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981" w:rsidRDefault="00EE56A8" w:rsidP="00B15981">
      <w:pPr>
        <w:jc w:val="center"/>
        <w:rPr>
          <w:rFonts w:ascii="Times New Roman" w:hAnsi="Times New Roman" w:cs="Times New Roman"/>
          <w:b/>
          <w:i/>
          <w:color w:val="222222"/>
          <w:sz w:val="24"/>
          <w:szCs w:val="24"/>
          <w:shd w:val="clear" w:color="auto" w:fill="FFFFFF"/>
        </w:rPr>
      </w:pPr>
      <w:bookmarkStart w:id="0" w:name="_GoBack"/>
      <w:bookmarkEnd w:id="0"/>
      <w:r>
        <w:rPr>
          <w:rFonts w:ascii="Times New Roman" w:hAnsi="Times New Roman" w:cs="Times New Roman"/>
          <w:b/>
          <w:i/>
          <w:color w:val="222222"/>
          <w:sz w:val="28"/>
          <w:szCs w:val="24"/>
          <w:shd w:val="clear" w:color="auto" w:fill="FFFFFF"/>
        </w:rPr>
        <w:t>``</w:t>
      </w:r>
      <w:r w:rsidR="00B15981" w:rsidRPr="00EE56A8">
        <w:rPr>
          <w:rFonts w:ascii="Times New Roman" w:hAnsi="Times New Roman" w:cs="Times New Roman"/>
          <w:b/>
          <w:i/>
          <w:color w:val="222222"/>
          <w:sz w:val="28"/>
          <w:szCs w:val="24"/>
          <w:shd w:val="clear" w:color="auto" w:fill="FFFFFF"/>
        </w:rPr>
        <w:t>Auditor Selection and Audit Committee Character</w:t>
      </w:r>
      <w:r w:rsidR="00F95B59" w:rsidRPr="00EE56A8">
        <w:rPr>
          <w:rFonts w:ascii="Times New Roman" w:hAnsi="Times New Roman" w:cs="Times New Roman"/>
          <w:b/>
          <w:i/>
          <w:color w:val="222222"/>
          <w:sz w:val="28"/>
          <w:szCs w:val="24"/>
          <w:shd w:val="clear" w:color="auto" w:fill="FFFFFF"/>
        </w:rPr>
        <w:t>istic</w:t>
      </w:r>
      <w:r w:rsidR="00B15981" w:rsidRPr="00EE56A8">
        <w:rPr>
          <w:rFonts w:ascii="Times New Roman" w:hAnsi="Times New Roman" w:cs="Times New Roman"/>
          <w:b/>
          <w:i/>
          <w:color w:val="222222"/>
          <w:sz w:val="28"/>
          <w:szCs w:val="24"/>
          <w:shd w:val="clear" w:color="auto" w:fill="FFFFFF"/>
        </w:rPr>
        <w:t>s- Significant Ways of Measuring Corporate Governance Performances of Listed Companies in Bangladesh</w:t>
      </w:r>
      <w:r w:rsidR="00B15981" w:rsidRPr="00B15981">
        <w:rPr>
          <w:rFonts w:ascii="Times New Roman" w:hAnsi="Times New Roman" w:cs="Times New Roman"/>
          <w:b/>
          <w:i/>
          <w:color w:val="222222"/>
          <w:sz w:val="24"/>
          <w:szCs w:val="24"/>
          <w:shd w:val="clear" w:color="auto" w:fill="FFFFFF"/>
        </w:rPr>
        <w:t>”</w:t>
      </w:r>
    </w:p>
    <w:p w:rsidR="00B15981" w:rsidRPr="00100A9F" w:rsidRDefault="00B15981" w:rsidP="00B15981">
      <w:pPr>
        <w:jc w:val="center"/>
        <w:rPr>
          <w:rFonts w:ascii="Times New Roman" w:hAnsi="Times New Roman" w:cs="Times New Roman"/>
          <w:b/>
          <w:color w:val="222222"/>
          <w:sz w:val="28"/>
          <w:szCs w:val="24"/>
          <w:shd w:val="clear" w:color="auto" w:fill="FFFFFF"/>
        </w:rPr>
      </w:pPr>
      <w:r w:rsidRPr="00100A9F">
        <w:rPr>
          <w:rFonts w:ascii="Times New Roman" w:hAnsi="Times New Roman" w:cs="Times New Roman"/>
          <w:b/>
          <w:color w:val="222222"/>
          <w:sz w:val="28"/>
          <w:szCs w:val="24"/>
          <w:shd w:val="clear" w:color="auto" w:fill="FFFFFF"/>
        </w:rPr>
        <w:t xml:space="preserve">Project Report </w:t>
      </w:r>
    </w:p>
    <w:p w:rsidR="00100A9F" w:rsidRDefault="00B15981" w:rsidP="00B15981">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B15981" w:rsidRPr="00B15981" w:rsidRDefault="00100A9F" w:rsidP="00100A9F">
      <w:pPr>
        <w:rPr>
          <w:rFonts w:ascii="Times New Roman" w:hAnsi="Times New Roman" w:cs="Times New Roman"/>
          <w:b/>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B15981">
        <w:rPr>
          <w:rFonts w:ascii="Times New Roman" w:hAnsi="Times New Roman" w:cs="Times New Roman"/>
          <w:color w:val="222222"/>
          <w:sz w:val="24"/>
          <w:szCs w:val="24"/>
          <w:shd w:val="clear" w:color="auto" w:fill="FFFFFF"/>
        </w:rPr>
        <w:t xml:space="preserve">  </w:t>
      </w:r>
      <w:r w:rsidR="00B15981">
        <w:rPr>
          <w:rFonts w:ascii="Times New Roman" w:hAnsi="Times New Roman" w:cs="Times New Roman"/>
          <w:b/>
          <w:sz w:val="28"/>
          <w:szCs w:val="28"/>
          <w:u w:val="single"/>
        </w:rPr>
        <w:t>Submitted To:</w:t>
      </w:r>
    </w:p>
    <w:p w:rsidR="00B15981" w:rsidRDefault="00B15981" w:rsidP="00B15981">
      <w:pPr>
        <w:jc w:val="center"/>
        <w:rPr>
          <w:rFonts w:ascii="Times New Roman" w:hAnsi="Times New Roman" w:cs="Times New Roman"/>
          <w:sz w:val="24"/>
          <w:szCs w:val="24"/>
        </w:rPr>
      </w:pPr>
      <w:proofErr w:type="spellStart"/>
      <w:r>
        <w:rPr>
          <w:rFonts w:ascii="Times New Roman" w:hAnsi="Times New Roman" w:cs="Times New Roman"/>
          <w:sz w:val="24"/>
          <w:szCs w:val="24"/>
        </w:rPr>
        <w:t>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Mazumder</w:t>
      </w:r>
      <w:proofErr w:type="spellEnd"/>
      <w:r w:rsidR="00BB5465">
        <w:rPr>
          <w:rFonts w:ascii="Times New Roman" w:hAnsi="Times New Roman" w:cs="Times New Roman"/>
          <w:sz w:val="24"/>
          <w:szCs w:val="24"/>
        </w:rPr>
        <w:t>, ACMA</w:t>
      </w:r>
    </w:p>
    <w:p w:rsidR="00B15981" w:rsidRDefault="00B15981" w:rsidP="00B15981">
      <w:pPr>
        <w:jc w:val="center"/>
        <w:rPr>
          <w:rFonts w:ascii="Times New Roman" w:hAnsi="Times New Roman" w:cs="Times New Roman"/>
          <w:sz w:val="24"/>
          <w:szCs w:val="24"/>
        </w:rPr>
      </w:pPr>
      <w:r>
        <w:rPr>
          <w:rFonts w:ascii="Times New Roman" w:hAnsi="Times New Roman" w:cs="Times New Roman"/>
          <w:sz w:val="24"/>
          <w:szCs w:val="24"/>
        </w:rPr>
        <w:t xml:space="preserve">Assistant Professor, </w:t>
      </w:r>
      <w:proofErr w:type="spellStart"/>
      <w:r>
        <w:rPr>
          <w:rFonts w:ascii="Times New Roman" w:hAnsi="Times New Roman" w:cs="Times New Roman"/>
          <w:sz w:val="24"/>
          <w:szCs w:val="24"/>
        </w:rPr>
        <w:t>SoBE</w:t>
      </w:r>
      <w:proofErr w:type="spellEnd"/>
    </w:p>
    <w:p w:rsidR="00B15981" w:rsidRDefault="00B15981" w:rsidP="00B15981">
      <w:pPr>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B15981" w:rsidRDefault="00B15981" w:rsidP="00B15981">
      <w:pPr>
        <w:jc w:val="center"/>
        <w:rPr>
          <w:rFonts w:ascii="Times New Roman" w:hAnsi="Times New Roman" w:cs="Times New Roman"/>
          <w:sz w:val="24"/>
          <w:szCs w:val="24"/>
        </w:rPr>
      </w:pPr>
    </w:p>
    <w:p w:rsidR="00B15981" w:rsidRDefault="00B15981" w:rsidP="00B15981">
      <w:pPr>
        <w:jc w:val="center"/>
        <w:rPr>
          <w:rFonts w:ascii="Times New Roman" w:hAnsi="Times New Roman" w:cs="Times New Roman"/>
          <w:b/>
          <w:sz w:val="28"/>
          <w:szCs w:val="28"/>
          <w:u w:val="single"/>
        </w:rPr>
      </w:pPr>
      <w:r>
        <w:rPr>
          <w:rFonts w:ascii="Times New Roman" w:hAnsi="Times New Roman" w:cs="Times New Roman"/>
          <w:b/>
          <w:sz w:val="28"/>
          <w:szCs w:val="28"/>
          <w:u w:val="single"/>
        </w:rPr>
        <w:t>Submitted By:</w:t>
      </w:r>
    </w:p>
    <w:p w:rsidR="00B15981" w:rsidRDefault="00B15981" w:rsidP="00B15981">
      <w:pPr>
        <w:jc w:val="center"/>
        <w:rPr>
          <w:rFonts w:ascii="Times New Roman" w:hAnsi="Times New Roman" w:cs="Times New Roman"/>
          <w:sz w:val="24"/>
          <w:szCs w:val="24"/>
        </w:rPr>
      </w:pPr>
      <w:r>
        <w:rPr>
          <w:rFonts w:ascii="Times New Roman" w:hAnsi="Times New Roman" w:cs="Times New Roman"/>
          <w:sz w:val="24"/>
          <w:szCs w:val="24"/>
        </w:rPr>
        <w:t xml:space="preserve">Mohammed </w:t>
      </w:r>
      <w:proofErr w:type="spellStart"/>
      <w:r>
        <w:rPr>
          <w:rFonts w:ascii="Times New Roman" w:hAnsi="Times New Roman" w:cs="Times New Roman"/>
          <w:sz w:val="24"/>
          <w:szCs w:val="24"/>
        </w:rPr>
        <w:t>Faysol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Kabir</w:t>
      </w:r>
      <w:proofErr w:type="spellEnd"/>
    </w:p>
    <w:p w:rsidR="00B15981" w:rsidRDefault="00B15981" w:rsidP="00B15981">
      <w:pPr>
        <w:jc w:val="center"/>
        <w:rPr>
          <w:rFonts w:ascii="Times New Roman" w:hAnsi="Times New Roman" w:cs="Times New Roman"/>
          <w:sz w:val="24"/>
          <w:szCs w:val="24"/>
        </w:rPr>
      </w:pPr>
      <w:r>
        <w:rPr>
          <w:rFonts w:ascii="Times New Roman" w:hAnsi="Times New Roman" w:cs="Times New Roman"/>
          <w:sz w:val="24"/>
          <w:szCs w:val="24"/>
        </w:rPr>
        <w:t>ID: 111 151 542</w:t>
      </w:r>
    </w:p>
    <w:p w:rsidR="00B15981" w:rsidRDefault="00B15981" w:rsidP="00B15981">
      <w:pPr>
        <w:jc w:val="center"/>
        <w:rPr>
          <w:rFonts w:ascii="Times New Roman" w:hAnsi="Times New Roman" w:cs="Times New Roman"/>
          <w:sz w:val="24"/>
          <w:szCs w:val="24"/>
        </w:rPr>
      </w:pPr>
      <w:r>
        <w:rPr>
          <w:rFonts w:ascii="Times New Roman" w:hAnsi="Times New Roman" w:cs="Times New Roman"/>
          <w:sz w:val="24"/>
          <w:szCs w:val="24"/>
        </w:rPr>
        <w:t>Department of BBA, UIU</w:t>
      </w:r>
    </w:p>
    <w:p w:rsidR="00B15981" w:rsidRDefault="00B15981" w:rsidP="00B15981">
      <w:pPr>
        <w:jc w:val="center"/>
        <w:rPr>
          <w:rFonts w:ascii="Times New Roman" w:hAnsi="Times New Roman" w:cs="Times New Roman"/>
          <w:sz w:val="24"/>
          <w:szCs w:val="24"/>
        </w:rPr>
      </w:pPr>
    </w:p>
    <w:p w:rsidR="00B15981" w:rsidRDefault="00B15981" w:rsidP="00B15981">
      <w:pPr>
        <w:jc w:val="center"/>
        <w:rPr>
          <w:rFonts w:ascii="Times New Roman" w:hAnsi="Times New Roman" w:cs="Times New Roman"/>
          <w:sz w:val="24"/>
          <w:szCs w:val="24"/>
        </w:rPr>
      </w:pPr>
    </w:p>
    <w:p w:rsidR="00B15981" w:rsidRDefault="00B15981" w:rsidP="00B15981">
      <w:pPr>
        <w:jc w:val="center"/>
        <w:rPr>
          <w:rFonts w:ascii="Times New Roman" w:hAnsi="Times New Roman" w:cs="Times New Roman"/>
          <w:sz w:val="24"/>
          <w:szCs w:val="24"/>
        </w:rPr>
      </w:pPr>
    </w:p>
    <w:p w:rsidR="00B15981" w:rsidRDefault="00B15981" w:rsidP="00B15981">
      <w:pPr>
        <w:jc w:val="center"/>
        <w:rPr>
          <w:rFonts w:ascii="Times New Roman" w:hAnsi="Times New Roman" w:cs="Times New Roman"/>
          <w:b/>
          <w:sz w:val="24"/>
          <w:szCs w:val="24"/>
        </w:rPr>
      </w:pPr>
      <w:r>
        <w:rPr>
          <w:rFonts w:ascii="Times New Roman" w:hAnsi="Times New Roman" w:cs="Times New Roman"/>
          <w:b/>
          <w:sz w:val="24"/>
          <w:szCs w:val="24"/>
        </w:rPr>
        <w:t xml:space="preserve">Date of Submission: </w:t>
      </w:r>
      <w:r w:rsidR="00100A9F">
        <w:rPr>
          <w:rFonts w:ascii="Times New Roman" w:hAnsi="Times New Roman" w:cs="Times New Roman"/>
          <w:b/>
          <w:sz w:val="24"/>
          <w:szCs w:val="24"/>
        </w:rPr>
        <w:t xml:space="preserve"> 11 January, 2019</w:t>
      </w:r>
    </w:p>
    <w:p w:rsidR="00B15981" w:rsidRDefault="00B15981" w:rsidP="00B15981">
      <w:pPr>
        <w:spacing w:line="240" w:lineRule="auto"/>
        <w:rPr>
          <w:rFonts w:cstheme="minorHAnsi"/>
          <w:sz w:val="32"/>
          <w:szCs w:val="32"/>
        </w:rPr>
      </w:pPr>
      <w:r>
        <w:rPr>
          <w:rFonts w:cstheme="minorHAnsi"/>
          <w:sz w:val="32"/>
          <w:szCs w:val="32"/>
        </w:rPr>
        <w:tab/>
      </w:r>
      <w:r>
        <w:rPr>
          <w:rFonts w:cstheme="minorHAnsi"/>
          <w:sz w:val="32"/>
          <w:szCs w:val="32"/>
        </w:rPr>
        <w:tab/>
      </w:r>
    </w:p>
    <w:p w:rsidR="00B15981" w:rsidRDefault="00B15981" w:rsidP="00B15981">
      <w:pPr>
        <w:spacing w:line="240" w:lineRule="auto"/>
        <w:jc w:val="center"/>
        <w:rPr>
          <w:rFonts w:cstheme="minorHAnsi"/>
          <w:sz w:val="32"/>
          <w:szCs w:val="32"/>
        </w:rPr>
        <w:sectPr w:rsidR="00B15981" w:rsidSect="00F95B59">
          <w:footerReference w:type="default" r:id="rId8"/>
          <w:pgSz w:w="12240" w:h="15840"/>
          <w:pgMar w:top="1440" w:right="1440" w:bottom="1440" w:left="1440" w:header="720" w:footer="720" w:gutter="0"/>
          <w:cols w:space="720"/>
          <w:docGrid w:linePitch="360"/>
        </w:sectPr>
      </w:pPr>
      <w:r>
        <w:rPr>
          <w:rFonts w:cstheme="minorHAnsi"/>
          <w:noProof/>
          <w:sz w:val="32"/>
          <w:szCs w:val="32"/>
        </w:rPr>
        <w:drawing>
          <wp:inline distT="0" distB="0" distL="0" distR="0">
            <wp:extent cx="5405804" cy="870438"/>
            <wp:effectExtent l="19050" t="0" r="4396" b="0"/>
            <wp:docPr id="4" name="Picture 3" descr="C:\Users\User\Pictures\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header-logo.png"/>
                    <pic:cNvPicPr>
                      <a:picLocks noChangeAspect="1" noChangeArrowheads="1"/>
                    </pic:cNvPicPr>
                  </pic:nvPicPr>
                  <pic:blipFill>
                    <a:blip r:embed="rId9" cstate="print"/>
                    <a:srcRect/>
                    <a:stretch>
                      <a:fillRect/>
                    </a:stretch>
                  </pic:blipFill>
                  <pic:spPr bwMode="auto">
                    <a:xfrm>
                      <a:off x="0" y="0"/>
                      <a:ext cx="5406717" cy="870585"/>
                    </a:xfrm>
                    <a:prstGeom prst="rect">
                      <a:avLst/>
                    </a:prstGeom>
                    <a:noFill/>
                    <a:ln w="9525">
                      <a:noFill/>
                      <a:miter lim="800000"/>
                      <a:headEnd/>
                      <a:tailEnd/>
                    </a:ln>
                  </pic:spPr>
                </pic:pic>
              </a:graphicData>
            </a:graphic>
          </wp:inline>
        </w:drawing>
      </w:r>
    </w:p>
    <w:p w:rsidR="00BB5465" w:rsidRDefault="00BB5465" w:rsidP="00BB5465">
      <w:pPr>
        <w:spacing w:line="360" w:lineRule="auto"/>
        <w:jc w:val="center"/>
        <w:rPr>
          <w:rFonts w:ascii="Times New Roman" w:hAnsi="Times New Roman" w:cs="Times New Roman"/>
          <w:sz w:val="28"/>
          <w:szCs w:val="28"/>
        </w:rPr>
      </w:pPr>
      <w:r>
        <w:rPr>
          <w:rFonts w:ascii="Times New Roman" w:hAnsi="Times New Roman" w:cs="Times New Roman"/>
          <w:b/>
          <w:sz w:val="28"/>
          <w:szCs w:val="28"/>
        </w:rPr>
        <w:lastRenderedPageBreak/>
        <w:t>Letter of Transmittal</w:t>
      </w:r>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Date:</w:t>
      </w:r>
      <w:r w:rsidR="00EE56A8">
        <w:rPr>
          <w:rFonts w:ascii="Times New Roman" w:hAnsi="Times New Roman" w:cs="Times New Roman"/>
          <w:sz w:val="24"/>
          <w:szCs w:val="24"/>
        </w:rPr>
        <w:t xml:space="preserve"> 11 January, 2019</w:t>
      </w:r>
    </w:p>
    <w:p w:rsidR="00BB5465" w:rsidRDefault="00BB5465" w:rsidP="00BB546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Mazumder</w:t>
      </w:r>
      <w:proofErr w:type="spellEnd"/>
      <w:r>
        <w:rPr>
          <w:rFonts w:ascii="Times New Roman" w:hAnsi="Times New Roman" w:cs="Times New Roman"/>
          <w:sz w:val="24"/>
          <w:szCs w:val="24"/>
        </w:rPr>
        <w:t>, ACMA</w:t>
      </w:r>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Assistant Professor,</w:t>
      </w:r>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School of Business &amp; Economics,</w:t>
      </w:r>
    </w:p>
    <w:p w:rsidR="00BB5465" w:rsidRDefault="00554211"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BB5465" w:rsidRDefault="00BB5465" w:rsidP="00BB5465">
      <w:pPr>
        <w:spacing w:line="360" w:lineRule="auto"/>
        <w:jc w:val="both"/>
        <w:rPr>
          <w:rFonts w:ascii="Times New Roman" w:hAnsi="Times New Roman" w:cs="Times New Roman"/>
          <w:b/>
          <w:sz w:val="24"/>
          <w:szCs w:val="24"/>
          <w:u w:val="thick"/>
        </w:rPr>
      </w:pPr>
      <w:r w:rsidRPr="00554211">
        <w:rPr>
          <w:rFonts w:ascii="Times New Roman" w:hAnsi="Times New Roman" w:cs="Times New Roman"/>
          <w:b/>
          <w:sz w:val="24"/>
          <w:szCs w:val="24"/>
        </w:rPr>
        <w:t>Subject:</w:t>
      </w:r>
      <w:r w:rsidR="00EE56A8">
        <w:rPr>
          <w:rFonts w:ascii="Times New Roman" w:hAnsi="Times New Roman" w:cs="Times New Roman"/>
          <w:sz w:val="24"/>
          <w:szCs w:val="24"/>
        </w:rPr>
        <w:t xml:space="preserve"> </w:t>
      </w:r>
      <w:r w:rsidRPr="00BB5465">
        <w:rPr>
          <w:rFonts w:ascii="Times New Roman" w:hAnsi="Times New Roman" w:cs="Times New Roman"/>
          <w:sz w:val="24"/>
          <w:szCs w:val="24"/>
        </w:rPr>
        <w:t>Submission of Project Report on “</w:t>
      </w:r>
      <w:r w:rsidRPr="00BB5465">
        <w:rPr>
          <w:rFonts w:ascii="Times New Roman" w:hAnsi="Times New Roman" w:cs="Times New Roman"/>
          <w:color w:val="222222"/>
          <w:sz w:val="24"/>
          <w:szCs w:val="24"/>
          <w:shd w:val="clear" w:color="auto" w:fill="FFFFFF"/>
        </w:rPr>
        <w:t>Auditor Selectio</w:t>
      </w:r>
      <w:r w:rsidR="00554211">
        <w:rPr>
          <w:rFonts w:ascii="Times New Roman" w:hAnsi="Times New Roman" w:cs="Times New Roman"/>
          <w:color w:val="222222"/>
          <w:sz w:val="24"/>
          <w:szCs w:val="24"/>
          <w:shd w:val="clear" w:color="auto" w:fill="FFFFFF"/>
        </w:rPr>
        <w:t>n and Audit Committee Characteristics</w:t>
      </w:r>
      <w:r w:rsidRPr="00BB5465">
        <w:rPr>
          <w:rFonts w:ascii="Times New Roman" w:hAnsi="Times New Roman" w:cs="Times New Roman"/>
          <w:color w:val="222222"/>
          <w:sz w:val="24"/>
          <w:szCs w:val="24"/>
          <w:shd w:val="clear" w:color="auto" w:fill="FFFFFF"/>
        </w:rPr>
        <w:t>- Significant Ways of Measuring Corporate Governance Performances of Listed Companies in Bangladesh</w:t>
      </w:r>
      <w:r w:rsidR="00554211">
        <w:rPr>
          <w:rFonts w:ascii="Times New Roman" w:hAnsi="Times New Roman" w:cs="Times New Roman"/>
          <w:color w:val="222222"/>
          <w:sz w:val="24"/>
          <w:szCs w:val="24"/>
          <w:shd w:val="clear" w:color="auto" w:fill="FFFFFF"/>
        </w:rPr>
        <w:t>.</w:t>
      </w:r>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Dear Sir, </w:t>
      </w:r>
    </w:p>
    <w:p w:rsidR="00BB5465" w:rsidRDefault="00BB5465" w:rsidP="00BB5465">
      <w:pPr>
        <w:spacing w:line="360" w:lineRule="auto"/>
        <w:jc w:val="both"/>
        <w:rPr>
          <w:rFonts w:ascii="Times New Roman" w:hAnsi="Times New Roman" w:cs="Times New Roman"/>
          <w:sz w:val="24"/>
          <w:szCs w:val="24"/>
        </w:rPr>
      </w:pPr>
      <w:r w:rsidRPr="00BB5465">
        <w:rPr>
          <w:rFonts w:ascii="Times New Roman" w:hAnsi="Times New Roman" w:cs="Times New Roman"/>
          <w:sz w:val="24"/>
          <w:szCs w:val="24"/>
        </w:rPr>
        <w:t>This is my great pleasure to submit the project report. The title of the report is “</w:t>
      </w:r>
      <w:r w:rsidRPr="00BB5465">
        <w:rPr>
          <w:rFonts w:ascii="Times New Roman" w:hAnsi="Times New Roman" w:cs="Times New Roman"/>
          <w:color w:val="222222"/>
          <w:sz w:val="24"/>
          <w:szCs w:val="24"/>
          <w:shd w:val="clear" w:color="auto" w:fill="FFFFFF"/>
        </w:rPr>
        <w:t>Auditor Selectio</w:t>
      </w:r>
      <w:r w:rsidR="00554211">
        <w:rPr>
          <w:rFonts w:ascii="Times New Roman" w:hAnsi="Times New Roman" w:cs="Times New Roman"/>
          <w:color w:val="222222"/>
          <w:sz w:val="24"/>
          <w:szCs w:val="24"/>
          <w:shd w:val="clear" w:color="auto" w:fill="FFFFFF"/>
        </w:rPr>
        <w:t>n and Audit Committee Characteristics</w:t>
      </w:r>
      <w:r w:rsidRPr="00BB5465">
        <w:rPr>
          <w:rFonts w:ascii="Times New Roman" w:hAnsi="Times New Roman" w:cs="Times New Roman"/>
          <w:color w:val="222222"/>
          <w:sz w:val="24"/>
          <w:szCs w:val="24"/>
          <w:shd w:val="clear" w:color="auto" w:fill="FFFFFF"/>
        </w:rPr>
        <w:t>- Significant Ways of Measuring Corporate Governance Performances of Listed Companies in Bangladesh</w:t>
      </w:r>
      <w:r>
        <w:rPr>
          <w:rFonts w:ascii="Times New Roman" w:hAnsi="Times New Roman" w:cs="Times New Roman"/>
          <w:sz w:val="24"/>
          <w:szCs w:val="24"/>
        </w:rPr>
        <w:t>. This report has been prepared to fulfill the requirement of my BBA program.</w:t>
      </w:r>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have to try my best to make this report a successful one. It has been delectable &amp; enlightening experience for me to prepare this report. However may be some unwanted mistakes for which I apologize. </w:t>
      </w:r>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I would like to express my sincere gratitude to you for your kind guidance &amp; suggestions in preparing the report. It would my vast pleasure if you find this report useful &amp; informative to have an apparent perspective on this issue.</w:t>
      </w:r>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Yours faithfully,</w:t>
      </w:r>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Mohammed </w:t>
      </w:r>
      <w:proofErr w:type="spellStart"/>
      <w:r>
        <w:rPr>
          <w:rFonts w:ascii="Times New Roman" w:hAnsi="Times New Roman" w:cs="Times New Roman"/>
          <w:sz w:val="24"/>
          <w:szCs w:val="24"/>
        </w:rPr>
        <w:t>Faysol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Kabir</w:t>
      </w:r>
      <w:proofErr w:type="spellEnd"/>
    </w:p>
    <w:p w:rsidR="00BB5465" w:rsidRDefault="00BB5465" w:rsidP="00BB5465">
      <w:pPr>
        <w:spacing w:line="360" w:lineRule="auto"/>
        <w:jc w:val="both"/>
        <w:rPr>
          <w:rFonts w:ascii="Times New Roman" w:hAnsi="Times New Roman" w:cs="Times New Roman"/>
          <w:sz w:val="24"/>
          <w:szCs w:val="24"/>
        </w:rPr>
      </w:pPr>
      <w:r>
        <w:rPr>
          <w:rFonts w:ascii="Times New Roman" w:hAnsi="Times New Roman" w:cs="Times New Roman"/>
          <w:sz w:val="24"/>
          <w:szCs w:val="24"/>
        </w:rPr>
        <w:t>ID: 111 151 542</w:t>
      </w:r>
    </w:p>
    <w:p w:rsidR="002E37FB" w:rsidRDefault="00FD6825" w:rsidP="002E37F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2" o:spid="_x0000_s1026" type="#_x0000_t32" style="position:absolute;left:0;text-align:left;margin-left:1.4pt;margin-top:10.1pt;width:153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" strokeweight="1pt"/>
        </w:pict>
      </w:r>
    </w:p>
    <w:p w:rsidR="002E37FB" w:rsidRPr="002E37FB" w:rsidRDefault="002E37FB" w:rsidP="002E37F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color w:val="222222"/>
          <w:sz w:val="24"/>
          <w:szCs w:val="24"/>
          <w:shd w:val="clear" w:color="auto" w:fill="FFFFFF"/>
        </w:rPr>
        <w:t xml:space="preserve">     </w:t>
      </w:r>
      <w:r>
        <w:rPr>
          <w:rFonts w:ascii="Times New Roman" w:hAnsi="Times New Roman" w:cs="Times New Roman"/>
          <w:b/>
          <w:sz w:val="28"/>
          <w:szCs w:val="28"/>
        </w:rPr>
        <w:t>Letter of Acknowledgement</w:t>
      </w:r>
    </w:p>
    <w:p w:rsidR="002E37FB" w:rsidRDefault="002E37FB" w:rsidP="002E37FB">
      <w:pPr>
        <w:spacing w:line="360" w:lineRule="auto"/>
        <w:jc w:val="both"/>
        <w:rPr>
          <w:rFonts w:ascii="Times New Roman" w:hAnsi="Times New Roman"/>
          <w:sz w:val="24"/>
          <w:szCs w:val="24"/>
        </w:rPr>
      </w:pPr>
      <w:r w:rsidRPr="00F05D5E">
        <w:rPr>
          <w:rFonts w:ascii="Times New Roman" w:hAnsi="Times New Roman"/>
          <w:sz w:val="24"/>
          <w:szCs w:val="24"/>
        </w:rPr>
        <w:t>We would like to express my humble gratitude to the Almighty Allah for enabling us to complete the enormous job of this report. This analysis would not have been possible without the help, encouragement and appreciation of many individuals.</w:t>
      </w:r>
    </w:p>
    <w:p w:rsidR="002E37FB" w:rsidRPr="002E37FB" w:rsidRDefault="002E37FB" w:rsidP="002E37FB">
      <w:pPr>
        <w:spacing w:line="360" w:lineRule="auto"/>
        <w:jc w:val="both"/>
        <w:rPr>
          <w:rFonts w:ascii="Times New Roman" w:hAnsi="Times New Roman" w:cs="Times New Roman"/>
          <w:b/>
          <w:sz w:val="24"/>
          <w:szCs w:val="24"/>
          <w:u w:val="thick"/>
        </w:rPr>
      </w:pPr>
      <w:r w:rsidRPr="002E37FB">
        <w:rPr>
          <w:rFonts w:ascii="Times New Roman" w:hAnsi="Times New Roman" w:cs="Times New Roman"/>
          <w:sz w:val="24"/>
          <w:szCs w:val="24"/>
        </w:rPr>
        <w:t>In the name of almighty it is my pleasure to present this report titled “</w:t>
      </w:r>
      <w:r w:rsidRPr="002E37FB">
        <w:rPr>
          <w:rFonts w:ascii="Times New Roman" w:hAnsi="Times New Roman" w:cs="Times New Roman"/>
          <w:color w:val="222222"/>
          <w:sz w:val="24"/>
          <w:szCs w:val="24"/>
          <w:shd w:val="clear" w:color="auto" w:fill="FFFFFF"/>
        </w:rPr>
        <w:t>Auditor Selection and Audit Committee Characters- Significant Ways of Measuring Corporate Governance Performances of Listed Companies in Bangladesh</w:t>
      </w:r>
    </w:p>
    <w:p w:rsidR="002E37FB" w:rsidRDefault="002E37FB" w:rsidP="002E37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report is prepared as a requirement for completing project program under </w:t>
      </w:r>
      <w:proofErr w:type="spellStart"/>
      <w:r>
        <w:rPr>
          <w:rFonts w:ascii="Times New Roman" w:hAnsi="Times New Roman" w:cs="Times New Roman"/>
          <w:sz w:val="24"/>
          <w:szCs w:val="24"/>
        </w:rPr>
        <w:t>SoBE</w:t>
      </w:r>
      <w:proofErr w:type="spellEnd"/>
      <w:r>
        <w:rPr>
          <w:rFonts w:ascii="Times New Roman" w:hAnsi="Times New Roman" w:cs="Times New Roman"/>
          <w:sz w:val="24"/>
          <w:szCs w:val="24"/>
        </w:rPr>
        <w:t xml:space="preserve"> of United International University.</w:t>
      </w:r>
    </w:p>
    <w:p w:rsidR="002E37FB" w:rsidRDefault="002E37FB" w:rsidP="002E37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also want to thank my honorable teacher </w:t>
      </w:r>
      <w:proofErr w:type="spellStart"/>
      <w:r>
        <w:rPr>
          <w:rFonts w:ascii="Times New Roman" w:hAnsi="Times New Roman" w:cs="Times New Roman"/>
          <w:sz w:val="24"/>
          <w:szCs w:val="24"/>
        </w:rPr>
        <w:t>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Mazumder</w:t>
      </w:r>
      <w:proofErr w:type="spellEnd"/>
      <w:r>
        <w:rPr>
          <w:rFonts w:ascii="Times New Roman" w:hAnsi="Times New Roman" w:cs="Times New Roman"/>
          <w:sz w:val="24"/>
          <w:szCs w:val="24"/>
        </w:rPr>
        <w:t>, ACMA to helping and assisting me to make my project report valuable. Without his help and support it will be very difficult for me to prepare the report.</w:t>
      </w:r>
    </w:p>
    <w:p w:rsidR="002E37FB" w:rsidRPr="0046777A" w:rsidRDefault="002E37FB" w:rsidP="002E37FB">
      <w:pPr>
        <w:spacing w:line="360" w:lineRule="auto"/>
        <w:jc w:val="both"/>
        <w:rPr>
          <w:rFonts w:ascii="Times New Roman" w:hAnsi="Times New Roman" w:cs="Times New Roman"/>
          <w:sz w:val="24"/>
          <w:szCs w:val="24"/>
        </w:rPr>
      </w:pPr>
      <w:r w:rsidRPr="00F05D5E">
        <w:rPr>
          <w:rFonts w:ascii="Times New Roman" w:hAnsi="Times New Roman"/>
          <w:sz w:val="24"/>
          <w:szCs w:val="24"/>
        </w:rPr>
        <w:t>We also acknowledge our debt to all who helped us in collecting informative data related to the analysis during our field visit to study area.</w:t>
      </w:r>
    </w:p>
    <w:p w:rsidR="00B15981" w:rsidRDefault="002E37FB" w:rsidP="00B15981">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Default="00E67F8E" w:rsidP="00B15981">
      <w:pPr>
        <w:jc w:val="both"/>
        <w:rPr>
          <w:rFonts w:ascii="Times New Roman" w:hAnsi="Times New Roman" w:cs="Times New Roman"/>
          <w:color w:val="222222"/>
          <w:sz w:val="24"/>
          <w:szCs w:val="24"/>
          <w:shd w:val="clear" w:color="auto" w:fill="FFFFFF"/>
        </w:rPr>
      </w:pPr>
    </w:p>
    <w:p w:rsidR="00E67F8E" w:rsidRPr="00BF73F0" w:rsidRDefault="00E67F8E" w:rsidP="00E67F8E">
      <w:pPr>
        <w:spacing w:after="0" w:line="360" w:lineRule="auto"/>
        <w:rPr>
          <w:rFonts w:ascii="Times New Roman" w:hAnsi="Times New Roman" w:cs="Times New Roman"/>
          <w:b/>
          <w:sz w:val="24"/>
          <w:szCs w:val="36"/>
        </w:rPr>
      </w:pPr>
      <w:r>
        <w:rPr>
          <w:rFonts w:ascii="Times New Roman" w:hAnsi="Times New Roman" w:cs="Times New Roman"/>
          <w:color w:val="222222"/>
          <w:sz w:val="24"/>
          <w:szCs w:val="24"/>
          <w:shd w:val="clear" w:color="auto" w:fill="FFFFFF"/>
        </w:rPr>
        <w:lastRenderedPageBreak/>
        <w:t xml:space="preserve">                                                          </w:t>
      </w:r>
      <w:r w:rsidRPr="00BF73F0">
        <w:rPr>
          <w:rFonts w:ascii="Times New Roman" w:hAnsi="Times New Roman" w:cs="Times New Roman"/>
          <w:b/>
          <w:sz w:val="28"/>
          <w:szCs w:val="36"/>
        </w:rPr>
        <w:t>Executive Summary</w:t>
      </w:r>
    </w:p>
    <w:p w:rsidR="00E67F8E" w:rsidRDefault="00E67F8E" w:rsidP="00E67F8E">
      <w:pPr>
        <w:spacing w:after="0" w:line="360" w:lineRule="auto"/>
        <w:rPr>
          <w:b/>
          <w:sz w:val="24"/>
          <w:szCs w:val="36"/>
        </w:rPr>
      </w:pPr>
    </w:p>
    <w:p w:rsidR="00E67F8E" w:rsidRPr="005A29ED" w:rsidRDefault="00E67F8E" w:rsidP="00E67F8E">
      <w:pPr>
        <w:spacing w:after="0" w:line="360" w:lineRule="auto"/>
        <w:rPr>
          <w:b/>
          <w:sz w:val="24"/>
          <w:szCs w:val="36"/>
        </w:rPr>
      </w:pPr>
    </w:p>
    <w:p w:rsidR="00E67F8E" w:rsidRPr="00B15981" w:rsidRDefault="00E67F8E" w:rsidP="00B15981">
      <w:pPr>
        <w:jc w:val="both"/>
        <w:rPr>
          <w:rFonts w:ascii="Times New Roman" w:hAnsi="Times New Roman" w:cs="Times New Roman"/>
          <w:color w:val="222222"/>
          <w:sz w:val="24"/>
          <w:szCs w:val="24"/>
          <w:shd w:val="clear" w:color="auto" w:fill="FFFFFF"/>
        </w:rPr>
      </w:pPr>
    </w:p>
    <w:p w:rsidR="007038A0" w:rsidRDefault="00E67F8E" w:rsidP="007038A0">
      <w:pPr>
        <w:jc w:val="both"/>
        <w:rPr>
          <w:rFonts w:ascii="Times New Roman" w:hAnsi="Times New Roman" w:cs="Times New Roman"/>
          <w:color w:val="222222"/>
          <w:sz w:val="24"/>
          <w:szCs w:val="24"/>
          <w:shd w:val="clear" w:color="auto" w:fill="FFFFFF"/>
        </w:rPr>
        <w:sectPr w:rsidR="007038A0" w:rsidSect="00C8176B">
          <w:footerReference w:type="default" r:id="rId10"/>
          <w:pgSz w:w="12240" w:h="15840"/>
          <w:pgMar w:top="1440" w:right="1440" w:bottom="1440" w:left="1440" w:header="720" w:footer="720" w:gutter="0"/>
          <w:pgNumType w:fmt="lowerRoman"/>
          <w:cols w:space="720"/>
          <w:titlePg/>
          <w:docGrid w:linePitch="360"/>
        </w:sectPr>
      </w:pPr>
      <w:r>
        <w:rPr>
          <w:rFonts w:ascii="Times New Roman" w:hAnsi="Times New Roman" w:cs="Times New Roman"/>
          <w:color w:val="222222"/>
          <w:sz w:val="24"/>
          <w:szCs w:val="24"/>
          <w:shd w:val="clear" w:color="auto" w:fill="FFFFFF"/>
        </w:rPr>
        <w:t>In my report, I try to write the audit committee character</w:t>
      </w:r>
      <w:r w:rsidR="00E016A1">
        <w:rPr>
          <w:rFonts w:ascii="Times New Roman" w:hAnsi="Times New Roman" w:cs="Times New Roman"/>
          <w:color w:val="222222"/>
          <w:sz w:val="24"/>
          <w:szCs w:val="24"/>
          <w:shd w:val="clear" w:color="auto" w:fill="FFFFFF"/>
        </w:rPr>
        <w:t>istics</w:t>
      </w:r>
      <w:proofErr w:type="gramStart"/>
      <w:r w:rsidR="00E016A1">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auditor</w:t>
      </w:r>
      <w:proofErr w:type="gramEnd"/>
      <w:r>
        <w:rPr>
          <w:rFonts w:ascii="Times New Roman" w:hAnsi="Times New Roman" w:cs="Times New Roman"/>
          <w:color w:val="222222"/>
          <w:sz w:val="24"/>
          <w:szCs w:val="24"/>
          <w:shd w:val="clear" w:color="auto" w:fill="FFFFFF"/>
        </w:rPr>
        <w:t xml:space="preserve"> selection and the value of corporate governance and their performance from listed companies. In this report I took 70 plus companies as sample. In this report analysis and findings are about the average measurement of assets, assets to equity ratio, public ownership, cash flow from investing activities, liabilities of the companies and others. We know capital market is very important in our economy. In this report I try to find out the transparency of </w:t>
      </w:r>
      <w:r w:rsidR="00E6645D">
        <w:rPr>
          <w:rFonts w:ascii="Times New Roman" w:hAnsi="Times New Roman" w:cs="Times New Roman"/>
          <w:color w:val="222222"/>
          <w:sz w:val="24"/>
          <w:szCs w:val="24"/>
          <w:shd w:val="clear" w:color="auto" w:fill="FFFFFF"/>
        </w:rPr>
        <w:t>assets buying, avg. increase and decrease of the assets. I try find out the general pu</w:t>
      </w:r>
      <w:r w:rsidR="00FC5C32">
        <w:rPr>
          <w:rFonts w:ascii="Times New Roman" w:hAnsi="Times New Roman" w:cs="Times New Roman"/>
          <w:color w:val="222222"/>
          <w:sz w:val="24"/>
          <w:szCs w:val="24"/>
          <w:shd w:val="clear" w:color="auto" w:fill="FFFFFF"/>
        </w:rPr>
        <w:t xml:space="preserve">blic ownership of the companies. Through findings I found companies paid up capital almost their authorized capital. After all they introduced new authorized capital. In excel part we can see the number of female participations. Happy to see the female participation is expected good. In some cases they are being chairperson of companies. Rest of study anyone see the avg. comparisons among year of a particular </w:t>
      </w:r>
      <w:r w:rsidR="006E6E19">
        <w:rPr>
          <w:rFonts w:ascii="Times New Roman" w:hAnsi="Times New Roman" w:cs="Times New Roman"/>
          <w:color w:val="222222"/>
          <w:sz w:val="24"/>
          <w:szCs w:val="24"/>
          <w:shd w:val="clear" w:color="auto" w:fill="FFFFFF"/>
        </w:rPr>
        <w:t>company</w:t>
      </w:r>
      <w:r w:rsidR="00E016A1">
        <w:rPr>
          <w:rFonts w:ascii="Times New Roman" w:hAnsi="Times New Roman" w:cs="Times New Roman"/>
          <w:color w:val="222222"/>
          <w:sz w:val="24"/>
          <w:szCs w:val="24"/>
          <w:shd w:val="clear" w:color="auto" w:fill="FFFFFF"/>
        </w:rPr>
        <w:t>.</w:t>
      </w:r>
    </w:p>
    <w:sdt>
      <w:sdtPr>
        <w:rPr>
          <w:rFonts w:asciiTheme="minorHAnsi" w:eastAsiaTheme="minorHAnsi" w:hAnsiTheme="minorHAnsi" w:cstheme="minorBidi"/>
          <w:b w:val="0"/>
          <w:bCs w:val="0"/>
          <w:color w:val="auto"/>
          <w:sz w:val="22"/>
          <w:szCs w:val="22"/>
        </w:rPr>
        <w:id w:val="3017512"/>
        <w:docPartObj>
          <w:docPartGallery w:val="Table of Contents"/>
          <w:docPartUnique/>
        </w:docPartObj>
      </w:sdtPr>
      <w:sdtEndPr>
        <w:rPr>
          <w:rFonts w:eastAsiaTheme="minorEastAsia"/>
        </w:rPr>
      </w:sdtEndPr>
      <w:sdtContent>
        <w:p w:rsidR="00CB2E0B" w:rsidRDefault="00CB2E0B">
          <w:pPr>
            <w:pStyle w:val="TOCHeading"/>
          </w:pPr>
          <w:r>
            <w:t>Contents</w:t>
          </w:r>
        </w:p>
        <w:p w:rsidR="00CB2E0B" w:rsidRDefault="00FD6825">
          <w:pPr>
            <w:pStyle w:val="TOC1"/>
            <w:tabs>
              <w:tab w:val="right" w:leader="dot" w:pos="9350"/>
            </w:tabs>
            <w:rPr>
              <w:noProof/>
            </w:rPr>
          </w:pPr>
          <w:r>
            <w:fldChar w:fldCharType="begin"/>
          </w:r>
          <w:r w:rsidR="00CB2E0B">
            <w:instrText xml:space="preserve"> TOC \o "1-3" \h \z \u </w:instrText>
          </w:r>
          <w:r>
            <w:fldChar w:fldCharType="separate"/>
          </w:r>
          <w:hyperlink w:anchor="_Toc534941332" w:history="1">
            <w:r w:rsidR="00CB2E0B" w:rsidRPr="0079376A">
              <w:rPr>
                <w:rStyle w:val="Hyperlink"/>
                <w:noProof/>
                <w:lang w:bidi="en-US"/>
              </w:rPr>
              <w:t>Chapter 1</w:t>
            </w:r>
            <w:r w:rsidR="00CB2E0B">
              <w:rPr>
                <w:noProof/>
                <w:webHidden/>
              </w:rPr>
              <w:tab/>
            </w:r>
            <w:r>
              <w:rPr>
                <w:noProof/>
                <w:webHidden/>
              </w:rPr>
              <w:fldChar w:fldCharType="begin"/>
            </w:r>
            <w:r w:rsidR="00CB2E0B">
              <w:rPr>
                <w:noProof/>
                <w:webHidden/>
              </w:rPr>
              <w:instrText xml:space="preserve"> PAGEREF _Toc534941332 \h </w:instrText>
            </w:r>
            <w:r>
              <w:rPr>
                <w:noProof/>
                <w:webHidden/>
              </w:rPr>
            </w:r>
            <w:r>
              <w:rPr>
                <w:noProof/>
                <w:webHidden/>
              </w:rPr>
              <w:fldChar w:fldCharType="separate"/>
            </w:r>
            <w:r w:rsidR="00020650">
              <w:rPr>
                <w:noProof/>
                <w:webHidden/>
              </w:rPr>
              <w:t>2</w:t>
            </w:r>
            <w:r>
              <w:rPr>
                <w:noProof/>
                <w:webHidden/>
              </w:rPr>
              <w:fldChar w:fldCharType="end"/>
            </w:r>
          </w:hyperlink>
        </w:p>
        <w:p w:rsidR="00CB2E0B" w:rsidRDefault="00FD6825">
          <w:pPr>
            <w:pStyle w:val="TOC2"/>
            <w:tabs>
              <w:tab w:val="right" w:leader="dot" w:pos="9350"/>
            </w:tabs>
            <w:rPr>
              <w:noProof/>
            </w:rPr>
          </w:pPr>
          <w:hyperlink w:anchor="_Toc534941333" w:history="1">
            <w:r w:rsidR="00CB2E0B" w:rsidRPr="0079376A">
              <w:rPr>
                <w:rStyle w:val="Hyperlink"/>
                <w:noProof/>
              </w:rPr>
              <w:t>1.1 Introduction of the Study</w:t>
            </w:r>
            <w:r w:rsidR="00CB2E0B">
              <w:rPr>
                <w:noProof/>
                <w:webHidden/>
              </w:rPr>
              <w:tab/>
            </w:r>
            <w:r>
              <w:rPr>
                <w:noProof/>
                <w:webHidden/>
              </w:rPr>
              <w:fldChar w:fldCharType="begin"/>
            </w:r>
            <w:r w:rsidR="00CB2E0B">
              <w:rPr>
                <w:noProof/>
                <w:webHidden/>
              </w:rPr>
              <w:instrText xml:space="preserve"> PAGEREF _Toc534941333 \h </w:instrText>
            </w:r>
            <w:r>
              <w:rPr>
                <w:noProof/>
                <w:webHidden/>
              </w:rPr>
            </w:r>
            <w:r>
              <w:rPr>
                <w:noProof/>
                <w:webHidden/>
              </w:rPr>
              <w:fldChar w:fldCharType="separate"/>
            </w:r>
            <w:r w:rsidR="00020650">
              <w:rPr>
                <w:noProof/>
                <w:webHidden/>
              </w:rPr>
              <w:t>2</w:t>
            </w:r>
            <w:r>
              <w:rPr>
                <w:noProof/>
                <w:webHidden/>
              </w:rPr>
              <w:fldChar w:fldCharType="end"/>
            </w:r>
          </w:hyperlink>
        </w:p>
        <w:p w:rsidR="00CB2E0B" w:rsidRDefault="00FD6825">
          <w:pPr>
            <w:pStyle w:val="TOC2"/>
            <w:tabs>
              <w:tab w:val="right" w:leader="dot" w:pos="9350"/>
            </w:tabs>
            <w:rPr>
              <w:noProof/>
            </w:rPr>
          </w:pPr>
          <w:hyperlink w:anchor="_Toc534941334" w:history="1">
            <w:r w:rsidR="00CB2E0B" w:rsidRPr="0079376A">
              <w:rPr>
                <w:rStyle w:val="Hyperlink"/>
                <w:noProof/>
              </w:rPr>
              <w:t>1.2 Objective of the Study</w:t>
            </w:r>
            <w:r w:rsidR="00CB2E0B">
              <w:rPr>
                <w:noProof/>
                <w:webHidden/>
              </w:rPr>
              <w:tab/>
            </w:r>
            <w:r>
              <w:rPr>
                <w:noProof/>
                <w:webHidden/>
              </w:rPr>
              <w:fldChar w:fldCharType="begin"/>
            </w:r>
            <w:r w:rsidR="00CB2E0B">
              <w:rPr>
                <w:noProof/>
                <w:webHidden/>
              </w:rPr>
              <w:instrText xml:space="preserve"> PAGEREF _Toc534941334 \h </w:instrText>
            </w:r>
            <w:r>
              <w:rPr>
                <w:noProof/>
                <w:webHidden/>
              </w:rPr>
            </w:r>
            <w:r>
              <w:rPr>
                <w:noProof/>
                <w:webHidden/>
              </w:rPr>
              <w:fldChar w:fldCharType="separate"/>
            </w:r>
            <w:r w:rsidR="00020650">
              <w:rPr>
                <w:noProof/>
                <w:webHidden/>
              </w:rPr>
              <w:t>2</w:t>
            </w:r>
            <w:r>
              <w:rPr>
                <w:noProof/>
                <w:webHidden/>
              </w:rPr>
              <w:fldChar w:fldCharType="end"/>
            </w:r>
          </w:hyperlink>
        </w:p>
        <w:p w:rsidR="00CB2E0B" w:rsidRDefault="00FD6825">
          <w:pPr>
            <w:pStyle w:val="TOC2"/>
            <w:tabs>
              <w:tab w:val="right" w:leader="dot" w:pos="9350"/>
            </w:tabs>
            <w:rPr>
              <w:noProof/>
            </w:rPr>
          </w:pPr>
          <w:hyperlink w:anchor="_Toc534941335" w:history="1">
            <w:r w:rsidR="00CB2E0B" w:rsidRPr="0079376A">
              <w:rPr>
                <w:rStyle w:val="Hyperlink"/>
                <w:noProof/>
              </w:rPr>
              <w:t>1.3 Methodology</w:t>
            </w:r>
            <w:r w:rsidR="00CB2E0B">
              <w:rPr>
                <w:noProof/>
                <w:webHidden/>
              </w:rPr>
              <w:tab/>
            </w:r>
            <w:r>
              <w:rPr>
                <w:noProof/>
                <w:webHidden/>
              </w:rPr>
              <w:fldChar w:fldCharType="begin"/>
            </w:r>
            <w:r w:rsidR="00CB2E0B">
              <w:rPr>
                <w:noProof/>
                <w:webHidden/>
              </w:rPr>
              <w:instrText xml:space="preserve"> PAGEREF _Toc534941335 \h </w:instrText>
            </w:r>
            <w:r>
              <w:rPr>
                <w:noProof/>
                <w:webHidden/>
              </w:rPr>
            </w:r>
            <w:r>
              <w:rPr>
                <w:noProof/>
                <w:webHidden/>
              </w:rPr>
              <w:fldChar w:fldCharType="separate"/>
            </w:r>
            <w:r w:rsidR="00020650">
              <w:rPr>
                <w:noProof/>
                <w:webHidden/>
              </w:rPr>
              <w:t>2</w:t>
            </w:r>
            <w:r>
              <w:rPr>
                <w:noProof/>
                <w:webHidden/>
              </w:rPr>
              <w:fldChar w:fldCharType="end"/>
            </w:r>
          </w:hyperlink>
        </w:p>
        <w:p w:rsidR="00CB2E0B" w:rsidRDefault="00FD6825">
          <w:pPr>
            <w:pStyle w:val="TOC2"/>
            <w:tabs>
              <w:tab w:val="right" w:leader="dot" w:pos="9350"/>
            </w:tabs>
            <w:rPr>
              <w:noProof/>
            </w:rPr>
          </w:pPr>
          <w:hyperlink w:anchor="_Toc534941336" w:history="1">
            <w:r w:rsidR="00CB2E0B" w:rsidRPr="0079376A">
              <w:rPr>
                <w:rStyle w:val="Hyperlink"/>
                <w:noProof/>
              </w:rPr>
              <w:t>1.4 Limitations of the Study</w:t>
            </w:r>
            <w:r w:rsidR="00CB2E0B">
              <w:rPr>
                <w:noProof/>
                <w:webHidden/>
              </w:rPr>
              <w:tab/>
            </w:r>
            <w:r>
              <w:rPr>
                <w:noProof/>
                <w:webHidden/>
              </w:rPr>
              <w:fldChar w:fldCharType="begin"/>
            </w:r>
            <w:r w:rsidR="00CB2E0B">
              <w:rPr>
                <w:noProof/>
                <w:webHidden/>
              </w:rPr>
              <w:instrText xml:space="preserve"> PAGEREF _Toc534941336 \h </w:instrText>
            </w:r>
            <w:r>
              <w:rPr>
                <w:noProof/>
                <w:webHidden/>
              </w:rPr>
            </w:r>
            <w:r>
              <w:rPr>
                <w:noProof/>
                <w:webHidden/>
              </w:rPr>
              <w:fldChar w:fldCharType="separate"/>
            </w:r>
            <w:r w:rsidR="00020650">
              <w:rPr>
                <w:noProof/>
                <w:webHidden/>
              </w:rPr>
              <w:t>3</w:t>
            </w:r>
            <w:r>
              <w:rPr>
                <w:noProof/>
                <w:webHidden/>
              </w:rPr>
              <w:fldChar w:fldCharType="end"/>
            </w:r>
          </w:hyperlink>
        </w:p>
        <w:p w:rsidR="00CB2E0B" w:rsidRDefault="00FD6825">
          <w:pPr>
            <w:pStyle w:val="TOC2"/>
            <w:tabs>
              <w:tab w:val="right" w:leader="dot" w:pos="9350"/>
            </w:tabs>
            <w:rPr>
              <w:noProof/>
            </w:rPr>
          </w:pPr>
          <w:hyperlink w:anchor="_Toc534941337" w:history="1">
            <w:r w:rsidR="00CB2E0B" w:rsidRPr="0079376A">
              <w:rPr>
                <w:rStyle w:val="Hyperlink"/>
                <w:noProof/>
              </w:rPr>
              <w:t>1.5 Scope of the study</w:t>
            </w:r>
            <w:r w:rsidR="00CB2E0B">
              <w:rPr>
                <w:noProof/>
                <w:webHidden/>
              </w:rPr>
              <w:tab/>
            </w:r>
            <w:r>
              <w:rPr>
                <w:noProof/>
                <w:webHidden/>
              </w:rPr>
              <w:fldChar w:fldCharType="begin"/>
            </w:r>
            <w:r w:rsidR="00CB2E0B">
              <w:rPr>
                <w:noProof/>
                <w:webHidden/>
              </w:rPr>
              <w:instrText xml:space="preserve"> PAGEREF _Toc534941337 \h </w:instrText>
            </w:r>
            <w:r>
              <w:rPr>
                <w:noProof/>
                <w:webHidden/>
              </w:rPr>
            </w:r>
            <w:r>
              <w:rPr>
                <w:noProof/>
                <w:webHidden/>
              </w:rPr>
              <w:fldChar w:fldCharType="separate"/>
            </w:r>
            <w:r w:rsidR="00020650">
              <w:rPr>
                <w:noProof/>
                <w:webHidden/>
              </w:rPr>
              <w:t>3</w:t>
            </w:r>
            <w:r>
              <w:rPr>
                <w:noProof/>
                <w:webHidden/>
              </w:rPr>
              <w:fldChar w:fldCharType="end"/>
            </w:r>
          </w:hyperlink>
        </w:p>
        <w:p w:rsidR="00CB2E0B" w:rsidRDefault="00FD6825">
          <w:pPr>
            <w:pStyle w:val="TOC1"/>
            <w:tabs>
              <w:tab w:val="right" w:leader="dot" w:pos="9350"/>
            </w:tabs>
            <w:rPr>
              <w:noProof/>
            </w:rPr>
          </w:pPr>
          <w:hyperlink w:anchor="_Toc534941338" w:history="1">
            <w:r w:rsidR="00CB2E0B" w:rsidRPr="0079376A">
              <w:rPr>
                <w:rStyle w:val="Hyperlink"/>
                <w:noProof/>
                <w:lang w:bidi="en-US"/>
              </w:rPr>
              <w:t>Chapter -2</w:t>
            </w:r>
            <w:r w:rsidR="00CB2E0B">
              <w:rPr>
                <w:noProof/>
                <w:webHidden/>
              </w:rPr>
              <w:tab/>
            </w:r>
            <w:r>
              <w:rPr>
                <w:noProof/>
                <w:webHidden/>
              </w:rPr>
              <w:fldChar w:fldCharType="begin"/>
            </w:r>
            <w:r w:rsidR="00CB2E0B">
              <w:rPr>
                <w:noProof/>
                <w:webHidden/>
              </w:rPr>
              <w:instrText xml:space="preserve"> PAGEREF _Toc534941338 \h </w:instrText>
            </w:r>
            <w:r>
              <w:rPr>
                <w:noProof/>
                <w:webHidden/>
              </w:rPr>
            </w:r>
            <w:r>
              <w:rPr>
                <w:noProof/>
                <w:webHidden/>
              </w:rPr>
              <w:fldChar w:fldCharType="separate"/>
            </w:r>
            <w:r w:rsidR="00020650">
              <w:rPr>
                <w:noProof/>
                <w:webHidden/>
              </w:rPr>
              <w:t>4</w:t>
            </w:r>
            <w:r>
              <w:rPr>
                <w:noProof/>
                <w:webHidden/>
              </w:rPr>
              <w:fldChar w:fldCharType="end"/>
            </w:r>
          </w:hyperlink>
        </w:p>
        <w:p w:rsidR="00CB2E0B" w:rsidRDefault="00FD6825">
          <w:pPr>
            <w:pStyle w:val="TOC1"/>
            <w:tabs>
              <w:tab w:val="right" w:leader="dot" w:pos="9350"/>
            </w:tabs>
            <w:rPr>
              <w:noProof/>
            </w:rPr>
          </w:pPr>
          <w:hyperlink w:anchor="_Toc534941339" w:history="1">
            <w:r w:rsidR="00CB2E0B" w:rsidRPr="0079376A">
              <w:rPr>
                <w:rStyle w:val="Hyperlink"/>
                <w:noProof/>
                <w:lang w:bidi="en-US"/>
              </w:rPr>
              <w:t>Literature review</w:t>
            </w:r>
            <w:r w:rsidR="00CB2E0B">
              <w:rPr>
                <w:noProof/>
                <w:webHidden/>
              </w:rPr>
              <w:tab/>
            </w:r>
            <w:r>
              <w:rPr>
                <w:noProof/>
                <w:webHidden/>
              </w:rPr>
              <w:fldChar w:fldCharType="begin"/>
            </w:r>
            <w:r w:rsidR="00CB2E0B">
              <w:rPr>
                <w:noProof/>
                <w:webHidden/>
              </w:rPr>
              <w:instrText xml:space="preserve"> PAGEREF _Toc534941339 \h </w:instrText>
            </w:r>
            <w:r>
              <w:rPr>
                <w:noProof/>
                <w:webHidden/>
              </w:rPr>
            </w:r>
            <w:r>
              <w:rPr>
                <w:noProof/>
                <w:webHidden/>
              </w:rPr>
              <w:fldChar w:fldCharType="separate"/>
            </w:r>
            <w:r w:rsidR="00020650">
              <w:rPr>
                <w:noProof/>
                <w:webHidden/>
              </w:rPr>
              <w:t>4</w:t>
            </w:r>
            <w:r>
              <w:rPr>
                <w:noProof/>
                <w:webHidden/>
              </w:rPr>
              <w:fldChar w:fldCharType="end"/>
            </w:r>
          </w:hyperlink>
        </w:p>
        <w:p w:rsidR="00CB2E0B" w:rsidRDefault="00FD6825">
          <w:pPr>
            <w:pStyle w:val="TOC2"/>
            <w:tabs>
              <w:tab w:val="right" w:leader="dot" w:pos="9350"/>
            </w:tabs>
            <w:rPr>
              <w:noProof/>
            </w:rPr>
          </w:pPr>
          <w:hyperlink w:anchor="_Toc534941340" w:history="1">
            <w:r w:rsidR="00CB2E0B" w:rsidRPr="0079376A">
              <w:rPr>
                <w:rStyle w:val="Hyperlink"/>
                <w:noProof/>
              </w:rPr>
              <w:t>2.1 Corporate Governance</w:t>
            </w:r>
            <w:r w:rsidR="00CB2E0B">
              <w:rPr>
                <w:noProof/>
                <w:webHidden/>
              </w:rPr>
              <w:tab/>
            </w:r>
            <w:r>
              <w:rPr>
                <w:noProof/>
                <w:webHidden/>
              </w:rPr>
              <w:fldChar w:fldCharType="begin"/>
            </w:r>
            <w:r w:rsidR="00CB2E0B">
              <w:rPr>
                <w:noProof/>
                <w:webHidden/>
              </w:rPr>
              <w:instrText xml:space="preserve"> PAGEREF _Toc534941340 \h </w:instrText>
            </w:r>
            <w:r>
              <w:rPr>
                <w:noProof/>
                <w:webHidden/>
              </w:rPr>
            </w:r>
            <w:r>
              <w:rPr>
                <w:noProof/>
                <w:webHidden/>
              </w:rPr>
              <w:fldChar w:fldCharType="separate"/>
            </w:r>
            <w:r w:rsidR="00020650">
              <w:rPr>
                <w:noProof/>
                <w:webHidden/>
              </w:rPr>
              <w:t>4</w:t>
            </w:r>
            <w:r>
              <w:rPr>
                <w:noProof/>
                <w:webHidden/>
              </w:rPr>
              <w:fldChar w:fldCharType="end"/>
            </w:r>
          </w:hyperlink>
        </w:p>
        <w:p w:rsidR="00CB2E0B" w:rsidRDefault="00FD6825">
          <w:pPr>
            <w:pStyle w:val="TOC2"/>
            <w:tabs>
              <w:tab w:val="right" w:leader="dot" w:pos="9350"/>
            </w:tabs>
            <w:rPr>
              <w:noProof/>
            </w:rPr>
          </w:pPr>
          <w:hyperlink w:anchor="_Toc534941341" w:history="1">
            <w:r w:rsidR="00CB2E0B" w:rsidRPr="0079376A">
              <w:rPr>
                <w:rStyle w:val="Hyperlink"/>
                <w:noProof/>
              </w:rPr>
              <w:t>2.2 Audit Committee Characteristics</w:t>
            </w:r>
            <w:r w:rsidR="00CB2E0B">
              <w:rPr>
                <w:noProof/>
                <w:webHidden/>
              </w:rPr>
              <w:tab/>
            </w:r>
            <w:r>
              <w:rPr>
                <w:noProof/>
                <w:webHidden/>
              </w:rPr>
              <w:fldChar w:fldCharType="begin"/>
            </w:r>
            <w:r w:rsidR="00CB2E0B">
              <w:rPr>
                <w:noProof/>
                <w:webHidden/>
              </w:rPr>
              <w:instrText xml:space="preserve"> PAGEREF _Toc534941341 \h </w:instrText>
            </w:r>
            <w:r>
              <w:rPr>
                <w:noProof/>
                <w:webHidden/>
              </w:rPr>
            </w:r>
            <w:r>
              <w:rPr>
                <w:noProof/>
                <w:webHidden/>
              </w:rPr>
              <w:fldChar w:fldCharType="separate"/>
            </w:r>
            <w:r w:rsidR="00020650">
              <w:rPr>
                <w:noProof/>
                <w:webHidden/>
              </w:rPr>
              <w:t>5</w:t>
            </w:r>
            <w:r>
              <w:rPr>
                <w:noProof/>
                <w:webHidden/>
              </w:rPr>
              <w:fldChar w:fldCharType="end"/>
            </w:r>
          </w:hyperlink>
        </w:p>
        <w:p w:rsidR="00CB2E0B" w:rsidRDefault="00FD6825">
          <w:pPr>
            <w:pStyle w:val="TOC1"/>
            <w:tabs>
              <w:tab w:val="right" w:leader="dot" w:pos="9350"/>
            </w:tabs>
            <w:rPr>
              <w:noProof/>
            </w:rPr>
          </w:pPr>
          <w:hyperlink w:anchor="_Toc534941342" w:history="1">
            <w:r w:rsidR="00CB2E0B" w:rsidRPr="0079376A">
              <w:rPr>
                <w:rStyle w:val="Hyperlink"/>
                <w:noProof/>
                <w:lang w:bidi="en-US"/>
              </w:rPr>
              <w:t>Chapter 3</w:t>
            </w:r>
            <w:r w:rsidR="00CB2E0B">
              <w:rPr>
                <w:noProof/>
                <w:webHidden/>
              </w:rPr>
              <w:tab/>
            </w:r>
            <w:r>
              <w:rPr>
                <w:noProof/>
                <w:webHidden/>
              </w:rPr>
              <w:fldChar w:fldCharType="begin"/>
            </w:r>
            <w:r w:rsidR="00CB2E0B">
              <w:rPr>
                <w:noProof/>
                <w:webHidden/>
              </w:rPr>
              <w:instrText xml:space="preserve"> PAGEREF _Toc534941342 \h </w:instrText>
            </w:r>
            <w:r>
              <w:rPr>
                <w:noProof/>
                <w:webHidden/>
              </w:rPr>
            </w:r>
            <w:r>
              <w:rPr>
                <w:noProof/>
                <w:webHidden/>
              </w:rPr>
              <w:fldChar w:fldCharType="separate"/>
            </w:r>
            <w:r w:rsidR="00020650">
              <w:rPr>
                <w:noProof/>
                <w:webHidden/>
              </w:rPr>
              <w:t>7</w:t>
            </w:r>
            <w:r>
              <w:rPr>
                <w:noProof/>
                <w:webHidden/>
              </w:rPr>
              <w:fldChar w:fldCharType="end"/>
            </w:r>
          </w:hyperlink>
        </w:p>
        <w:p w:rsidR="00CB2E0B" w:rsidRDefault="00FD6825">
          <w:pPr>
            <w:pStyle w:val="TOC1"/>
            <w:tabs>
              <w:tab w:val="right" w:leader="dot" w:pos="9350"/>
            </w:tabs>
            <w:rPr>
              <w:noProof/>
            </w:rPr>
          </w:pPr>
          <w:hyperlink w:anchor="_Toc534941343" w:history="1">
            <w:r w:rsidR="00CB2E0B" w:rsidRPr="0079376A">
              <w:rPr>
                <w:rStyle w:val="Hyperlink"/>
                <w:noProof/>
                <w:lang w:bidi="en-US"/>
              </w:rPr>
              <w:t>3.0 Industry overview</w:t>
            </w:r>
            <w:r w:rsidR="00CB2E0B">
              <w:rPr>
                <w:noProof/>
                <w:webHidden/>
              </w:rPr>
              <w:tab/>
            </w:r>
            <w:r>
              <w:rPr>
                <w:noProof/>
                <w:webHidden/>
              </w:rPr>
              <w:fldChar w:fldCharType="begin"/>
            </w:r>
            <w:r w:rsidR="00CB2E0B">
              <w:rPr>
                <w:noProof/>
                <w:webHidden/>
              </w:rPr>
              <w:instrText xml:space="preserve"> PAGEREF _Toc534941343 \h </w:instrText>
            </w:r>
            <w:r>
              <w:rPr>
                <w:noProof/>
                <w:webHidden/>
              </w:rPr>
            </w:r>
            <w:r>
              <w:rPr>
                <w:noProof/>
                <w:webHidden/>
              </w:rPr>
              <w:fldChar w:fldCharType="separate"/>
            </w:r>
            <w:r w:rsidR="00020650">
              <w:rPr>
                <w:noProof/>
                <w:webHidden/>
              </w:rPr>
              <w:t>7</w:t>
            </w:r>
            <w:r>
              <w:rPr>
                <w:noProof/>
                <w:webHidden/>
              </w:rPr>
              <w:fldChar w:fldCharType="end"/>
            </w:r>
          </w:hyperlink>
        </w:p>
        <w:p w:rsidR="00CB2E0B" w:rsidRDefault="00FD6825">
          <w:pPr>
            <w:pStyle w:val="TOC2"/>
            <w:tabs>
              <w:tab w:val="right" w:leader="dot" w:pos="9350"/>
            </w:tabs>
            <w:rPr>
              <w:noProof/>
            </w:rPr>
          </w:pPr>
          <w:hyperlink w:anchor="_Toc534941344" w:history="1">
            <w:r w:rsidR="00CB2E0B" w:rsidRPr="0079376A">
              <w:rPr>
                <w:rStyle w:val="Hyperlink"/>
                <w:noProof/>
              </w:rPr>
              <w:t>Ceramic Industries</w:t>
            </w:r>
            <w:r w:rsidR="00CB2E0B">
              <w:rPr>
                <w:noProof/>
                <w:webHidden/>
              </w:rPr>
              <w:tab/>
            </w:r>
            <w:r>
              <w:rPr>
                <w:noProof/>
                <w:webHidden/>
              </w:rPr>
              <w:fldChar w:fldCharType="begin"/>
            </w:r>
            <w:r w:rsidR="00CB2E0B">
              <w:rPr>
                <w:noProof/>
                <w:webHidden/>
              </w:rPr>
              <w:instrText xml:space="preserve"> PAGEREF _Toc534941344 \h </w:instrText>
            </w:r>
            <w:r>
              <w:rPr>
                <w:noProof/>
                <w:webHidden/>
              </w:rPr>
            </w:r>
            <w:r>
              <w:rPr>
                <w:noProof/>
                <w:webHidden/>
              </w:rPr>
              <w:fldChar w:fldCharType="separate"/>
            </w:r>
            <w:r w:rsidR="00020650">
              <w:rPr>
                <w:noProof/>
                <w:webHidden/>
              </w:rPr>
              <w:t>7</w:t>
            </w:r>
            <w:r>
              <w:rPr>
                <w:noProof/>
                <w:webHidden/>
              </w:rPr>
              <w:fldChar w:fldCharType="end"/>
            </w:r>
          </w:hyperlink>
        </w:p>
        <w:p w:rsidR="00CB2E0B" w:rsidRDefault="00FD6825">
          <w:pPr>
            <w:pStyle w:val="TOC2"/>
            <w:tabs>
              <w:tab w:val="right" w:leader="dot" w:pos="9350"/>
            </w:tabs>
            <w:rPr>
              <w:noProof/>
            </w:rPr>
          </w:pPr>
          <w:hyperlink w:anchor="_Toc534941345" w:history="1">
            <w:r w:rsidR="00CB2E0B" w:rsidRPr="0079376A">
              <w:rPr>
                <w:rStyle w:val="Hyperlink"/>
                <w:noProof/>
              </w:rPr>
              <w:t>Pharmaceutical Industries:</w:t>
            </w:r>
            <w:r w:rsidR="00CB2E0B">
              <w:rPr>
                <w:noProof/>
                <w:webHidden/>
              </w:rPr>
              <w:tab/>
            </w:r>
            <w:r>
              <w:rPr>
                <w:noProof/>
                <w:webHidden/>
              </w:rPr>
              <w:fldChar w:fldCharType="begin"/>
            </w:r>
            <w:r w:rsidR="00CB2E0B">
              <w:rPr>
                <w:noProof/>
                <w:webHidden/>
              </w:rPr>
              <w:instrText xml:space="preserve"> PAGEREF _Toc534941345 \h </w:instrText>
            </w:r>
            <w:r>
              <w:rPr>
                <w:noProof/>
                <w:webHidden/>
              </w:rPr>
            </w:r>
            <w:r>
              <w:rPr>
                <w:noProof/>
                <w:webHidden/>
              </w:rPr>
              <w:fldChar w:fldCharType="separate"/>
            </w:r>
            <w:r w:rsidR="00020650">
              <w:rPr>
                <w:noProof/>
                <w:webHidden/>
              </w:rPr>
              <w:t>7</w:t>
            </w:r>
            <w:r>
              <w:rPr>
                <w:noProof/>
                <w:webHidden/>
              </w:rPr>
              <w:fldChar w:fldCharType="end"/>
            </w:r>
          </w:hyperlink>
        </w:p>
        <w:p w:rsidR="00CB2E0B" w:rsidRDefault="00FD6825">
          <w:pPr>
            <w:pStyle w:val="TOC2"/>
            <w:tabs>
              <w:tab w:val="right" w:leader="dot" w:pos="9350"/>
            </w:tabs>
            <w:rPr>
              <w:noProof/>
            </w:rPr>
          </w:pPr>
          <w:hyperlink w:anchor="_Toc534941346" w:history="1">
            <w:r w:rsidR="00CB2E0B" w:rsidRPr="0079376A">
              <w:rPr>
                <w:rStyle w:val="Hyperlink"/>
                <w:noProof/>
              </w:rPr>
              <w:t>IT industry</w:t>
            </w:r>
            <w:r w:rsidR="00CB2E0B">
              <w:rPr>
                <w:noProof/>
                <w:webHidden/>
              </w:rPr>
              <w:tab/>
            </w:r>
            <w:r>
              <w:rPr>
                <w:noProof/>
                <w:webHidden/>
              </w:rPr>
              <w:fldChar w:fldCharType="begin"/>
            </w:r>
            <w:r w:rsidR="00CB2E0B">
              <w:rPr>
                <w:noProof/>
                <w:webHidden/>
              </w:rPr>
              <w:instrText xml:space="preserve"> PAGEREF _Toc534941346 \h </w:instrText>
            </w:r>
            <w:r>
              <w:rPr>
                <w:noProof/>
                <w:webHidden/>
              </w:rPr>
            </w:r>
            <w:r>
              <w:rPr>
                <w:noProof/>
                <w:webHidden/>
              </w:rPr>
              <w:fldChar w:fldCharType="separate"/>
            </w:r>
            <w:r w:rsidR="00020650">
              <w:rPr>
                <w:noProof/>
                <w:webHidden/>
              </w:rPr>
              <w:t>8</w:t>
            </w:r>
            <w:r>
              <w:rPr>
                <w:noProof/>
                <w:webHidden/>
              </w:rPr>
              <w:fldChar w:fldCharType="end"/>
            </w:r>
          </w:hyperlink>
        </w:p>
        <w:p w:rsidR="00CB2E0B" w:rsidRDefault="00FD6825">
          <w:pPr>
            <w:pStyle w:val="TOC2"/>
            <w:tabs>
              <w:tab w:val="right" w:leader="dot" w:pos="9350"/>
            </w:tabs>
            <w:rPr>
              <w:noProof/>
            </w:rPr>
          </w:pPr>
          <w:hyperlink w:anchor="_Toc534941347" w:history="1">
            <w:r w:rsidR="00CB2E0B" w:rsidRPr="0079376A">
              <w:rPr>
                <w:rStyle w:val="Hyperlink"/>
                <w:noProof/>
              </w:rPr>
              <w:t>Textile and garments sector</w:t>
            </w:r>
            <w:r w:rsidR="00CB2E0B">
              <w:rPr>
                <w:noProof/>
                <w:webHidden/>
              </w:rPr>
              <w:tab/>
            </w:r>
            <w:r>
              <w:rPr>
                <w:noProof/>
                <w:webHidden/>
              </w:rPr>
              <w:fldChar w:fldCharType="begin"/>
            </w:r>
            <w:r w:rsidR="00CB2E0B">
              <w:rPr>
                <w:noProof/>
                <w:webHidden/>
              </w:rPr>
              <w:instrText xml:space="preserve"> PAGEREF _Toc534941347 \h </w:instrText>
            </w:r>
            <w:r>
              <w:rPr>
                <w:noProof/>
                <w:webHidden/>
              </w:rPr>
            </w:r>
            <w:r>
              <w:rPr>
                <w:noProof/>
                <w:webHidden/>
              </w:rPr>
              <w:fldChar w:fldCharType="separate"/>
            </w:r>
            <w:r w:rsidR="00020650">
              <w:rPr>
                <w:noProof/>
                <w:webHidden/>
              </w:rPr>
              <w:t>8</w:t>
            </w:r>
            <w:r>
              <w:rPr>
                <w:noProof/>
                <w:webHidden/>
              </w:rPr>
              <w:fldChar w:fldCharType="end"/>
            </w:r>
          </w:hyperlink>
        </w:p>
        <w:p w:rsidR="00CB2E0B" w:rsidRDefault="00FD6825">
          <w:pPr>
            <w:pStyle w:val="TOC2"/>
            <w:tabs>
              <w:tab w:val="right" w:leader="dot" w:pos="9350"/>
            </w:tabs>
            <w:rPr>
              <w:noProof/>
            </w:rPr>
          </w:pPr>
          <w:hyperlink w:anchor="_Toc534941348" w:history="1">
            <w:r w:rsidR="00CB2E0B" w:rsidRPr="0079376A">
              <w:rPr>
                <w:rStyle w:val="Hyperlink"/>
                <w:noProof/>
              </w:rPr>
              <w:t>Food and allied sector</w:t>
            </w:r>
            <w:r w:rsidR="00CB2E0B">
              <w:rPr>
                <w:noProof/>
                <w:webHidden/>
              </w:rPr>
              <w:tab/>
            </w:r>
            <w:r>
              <w:rPr>
                <w:noProof/>
                <w:webHidden/>
              </w:rPr>
              <w:fldChar w:fldCharType="begin"/>
            </w:r>
            <w:r w:rsidR="00CB2E0B">
              <w:rPr>
                <w:noProof/>
                <w:webHidden/>
              </w:rPr>
              <w:instrText xml:space="preserve"> PAGEREF _Toc534941348 \h </w:instrText>
            </w:r>
            <w:r>
              <w:rPr>
                <w:noProof/>
                <w:webHidden/>
              </w:rPr>
            </w:r>
            <w:r>
              <w:rPr>
                <w:noProof/>
                <w:webHidden/>
              </w:rPr>
              <w:fldChar w:fldCharType="separate"/>
            </w:r>
            <w:r w:rsidR="00020650">
              <w:rPr>
                <w:noProof/>
                <w:webHidden/>
              </w:rPr>
              <w:t>8</w:t>
            </w:r>
            <w:r>
              <w:rPr>
                <w:noProof/>
                <w:webHidden/>
              </w:rPr>
              <w:fldChar w:fldCharType="end"/>
            </w:r>
          </w:hyperlink>
        </w:p>
        <w:p w:rsidR="00CB2E0B" w:rsidRDefault="00FD6825">
          <w:pPr>
            <w:pStyle w:val="TOC2"/>
            <w:tabs>
              <w:tab w:val="right" w:leader="dot" w:pos="9350"/>
            </w:tabs>
            <w:rPr>
              <w:noProof/>
            </w:rPr>
          </w:pPr>
          <w:hyperlink w:anchor="_Toc534941349" w:history="1">
            <w:r w:rsidR="00CB2E0B" w:rsidRPr="0079376A">
              <w:rPr>
                <w:rStyle w:val="Hyperlink"/>
                <w:noProof/>
              </w:rPr>
              <w:t>Energy sector</w:t>
            </w:r>
            <w:r w:rsidR="00CB2E0B">
              <w:rPr>
                <w:noProof/>
                <w:webHidden/>
              </w:rPr>
              <w:tab/>
            </w:r>
            <w:r>
              <w:rPr>
                <w:noProof/>
                <w:webHidden/>
              </w:rPr>
              <w:fldChar w:fldCharType="begin"/>
            </w:r>
            <w:r w:rsidR="00CB2E0B">
              <w:rPr>
                <w:noProof/>
                <w:webHidden/>
              </w:rPr>
              <w:instrText xml:space="preserve"> PAGEREF _Toc534941349 \h </w:instrText>
            </w:r>
            <w:r>
              <w:rPr>
                <w:noProof/>
                <w:webHidden/>
              </w:rPr>
            </w:r>
            <w:r>
              <w:rPr>
                <w:noProof/>
                <w:webHidden/>
              </w:rPr>
              <w:fldChar w:fldCharType="separate"/>
            </w:r>
            <w:r w:rsidR="00020650">
              <w:rPr>
                <w:noProof/>
                <w:webHidden/>
              </w:rPr>
              <w:t>8</w:t>
            </w:r>
            <w:r>
              <w:rPr>
                <w:noProof/>
                <w:webHidden/>
              </w:rPr>
              <w:fldChar w:fldCharType="end"/>
            </w:r>
          </w:hyperlink>
        </w:p>
        <w:p w:rsidR="00CB2E0B" w:rsidRDefault="00FD6825">
          <w:pPr>
            <w:pStyle w:val="TOC1"/>
            <w:tabs>
              <w:tab w:val="right" w:leader="dot" w:pos="9350"/>
            </w:tabs>
            <w:rPr>
              <w:noProof/>
            </w:rPr>
          </w:pPr>
          <w:hyperlink w:anchor="_Toc534941350" w:history="1">
            <w:r w:rsidR="00CB2E0B" w:rsidRPr="0079376A">
              <w:rPr>
                <w:rStyle w:val="Hyperlink"/>
                <w:noProof/>
                <w:lang w:bidi="en-US"/>
              </w:rPr>
              <w:t>Chapter 4</w:t>
            </w:r>
            <w:r w:rsidR="00CB2E0B">
              <w:rPr>
                <w:noProof/>
                <w:webHidden/>
              </w:rPr>
              <w:tab/>
            </w:r>
            <w:r>
              <w:rPr>
                <w:noProof/>
                <w:webHidden/>
              </w:rPr>
              <w:fldChar w:fldCharType="begin"/>
            </w:r>
            <w:r w:rsidR="00CB2E0B">
              <w:rPr>
                <w:noProof/>
                <w:webHidden/>
              </w:rPr>
              <w:instrText xml:space="preserve"> PAGEREF _Toc534941350 \h </w:instrText>
            </w:r>
            <w:r>
              <w:rPr>
                <w:noProof/>
                <w:webHidden/>
              </w:rPr>
            </w:r>
            <w:r>
              <w:rPr>
                <w:noProof/>
                <w:webHidden/>
              </w:rPr>
              <w:fldChar w:fldCharType="separate"/>
            </w:r>
            <w:r w:rsidR="00020650">
              <w:rPr>
                <w:noProof/>
                <w:webHidden/>
              </w:rPr>
              <w:t>9</w:t>
            </w:r>
            <w:r>
              <w:rPr>
                <w:noProof/>
                <w:webHidden/>
              </w:rPr>
              <w:fldChar w:fldCharType="end"/>
            </w:r>
          </w:hyperlink>
        </w:p>
        <w:p w:rsidR="00CB2E0B" w:rsidRDefault="00FD6825">
          <w:pPr>
            <w:pStyle w:val="TOC2"/>
            <w:tabs>
              <w:tab w:val="right" w:leader="dot" w:pos="9350"/>
            </w:tabs>
            <w:rPr>
              <w:noProof/>
            </w:rPr>
          </w:pPr>
          <w:hyperlink w:anchor="_Toc534941351" w:history="1">
            <w:r w:rsidR="00CB2E0B" w:rsidRPr="0079376A">
              <w:rPr>
                <w:rStyle w:val="Hyperlink"/>
                <w:noProof/>
              </w:rPr>
              <w:t>4.1 Compare average BOD size of both companies</w:t>
            </w:r>
            <w:r w:rsidR="00CB2E0B">
              <w:rPr>
                <w:noProof/>
                <w:webHidden/>
              </w:rPr>
              <w:tab/>
            </w:r>
            <w:r>
              <w:rPr>
                <w:noProof/>
                <w:webHidden/>
              </w:rPr>
              <w:fldChar w:fldCharType="begin"/>
            </w:r>
            <w:r w:rsidR="00CB2E0B">
              <w:rPr>
                <w:noProof/>
                <w:webHidden/>
              </w:rPr>
              <w:instrText xml:space="preserve"> PAGEREF _Toc534941351 \h </w:instrText>
            </w:r>
            <w:r>
              <w:rPr>
                <w:noProof/>
                <w:webHidden/>
              </w:rPr>
            </w:r>
            <w:r>
              <w:rPr>
                <w:noProof/>
                <w:webHidden/>
              </w:rPr>
              <w:fldChar w:fldCharType="separate"/>
            </w:r>
            <w:r w:rsidR="00020650">
              <w:rPr>
                <w:noProof/>
                <w:webHidden/>
              </w:rPr>
              <w:t>9</w:t>
            </w:r>
            <w:r>
              <w:rPr>
                <w:noProof/>
                <w:webHidden/>
              </w:rPr>
              <w:fldChar w:fldCharType="end"/>
            </w:r>
          </w:hyperlink>
        </w:p>
        <w:p w:rsidR="00CB2E0B" w:rsidRDefault="00FD6825">
          <w:pPr>
            <w:pStyle w:val="TOC2"/>
            <w:tabs>
              <w:tab w:val="right" w:leader="dot" w:pos="9350"/>
            </w:tabs>
            <w:rPr>
              <w:noProof/>
            </w:rPr>
          </w:pPr>
          <w:hyperlink w:anchor="_Toc534941352" w:history="1">
            <w:r w:rsidR="00CB2E0B" w:rsidRPr="0079376A">
              <w:rPr>
                <w:rStyle w:val="Hyperlink"/>
                <w:noProof/>
              </w:rPr>
              <w:t>4.2 Compare assets of both companies</w:t>
            </w:r>
            <w:r w:rsidR="00CB2E0B">
              <w:rPr>
                <w:noProof/>
                <w:webHidden/>
              </w:rPr>
              <w:tab/>
            </w:r>
            <w:r>
              <w:rPr>
                <w:noProof/>
                <w:webHidden/>
              </w:rPr>
              <w:fldChar w:fldCharType="begin"/>
            </w:r>
            <w:r w:rsidR="00CB2E0B">
              <w:rPr>
                <w:noProof/>
                <w:webHidden/>
              </w:rPr>
              <w:instrText xml:space="preserve"> PAGEREF _Toc534941352 \h </w:instrText>
            </w:r>
            <w:r>
              <w:rPr>
                <w:noProof/>
                <w:webHidden/>
              </w:rPr>
            </w:r>
            <w:r>
              <w:rPr>
                <w:noProof/>
                <w:webHidden/>
              </w:rPr>
              <w:fldChar w:fldCharType="separate"/>
            </w:r>
            <w:r w:rsidR="00020650">
              <w:rPr>
                <w:noProof/>
                <w:webHidden/>
              </w:rPr>
              <w:t>15</w:t>
            </w:r>
            <w:r>
              <w:rPr>
                <w:noProof/>
                <w:webHidden/>
              </w:rPr>
              <w:fldChar w:fldCharType="end"/>
            </w:r>
          </w:hyperlink>
        </w:p>
        <w:p w:rsidR="00CB2E0B" w:rsidRDefault="00FD6825">
          <w:pPr>
            <w:pStyle w:val="TOC2"/>
            <w:tabs>
              <w:tab w:val="right" w:leader="dot" w:pos="9350"/>
            </w:tabs>
            <w:rPr>
              <w:noProof/>
            </w:rPr>
          </w:pPr>
          <w:hyperlink w:anchor="_Toc534941353" w:history="1">
            <w:r w:rsidR="00CB2E0B" w:rsidRPr="0079376A">
              <w:rPr>
                <w:rStyle w:val="Hyperlink"/>
                <w:noProof/>
              </w:rPr>
              <w:t>4.3  Compare average assets to equity ratio of  both companies</w:t>
            </w:r>
            <w:r w:rsidR="00CB2E0B">
              <w:rPr>
                <w:noProof/>
                <w:webHidden/>
              </w:rPr>
              <w:tab/>
            </w:r>
            <w:r>
              <w:rPr>
                <w:noProof/>
                <w:webHidden/>
              </w:rPr>
              <w:fldChar w:fldCharType="begin"/>
            </w:r>
            <w:r w:rsidR="00CB2E0B">
              <w:rPr>
                <w:noProof/>
                <w:webHidden/>
              </w:rPr>
              <w:instrText xml:space="preserve"> PAGEREF _Toc534941353 \h </w:instrText>
            </w:r>
            <w:r>
              <w:rPr>
                <w:noProof/>
                <w:webHidden/>
              </w:rPr>
            </w:r>
            <w:r>
              <w:rPr>
                <w:noProof/>
                <w:webHidden/>
              </w:rPr>
              <w:fldChar w:fldCharType="separate"/>
            </w:r>
            <w:r w:rsidR="00020650">
              <w:rPr>
                <w:noProof/>
                <w:webHidden/>
              </w:rPr>
              <w:t>25</w:t>
            </w:r>
            <w:r>
              <w:rPr>
                <w:noProof/>
                <w:webHidden/>
              </w:rPr>
              <w:fldChar w:fldCharType="end"/>
            </w:r>
          </w:hyperlink>
        </w:p>
        <w:p w:rsidR="00CB2E0B" w:rsidRDefault="00FD6825">
          <w:pPr>
            <w:pStyle w:val="TOC2"/>
            <w:tabs>
              <w:tab w:val="right" w:leader="dot" w:pos="9350"/>
            </w:tabs>
            <w:rPr>
              <w:noProof/>
            </w:rPr>
          </w:pPr>
          <w:hyperlink w:anchor="_Toc534941354" w:history="1">
            <w:r w:rsidR="00CB2E0B" w:rsidRPr="0079376A">
              <w:rPr>
                <w:rStyle w:val="Hyperlink"/>
                <w:noProof/>
              </w:rPr>
              <w:t>4.4 Compare average cash flow from investing activities of both companies</w:t>
            </w:r>
            <w:r w:rsidR="00CB2E0B">
              <w:rPr>
                <w:noProof/>
                <w:webHidden/>
              </w:rPr>
              <w:tab/>
            </w:r>
            <w:r>
              <w:rPr>
                <w:noProof/>
                <w:webHidden/>
              </w:rPr>
              <w:fldChar w:fldCharType="begin"/>
            </w:r>
            <w:r w:rsidR="00CB2E0B">
              <w:rPr>
                <w:noProof/>
                <w:webHidden/>
              </w:rPr>
              <w:instrText xml:space="preserve"> PAGEREF _Toc534941354 \h </w:instrText>
            </w:r>
            <w:r>
              <w:rPr>
                <w:noProof/>
                <w:webHidden/>
              </w:rPr>
            </w:r>
            <w:r>
              <w:rPr>
                <w:noProof/>
                <w:webHidden/>
              </w:rPr>
              <w:fldChar w:fldCharType="separate"/>
            </w:r>
            <w:r w:rsidR="00020650">
              <w:rPr>
                <w:noProof/>
                <w:webHidden/>
              </w:rPr>
              <w:t>33</w:t>
            </w:r>
            <w:r>
              <w:rPr>
                <w:noProof/>
                <w:webHidden/>
              </w:rPr>
              <w:fldChar w:fldCharType="end"/>
            </w:r>
          </w:hyperlink>
        </w:p>
        <w:p w:rsidR="00CB2E0B" w:rsidRDefault="00FD6825">
          <w:pPr>
            <w:pStyle w:val="TOC2"/>
            <w:tabs>
              <w:tab w:val="right" w:leader="dot" w:pos="9350"/>
            </w:tabs>
            <w:rPr>
              <w:noProof/>
            </w:rPr>
          </w:pPr>
          <w:hyperlink w:anchor="_Toc534941355" w:history="1">
            <w:r w:rsidR="00CB2E0B" w:rsidRPr="0079376A">
              <w:rPr>
                <w:rStyle w:val="Hyperlink"/>
                <w:noProof/>
              </w:rPr>
              <w:t>4.5 Compare average paid up capital to Authorized capital</w:t>
            </w:r>
            <w:r w:rsidR="00CB2E0B">
              <w:rPr>
                <w:noProof/>
                <w:webHidden/>
              </w:rPr>
              <w:tab/>
            </w:r>
            <w:r>
              <w:rPr>
                <w:noProof/>
                <w:webHidden/>
              </w:rPr>
              <w:fldChar w:fldCharType="begin"/>
            </w:r>
            <w:r w:rsidR="00CB2E0B">
              <w:rPr>
                <w:noProof/>
                <w:webHidden/>
              </w:rPr>
              <w:instrText xml:space="preserve"> PAGEREF _Toc534941355 \h </w:instrText>
            </w:r>
            <w:r>
              <w:rPr>
                <w:noProof/>
                <w:webHidden/>
              </w:rPr>
            </w:r>
            <w:r>
              <w:rPr>
                <w:noProof/>
                <w:webHidden/>
              </w:rPr>
              <w:fldChar w:fldCharType="separate"/>
            </w:r>
            <w:r w:rsidR="00020650">
              <w:rPr>
                <w:noProof/>
                <w:webHidden/>
              </w:rPr>
              <w:t>43</w:t>
            </w:r>
            <w:r>
              <w:rPr>
                <w:noProof/>
                <w:webHidden/>
              </w:rPr>
              <w:fldChar w:fldCharType="end"/>
            </w:r>
          </w:hyperlink>
        </w:p>
        <w:p w:rsidR="00CB2E0B" w:rsidRDefault="00FD6825">
          <w:pPr>
            <w:pStyle w:val="TOC2"/>
            <w:tabs>
              <w:tab w:val="right" w:leader="dot" w:pos="9350"/>
            </w:tabs>
            <w:rPr>
              <w:noProof/>
            </w:rPr>
          </w:pPr>
          <w:hyperlink w:anchor="_Toc534941356" w:history="1">
            <w:r w:rsidR="00CB2E0B" w:rsidRPr="0079376A">
              <w:rPr>
                <w:rStyle w:val="Hyperlink"/>
                <w:noProof/>
              </w:rPr>
              <w:t>4.6 Compare average public ownership of both companies</w:t>
            </w:r>
            <w:r w:rsidR="00CB2E0B">
              <w:rPr>
                <w:noProof/>
                <w:webHidden/>
              </w:rPr>
              <w:tab/>
            </w:r>
            <w:r>
              <w:rPr>
                <w:noProof/>
                <w:webHidden/>
              </w:rPr>
              <w:fldChar w:fldCharType="begin"/>
            </w:r>
            <w:r w:rsidR="00CB2E0B">
              <w:rPr>
                <w:noProof/>
                <w:webHidden/>
              </w:rPr>
              <w:instrText xml:space="preserve"> PAGEREF _Toc534941356 \h </w:instrText>
            </w:r>
            <w:r>
              <w:rPr>
                <w:noProof/>
                <w:webHidden/>
              </w:rPr>
            </w:r>
            <w:r>
              <w:rPr>
                <w:noProof/>
                <w:webHidden/>
              </w:rPr>
              <w:fldChar w:fldCharType="separate"/>
            </w:r>
            <w:r w:rsidR="00020650">
              <w:rPr>
                <w:noProof/>
                <w:webHidden/>
              </w:rPr>
              <w:t>52</w:t>
            </w:r>
            <w:r>
              <w:rPr>
                <w:noProof/>
                <w:webHidden/>
              </w:rPr>
              <w:fldChar w:fldCharType="end"/>
            </w:r>
          </w:hyperlink>
        </w:p>
        <w:p w:rsidR="00CB2E0B" w:rsidRDefault="00FD6825">
          <w:pPr>
            <w:pStyle w:val="TOC2"/>
            <w:tabs>
              <w:tab w:val="right" w:leader="dot" w:pos="9350"/>
            </w:tabs>
            <w:rPr>
              <w:noProof/>
            </w:rPr>
          </w:pPr>
          <w:hyperlink w:anchor="_Toc534941357" w:history="1">
            <w:r w:rsidR="00CB2E0B" w:rsidRPr="0079376A">
              <w:rPr>
                <w:rStyle w:val="Hyperlink"/>
                <w:noProof/>
              </w:rPr>
              <w:t>4.7 Compare average liability of both companies</w:t>
            </w:r>
            <w:r w:rsidR="00CB2E0B">
              <w:rPr>
                <w:noProof/>
                <w:webHidden/>
              </w:rPr>
              <w:tab/>
            </w:r>
            <w:r>
              <w:rPr>
                <w:noProof/>
                <w:webHidden/>
              </w:rPr>
              <w:fldChar w:fldCharType="begin"/>
            </w:r>
            <w:r w:rsidR="00CB2E0B">
              <w:rPr>
                <w:noProof/>
                <w:webHidden/>
              </w:rPr>
              <w:instrText xml:space="preserve"> PAGEREF _Toc534941357 \h </w:instrText>
            </w:r>
            <w:r>
              <w:rPr>
                <w:noProof/>
                <w:webHidden/>
              </w:rPr>
            </w:r>
            <w:r>
              <w:rPr>
                <w:noProof/>
                <w:webHidden/>
              </w:rPr>
              <w:fldChar w:fldCharType="separate"/>
            </w:r>
            <w:r w:rsidR="00020650">
              <w:rPr>
                <w:noProof/>
                <w:webHidden/>
              </w:rPr>
              <w:t>59</w:t>
            </w:r>
            <w:r>
              <w:rPr>
                <w:noProof/>
                <w:webHidden/>
              </w:rPr>
              <w:fldChar w:fldCharType="end"/>
            </w:r>
          </w:hyperlink>
        </w:p>
        <w:p w:rsidR="00CB2E0B" w:rsidRDefault="00FD6825">
          <w:pPr>
            <w:pStyle w:val="TOC1"/>
            <w:tabs>
              <w:tab w:val="right" w:leader="dot" w:pos="9350"/>
            </w:tabs>
            <w:rPr>
              <w:noProof/>
            </w:rPr>
          </w:pPr>
          <w:hyperlink w:anchor="_Toc534941358" w:history="1">
            <w:r w:rsidR="00CB2E0B" w:rsidRPr="0079376A">
              <w:rPr>
                <w:rStyle w:val="Hyperlink"/>
                <w:noProof/>
                <w:lang w:bidi="en-US"/>
              </w:rPr>
              <w:t>Chapter 5</w:t>
            </w:r>
            <w:r w:rsidR="00CB2E0B">
              <w:rPr>
                <w:noProof/>
                <w:webHidden/>
              </w:rPr>
              <w:tab/>
            </w:r>
            <w:r>
              <w:rPr>
                <w:noProof/>
                <w:webHidden/>
              </w:rPr>
              <w:fldChar w:fldCharType="begin"/>
            </w:r>
            <w:r w:rsidR="00CB2E0B">
              <w:rPr>
                <w:noProof/>
                <w:webHidden/>
              </w:rPr>
              <w:instrText xml:space="preserve"> PAGEREF _Toc534941358 \h </w:instrText>
            </w:r>
            <w:r>
              <w:rPr>
                <w:noProof/>
                <w:webHidden/>
              </w:rPr>
            </w:r>
            <w:r>
              <w:rPr>
                <w:noProof/>
                <w:webHidden/>
              </w:rPr>
              <w:fldChar w:fldCharType="separate"/>
            </w:r>
            <w:r w:rsidR="00020650">
              <w:rPr>
                <w:noProof/>
                <w:webHidden/>
              </w:rPr>
              <w:t>68</w:t>
            </w:r>
            <w:r>
              <w:rPr>
                <w:noProof/>
                <w:webHidden/>
              </w:rPr>
              <w:fldChar w:fldCharType="end"/>
            </w:r>
          </w:hyperlink>
        </w:p>
        <w:p w:rsidR="00CB2E0B" w:rsidRDefault="00FD6825">
          <w:pPr>
            <w:pStyle w:val="TOC2"/>
            <w:tabs>
              <w:tab w:val="right" w:leader="dot" w:pos="9350"/>
            </w:tabs>
            <w:rPr>
              <w:noProof/>
            </w:rPr>
          </w:pPr>
          <w:hyperlink w:anchor="_Toc534941359" w:history="1">
            <w:r w:rsidR="00CB2E0B" w:rsidRPr="0079376A">
              <w:rPr>
                <w:rStyle w:val="Hyperlink"/>
                <w:noProof/>
              </w:rPr>
              <w:t>5.1 Recommendations:</w:t>
            </w:r>
            <w:r w:rsidR="00CB2E0B">
              <w:rPr>
                <w:noProof/>
                <w:webHidden/>
              </w:rPr>
              <w:tab/>
            </w:r>
            <w:r>
              <w:rPr>
                <w:noProof/>
                <w:webHidden/>
              </w:rPr>
              <w:fldChar w:fldCharType="begin"/>
            </w:r>
            <w:r w:rsidR="00CB2E0B">
              <w:rPr>
                <w:noProof/>
                <w:webHidden/>
              </w:rPr>
              <w:instrText xml:space="preserve"> PAGEREF _Toc534941359 \h </w:instrText>
            </w:r>
            <w:r>
              <w:rPr>
                <w:noProof/>
                <w:webHidden/>
              </w:rPr>
            </w:r>
            <w:r>
              <w:rPr>
                <w:noProof/>
                <w:webHidden/>
              </w:rPr>
              <w:fldChar w:fldCharType="separate"/>
            </w:r>
            <w:r w:rsidR="00020650">
              <w:rPr>
                <w:noProof/>
                <w:webHidden/>
              </w:rPr>
              <w:t>68</w:t>
            </w:r>
            <w:r>
              <w:rPr>
                <w:noProof/>
                <w:webHidden/>
              </w:rPr>
              <w:fldChar w:fldCharType="end"/>
            </w:r>
          </w:hyperlink>
        </w:p>
        <w:p w:rsidR="00CB2E0B" w:rsidRDefault="00FD6825">
          <w:pPr>
            <w:pStyle w:val="TOC2"/>
            <w:tabs>
              <w:tab w:val="right" w:leader="dot" w:pos="9350"/>
            </w:tabs>
            <w:rPr>
              <w:noProof/>
            </w:rPr>
          </w:pPr>
          <w:hyperlink w:anchor="_Toc534941360" w:history="1">
            <w:r w:rsidR="00CB2E0B" w:rsidRPr="0079376A">
              <w:rPr>
                <w:rStyle w:val="Hyperlink"/>
                <w:noProof/>
              </w:rPr>
              <w:t>5.2 Conclusion:</w:t>
            </w:r>
            <w:r w:rsidR="00CB2E0B">
              <w:rPr>
                <w:noProof/>
                <w:webHidden/>
              </w:rPr>
              <w:tab/>
            </w:r>
            <w:r>
              <w:rPr>
                <w:noProof/>
                <w:webHidden/>
              </w:rPr>
              <w:fldChar w:fldCharType="begin"/>
            </w:r>
            <w:r w:rsidR="00CB2E0B">
              <w:rPr>
                <w:noProof/>
                <w:webHidden/>
              </w:rPr>
              <w:instrText xml:space="preserve"> PAGEREF _Toc534941360 \h </w:instrText>
            </w:r>
            <w:r>
              <w:rPr>
                <w:noProof/>
                <w:webHidden/>
              </w:rPr>
            </w:r>
            <w:r>
              <w:rPr>
                <w:noProof/>
                <w:webHidden/>
              </w:rPr>
              <w:fldChar w:fldCharType="separate"/>
            </w:r>
            <w:r w:rsidR="00020650">
              <w:rPr>
                <w:noProof/>
                <w:webHidden/>
              </w:rPr>
              <w:t>69</w:t>
            </w:r>
            <w:r>
              <w:rPr>
                <w:noProof/>
                <w:webHidden/>
              </w:rPr>
              <w:fldChar w:fldCharType="end"/>
            </w:r>
          </w:hyperlink>
        </w:p>
        <w:p w:rsidR="00CB2E0B" w:rsidRDefault="00FD6825">
          <w:pPr>
            <w:pStyle w:val="TOC1"/>
            <w:tabs>
              <w:tab w:val="right" w:leader="dot" w:pos="9350"/>
            </w:tabs>
            <w:rPr>
              <w:noProof/>
            </w:rPr>
          </w:pPr>
          <w:hyperlink w:anchor="_Toc534941361" w:history="1">
            <w:r w:rsidR="00CB2E0B" w:rsidRPr="0079376A">
              <w:rPr>
                <w:rStyle w:val="Hyperlink"/>
                <w:noProof/>
                <w:lang w:bidi="en-US"/>
              </w:rPr>
              <w:t>Bibliography</w:t>
            </w:r>
            <w:r w:rsidR="00CB2E0B">
              <w:rPr>
                <w:noProof/>
                <w:webHidden/>
              </w:rPr>
              <w:tab/>
            </w:r>
            <w:r>
              <w:rPr>
                <w:noProof/>
                <w:webHidden/>
              </w:rPr>
              <w:fldChar w:fldCharType="begin"/>
            </w:r>
            <w:r w:rsidR="00CB2E0B">
              <w:rPr>
                <w:noProof/>
                <w:webHidden/>
              </w:rPr>
              <w:instrText xml:space="preserve"> PAGEREF _Toc534941361 \h </w:instrText>
            </w:r>
            <w:r>
              <w:rPr>
                <w:noProof/>
                <w:webHidden/>
              </w:rPr>
            </w:r>
            <w:r>
              <w:rPr>
                <w:noProof/>
                <w:webHidden/>
              </w:rPr>
              <w:fldChar w:fldCharType="separate"/>
            </w:r>
            <w:r w:rsidR="00020650">
              <w:rPr>
                <w:noProof/>
                <w:webHidden/>
              </w:rPr>
              <w:t>70</w:t>
            </w:r>
            <w:r>
              <w:rPr>
                <w:noProof/>
                <w:webHidden/>
              </w:rPr>
              <w:fldChar w:fldCharType="end"/>
            </w:r>
          </w:hyperlink>
        </w:p>
        <w:p w:rsidR="00CB2E0B" w:rsidRDefault="00FD6825">
          <w:r>
            <w:lastRenderedPageBreak/>
            <w:fldChar w:fldCharType="end"/>
          </w:r>
        </w:p>
      </w:sdtContent>
    </w:sdt>
    <w:p w:rsidR="006E6E19" w:rsidRPr="00CB2E0B" w:rsidRDefault="006E6E19" w:rsidP="00020650">
      <w:pPr>
        <w:pStyle w:val="Heading1"/>
        <w:rPr>
          <w:rFonts w:ascii="Times New Roman" w:hAnsi="Times New Roman" w:cs="Times New Roman"/>
          <w:color w:val="222222"/>
          <w:sz w:val="24"/>
          <w:szCs w:val="24"/>
          <w:shd w:val="clear" w:color="auto" w:fill="FFFFFF"/>
        </w:rPr>
      </w:pPr>
      <w:r>
        <w:t xml:space="preserve">  </w:t>
      </w:r>
      <w:bookmarkStart w:id="1" w:name="_Toc534941332"/>
      <w:r>
        <w:t>Chapter 1</w:t>
      </w:r>
      <w:bookmarkEnd w:id="1"/>
    </w:p>
    <w:p w:rsidR="006E6E19" w:rsidRDefault="006E6E19" w:rsidP="006E6E19">
      <w:pPr>
        <w:rPr>
          <w:rFonts w:ascii="Times New Roman" w:hAnsi="Times New Roman" w:cs="Times New Roman"/>
          <w:sz w:val="28"/>
        </w:rPr>
      </w:pPr>
    </w:p>
    <w:p w:rsidR="006E6E19" w:rsidRDefault="00BF73F0" w:rsidP="00EE56A8">
      <w:pPr>
        <w:pStyle w:val="Heading2"/>
      </w:pPr>
      <w:bookmarkStart w:id="2" w:name="_Toc534941333"/>
      <w:r>
        <w:t xml:space="preserve">1.1 </w:t>
      </w:r>
      <w:r w:rsidR="00EE56A8">
        <w:t>Introduction of the Study</w:t>
      </w:r>
      <w:bookmarkEnd w:id="2"/>
    </w:p>
    <w:p w:rsidR="006E6E19" w:rsidRDefault="006E6E19" w:rsidP="006E6E19">
      <w:pPr>
        <w:jc w:val="both"/>
        <w:rPr>
          <w:rFonts w:ascii="Times New Roman" w:hAnsi="Times New Roman" w:cs="Times New Roman"/>
          <w:sz w:val="24"/>
          <w:szCs w:val="24"/>
        </w:rPr>
      </w:pPr>
      <w:r>
        <w:rPr>
          <w:rFonts w:ascii="Times New Roman" w:hAnsi="Times New Roman" w:cs="Times New Roman"/>
          <w:sz w:val="24"/>
          <w:szCs w:val="24"/>
        </w:rPr>
        <w:t xml:space="preserve">The Main purpose of this study is to show how auditor and audit committee ensures clear performance corporate governance in listed companies. We know outside investors want to know a company how to operate with a clear view. The job of an external auditor is to see whether companies follow standard and accepted accounting and auditing rules and regulations. They are giving you assurance only. But the audit committee which is also a sub-body of the board directors has the responsibility to whether the company follows according to legal processing. In this report we will discover the main theme of audit committee and how there working effect on corporate governance performance. In this study more than 500 annual reports are collected. Difference industries like food, textile, and pharmaceutical, ternary, IT, ceramics, cement, fuel and power, engineering etc are selected. The collected data will help us to measure of corporate governance performance in listed companies. </w:t>
      </w:r>
    </w:p>
    <w:p w:rsidR="006E6E19" w:rsidRDefault="006E6E19" w:rsidP="006E6E19">
      <w:pPr>
        <w:jc w:val="both"/>
        <w:rPr>
          <w:rFonts w:ascii="Times New Roman" w:hAnsi="Times New Roman" w:cs="Times New Roman"/>
          <w:sz w:val="24"/>
          <w:szCs w:val="24"/>
        </w:rPr>
      </w:pPr>
    </w:p>
    <w:p w:rsidR="006E6E19" w:rsidRDefault="00BF73F0" w:rsidP="00EE56A8">
      <w:pPr>
        <w:pStyle w:val="Heading2"/>
      </w:pPr>
      <w:r>
        <w:t xml:space="preserve"> </w:t>
      </w:r>
      <w:bookmarkStart w:id="3" w:name="_Toc534941334"/>
      <w:r>
        <w:t xml:space="preserve">1.2 </w:t>
      </w:r>
      <w:r w:rsidR="00EE56A8">
        <w:t>Objective of the Study</w:t>
      </w:r>
      <w:bookmarkEnd w:id="3"/>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know external auditor selection and their working</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know responsibility of audit committee</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ways which are helpful to measurement of the good performance of corporate governance</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To see how the audit committee made off </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see the board of directors qualifications</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see the female participation in board of directors</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see the standard member of the board of directors</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To see audit fee of auditors </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get idea in case of corporate governance going dynamic model</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know the financial reporting process</w:t>
      </w:r>
    </w:p>
    <w:p w:rsidR="006E6E19" w:rsidRDefault="006E6E19" w:rsidP="006E6E1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To know management of the assets of companies </w:t>
      </w:r>
    </w:p>
    <w:p w:rsidR="006E6E19" w:rsidRDefault="006E6E19" w:rsidP="006E6E19">
      <w:pPr>
        <w:jc w:val="both"/>
        <w:rPr>
          <w:rFonts w:ascii="Times New Roman" w:hAnsi="Times New Roman" w:cs="Times New Roman"/>
          <w:sz w:val="24"/>
          <w:szCs w:val="24"/>
        </w:rPr>
      </w:pPr>
    </w:p>
    <w:p w:rsidR="006E6E19" w:rsidRDefault="00BF73F0" w:rsidP="006E6E19">
      <w:pPr>
        <w:jc w:val="both"/>
        <w:rPr>
          <w:rFonts w:ascii="Times New Roman" w:hAnsi="Times New Roman" w:cs="Times New Roman"/>
          <w:sz w:val="24"/>
          <w:szCs w:val="24"/>
        </w:rPr>
      </w:pPr>
      <w:bookmarkStart w:id="4" w:name="_Toc534941335"/>
      <w:r w:rsidRPr="00EE56A8">
        <w:rPr>
          <w:rStyle w:val="Heading2Char"/>
        </w:rPr>
        <w:t xml:space="preserve">1.3 </w:t>
      </w:r>
      <w:r w:rsidR="006E6E19" w:rsidRPr="00EE56A8">
        <w:rPr>
          <w:rStyle w:val="Heading2Char"/>
        </w:rPr>
        <w:t>Methodology</w:t>
      </w:r>
      <w:bookmarkEnd w:id="4"/>
    </w:p>
    <w:p w:rsidR="006E6E19" w:rsidRDefault="006E6E19" w:rsidP="006E6E19">
      <w:pPr>
        <w:jc w:val="both"/>
        <w:rPr>
          <w:rFonts w:ascii="Times New Roman" w:hAnsi="Times New Roman" w:cs="Times New Roman"/>
          <w:sz w:val="24"/>
          <w:szCs w:val="24"/>
        </w:rPr>
      </w:pPr>
      <w:r>
        <w:rPr>
          <w:rFonts w:ascii="Times New Roman" w:hAnsi="Times New Roman" w:cs="Times New Roman"/>
          <w:sz w:val="24"/>
          <w:szCs w:val="24"/>
        </w:rPr>
        <w:t xml:space="preserve"> For this project report almost 73 companies annual data (2010-2014) are taken.  Total annual report was 608. These annual report collected form Dhaka Stock Exchange website. My supervisor helps a lot to collect those reports. After getting data I collect the number of board </w:t>
      </w:r>
      <w:r>
        <w:rPr>
          <w:rFonts w:ascii="Times New Roman" w:hAnsi="Times New Roman" w:cs="Times New Roman"/>
          <w:sz w:val="24"/>
          <w:szCs w:val="24"/>
        </w:rPr>
        <w:lastRenderedPageBreak/>
        <w:t>meetings held, how many professional degree are held by board of directors, how many professional degree are held by audit committee, Managing directors professional qualification, the number of female member, family ownership, Audit fee and external auditor names etc</w:t>
      </w:r>
    </w:p>
    <w:p w:rsidR="006E6E19" w:rsidRDefault="006E6E19" w:rsidP="006E6E19">
      <w:pPr>
        <w:jc w:val="both"/>
        <w:rPr>
          <w:rFonts w:ascii="Times New Roman" w:hAnsi="Times New Roman" w:cs="Times New Roman"/>
          <w:sz w:val="24"/>
          <w:szCs w:val="24"/>
        </w:rPr>
      </w:pPr>
    </w:p>
    <w:p w:rsidR="006E6E19" w:rsidRDefault="006E6E19" w:rsidP="006E6E19">
      <w:pPr>
        <w:jc w:val="both"/>
        <w:rPr>
          <w:rFonts w:ascii="Times New Roman" w:hAnsi="Times New Roman" w:cs="Times New Roman"/>
          <w:sz w:val="24"/>
          <w:szCs w:val="24"/>
        </w:rPr>
      </w:pPr>
    </w:p>
    <w:p w:rsidR="006E6E19" w:rsidRDefault="00BF73F0" w:rsidP="00EE56A8">
      <w:pPr>
        <w:pStyle w:val="Heading2"/>
      </w:pPr>
      <w:bookmarkStart w:id="5" w:name="_Toc534941336"/>
      <w:r>
        <w:t xml:space="preserve">1.4 </w:t>
      </w:r>
      <w:r w:rsidR="00EE56A8">
        <w:t>Limitations of the Study</w:t>
      </w:r>
      <w:bookmarkEnd w:id="5"/>
    </w:p>
    <w:p w:rsidR="006E6E19" w:rsidRDefault="006E6E19" w:rsidP="006E6E1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Determination of family shareholding position is hard to seem. Because in maximum annual reports there are clearly no mentioned whether board of directors are coming from same family or not. So by name designation family ownership determined.</w:t>
      </w:r>
    </w:p>
    <w:p w:rsidR="006E6E19" w:rsidRDefault="006E6E19" w:rsidP="006E6E1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In some annual reports the number of board meeting information is missing</w:t>
      </w:r>
    </w:p>
    <w:p w:rsidR="006E6E19" w:rsidRDefault="006E6E19" w:rsidP="006E6E1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In some annual report table of content is not available </w:t>
      </w:r>
    </w:p>
    <w:p w:rsidR="006E6E19" w:rsidRDefault="006E6E19" w:rsidP="006E6E1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Previously mentioned 73 companies and 608 annual reports. Due to unable and cost of collecting data 134 annual are not available </w:t>
      </w:r>
    </w:p>
    <w:p w:rsidR="006E6E19" w:rsidRDefault="006E6E19" w:rsidP="006E6E1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Lack of knowledge</w:t>
      </w:r>
    </w:p>
    <w:p w:rsidR="006E6E19" w:rsidRDefault="006E6E19" w:rsidP="006E6E19">
      <w:pPr>
        <w:jc w:val="both"/>
        <w:rPr>
          <w:rFonts w:ascii="Times New Roman" w:hAnsi="Times New Roman" w:cs="Times New Roman"/>
          <w:sz w:val="24"/>
          <w:szCs w:val="24"/>
        </w:rPr>
      </w:pPr>
    </w:p>
    <w:p w:rsidR="006E6E19" w:rsidRDefault="00BF73F0" w:rsidP="00EE56A8">
      <w:pPr>
        <w:pStyle w:val="Heading2"/>
      </w:pPr>
      <w:bookmarkStart w:id="6" w:name="_Toc534941337"/>
      <w:r>
        <w:t xml:space="preserve">1.5 </w:t>
      </w:r>
      <w:r w:rsidR="00EE56A8">
        <w:t>Scope of the study</w:t>
      </w:r>
      <w:bookmarkEnd w:id="6"/>
    </w:p>
    <w:p w:rsidR="006E6E19" w:rsidRDefault="006E6E19" w:rsidP="006E6E19">
      <w:pPr>
        <w:jc w:val="both"/>
        <w:rPr>
          <w:rFonts w:ascii="Times New Roman" w:hAnsi="Times New Roman" w:cs="Times New Roman"/>
          <w:sz w:val="24"/>
          <w:szCs w:val="24"/>
        </w:rPr>
      </w:pPr>
      <w:r>
        <w:rPr>
          <w:rFonts w:ascii="Times New Roman" w:hAnsi="Times New Roman" w:cs="Times New Roman"/>
          <w:sz w:val="24"/>
          <w:szCs w:val="24"/>
        </w:rPr>
        <w:t xml:space="preserve">This report covers the </w:t>
      </w:r>
      <w:proofErr w:type="gramStart"/>
      <w:r>
        <w:rPr>
          <w:rFonts w:ascii="Times New Roman" w:hAnsi="Times New Roman" w:cs="Times New Roman"/>
          <w:sz w:val="24"/>
          <w:szCs w:val="24"/>
        </w:rPr>
        <w:t>companies</w:t>
      </w:r>
      <w:proofErr w:type="gramEnd"/>
      <w:r>
        <w:rPr>
          <w:rFonts w:ascii="Times New Roman" w:hAnsi="Times New Roman" w:cs="Times New Roman"/>
          <w:sz w:val="24"/>
          <w:szCs w:val="24"/>
        </w:rPr>
        <w:t xml:space="preserve"> avg. liability among the years both of companies. It covers the avg. assets, assets to equity, BOD size, paid up capital, public ownership, cash flow from investing activities. As a result we have gained idea sector wise liability, sector wise assets value. </w:t>
      </w:r>
    </w:p>
    <w:p w:rsidR="006E6E19" w:rsidRDefault="006E6E19" w:rsidP="006E6E19">
      <w:pPr>
        <w:jc w:val="both"/>
        <w:rPr>
          <w:rFonts w:ascii="Times New Roman" w:hAnsi="Times New Roman" w:cs="Times New Roman"/>
          <w:sz w:val="24"/>
          <w:szCs w:val="24"/>
        </w:rPr>
      </w:pPr>
      <w:r>
        <w:rPr>
          <w:rFonts w:ascii="Times New Roman" w:hAnsi="Times New Roman" w:cs="Times New Roman"/>
          <w:sz w:val="24"/>
          <w:szCs w:val="24"/>
        </w:rPr>
        <w:t>More over we have to know the public partnership with the companies. In excel part we can know the family ownership, board meeting, auditor`s name, audit fee etc.</w:t>
      </w:r>
    </w:p>
    <w:p w:rsidR="006E6E19" w:rsidRDefault="006E6E19" w:rsidP="006E6E19">
      <w:pPr>
        <w:jc w:val="both"/>
        <w:rPr>
          <w:rFonts w:ascii="Times New Roman" w:hAnsi="Times New Roman" w:cs="Times New Roman"/>
          <w:sz w:val="24"/>
          <w:szCs w:val="24"/>
        </w:rPr>
      </w:pPr>
      <w:r>
        <w:rPr>
          <w:rFonts w:ascii="Times New Roman" w:hAnsi="Times New Roman" w:cs="Times New Roman"/>
          <w:sz w:val="24"/>
          <w:szCs w:val="24"/>
        </w:rPr>
        <w:t xml:space="preserve">We have to learn the basic things of corporate governance, audit committee functions etc. </w:t>
      </w:r>
    </w:p>
    <w:p w:rsidR="006E6E19" w:rsidRDefault="006E6E19" w:rsidP="006E6E19">
      <w:pPr>
        <w:jc w:val="both"/>
        <w:rPr>
          <w:rFonts w:ascii="Times New Roman" w:hAnsi="Times New Roman" w:cs="Times New Roman"/>
          <w:sz w:val="24"/>
          <w:szCs w:val="24"/>
        </w:rPr>
      </w:pPr>
    </w:p>
    <w:p w:rsidR="006E6E19" w:rsidRDefault="006E6E19" w:rsidP="006E6E19">
      <w:pPr>
        <w:jc w:val="both"/>
        <w:rPr>
          <w:rFonts w:ascii="Times New Roman" w:hAnsi="Times New Roman" w:cs="Times New Roman"/>
          <w:sz w:val="24"/>
          <w:szCs w:val="24"/>
        </w:rPr>
      </w:pPr>
    </w:p>
    <w:p w:rsidR="006E6E19" w:rsidRDefault="006E6E19" w:rsidP="006E6E19">
      <w:pPr>
        <w:jc w:val="both"/>
        <w:rPr>
          <w:rFonts w:ascii="Times New Roman" w:hAnsi="Times New Roman" w:cs="Times New Roman"/>
          <w:sz w:val="24"/>
          <w:szCs w:val="24"/>
        </w:rPr>
      </w:pPr>
    </w:p>
    <w:p w:rsidR="006E6E19" w:rsidRDefault="006E6E19" w:rsidP="006E6E19">
      <w:pPr>
        <w:jc w:val="both"/>
        <w:rPr>
          <w:rFonts w:ascii="Times New Roman" w:hAnsi="Times New Roman" w:cs="Times New Roman"/>
          <w:sz w:val="24"/>
          <w:szCs w:val="24"/>
        </w:rPr>
      </w:pPr>
      <w:r>
        <w:rPr>
          <w:rFonts w:ascii="Times New Roman" w:hAnsi="Times New Roman" w:cs="Times New Roman"/>
          <w:sz w:val="24"/>
          <w:szCs w:val="24"/>
        </w:rPr>
        <w:t xml:space="preserve"> </w:t>
      </w:r>
    </w:p>
    <w:p w:rsidR="006E6E19" w:rsidRPr="006C2457" w:rsidRDefault="006E6E19" w:rsidP="006E6E19">
      <w:pPr>
        <w:jc w:val="both"/>
        <w:rPr>
          <w:rFonts w:ascii="Times New Roman" w:hAnsi="Times New Roman" w:cs="Times New Roman"/>
          <w:sz w:val="24"/>
          <w:szCs w:val="24"/>
        </w:rPr>
      </w:pPr>
    </w:p>
    <w:p w:rsidR="00EE56A8" w:rsidRDefault="00BF73F0" w:rsidP="006E6E19">
      <w:pPr>
        <w:rPr>
          <w:rFonts w:ascii="Times New Roman" w:hAnsi="Times New Roman" w:cs="Times New Roman"/>
          <w:sz w:val="28"/>
        </w:rPr>
      </w:pPr>
      <w:r>
        <w:rPr>
          <w:rFonts w:ascii="Times New Roman" w:hAnsi="Times New Roman" w:cs="Times New Roman"/>
          <w:sz w:val="24"/>
          <w:szCs w:val="24"/>
        </w:rPr>
        <w:t xml:space="preserve">                                                         </w:t>
      </w:r>
      <w:r w:rsidR="006E6E19">
        <w:rPr>
          <w:rFonts w:ascii="Times New Roman" w:hAnsi="Times New Roman" w:cs="Times New Roman"/>
          <w:sz w:val="28"/>
        </w:rPr>
        <w:t xml:space="preserve"> </w:t>
      </w:r>
    </w:p>
    <w:p w:rsidR="00EE56A8" w:rsidRDefault="00EE56A8" w:rsidP="006E6E19">
      <w:pPr>
        <w:rPr>
          <w:rFonts w:ascii="Times New Roman" w:hAnsi="Times New Roman" w:cs="Times New Roman"/>
          <w:sz w:val="28"/>
        </w:rPr>
      </w:pPr>
    </w:p>
    <w:p w:rsidR="00EE56A8" w:rsidRDefault="00EE56A8" w:rsidP="006E6E19">
      <w:pPr>
        <w:rPr>
          <w:rFonts w:ascii="Times New Roman" w:hAnsi="Times New Roman" w:cs="Times New Roman"/>
          <w:sz w:val="28"/>
        </w:rPr>
      </w:pPr>
    </w:p>
    <w:p w:rsidR="00EE56A8" w:rsidRDefault="00EE56A8" w:rsidP="006E6E19">
      <w:pPr>
        <w:rPr>
          <w:rFonts w:ascii="Times New Roman" w:hAnsi="Times New Roman" w:cs="Times New Roman"/>
          <w:sz w:val="28"/>
        </w:rPr>
      </w:pPr>
    </w:p>
    <w:p w:rsidR="006E6E19" w:rsidRDefault="006E6E19" w:rsidP="00EE56A8">
      <w:pPr>
        <w:pStyle w:val="Heading1"/>
      </w:pPr>
      <w:r>
        <w:t xml:space="preserve">  </w:t>
      </w:r>
      <w:bookmarkStart w:id="7" w:name="_Toc534941338"/>
      <w:r>
        <w:t>Chapter -2</w:t>
      </w:r>
      <w:bookmarkEnd w:id="7"/>
    </w:p>
    <w:p w:rsidR="006E6E19" w:rsidRDefault="006E6E19" w:rsidP="006E6E19">
      <w:pPr>
        <w:rPr>
          <w:rFonts w:ascii="Times New Roman" w:hAnsi="Times New Roman" w:cs="Times New Roman"/>
          <w:sz w:val="28"/>
        </w:rPr>
      </w:pPr>
    </w:p>
    <w:p w:rsidR="006E6E19" w:rsidRDefault="006E6E19" w:rsidP="00EE56A8">
      <w:pPr>
        <w:pStyle w:val="Heading1"/>
      </w:pPr>
      <w:bookmarkStart w:id="8" w:name="_Toc534941339"/>
      <w:r>
        <w:t>Literature review</w:t>
      </w:r>
      <w:bookmarkEnd w:id="8"/>
    </w:p>
    <w:p w:rsidR="006E6E19" w:rsidRDefault="006E6E19" w:rsidP="006E6E19">
      <w:pPr>
        <w:rPr>
          <w:rFonts w:ascii="Times New Roman" w:hAnsi="Times New Roman" w:cs="Times New Roman"/>
          <w:sz w:val="28"/>
        </w:rPr>
      </w:pPr>
    </w:p>
    <w:p w:rsidR="006E6E19" w:rsidRDefault="00BF73F0" w:rsidP="00EE56A8">
      <w:pPr>
        <w:pStyle w:val="Heading2"/>
      </w:pPr>
      <w:bookmarkStart w:id="9" w:name="_Toc534941340"/>
      <w:r>
        <w:t xml:space="preserve">2.1 </w:t>
      </w:r>
      <w:r w:rsidR="00EE56A8">
        <w:t>Corporate Governance</w:t>
      </w:r>
      <w:bookmarkEnd w:id="9"/>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 xml:space="preserve">There is no specific definition of corporate governance. Mainly it is related with effective, efficient control of the company. It is related to make standard rule and regulations, follow the accepted and establish proceeding. Sometime it is related with clear information or view of the organization. The company set long term, short and middle goal in this process. We know the entity of a company is separated from personal ownership. For this corporate governance is very important term of modern world.  </w:t>
      </w:r>
      <w:r w:rsidRPr="00BF73F0">
        <w:rPr>
          <w:rFonts w:ascii="Times New Roman" w:hAnsi="Times New Roman" w:cs="Times New Roman"/>
          <w:bCs/>
          <w:sz w:val="24"/>
        </w:rPr>
        <w:t>Garvey and Swan (1994) assert that ``governance determines how the firm`s top decision makers actually administer such contracts</w:t>
      </w:r>
      <w:r>
        <w:rPr>
          <w:rFonts w:ascii="Times New Roman" w:hAnsi="Times New Roman" w:cs="Times New Roman"/>
          <w:sz w:val="24"/>
        </w:rPr>
        <w:t xml:space="preserve">.  The report of corporate governance informs the business and economy rate of the industry of the particular country and how the company operates with current economic rate.  It shows the performance of the company, board of directors, financial performance, dividend, relationship of shareholder and stakeholder, </w:t>
      </w: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Now what is good corporate governance? The answer is where principles are followed accurately.  The first thing is shareholder identity. We know in a company two types of shareholders are available. One is minority shareholder another is majority shareholder. In good corporate governance there will no discrimination between them. Here ensure everyone fearless participation.</w:t>
      </w: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 xml:space="preserve">The interest of shareholder by corporate governance helps to build up a good relationship with community. </w:t>
      </w: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The job responsibilities of each board member are clearly stated. All of know the future goal. According to goal they will work effective and efficient way.</w:t>
      </w: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The decline of ethical behavior can make a bad situation. Sometimes making high profits can create huge legal and other problems. Sometimes strike, law payment, unethical competition may hamper the value of the firm.</w:t>
      </w:r>
    </w:p>
    <w:p w:rsidR="006E6E19" w:rsidRDefault="006E6E19" w:rsidP="006E6E19">
      <w:pPr>
        <w:spacing w:after="120"/>
        <w:jc w:val="both"/>
        <w:rPr>
          <w:rFonts w:ascii="Times New Roman" w:hAnsi="Times New Roman" w:cs="Times New Roman"/>
          <w:sz w:val="24"/>
        </w:rPr>
      </w:pP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Corporate governance importance is related with funding, effective management and ahead planning.  Established corporate governance improves the external fund management.  It will help to own the trust of shareholders or outsiders</w:t>
      </w: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lastRenderedPageBreak/>
        <w:t xml:space="preserve">Corporate governance will make sure organization`s reputation and goodwill. In accounting goodwill is consider as very important asset. </w:t>
      </w: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Now the question is how corporate governance is worked in Bangladesh in public limited companies?  We try to understand the present economic situation in Bangladesh. The country got independence in 1971.  It is developed from basket case to development surprise. Many sectors like garments, food, textile, and pharmacy, ten nary etc are improved a lot. It current GDP is 7+. But still we show lack fear corporate governance in public limited companies.  Recent bank scandals, damages of share market and hallmark scandals make huge question of legal corporate governess of legal entity.</w:t>
      </w: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 xml:space="preserve">But we can show corporate legal environment.  Capital market is controlled by BSEC under the act of securities and exchange act 1993.  Financial reporting, auditing and accounting are controlled by two accounting body Institute of Chartered Accountants of Bangladesh and Institute of Cost and management Accountants of Bangladesh. We can see some characteristics corporate governance in Bangladesh.  Ownership style mainly is covered by banks, the institutions which are related to public and private finance or principal shareholders. There is very little presence of minority shareholders. Maximum is coming from same family. The finance is very small but no liquated.  We see the rights of small investors not high because of very little knowledge. </w:t>
      </w: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 xml:space="preserve"> </w:t>
      </w:r>
      <w:r w:rsidRPr="00BF73F0">
        <w:rPr>
          <w:rFonts w:ascii="Times New Roman" w:hAnsi="Times New Roman" w:cs="Times New Roman"/>
          <w:bCs/>
          <w:sz w:val="24"/>
        </w:rPr>
        <w:t>Temple (2002) argues that Bangladesh`s public sector operates with weak accountability and poor transparency.</w:t>
      </w:r>
      <w:r w:rsidRPr="00EE1583">
        <w:rPr>
          <w:rFonts w:ascii="Times New Roman" w:hAnsi="Times New Roman" w:cs="Times New Roman"/>
          <w:b/>
          <w:bCs/>
          <w:sz w:val="24"/>
        </w:rPr>
        <w:t xml:space="preserve">  </w:t>
      </w:r>
      <w:r>
        <w:rPr>
          <w:rFonts w:ascii="Times New Roman" w:hAnsi="Times New Roman" w:cs="Times New Roman"/>
          <w:sz w:val="24"/>
        </w:rPr>
        <w:t xml:space="preserve">So it should be improved through proper steps </w:t>
      </w:r>
    </w:p>
    <w:p w:rsidR="006E6E19" w:rsidRDefault="006E6E19" w:rsidP="006E6E19">
      <w:pPr>
        <w:spacing w:after="120"/>
        <w:jc w:val="both"/>
        <w:rPr>
          <w:rFonts w:ascii="Times New Roman" w:hAnsi="Times New Roman" w:cs="Times New Roman"/>
          <w:sz w:val="24"/>
        </w:rPr>
      </w:pPr>
    </w:p>
    <w:p w:rsidR="006E6E19" w:rsidRDefault="006E6E19" w:rsidP="006E6E19">
      <w:pPr>
        <w:spacing w:after="120"/>
        <w:jc w:val="both"/>
        <w:rPr>
          <w:rFonts w:ascii="Times New Roman" w:hAnsi="Times New Roman" w:cs="Times New Roman"/>
          <w:sz w:val="24"/>
        </w:rPr>
      </w:pPr>
    </w:p>
    <w:p w:rsidR="006E6E19" w:rsidRPr="009826B7" w:rsidRDefault="00BF73F0" w:rsidP="00EE56A8">
      <w:pPr>
        <w:pStyle w:val="Heading2"/>
      </w:pPr>
      <w:bookmarkStart w:id="10" w:name="_Toc534941341"/>
      <w:r>
        <w:t xml:space="preserve">2.2 </w:t>
      </w:r>
      <w:r w:rsidR="00EE56A8">
        <w:t>Audit Committee Characteristics</w:t>
      </w:r>
      <w:bookmarkEnd w:id="10"/>
    </w:p>
    <w:p w:rsidR="006E6E19" w:rsidRDefault="006E6E19" w:rsidP="006E6E19">
      <w:pPr>
        <w:spacing w:after="120"/>
        <w:jc w:val="both"/>
        <w:rPr>
          <w:rFonts w:ascii="Times New Roman" w:hAnsi="Times New Roman" w:cs="Times New Roman"/>
          <w:sz w:val="24"/>
        </w:rPr>
      </w:pP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 xml:space="preserve">Audit committee is a part of corporate governance.  This committee is also part of board of directors.  In the audit committee is consist of a chairman, secretary and 2 or 3 members. The audit committee must be coming from public limited company. It should enroll in stock exchange market in DSE or CSE. They must ensure enough resources and responsibilities to conduct a good performance. A quality audit committee consists of independent directors. </w:t>
      </w:r>
    </w:p>
    <w:p w:rsidR="006E6E19" w:rsidRDefault="006E6E19" w:rsidP="006E6E19">
      <w:pPr>
        <w:spacing w:after="120"/>
        <w:jc w:val="both"/>
        <w:rPr>
          <w:rFonts w:ascii="Times New Roman" w:hAnsi="Times New Roman" w:cs="Times New Roman"/>
          <w:sz w:val="24"/>
        </w:rPr>
      </w:pP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The responsibilities of audit committee are very important. Those are given below:</w:t>
      </w:r>
    </w:p>
    <w:p w:rsidR="006E6E19" w:rsidRDefault="006E6E19" w:rsidP="006E6E19">
      <w:pPr>
        <w:pStyle w:val="ListParagraph"/>
        <w:numPr>
          <w:ilvl w:val="0"/>
          <w:numId w:val="3"/>
        </w:numPr>
        <w:spacing w:after="120"/>
        <w:jc w:val="both"/>
        <w:rPr>
          <w:rFonts w:ascii="Times New Roman" w:hAnsi="Times New Roman" w:cs="Times New Roman"/>
          <w:sz w:val="24"/>
        </w:rPr>
      </w:pPr>
      <w:r>
        <w:rPr>
          <w:rFonts w:ascii="Times New Roman" w:hAnsi="Times New Roman" w:cs="Times New Roman"/>
          <w:sz w:val="24"/>
        </w:rPr>
        <w:t>The audit committee arranged meeting to see financial statement in listed companies. They discuss whether the management follows accounting principles or not. They always contract with who has professional knowledge</w:t>
      </w:r>
      <w:r w:rsidRPr="00051480">
        <w:rPr>
          <w:rFonts w:ascii="Times New Roman" w:hAnsi="Times New Roman" w:cs="Times New Roman"/>
          <w:sz w:val="24"/>
        </w:rPr>
        <w:t xml:space="preserve"> </w:t>
      </w:r>
      <w:r>
        <w:rPr>
          <w:rFonts w:ascii="Times New Roman" w:hAnsi="Times New Roman" w:cs="Times New Roman"/>
          <w:sz w:val="24"/>
        </w:rPr>
        <w:t xml:space="preserve">like CFA, CA, CS, and CMA etc.  They try to accounting related major problems with accepted accounting assumptions and standards. Sometimes audit committee makes a special review to see any fraud happens </w:t>
      </w:r>
      <w:r>
        <w:rPr>
          <w:rFonts w:ascii="Times New Roman" w:hAnsi="Times New Roman" w:cs="Times New Roman"/>
          <w:sz w:val="24"/>
        </w:rPr>
        <w:lastRenderedPageBreak/>
        <w:t>or not.  Statuary auditor or independent auditors also need the report audit committee. Because the report will them to judge the reliability various matters. And it will help them to give opinion to shareholders. They can recheck difficult accounting standards, any miscalculations, difficulties with management and illegal acts or fraud.</w:t>
      </w:r>
    </w:p>
    <w:p w:rsidR="006E6E19" w:rsidRDefault="006E6E19" w:rsidP="006E6E19">
      <w:pPr>
        <w:pStyle w:val="ListParagraph"/>
        <w:numPr>
          <w:ilvl w:val="0"/>
          <w:numId w:val="3"/>
        </w:numPr>
        <w:spacing w:after="120"/>
        <w:jc w:val="both"/>
        <w:rPr>
          <w:rFonts w:ascii="Times New Roman" w:hAnsi="Times New Roman" w:cs="Times New Roman"/>
          <w:sz w:val="24"/>
        </w:rPr>
      </w:pPr>
      <w:r>
        <w:rPr>
          <w:rFonts w:ascii="Times New Roman" w:hAnsi="Times New Roman" w:cs="Times New Roman"/>
          <w:sz w:val="24"/>
        </w:rPr>
        <w:t xml:space="preserve">The committee of audit is one of major tasks is to select or give permission to select external auditors who have known as an independent audit firm. The independent auditors give an opinion based on accuracy of financial statements. If the company wants to new statuary auditor without permission audit committee it will not work.  The audit committee confirms the statuary auditor is not dependent; there will not be conflict that might influence to give opinion on the statement of financial position. </w:t>
      </w:r>
    </w:p>
    <w:p w:rsidR="006E6E19" w:rsidRDefault="006E6E19" w:rsidP="006E6E19">
      <w:pPr>
        <w:spacing w:after="120"/>
        <w:jc w:val="both"/>
        <w:rPr>
          <w:rFonts w:ascii="Times New Roman" w:hAnsi="Times New Roman" w:cs="Times New Roman"/>
          <w:sz w:val="24"/>
        </w:rPr>
      </w:pPr>
    </w:p>
    <w:p w:rsidR="006E6E19" w:rsidRDefault="006E6E19" w:rsidP="006E6E19">
      <w:pPr>
        <w:pStyle w:val="ListParagraph"/>
        <w:numPr>
          <w:ilvl w:val="0"/>
          <w:numId w:val="3"/>
        </w:numPr>
        <w:spacing w:after="120"/>
        <w:jc w:val="both"/>
        <w:rPr>
          <w:rFonts w:ascii="Times New Roman" w:hAnsi="Times New Roman" w:cs="Times New Roman"/>
          <w:sz w:val="24"/>
        </w:rPr>
      </w:pPr>
      <w:r>
        <w:rPr>
          <w:rFonts w:ascii="Times New Roman" w:hAnsi="Times New Roman" w:cs="Times New Roman"/>
          <w:sz w:val="24"/>
        </w:rPr>
        <w:t xml:space="preserve">Audit committee focuses on the legal law environment. They will work on to make sure regulatory compliance. Ethical issues are judged with carefully. They make code of conduct </w:t>
      </w:r>
    </w:p>
    <w:p w:rsidR="006E6E19" w:rsidRPr="006B6869" w:rsidRDefault="006E6E19" w:rsidP="006E6E19">
      <w:pPr>
        <w:pStyle w:val="ListParagraph"/>
        <w:rPr>
          <w:rFonts w:ascii="Times New Roman" w:hAnsi="Times New Roman" w:cs="Times New Roman"/>
          <w:sz w:val="24"/>
        </w:rPr>
      </w:pPr>
    </w:p>
    <w:p w:rsidR="006E6E19" w:rsidRDefault="006E6E19" w:rsidP="006E6E19">
      <w:pPr>
        <w:pStyle w:val="ListParagraph"/>
        <w:numPr>
          <w:ilvl w:val="0"/>
          <w:numId w:val="3"/>
        </w:numPr>
        <w:spacing w:after="120"/>
        <w:jc w:val="both"/>
        <w:rPr>
          <w:rFonts w:ascii="Times New Roman" w:hAnsi="Times New Roman" w:cs="Times New Roman"/>
          <w:sz w:val="24"/>
        </w:rPr>
      </w:pPr>
      <w:r>
        <w:rPr>
          <w:rFonts w:ascii="Times New Roman" w:hAnsi="Times New Roman" w:cs="Times New Roman"/>
          <w:sz w:val="24"/>
        </w:rPr>
        <w:t xml:space="preserve"> A company operates with various rules regulation, policies. The role of audit committee is to monitoring the effectiveness of internal control process and internal audit process </w:t>
      </w:r>
    </w:p>
    <w:p w:rsidR="006E6E19" w:rsidRPr="006B6869" w:rsidRDefault="006E6E19" w:rsidP="006E6E19">
      <w:pPr>
        <w:pStyle w:val="ListParagraph"/>
        <w:rPr>
          <w:rFonts w:ascii="Times New Roman" w:hAnsi="Times New Roman" w:cs="Times New Roman"/>
          <w:sz w:val="24"/>
        </w:rPr>
      </w:pPr>
    </w:p>
    <w:p w:rsidR="006E6E19" w:rsidRDefault="006E6E19" w:rsidP="006E6E19">
      <w:pPr>
        <w:pStyle w:val="ListParagraph"/>
        <w:numPr>
          <w:ilvl w:val="0"/>
          <w:numId w:val="3"/>
        </w:numPr>
        <w:spacing w:after="120"/>
        <w:jc w:val="both"/>
        <w:rPr>
          <w:rFonts w:ascii="Times New Roman" w:hAnsi="Times New Roman" w:cs="Times New Roman"/>
          <w:sz w:val="24"/>
        </w:rPr>
      </w:pPr>
      <w:r>
        <w:rPr>
          <w:rFonts w:ascii="Times New Roman" w:hAnsi="Times New Roman" w:cs="Times New Roman"/>
          <w:sz w:val="24"/>
        </w:rPr>
        <w:t>In an organization risk is a common word. It happens anytime. So there will need a proper risk management monitory system. Audit committee main task is to identify the risk factors and try to minimize them.</w:t>
      </w:r>
    </w:p>
    <w:p w:rsidR="006E6E19" w:rsidRDefault="006E6E19" w:rsidP="006E6E19">
      <w:pPr>
        <w:spacing w:after="120"/>
        <w:jc w:val="both"/>
        <w:rPr>
          <w:rFonts w:ascii="Times New Roman" w:hAnsi="Times New Roman" w:cs="Times New Roman"/>
          <w:sz w:val="24"/>
        </w:rPr>
      </w:pP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Why we see audit committee in listed companies in Bangladesh? Audit committee in giant companies helps to improve financial recording and performance. They are active to prevent any types of financial illegal activities. They try to influence the leadership activities among the employees. The committee works prevention programs to halt any wrong finance related activities. They review the financial transactions, deals with outsiders. They also review related party transaction. They also review the government policies which are related with scope or area of business. Audit committee tries to improve the activities of internal audit function. They make an internal audit team. They time to time give report to the audit committee. They are always careful to own investors trust. They give right information to the shareholders. Their message will increase the credibility of shareholders</w:t>
      </w:r>
    </w:p>
    <w:p w:rsidR="006E6E19" w:rsidRDefault="006E6E19" w:rsidP="006E6E19">
      <w:pPr>
        <w:spacing w:after="120"/>
        <w:jc w:val="both"/>
        <w:rPr>
          <w:rFonts w:ascii="Times New Roman" w:hAnsi="Times New Roman" w:cs="Times New Roman"/>
          <w:sz w:val="24"/>
        </w:rPr>
      </w:pP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Now final conclusion is audit committee is highly related corporate governance. Corporate governance is control overall organization performance. A good organization has good working environment. In this system everyone has the responsibilities and accountability according their task. In corporate governance the task of board members, their working period, shareholding position clearly stated.</w:t>
      </w:r>
    </w:p>
    <w:p w:rsidR="006E6E19" w:rsidRDefault="006E6E19" w:rsidP="006E6E19">
      <w:pPr>
        <w:spacing w:after="120"/>
        <w:jc w:val="both"/>
        <w:rPr>
          <w:rFonts w:ascii="Times New Roman" w:hAnsi="Times New Roman" w:cs="Times New Roman"/>
          <w:sz w:val="24"/>
        </w:rPr>
      </w:pPr>
    </w:p>
    <w:p w:rsidR="006E6E19" w:rsidRDefault="006E6E19" w:rsidP="006E6E19">
      <w:pPr>
        <w:spacing w:after="120"/>
        <w:jc w:val="both"/>
        <w:rPr>
          <w:rFonts w:ascii="Times New Roman" w:hAnsi="Times New Roman" w:cs="Times New Roman"/>
          <w:sz w:val="24"/>
        </w:rPr>
      </w:pPr>
      <w:r>
        <w:rPr>
          <w:rFonts w:ascii="Times New Roman" w:hAnsi="Times New Roman" w:cs="Times New Roman"/>
          <w:sz w:val="24"/>
        </w:rPr>
        <w:t xml:space="preserve">Audit committee works with the term financial reporting and internal performance.  They main task is to check the finance of any project worked according to standard or not. Their main themes are to check rules according to accounting standard, selection of auditor and ensure independence to them. A good committee is consisting of 4-5 members. And time to time they held meeting. They make a report and give forward to board of directors </w:t>
      </w:r>
    </w:p>
    <w:p w:rsidR="006E6E19" w:rsidRDefault="006E6E19" w:rsidP="006E6E19">
      <w:pPr>
        <w:spacing w:after="120"/>
        <w:jc w:val="both"/>
        <w:rPr>
          <w:rFonts w:ascii="Times New Roman" w:hAnsi="Times New Roman" w:cs="Times New Roman"/>
          <w:sz w:val="24"/>
        </w:rPr>
      </w:pPr>
    </w:p>
    <w:p w:rsidR="006E6E19" w:rsidRDefault="006E6E19" w:rsidP="006E6E19">
      <w:pPr>
        <w:spacing w:after="120"/>
        <w:jc w:val="both"/>
        <w:rPr>
          <w:rFonts w:ascii="Times New Roman" w:hAnsi="Times New Roman" w:cs="Times New Roman"/>
          <w:sz w:val="24"/>
        </w:rPr>
      </w:pPr>
    </w:p>
    <w:p w:rsidR="006E6E19" w:rsidRDefault="006E6E19" w:rsidP="00EE56A8">
      <w:pPr>
        <w:pStyle w:val="Heading1"/>
      </w:pPr>
      <w:r>
        <w:t xml:space="preserve"> </w:t>
      </w:r>
      <w:r w:rsidR="00BF73F0">
        <w:t xml:space="preserve">                                                              </w:t>
      </w:r>
      <w:bookmarkStart w:id="11" w:name="_Toc534941342"/>
      <w:r>
        <w:t>Chapter 3</w:t>
      </w:r>
      <w:bookmarkEnd w:id="11"/>
      <w:r>
        <w:t xml:space="preserve"> </w:t>
      </w:r>
    </w:p>
    <w:p w:rsidR="006E6E19" w:rsidRDefault="00BF73F0" w:rsidP="00EE56A8">
      <w:pPr>
        <w:pStyle w:val="Heading1"/>
      </w:pPr>
      <w:bookmarkStart w:id="12" w:name="_Toc534941343"/>
      <w:r>
        <w:t xml:space="preserve">3.0 </w:t>
      </w:r>
      <w:r w:rsidR="00EE56A8">
        <w:t>Industry overview</w:t>
      </w:r>
      <w:bookmarkEnd w:id="12"/>
    </w:p>
    <w:p w:rsidR="006E6E19" w:rsidRDefault="006E6E19" w:rsidP="006E6E19">
      <w:pPr>
        <w:spacing w:after="120"/>
        <w:jc w:val="both"/>
        <w:rPr>
          <w:rFonts w:ascii="Times New Roman" w:hAnsi="Times New Roman" w:cs="Times New Roman"/>
          <w:sz w:val="24"/>
        </w:rPr>
      </w:pPr>
    </w:p>
    <w:p w:rsidR="00EE56A8" w:rsidRDefault="006E6E19" w:rsidP="00EE56A8">
      <w:pPr>
        <w:pStyle w:val="ListParagraph"/>
        <w:spacing w:after="120"/>
        <w:jc w:val="both"/>
        <w:rPr>
          <w:rFonts w:ascii="Times New Roman" w:hAnsi="Times New Roman" w:cs="Times New Roman"/>
          <w:sz w:val="24"/>
          <w:u w:val="single"/>
        </w:rPr>
      </w:pPr>
      <w:bookmarkStart w:id="13" w:name="_Toc534941344"/>
      <w:r w:rsidRPr="00EE56A8">
        <w:rPr>
          <w:rStyle w:val="Heading2Char"/>
        </w:rPr>
        <w:t>Ceramic Industries</w:t>
      </w:r>
      <w:bookmarkEnd w:id="13"/>
    </w:p>
    <w:p w:rsidR="00827A93" w:rsidRDefault="00827A93" w:rsidP="00EE56A8">
      <w:pPr>
        <w:pStyle w:val="ListParagraph"/>
        <w:spacing w:after="120"/>
        <w:jc w:val="both"/>
        <w:rPr>
          <w:rFonts w:ascii="Times New Roman" w:hAnsi="Times New Roman" w:cs="Times New Roman"/>
          <w:sz w:val="24"/>
          <w:u w:val="single"/>
        </w:rPr>
      </w:pPr>
    </w:p>
    <w:p w:rsidR="006E6E19" w:rsidRDefault="006E6E19" w:rsidP="00EE56A8">
      <w:pPr>
        <w:pStyle w:val="ListParagraph"/>
        <w:spacing w:after="120"/>
        <w:jc w:val="both"/>
        <w:rPr>
          <w:rFonts w:ascii="Times New Roman" w:hAnsi="Times New Roman" w:cs="Times New Roman"/>
          <w:sz w:val="24"/>
        </w:rPr>
      </w:pPr>
      <w:r>
        <w:rPr>
          <w:rFonts w:ascii="Times New Roman" w:hAnsi="Times New Roman" w:cs="Times New Roman"/>
          <w:sz w:val="24"/>
        </w:rPr>
        <w:t xml:space="preserve">  Ceramic industry is one of the rising sectors in Bangladesh. In 1958 </w:t>
      </w:r>
      <w:proofErr w:type="spellStart"/>
      <w:r>
        <w:rPr>
          <w:rFonts w:ascii="Times New Roman" w:hAnsi="Times New Roman" w:cs="Times New Roman"/>
          <w:sz w:val="24"/>
        </w:rPr>
        <w:t>Tajma</w:t>
      </w:r>
      <w:proofErr w:type="spellEnd"/>
      <w:r>
        <w:rPr>
          <w:rFonts w:ascii="Times New Roman" w:hAnsi="Times New Roman" w:cs="Times New Roman"/>
          <w:sz w:val="24"/>
        </w:rPr>
        <w:t xml:space="preserve"> ceramic industries was the pioneer of this sector.  Today ceramic industries cover 80% local demand and exports in international market. As result the country gains huge foreign money.  Today we have 65+ ceramic industries. The local companies generate tiles, tableware and sanitary ware. Present market leaders are Fine ceramics, </w:t>
      </w:r>
      <w:proofErr w:type="spellStart"/>
      <w:r>
        <w:rPr>
          <w:rFonts w:ascii="Times New Roman" w:hAnsi="Times New Roman" w:cs="Times New Roman"/>
          <w:sz w:val="24"/>
        </w:rPr>
        <w:t>Shinepukur</w:t>
      </w:r>
      <w:proofErr w:type="spellEnd"/>
      <w:r>
        <w:rPr>
          <w:rFonts w:ascii="Times New Roman" w:hAnsi="Times New Roman" w:cs="Times New Roman"/>
          <w:sz w:val="24"/>
        </w:rPr>
        <w:t xml:space="preserve"> ceramics and </w:t>
      </w:r>
      <w:proofErr w:type="spellStart"/>
      <w:r>
        <w:rPr>
          <w:rFonts w:ascii="Times New Roman" w:hAnsi="Times New Roman" w:cs="Times New Roman"/>
          <w:sz w:val="24"/>
        </w:rPr>
        <w:t>Monno</w:t>
      </w:r>
      <w:proofErr w:type="spellEnd"/>
      <w:r>
        <w:rPr>
          <w:rFonts w:ascii="Times New Roman" w:hAnsi="Times New Roman" w:cs="Times New Roman"/>
          <w:sz w:val="24"/>
        </w:rPr>
        <w:t xml:space="preserve"> Ceramics. 5 </w:t>
      </w:r>
      <w:proofErr w:type="spellStart"/>
      <w:r>
        <w:rPr>
          <w:rFonts w:ascii="Times New Roman" w:hAnsi="Times New Roman" w:cs="Times New Roman"/>
          <w:sz w:val="24"/>
        </w:rPr>
        <w:t>lakh</w:t>
      </w:r>
      <w:proofErr w:type="spellEnd"/>
      <w:r>
        <w:rPr>
          <w:rFonts w:ascii="Times New Roman" w:hAnsi="Times New Roman" w:cs="Times New Roman"/>
          <w:sz w:val="24"/>
        </w:rPr>
        <w:t xml:space="preserve"> people directly involved with this sector. </w:t>
      </w:r>
      <w:proofErr w:type="spellStart"/>
      <w:r>
        <w:rPr>
          <w:rFonts w:ascii="Times New Roman" w:hAnsi="Times New Roman" w:cs="Times New Roman"/>
          <w:sz w:val="24"/>
        </w:rPr>
        <w:t>Mymensingh</w:t>
      </w:r>
      <w:proofErr w:type="spellEnd"/>
      <w:r>
        <w:rPr>
          <w:rFonts w:ascii="Times New Roman" w:hAnsi="Times New Roman" w:cs="Times New Roman"/>
          <w:sz w:val="24"/>
        </w:rPr>
        <w:t xml:space="preserve">, </w:t>
      </w:r>
      <w:proofErr w:type="spellStart"/>
      <w:r>
        <w:rPr>
          <w:rFonts w:ascii="Times New Roman" w:hAnsi="Times New Roman" w:cs="Times New Roman"/>
          <w:sz w:val="24"/>
        </w:rPr>
        <w:t>Sylhet</w:t>
      </w:r>
      <w:proofErr w:type="spellEnd"/>
      <w:r>
        <w:rPr>
          <w:rFonts w:ascii="Times New Roman" w:hAnsi="Times New Roman" w:cs="Times New Roman"/>
          <w:sz w:val="24"/>
        </w:rPr>
        <w:t xml:space="preserve"> and </w:t>
      </w:r>
      <w:proofErr w:type="spellStart"/>
      <w:r>
        <w:rPr>
          <w:rFonts w:ascii="Times New Roman" w:hAnsi="Times New Roman" w:cs="Times New Roman"/>
          <w:sz w:val="24"/>
        </w:rPr>
        <w:t>Netrokona</w:t>
      </w:r>
      <w:proofErr w:type="spellEnd"/>
      <w:r>
        <w:rPr>
          <w:rFonts w:ascii="Times New Roman" w:hAnsi="Times New Roman" w:cs="Times New Roman"/>
          <w:sz w:val="24"/>
        </w:rPr>
        <w:t xml:space="preserve"> are the prime sources of raw materials. Now this sector is facing gas and electricity problem. As a result maintaining quality sometime seems very difficult. Due to lack of raw material they are hugely depended on importing raw materials. So they want the duty rate less than 2% and they want to 25% incentives. In 5 years the industry earns 200% growth rate.  China &amp; India are main competitors. Necessary steps should have taken by government to improve this sector. As a result this sector will grow as RMG sector in Bangladesh. </w:t>
      </w:r>
    </w:p>
    <w:p w:rsidR="006E6E19" w:rsidRDefault="006E6E19" w:rsidP="006E6E19">
      <w:pPr>
        <w:spacing w:after="120"/>
        <w:ind w:left="360"/>
        <w:jc w:val="both"/>
        <w:rPr>
          <w:rFonts w:ascii="Times New Roman" w:hAnsi="Times New Roman" w:cs="Times New Roman"/>
          <w:sz w:val="24"/>
        </w:rPr>
      </w:pPr>
    </w:p>
    <w:p w:rsidR="00827A93" w:rsidRDefault="00EE56A8" w:rsidP="00827A93">
      <w:pPr>
        <w:pStyle w:val="ListParagraph"/>
        <w:spacing w:after="120"/>
        <w:jc w:val="both"/>
        <w:rPr>
          <w:rStyle w:val="Heading2Char"/>
        </w:rPr>
      </w:pPr>
      <w:r>
        <w:rPr>
          <w:rStyle w:val="Heading2Char"/>
        </w:rPr>
        <w:t xml:space="preserve"> </w:t>
      </w:r>
      <w:bookmarkStart w:id="14" w:name="_Toc534941345"/>
      <w:r w:rsidR="006E6E19" w:rsidRPr="00EE56A8">
        <w:rPr>
          <w:rStyle w:val="Heading2Char"/>
        </w:rPr>
        <w:t>Pharmaceutical Industries:</w:t>
      </w:r>
      <w:bookmarkEnd w:id="14"/>
      <w:r w:rsidR="006E6E19" w:rsidRPr="00EE56A8">
        <w:rPr>
          <w:rStyle w:val="Heading2Char"/>
        </w:rPr>
        <w:t xml:space="preserve"> </w:t>
      </w:r>
    </w:p>
    <w:p w:rsidR="00827A93" w:rsidRDefault="00827A93" w:rsidP="00EE56A8">
      <w:pPr>
        <w:pStyle w:val="ListParagraph"/>
        <w:spacing w:after="120"/>
        <w:jc w:val="both"/>
        <w:rPr>
          <w:rStyle w:val="Heading2Char"/>
        </w:rPr>
      </w:pPr>
    </w:p>
    <w:p w:rsidR="006E6E19" w:rsidRDefault="006E6E19" w:rsidP="00EE56A8">
      <w:pPr>
        <w:pStyle w:val="ListParagraph"/>
        <w:spacing w:after="120"/>
        <w:jc w:val="both"/>
        <w:rPr>
          <w:rFonts w:ascii="Times New Roman" w:hAnsi="Times New Roman" w:cs="Times New Roman"/>
          <w:sz w:val="24"/>
        </w:rPr>
      </w:pPr>
      <w:r w:rsidRPr="00EE56A8">
        <w:rPr>
          <w:rStyle w:val="Heading2Char"/>
        </w:rPr>
        <w:t xml:space="preserve"> </w:t>
      </w:r>
      <w:r w:rsidRPr="00D20053">
        <w:rPr>
          <w:rFonts w:ascii="Times New Roman" w:hAnsi="Times New Roman" w:cs="Times New Roman"/>
          <w:sz w:val="24"/>
        </w:rPr>
        <w:t>In next 5 years pharmaceutical industries grow up rate will be 15%, according to research.  Since 1950 this sector contributes in national health and economic sector. In 2018 the sector is as know as product of the year.  There are 257 licensed pharmaceutical manufacture are operating.  They can fill up 97% local demand. Generic drugs generates at 80% and 20% rest are patented drugs. It contributes 1.85% in GDP</w:t>
      </w:r>
      <w:r>
        <w:rPr>
          <w:rFonts w:ascii="Times New Roman" w:hAnsi="Times New Roman" w:cs="Times New Roman"/>
          <w:sz w:val="24"/>
        </w:rPr>
        <w:t xml:space="preserve">. In present situation </w:t>
      </w:r>
      <w:r>
        <w:rPr>
          <w:rFonts w:ascii="Times New Roman" w:hAnsi="Times New Roman" w:cs="Times New Roman"/>
          <w:sz w:val="24"/>
        </w:rPr>
        <w:lastRenderedPageBreak/>
        <w:t>we industry produces quality drugs. Moreover the disease profile of Bangladesh has significantly changed. It contributes in our social and economic culture.</w:t>
      </w:r>
    </w:p>
    <w:p w:rsidR="006E6E19" w:rsidRPr="00D20053" w:rsidRDefault="006E6E19" w:rsidP="006E6E19">
      <w:pPr>
        <w:pStyle w:val="ListParagraph"/>
        <w:rPr>
          <w:rFonts w:ascii="Times New Roman" w:hAnsi="Times New Roman" w:cs="Times New Roman"/>
          <w:sz w:val="24"/>
        </w:rPr>
      </w:pPr>
    </w:p>
    <w:p w:rsidR="00827A93" w:rsidRDefault="00EE56A8" w:rsidP="00EE56A8">
      <w:pPr>
        <w:pStyle w:val="ListParagraph"/>
        <w:spacing w:after="120"/>
        <w:jc w:val="both"/>
        <w:rPr>
          <w:rStyle w:val="Heading2Char"/>
        </w:rPr>
      </w:pPr>
      <w:r>
        <w:rPr>
          <w:rStyle w:val="Heading2Char"/>
        </w:rPr>
        <w:t xml:space="preserve"> </w:t>
      </w:r>
      <w:bookmarkStart w:id="15" w:name="_Toc534941346"/>
      <w:r w:rsidR="006E6E19" w:rsidRPr="00EE56A8">
        <w:rPr>
          <w:rStyle w:val="Heading2Char"/>
        </w:rPr>
        <w:t>IT industry</w:t>
      </w:r>
      <w:bookmarkEnd w:id="15"/>
    </w:p>
    <w:p w:rsidR="00827A93" w:rsidRDefault="00827A93" w:rsidP="00EE56A8">
      <w:pPr>
        <w:pStyle w:val="ListParagraph"/>
        <w:spacing w:after="120"/>
        <w:jc w:val="both"/>
        <w:rPr>
          <w:rStyle w:val="Heading2Char"/>
        </w:rPr>
      </w:pPr>
    </w:p>
    <w:p w:rsidR="006E6E19" w:rsidRPr="00D20053" w:rsidRDefault="006E6E19" w:rsidP="00EE56A8">
      <w:pPr>
        <w:pStyle w:val="ListParagraph"/>
        <w:spacing w:after="120"/>
        <w:jc w:val="both"/>
        <w:rPr>
          <w:rFonts w:ascii="Times New Roman" w:hAnsi="Times New Roman" w:cs="Times New Roman"/>
          <w:sz w:val="24"/>
        </w:rPr>
      </w:pPr>
      <w:r>
        <w:rPr>
          <w:rFonts w:ascii="Times New Roman" w:hAnsi="Times New Roman" w:cs="Times New Roman"/>
          <w:sz w:val="24"/>
        </w:rPr>
        <w:t xml:space="preserve">Information technology is an important in our daily life. Bangladesh has given emphasized on this sector. The dream of being Digital Bangladesh can be fulfilled by this sector. Government made lot facilities on this sector. Government wants young generation more be technological skills. Freelancing is a popular term today. Lots of foreign money can be earned. 20 </w:t>
      </w:r>
      <w:proofErr w:type="spellStart"/>
      <w:r>
        <w:rPr>
          <w:rFonts w:ascii="Times New Roman" w:hAnsi="Times New Roman" w:cs="Times New Roman"/>
          <w:sz w:val="24"/>
        </w:rPr>
        <w:t>lakh</w:t>
      </w:r>
      <w:proofErr w:type="spellEnd"/>
      <w:r>
        <w:rPr>
          <w:rFonts w:ascii="Times New Roman" w:hAnsi="Times New Roman" w:cs="Times New Roman"/>
          <w:sz w:val="24"/>
        </w:rPr>
        <w:t xml:space="preserve"> employments can arrange by this sector. In Dhaka IT based firm increasing </w:t>
      </w:r>
    </w:p>
    <w:p w:rsidR="006E6E19" w:rsidRDefault="006E6E19" w:rsidP="006E6E19">
      <w:pPr>
        <w:rPr>
          <w:rFonts w:ascii="Times New Roman" w:hAnsi="Times New Roman" w:cs="Times New Roman"/>
          <w:sz w:val="28"/>
        </w:rPr>
      </w:pPr>
    </w:p>
    <w:p w:rsidR="00EE56A8" w:rsidRDefault="006E6E19" w:rsidP="00EE56A8">
      <w:pPr>
        <w:pStyle w:val="ListParagraph"/>
        <w:jc w:val="both"/>
        <w:rPr>
          <w:rFonts w:ascii="Times New Roman" w:hAnsi="Times New Roman" w:cs="Times New Roman"/>
          <w:sz w:val="24"/>
          <w:szCs w:val="24"/>
        </w:rPr>
      </w:pPr>
      <w:bookmarkStart w:id="16" w:name="_Toc534941347"/>
      <w:r w:rsidRPr="00EE56A8">
        <w:rPr>
          <w:rStyle w:val="Heading2Char"/>
        </w:rPr>
        <w:t>Textile and garments sector</w:t>
      </w:r>
      <w:bookmarkEnd w:id="16"/>
      <w:r>
        <w:rPr>
          <w:rFonts w:ascii="Times New Roman" w:hAnsi="Times New Roman" w:cs="Times New Roman"/>
          <w:sz w:val="24"/>
          <w:szCs w:val="24"/>
        </w:rPr>
        <w:t xml:space="preserve">  </w:t>
      </w:r>
    </w:p>
    <w:p w:rsidR="00827A93" w:rsidRDefault="00827A93" w:rsidP="00EE56A8">
      <w:pPr>
        <w:pStyle w:val="ListParagraph"/>
        <w:jc w:val="both"/>
        <w:rPr>
          <w:rFonts w:ascii="Times New Roman" w:hAnsi="Times New Roman" w:cs="Times New Roman"/>
          <w:sz w:val="24"/>
          <w:szCs w:val="24"/>
        </w:rPr>
      </w:pPr>
    </w:p>
    <w:p w:rsidR="006E6E19" w:rsidRDefault="006E6E19" w:rsidP="00EE56A8">
      <w:pPr>
        <w:pStyle w:val="ListParagraph"/>
        <w:jc w:val="both"/>
        <w:rPr>
          <w:rFonts w:ascii="Times New Roman" w:hAnsi="Times New Roman" w:cs="Times New Roman"/>
          <w:sz w:val="24"/>
          <w:szCs w:val="24"/>
        </w:rPr>
      </w:pPr>
      <w:proofErr w:type="gramStart"/>
      <w:r>
        <w:rPr>
          <w:rFonts w:ascii="Times New Roman" w:hAnsi="Times New Roman" w:cs="Times New Roman"/>
          <w:sz w:val="24"/>
          <w:szCs w:val="24"/>
        </w:rPr>
        <w:t>textile</w:t>
      </w:r>
      <w:proofErr w:type="gramEnd"/>
      <w:r>
        <w:rPr>
          <w:rFonts w:ascii="Times New Roman" w:hAnsi="Times New Roman" w:cs="Times New Roman"/>
          <w:sz w:val="24"/>
          <w:szCs w:val="24"/>
        </w:rPr>
        <w:t xml:space="preserve"> industry helps a lot to improve our economic condition. It is one of the major sectors to earn dollar money. Nearby 80% workers are female. Last 20 years it contributed in our GDP. In 2013-14 Bangladesh earned 20 million from this sector.  This sector had faced lots problem. We know </w:t>
      </w:r>
      <w:proofErr w:type="spellStart"/>
      <w:r>
        <w:rPr>
          <w:rFonts w:ascii="Times New Roman" w:hAnsi="Times New Roman" w:cs="Times New Roman"/>
          <w:sz w:val="24"/>
          <w:szCs w:val="24"/>
        </w:rPr>
        <w:t>Rana</w:t>
      </w:r>
      <w:proofErr w:type="spellEnd"/>
      <w:r>
        <w:rPr>
          <w:rFonts w:ascii="Times New Roman" w:hAnsi="Times New Roman" w:cs="Times New Roman"/>
          <w:sz w:val="24"/>
          <w:szCs w:val="24"/>
        </w:rPr>
        <w:t xml:space="preserve"> plaza tragedy.  It hampers this sector.  Worker safety issue, their wages, skilled man power etc. policies should be applied properly. This sector needs supporting industries contribution. Bangladesh garments sector increased due to low wage rate. Gas and other utilizes services needed. Lack of energy support hampers its target production. China is main competitor in this sector. Lots of challenges should be overcome with help of the government </w:t>
      </w:r>
    </w:p>
    <w:p w:rsidR="00827A93" w:rsidRDefault="00827A93" w:rsidP="00EE56A8">
      <w:pPr>
        <w:pStyle w:val="ListParagraph"/>
        <w:jc w:val="both"/>
        <w:rPr>
          <w:rFonts w:ascii="Times New Roman" w:hAnsi="Times New Roman" w:cs="Times New Roman"/>
          <w:sz w:val="24"/>
          <w:szCs w:val="24"/>
        </w:rPr>
      </w:pPr>
    </w:p>
    <w:p w:rsidR="00827A93" w:rsidRDefault="00827A93" w:rsidP="00EE56A8">
      <w:pPr>
        <w:pStyle w:val="ListParagraph"/>
        <w:jc w:val="both"/>
        <w:rPr>
          <w:rFonts w:ascii="Times New Roman" w:hAnsi="Times New Roman" w:cs="Times New Roman"/>
          <w:sz w:val="24"/>
          <w:szCs w:val="24"/>
        </w:rPr>
      </w:pPr>
    </w:p>
    <w:p w:rsidR="00827A93" w:rsidRDefault="006E6E19" w:rsidP="00827A93">
      <w:pPr>
        <w:pStyle w:val="ListParagraph"/>
        <w:jc w:val="both"/>
        <w:rPr>
          <w:rStyle w:val="Heading2Char"/>
        </w:rPr>
      </w:pPr>
      <w:bookmarkStart w:id="17" w:name="_Toc534941348"/>
      <w:r w:rsidRPr="00827A93">
        <w:rPr>
          <w:rStyle w:val="Heading2Char"/>
        </w:rPr>
        <w:t>Food and allied secto</w:t>
      </w:r>
      <w:r w:rsidR="00827A93">
        <w:rPr>
          <w:rStyle w:val="Heading2Char"/>
        </w:rPr>
        <w:t>r</w:t>
      </w:r>
      <w:bookmarkEnd w:id="17"/>
    </w:p>
    <w:p w:rsidR="00827A93" w:rsidRDefault="00827A93" w:rsidP="00827A93">
      <w:pPr>
        <w:pStyle w:val="ListParagraph"/>
        <w:jc w:val="both"/>
        <w:rPr>
          <w:rStyle w:val="Heading2Char"/>
        </w:rPr>
      </w:pPr>
    </w:p>
    <w:p w:rsidR="006E6E19" w:rsidRPr="00827A93" w:rsidRDefault="006E6E19" w:rsidP="00827A93">
      <w:pPr>
        <w:pStyle w:val="ListParagraph"/>
        <w:jc w:val="both"/>
        <w:rPr>
          <w:rFonts w:ascii="Times New Roman" w:hAnsi="Times New Roman" w:cs="Times New Roman"/>
          <w:sz w:val="24"/>
          <w:szCs w:val="24"/>
        </w:rPr>
      </w:pPr>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know Bangladesh is agricultural based country. Foods industry grows because of agricultural elements. 370 industries directly related in this sector. It contributes 2% GDP of our total GDP. 22% production is coming from this sector. They produce cereals, bakery and confectionary etc. </w:t>
      </w:r>
      <w:proofErr w:type="spellStart"/>
      <w:r w:rsidRPr="00827A93">
        <w:rPr>
          <w:rFonts w:ascii="Times New Roman" w:hAnsi="Times New Roman" w:cs="Times New Roman"/>
          <w:sz w:val="24"/>
          <w:szCs w:val="24"/>
        </w:rPr>
        <w:t>Pran</w:t>
      </w:r>
      <w:proofErr w:type="spellEnd"/>
      <w:r w:rsidRPr="00827A93">
        <w:rPr>
          <w:rFonts w:ascii="Times New Roman" w:hAnsi="Times New Roman" w:cs="Times New Roman"/>
          <w:sz w:val="24"/>
          <w:szCs w:val="24"/>
        </w:rPr>
        <w:t xml:space="preserve"> agriculture, BD food, Rd food, </w:t>
      </w:r>
      <w:proofErr w:type="spellStart"/>
      <w:r w:rsidRPr="00827A93">
        <w:rPr>
          <w:rFonts w:ascii="Times New Roman" w:hAnsi="Times New Roman" w:cs="Times New Roman"/>
          <w:sz w:val="24"/>
          <w:szCs w:val="24"/>
        </w:rPr>
        <w:t>Rahima</w:t>
      </w:r>
      <w:proofErr w:type="spellEnd"/>
      <w:r w:rsidRPr="00827A93">
        <w:rPr>
          <w:rFonts w:ascii="Times New Roman" w:hAnsi="Times New Roman" w:cs="Times New Roman"/>
          <w:sz w:val="24"/>
          <w:szCs w:val="24"/>
        </w:rPr>
        <w:t xml:space="preserve"> Food etc. are main companies in our food industry.</w:t>
      </w:r>
    </w:p>
    <w:p w:rsidR="00827A93" w:rsidRDefault="00827A93" w:rsidP="00827A93">
      <w:pPr>
        <w:pStyle w:val="ListParagraph"/>
        <w:jc w:val="both"/>
        <w:rPr>
          <w:rFonts w:ascii="Times New Roman" w:hAnsi="Times New Roman" w:cs="Times New Roman"/>
          <w:sz w:val="24"/>
          <w:szCs w:val="24"/>
        </w:rPr>
      </w:pPr>
    </w:p>
    <w:p w:rsidR="00827A93" w:rsidRDefault="006E6E19" w:rsidP="00827A93">
      <w:pPr>
        <w:pStyle w:val="ListParagraph"/>
        <w:jc w:val="both"/>
        <w:rPr>
          <w:rStyle w:val="Heading2Char"/>
        </w:rPr>
      </w:pPr>
      <w:bookmarkStart w:id="18" w:name="_Toc534941349"/>
      <w:r w:rsidRPr="00827A93">
        <w:rPr>
          <w:rStyle w:val="Heading2Char"/>
        </w:rPr>
        <w:t>Energy sector</w:t>
      </w:r>
      <w:bookmarkEnd w:id="18"/>
    </w:p>
    <w:p w:rsidR="00827A93" w:rsidRDefault="00827A93" w:rsidP="00827A93">
      <w:pPr>
        <w:pStyle w:val="ListParagraph"/>
        <w:jc w:val="both"/>
        <w:rPr>
          <w:rStyle w:val="Heading2Char"/>
        </w:rPr>
      </w:pPr>
    </w:p>
    <w:p w:rsidR="00827A93" w:rsidRDefault="006E6E19" w:rsidP="00827A93">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controlled by government or government companies. </w:t>
      </w:r>
      <w:proofErr w:type="gramStart"/>
      <w:r>
        <w:rPr>
          <w:rFonts w:ascii="Times New Roman" w:hAnsi="Times New Roman" w:cs="Times New Roman"/>
          <w:sz w:val="24"/>
          <w:szCs w:val="24"/>
        </w:rPr>
        <w:t>In 2018 95% electricity coverage.</w:t>
      </w:r>
      <w:proofErr w:type="gramEnd"/>
      <w:r>
        <w:rPr>
          <w:rFonts w:ascii="Times New Roman" w:hAnsi="Times New Roman" w:cs="Times New Roman"/>
          <w:sz w:val="24"/>
          <w:szCs w:val="24"/>
        </w:rPr>
        <w:t xml:space="preserve"> Installed capacity is 20000 MW. </w:t>
      </w:r>
      <w:proofErr w:type="gramStart"/>
      <w:r>
        <w:rPr>
          <w:rFonts w:ascii="Times New Roman" w:hAnsi="Times New Roman" w:cs="Times New Roman"/>
          <w:sz w:val="24"/>
          <w:szCs w:val="24"/>
        </w:rPr>
        <w:t>56% government Sharing.</w:t>
      </w:r>
      <w:proofErr w:type="gramEnd"/>
      <w:r>
        <w:rPr>
          <w:rFonts w:ascii="Times New Roman" w:hAnsi="Times New Roman" w:cs="Times New Roman"/>
          <w:sz w:val="24"/>
          <w:szCs w:val="24"/>
        </w:rPr>
        <w:t xml:space="preserve"> Source of private share is 46%. </w:t>
      </w:r>
      <w:proofErr w:type="gramStart"/>
      <w:r>
        <w:rPr>
          <w:rFonts w:ascii="Times New Roman" w:hAnsi="Times New Roman" w:cs="Times New Roman"/>
          <w:sz w:val="24"/>
          <w:szCs w:val="24"/>
        </w:rPr>
        <w:t xml:space="preserve">Ministry of power, energy and mineral resources, power development etc. </w:t>
      </w:r>
      <w:r>
        <w:rPr>
          <w:rFonts w:ascii="Times New Roman" w:hAnsi="Times New Roman" w:cs="Times New Roman"/>
          <w:sz w:val="24"/>
          <w:szCs w:val="24"/>
        </w:rPr>
        <w:lastRenderedPageBreak/>
        <w:t>are</w:t>
      </w:r>
      <w:proofErr w:type="gramEnd"/>
      <w:r>
        <w:rPr>
          <w:rFonts w:ascii="Times New Roman" w:hAnsi="Times New Roman" w:cs="Times New Roman"/>
          <w:sz w:val="24"/>
          <w:szCs w:val="24"/>
        </w:rPr>
        <w:t xml:space="preserve"> responsible for policy making. The sources of energy are 23 active gads field which produce 2000 million cube feet gas per day, coal </w:t>
      </w:r>
      <w:proofErr w:type="gramStart"/>
      <w:r>
        <w:rPr>
          <w:rFonts w:ascii="Times New Roman" w:hAnsi="Times New Roman" w:cs="Times New Roman"/>
          <w:sz w:val="24"/>
          <w:szCs w:val="24"/>
        </w:rPr>
        <w:t>based ,</w:t>
      </w:r>
      <w:proofErr w:type="gramEnd"/>
      <w:r>
        <w:rPr>
          <w:rFonts w:ascii="Times New Roman" w:hAnsi="Times New Roman" w:cs="Times New Roman"/>
          <w:sz w:val="24"/>
          <w:szCs w:val="24"/>
        </w:rPr>
        <w:t xml:space="preserve"> quick rental etc.</w:t>
      </w:r>
    </w:p>
    <w:p w:rsidR="00827A93" w:rsidRDefault="00827A93" w:rsidP="00827A93">
      <w:pPr>
        <w:pStyle w:val="ListParagraph"/>
        <w:jc w:val="both"/>
        <w:rPr>
          <w:rFonts w:ascii="Times New Roman" w:hAnsi="Times New Roman" w:cs="Times New Roman"/>
          <w:sz w:val="24"/>
          <w:szCs w:val="24"/>
        </w:rPr>
      </w:pPr>
    </w:p>
    <w:p w:rsidR="008B5258" w:rsidRPr="00827A93" w:rsidRDefault="00827A93" w:rsidP="00827A93">
      <w:pPr>
        <w:pStyle w:val="Heading1"/>
      </w:pPr>
      <w:r>
        <w:t xml:space="preserve">                                          </w:t>
      </w:r>
      <w:r w:rsidR="00682AD4">
        <w:t xml:space="preserve"> </w:t>
      </w:r>
      <w:bookmarkStart w:id="19" w:name="_Toc534941350"/>
      <w:r w:rsidR="008B5258" w:rsidRPr="00827A93">
        <w:t>Chapter 4</w:t>
      </w:r>
      <w:bookmarkEnd w:id="19"/>
      <w:r w:rsidR="008B5258" w:rsidRPr="00827A93">
        <w:t xml:space="preserve"> </w:t>
      </w:r>
    </w:p>
    <w:p w:rsidR="008B5258" w:rsidRPr="00827A93" w:rsidRDefault="008B5258" w:rsidP="008B5258">
      <w:pPr>
        <w:tabs>
          <w:tab w:val="left" w:pos="5370"/>
        </w:tabs>
        <w:jc w:val="both"/>
        <w:rPr>
          <w:rFonts w:ascii="Times New Roman" w:hAnsi="Times New Roman" w:cs="Times New Roman"/>
          <w:sz w:val="24"/>
          <w:szCs w:val="24"/>
        </w:rPr>
      </w:pPr>
    </w:p>
    <w:p w:rsidR="008B5258" w:rsidRDefault="00682AD4" w:rsidP="00827A93">
      <w:pPr>
        <w:pStyle w:val="Heading2"/>
      </w:pPr>
      <w:bookmarkStart w:id="20" w:name="_Toc534941351"/>
      <w:r w:rsidRPr="00827A93">
        <w:t xml:space="preserve">4.1 </w:t>
      </w:r>
      <w:r w:rsidR="008B5258" w:rsidRPr="00827A93">
        <w:t>Compare ave</w:t>
      </w:r>
      <w:r w:rsidR="00827A93">
        <w:t>rage BOD size of both companies</w:t>
      </w:r>
      <w:bookmarkEnd w:id="20"/>
      <w:r w:rsidR="008B5258" w:rsidRPr="00827A93">
        <w:tab/>
      </w:r>
    </w:p>
    <w:p w:rsidR="006B6400" w:rsidRPr="006B6400" w:rsidRDefault="006B6400" w:rsidP="006B6400"/>
    <w:p w:rsidR="008B5258" w:rsidRPr="00680FE1"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w:t>
      </w:r>
      <w:r w:rsidRPr="00680FE1">
        <w:rPr>
          <w:rFonts w:ascii="Times New Roman" w:hAnsi="Times New Roman" w:cs="Times New Roman"/>
          <w:sz w:val="24"/>
          <w:szCs w:val="24"/>
        </w:rPr>
        <w:t>2010 vs. 2011 vs. 2012 vs. 2013 vs. 2014)</w:t>
      </w:r>
    </w:p>
    <w:p w:rsidR="008B5258" w:rsidRPr="00680FE1" w:rsidRDefault="008B5258" w:rsidP="008B5258">
      <w:pPr>
        <w:tabs>
          <w:tab w:val="left" w:pos="5370"/>
        </w:tabs>
        <w:jc w:val="both"/>
        <w:rPr>
          <w:rFonts w:ascii="Times New Roman" w:hAnsi="Times New Roman" w:cs="Times New Roman"/>
          <w:sz w:val="24"/>
          <w:szCs w:val="24"/>
        </w:rPr>
      </w:pPr>
      <w:r w:rsidRPr="00680FE1">
        <w:rPr>
          <w:rFonts w:ascii="Times New Roman" w:hAnsi="Times New Roman" w:cs="Times New Roman"/>
          <w:sz w:val="24"/>
          <w:szCs w:val="24"/>
        </w:rPr>
        <w:t xml:space="preserve">1. </w:t>
      </w:r>
      <w:proofErr w:type="spellStart"/>
      <w:r w:rsidRPr="00680FE1">
        <w:rPr>
          <w:rFonts w:ascii="Times New Roman" w:hAnsi="Times New Roman" w:cs="Times New Roman"/>
          <w:sz w:val="24"/>
          <w:szCs w:val="24"/>
        </w:rPr>
        <w:t>Fuwang</w:t>
      </w:r>
      <w:proofErr w:type="spellEnd"/>
      <w:r w:rsidRPr="00680FE1">
        <w:rPr>
          <w:rFonts w:ascii="Times New Roman" w:hAnsi="Times New Roman" w:cs="Times New Roman"/>
          <w:sz w:val="24"/>
          <w:szCs w:val="24"/>
        </w:rPr>
        <w:t xml:space="preserve"> Ceramics:  in 2010 BOD size was 7. In 2011 were 6 members. In 2012 were 8. In 2013 were 5 members. In 2014 were 6 members. Members were same</w:t>
      </w:r>
    </w:p>
    <w:p w:rsidR="008B5258" w:rsidRPr="00680FE1" w:rsidRDefault="008B5258" w:rsidP="008B5258">
      <w:pPr>
        <w:tabs>
          <w:tab w:val="left" w:pos="5370"/>
        </w:tabs>
        <w:jc w:val="both"/>
        <w:rPr>
          <w:rFonts w:ascii="Times New Roman" w:hAnsi="Times New Roman" w:cs="Times New Roman"/>
          <w:sz w:val="24"/>
          <w:szCs w:val="24"/>
        </w:rPr>
      </w:pPr>
    </w:p>
    <w:p w:rsidR="008B5258" w:rsidRPr="00680FE1" w:rsidRDefault="008B5258" w:rsidP="008B5258">
      <w:pPr>
        <w:tabs>
          <w:tab w:val="left" w:pos="5370"/>
        </w:tabs>
        <w:jc w:val="both"/>
        <w:rPr>
          <w:rFonts w:ascii="Times New Roman" w:hAnsi="Times New Roman" w:cs="Times New Roman"/>
          <w:sz w:val="24"/>
          <w:szCs w:val="24"/>
        </w:rPr>
      </w:pPr>
      <w:r w:rsidRPr="00680FE1">
        <w:rPr>
          <w:rFonts w:ascii="Times New Roman" w:hAnsi="Times New Roman" w:cs="Times New Roman"/>
          <w:sz w:val="24"/>
          <w:szCs w:val="24"/>
        </w:rPr>
        <w:t xml:space="preserve">2. </w:t>
      </w:r>
      <w:proofErr w:type="spellStart"/>
      <w:r w:rsidRPr="00680FE1">
        <w:rPr>
          <w:rFonts w:ascii="Times New Roman" w:hAnsi="Times New Roman" w:cs="Times New Roman"/>
          <w:sz w:val="24"/>
          <w:szCs w:val="24"/>
        </w:rPr>
        <w:t>Monno</w:t>
      </w:r>
      <w:proofErr w:type="spellEnd"/>
      <w:r w:rsidRPr="00680FE1">
        <w:rPr>
          <w:rFonts w:ascii="Times New Roman" w:hAnsi="Times New Roman" w:cs="Times New Roman"/>
          <w:sz w:val="24"/>
          <w:szCs w:val="24"/>
        </w:rPr>
        <w:t>:  in 2010 BOD size was 6. In 2011 BOD size was 6. In 2012 were 8 members. In 2013 were 7 members. In 2014 were 7 members. Almost same number is in between 6 to 8.</w:t>
      </w:r>
    </w:p>
    <w:p w:rsidR="008B5258" w:rsidRPr="00680FE1" w:rsidRDefault="008B5258" w:rsidP="008B5258">
      <w:pPr>
        <w:tabs>
          <w:tab w:val="left" w:pos="5370"/>
        </w:tabs>
        <w:jc w:val="both"/>
        <w:rPr>
          <w:rFonts w:ascii="Times New Roman" w:hAnsi="Times New Roman" w:cs="Times New Roman"/>
          <w:sz w:val="24"/>
          <w:szCs w:val="24"/>
        </w:rPr>
      </w:pPr>
    </w:p>
    <w:p w:rsidR="008B5258" w:rsidRPr="00680FE1" w:rsidRDefault="008B5258" w:rsidP="008B5258">
      <w:pPr>
        <w:tabs>
          <w:tab w:val="left" w:pos="5370"/>
        </w:tabs>
        <w:jc w:val="both"/>
        <w:rPr>
          <w:rFonts w:ascii="Times New Roman" w:hAnsi="Times New Roman" w:cs="Times New Roman"/>
          <w:sz w:val="24"/>
          <w:szCs w:val="24"/>
        </w:rPr>
      </w:pPr>
      <w:r w:rsidRPr="00680FE1">
        <w:rPr>
          <w:rFonts w:ascii="Times New Roman" w:hAnsi="Times New Roman" w:cs="Times New Roman"/>
          <w:sz w:val="24"/>
          <w:szCs w:val="24"/>
        </w:rPr>
        <w:t xml:space="preserve">3. </w:t>
      </w:r>
      <w:proofErr w:type="spellStart"/>
      <w:r w:rsidRPr="00680FE1">
        <w:rPr>
          <w:rFonts w:ascii="Times New Roman" w:hAnsi="Times New Roman" w:cs="Times New Roman"/>
          <w:sz w:val="24"/>
          <w:szCs w:val="24"/>
        </w:rPr>
        <w:t>Rak</w:t>
      </w:r>
      <w:proofErr w:type="spellEnd"/>
      <w:r w:rsidRPr="00680FE1">
        <w:rPr>
          <w:rFonts w:ascii="Times New Roman" w:hAnsi="Times New Roman" w:cs="Times New Roman"/>
          <w:sz w:val="24"/>
          <w:szCs w:val="24"/>
        </w:rPr>
        <w:t xml:space="preserve"> Ceramics:  in 2010 BOD size was 6. The size was same in 2011 as like 2010.  In 2012 the size was 5 members. In 2013 the size was 5 members. And 2014 the BOD size was 5 members. Almost same </w:t>
      </w:r>
      <w:r w:rsidRPr="00680FE1">
        <w:rPr>
          <w:rFonts w:ascii="Times New Roman" w:hAnsi="Times New Roman" w:cs="Times New Roman"/>
          <w:sz w:val="24"/>
          <w:szCs w:val="24"/>
        </w:rPr>
        <w:tab/>
      </w:r>
    </w:p>
    <w:p w:rsidR="008B5258" w:rsidRPr="00680FE1" w:rsidRDefault="008B5258" w:rsidP="008B5258">
      <w:pPr>
        <w:tabs>
          <w:tab w:val="left" w:pos="5370"/>
        </w:tabs>
        <w:jc w:val="both"/>
        <w:rPr>
          <w:rFonts w:ascii="Times New Roman" w:hAnsi="Times New Roman" w:cs="Times New Roman"/>
          <w:sz w:val="24"/>
          <w:szCs w:val="24"/>
        </w:rPr>
      </w:pPr>
      <w:r w:rsidRPr="00680FE1">
        <w:rPr>
          <w:rFonts w:ascii="Times New Roman" w:hAnsi="Times New Roman" w:cs="Times New Roman"/>
          <w:sz w:val="24"/>
          <w:szCs w:val="24"/>
        </w:rPr>
        <w:t xml:space="preserve">4. SP Ceramics:  in 2010 BOD size was 3. In 2011 BOD size was 5. In 2012 size was same 5 members. In 2013 size was 5 members.  And 2014 </w:t>
      </w:r>
      <w:proofErr w:type="gramStart"/>
      <w:r w:rsidRPr="00680FE1">
        <w:rPr>
          <w:rFonts w:ascii="Times New Roman" w:hAnsi="Times New Roman" w:cs="Times New Roman"/>
          <w:sz w:val="24"/>
          <w:szCs w:val="24"/>
        </w:rPr>
        <w:t>was  6</w:t>
      </w:r>
      <w:proofErr w:type="gramEnd"/>
      <w:r w:rsidRPr="00680FE1">
        <w:rPr>
          <w:rFonts w:ascii="Times New Roman" w:hAnsi="Times New Roman" w:cs="Times New Roman"/>
          <w:sz w:val="24"/>
          <w:szCs w:val="24"/>
        </w:rPr>
        <w:t xml:space="preserve"> members </w:t>
      </w:r>
    </w:p>
    <w:p w:rsidR="008B5258" w:rsidRPr="00680FE1" w:rsidRDefault="008B5258" w:rsidP="008B5258">
      <w:pPr>
        <w:tabs>
          <w:tab w:val="left" w:pos="5370"/>
        </w:tabs>
        <w:jc w:val="both"/>
        <w:rPr>
          <w:rFonts w:ascii="Times New Roman" w:hAnsi="Times New Roman" w:cs="Times New Roman"/>
          <w:sz w:val="24"/>
          <w:szCs w:val="24"/>
        </w:rPr>
      </w:pPr>
      <w:r w:rsidRPr="00680FE1">
        <w:rPr>
          <w:rFonts w:ascii="Times New Roman" w:hAnsi="Times New Roman" w:cs="Times New Roman"/>
          <w:sz w:val="24"/>
          <w:szCs w:val="24"/>
        </w:rPr>
        <w:t xml:space="preserve">5. Standard Ceramics: the avg. board members were 9 in 2010. In 2011 the number was 9. In 2012 the number was 2 because 2 were retired. In 2013 the number was 8 </w:t>
      </w:r>
    </w:p>
    <w:p w:rsidR="008B5258" w:rsidRPr="00680FE1" w:rsidRDefault="008B5258" w:rsidP="008B5258">
      <w:pPr>
        <w:tabs>
          <w:tab w:val="left" w:pos="5370"/>
        </w:tabs>
        <w:jc w:val="both"/>
        <w:rPr>
          <w:rFonts w:ascii="Times New Roman" w:hAnsi="Times New Roman" w:cs="Times New Roman"/>
          <w:sz w:val="24"/>
          <w:szCs w:val="24"/>
        </w:rPr>
      </w:pPr>
      <w:r w:rsidRPr="00680FE1">
        <w:rPr>
          <w:rFonts w:ascii="Times New Roman" w:hAnsi="Times New Roman" w:cs="Times New Roman"/>
          <w:sz w:val="24"/>
          <w:szCs w:val="24"/>
        </w:rPr>
        <w:t xml:space="preserve">6. </w:t>
      </w:r>
      <w:proofErr w:type="spellStart"/>
      <w:r w:rsidRPr="00680FE1">
        <w:rPr>
          <w:rFonts w:ascii="Times New Roman" w:hAnsi="Times New Roman" w:cs="Times New Roman"/>
          <w:sz w:val="24"/>
          <w:szCs w:val="24"/>
        </w:rPr>
        <w:t>Aramit</w:t>
      </w:r>
      <w:proofErr w:type="spellEnd"/>
      <w:r w:rsidRPr="00680FE1">
        <w:rPr>
          <w:rFonts w:ascii="Times New Roman" w:hAnsi="Times New Roman" w:cs="Times New Roman"/>
          <w:sz w:val="24"/>
          <w:szCs w:val="24"/>
        </w:rPr>
        <w:t xml:space="preserve"> Cement: in 2010 and 2011 the board members remained same number of 7. In 2012 the number was 8. One new member included </w:t>
      </w:r>
    </w:p>
    <w:p w:rsidR="008B5258" w:rsidRPr="00680FE1" w:rsidRDefault="008B5258" w:rsidP="008B5258">
      <w:pPr>
        <w:tabs>
          <w:tab w:val="left" w:pos="5370"/>
        </w:tabs>
        <w:jc w:val="both"/>
        <w:rPr>
          <w:rFonts w:ascii="Times New Roman" w:hAnsi="Times New Roman" w:cs="Times New Roman"/>
          <w:sz w:val="24"/>
          <w:szCs w:val="24"/>
        </w:rPr>
      </w:pPr>
      <w:r w:rsidRPr="00680FE1">
        <w:rPr>
          <w:rFonts w:ascii="Times New Roman" w:hAnsi="Times New Roman" w:cs="Times New Roman"/>
          <w:sz w:val="24"/>
          <w:szCs w:val="24"/>
        </w:rPr>
        <w:t xml:space="preserve">7. Confidence Cement: in 2010, 2011, 2012 the BOD size of 6 members. In 2013 and 2014 1 new independent member included. So BOD was </w:t>
      </w:r>
      <w:proofErr w:type="gramStart"/>
      <w:r w:rsidRPr="00680FE1">
        <w:rPr>
          <w:rFonts w:ascii="Times New Roman" w:hAnsi="Times New Roman" w:cs="Times New Roman"/>
          <w:sz w:val="24"/>
          <w:szCs w:val="24"/>
        </w:rPr>
        <w:t>7  members</w:t>
      </w:r>
      <w:proofErr w:type="gramEnd"/>
      <w:r w:rsidRPr="00680FE1">
        <w:rPr>
          <w:rFonts w:ascii="Times New Roman" w:hAnsi="Times New Roman" w:cs="Times New Roman"/>
          <w:sz w:val="24"/>
          <w:szCs w:val="24"/>
        </w:rPr>
        <w:t xml:space="preserve"> </w:t>
      </w:r>
    </w:p>
    <w:p w:rsidR="008B5258" w:rsidRPr="00680FE1"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680FE1">
        <w:rPr>
          <w:rFonts w:ascii="Times New Roman" w:hAnsi="Times New Roman" w:cs="Times New Roman"/>
          <w:sz w:val="24"/>
          <w:szCs w:val="24"/>
        </w:rPr>
        <w:t xml:space="preserve">8. </w:t>
      </w:r>
      <w:proofErr w:type="spellStart"/>
      <w:r w:rsidRPr="00680FE1">
        <w:rPr>
          <w:rFonts w:ascii="Times New Roman" w:hAnsi="Times New Roman" w:cs="Times New Roman"/>
          <w:sz w:val="24"/>
          <w:szCs w:val="24"/>
        </w:rPr>
        <w:t>Heidelb</w:t>
      </w:r>
      <w:proofErr w:type="spellEnd"/>
      <w:r w:rsidRPr="00680FE1">
        <w:rPr>
          <w:rFonts w:ascii="Times New Roman" w:hAnsi="Times New Roman" w:cs="Times New Roman"/>
          <w:sz w:val="24"/>
          <w:szCs w:val="24"/>
        </w:rPr>
        <w:t xml:space="preserve"> Cement:  the BOD size was 10 in 2010. In 2011 the size was 10. In 2012 the size was 8 in 2012. In 2013 the size was 8. In 2014 the size was 9. Indepen</w:t>
      </w:r>
      <w:r w:rsidRPr="00827A93">
        <w:rPr>
          <w:rFonts w:ascii="Times New Roman" w:hAnsi="Times New Roman" w:cs="Times New Roman"/>
          <w:sz w:val="24"/>
          <w:szCs w:val="24"/>
        </w:rPr>
        <w:t>dent directors replaced during the years.</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9. Lafarge </w:t>
      </w:r>
      <w:proofErr w:type="spellStart"/>
      <w:r w:rsidRPr="00827A93">
        <w:rPr>
          <w:rFonts w:ascii="Times New Roman" w:hAnsi="Times New Roman" w:cs="Times New Roman"/>
          <w:sz w:val="24"/>
          <w:szCs w:val="24"/>
        </w:rPr>
        <w:t>Shurma</w:t>
      </w:r>
      <w:proofErr w:type="spellEnd"/>
      <w:r w:rsidRPr="00827A93">
        <w:rPr>
          <w:rFonts w:ascii="Times New Roman" w:hAnsi="Times New Roman" w:cs="Times New Roman"/>
          <w:sz w:val="24"/>
          <w:szCs w:val="24"/>
        </w:rPr>
        <w:t xml:space="preserve">:  in 2010 Lafarge </w:t>
      </w:r>
      <w:proofErr w:type="spellStart"/>
      <w:r w:rsidRPr="00827A93">
        <w:rPr>
          <w:rFonts w:ascii="Times New Roman" w:hAnsi="Times New Roman" w:cs="Times New Roman"/>
          <w:sz w:val="24"/>
          <w:szCs w:val="24"/>
        </w:rPr>
        <w:t>Shurma`s</w:t>
      </w:r>
      <w:proofErr w:type="spellEnd"/>
      <w:r w:rsidRPr="00827A93">
        <w:rPr>
          <w:rFonts w:ascii="Times New Roman" w:hAnsi="Times New Roman" w:cs="Times New Roman"/>
          <w:sz w:val="24"/>
          <w:szCs w:val="24"/>
        </w:rPr>
        <w:t xml:space="preserve"> BOD size was 12 members. In 2011 the size unchanged. In 2012 only one new member included. So the BOD size was 13 members. In 2013 the size was 14 members. In 2014 the size was 13 members.</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10. BD </w:t>
      </w:r>
      <w:proofErr w:type="gramStart"/>
      <w:r w:rsidRPr="00827A93">
        <w:rPr>
          <w:rFonts w:ascii="Times New Roman" w:hAnsi="Times New Roman" w:cs="Times New Roman"/>
          <w:sz w:val="24"/>
          <w:szCs w:val="24"/>
        </w:rPr>
        <w:t>lamps :</w:t>
      </w:r>
      <w:proofErr w:type="gramEnd"/>
      <w:r w:rsidRPr="00827A93">
        <w:rPr>
          <w:rFonts w:ascii="Times New Roman" w:hAnsi="Times New Roman" w:cs="Times New Roman"/>
          <w:sz w:val="24"/>
          <w:szCs w:val="24"/>
        </w:rPr>
        <w:t xml:space="preserve"> In 2010</w:t>
      </w:r>
      <w:r w:rsidRPr="00827A93">
        <w:rPr>
          <w:rFonts w:ascii="Times New Roman" w:hAnsi="Times New Roman" w:cs="Times New Roman"/>
          <w:sz w:val="24"/>
          <w:szCs w:val="24"/>
          <w:vertAlign w:val="superscript"/>
        </w:rPr>
        <w:t xml:space="preserve"> </w:t>
      </w:r>
      <w:r w:rsidRPr="00827A93">
        <w:rPr>
          <w:rFonts w:ascii="Times New Roman" w:hAnsi="Times New Roman" w:cs="Times New Roman"/>
          <w:sz w:val="24"/>
          <w:szCs w:val="24"/>
        </w:rPr>
        <w:t xml:space="preserve">the BOD was 10 members. In 2011 the BOD size was 10 members. In 2012 the BOD size was 11 members. In 2013 the size was 11 members. And in 2014 the size was 12. In 2014 independent directors joined </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11. BSRM Steel: in 2010 the avg. board members were 5. In 2011 the avg. members were 6. In 2012 the avg. members were 6. In 2013 the members were 5 and in 2014 the members were 5. Actually board members got retired and new independent members included. </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12.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Cement: In 2010 the avg. board members were 8. In 2011 the avg. board members were 8. In 2012 the avg. board members were 8. In 2013 the avg. board members were 8. In 2014 the avg. board members were 8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13. MI Cement:  in 2010 the avg. board members were 7. In 2011 the avg. members were 7. In 2012 the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members were 7. In 2013 BOD was 8 members </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14. </w:t>
      </w:r>
      <w:proofErr w:type="spellStart"/>
      <w:r w:rsidRPr="00827A93">
        <w:rPr>
          <w:rFonts w:ascii="Times New Roman" w:hAnsi="Times New Roman" w:cs="Times New Roman"/>
          <w:sz w:val="24"/>
          <w:szCs w:val="24"/>
        </w:rPr>
        <w:t>Aftab</w:t>
      </w:r>
      <w:proofErr w:type="spellEnd"/>
      <w:r w:rsidRPr="00827A93">
        <w:rPr>
          <w:rFonts w:ascii="Times New Roman" w:hAnsi="Times New Roman" w:cs="Times New Roman"/>
          <w:sz w:val="24"/>
          <w:szCs w:val="24"/>
        </w:rPr>
        <w:t xml:space="preserve"> Auto:  the avg. board members were 7 for the year of 2010. In 2011 the avg. board members were 7. In 2012 the avg. board members were 6. In this year one of the independent directors got retired. In 2013 new directors joined so the BOD size was 7. In 2014 the avg. board members were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15. Bengal:  in 2013 the avg. board of directors was 10. In 2014 the BOD size was 10. There were no changes between 2 years.</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16. GPH </w:t>
      </w:r>
      <w:proofErr w:type="spellStart"/>
      <w:r w:rsidRPr="00827A93">
        <w:rPr>
          <w:rFonts w:ascii="Times New Roman" w:hAnsi="Times New Roman" w:cs="Times New Roman"/>
          <w:sz w:val="24"/>
          <w:szCs w:val="24"/>
        </w:rPr>
        <w:t>Ispat</w:t>
      </w:r>
      <w:proofErr w:type="spellEnd"/>
      <w:r w:rsidRPr="00827A93">
        <w:rPr>
          <w:rFonts w:ascii="Times New Roman" w:hAnsi="Times New Roman" w:cs="Times New Roman"/>
          <w:sz w:val="24"/>
          <w:szCs w:val="24"/>
        </w:rPr>
        <w:t xml:space="preserve">: in 2012 the avg. board of directors was 9. In 2013 the board members were 10. New director included. In 2014 the BOD size was 10.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17. S. </w:t>
      </w:r>
      <w:proofErr w:type="spellStart"/>
      <w:r w:rsidRPr="00827A93">
        <w:rPr>
          <w:rFonts w:ascii="Times New Roman" w:hAnsi="Times New Roman" w:cs="Times New Roman"/>
          <w:sz w:val="24"/>
          <w:szCs w:val="24"/>
        </w:rPr>
        <w:t>Alam</w:t>
      </w:r>
      <w:proofErr w:type="spellEnd"/>
      <w:r w:rsidR="006E30A8" w:rsidRPr="00827A93">
        <w:rPr>
          <w:rFonts w:ascii="Times New Roman" w:hAnsi="Times New Roman" w:cs="Times New Roman"/>
          <w:sz w:val="24"/>
          <w:szCs w:val="24"/>
        </w:rPr>
        <w:t xml:space="preserve">:  In 2010 the avg. board members were 3. In 2011 the avg. board members were 3. In 2012 the avg. board members were 4. In 2013 the avg. board members were 7. In 2014 the avg. board members were 7.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19. Baraka Power: the company in 2010 the Avg. BOD size was 19. In 2011 the size was 20. A new independent added.  In 2012 the size was 9. In 2013 the size </w:t>
      </w:r>
      <w:proofErr w:type="gramStart"/>
      <w:r w:rsidRPr="00827A93">
        <w:rPr>
          <w:rFonts w:ascii="Times New Roman" w:hAnsi="Times New Roman" w:cs="Times New Roman"/>
          <w:sz w:val="24"/>
          <w:szCs w:val="24"/>
        </w:rPr>
        <w:t>was  9size</w:t>
      </w:r>
      <w:proofErr w:type="gramEnd"/>
      <w:r w:rsidRPr="00827A93">
        <w:rPr>
          <w:rFonts w:ascii="Times New Roman" w:hAnsi="Times New Roman" w:cs="Times New Roman"/>
          <w:sz w:val="24"/>
          <w:szCs w:val="24"/>
        </w:rPr>
        <w:t xml:space="preserve"> . In 2014 the avg. size was 8. We can see first 2 years BOD size was hug e. </w:t>
      </w:r>
      <w:proofErr w:type="gramStart"/>
      <w:r w:rsidRPr="00827A93">
        <w:rPr>
          <w:rFonts w:ascii="Times New Roman" w:hAnsi="Times New Roman" w:cs="Times New Roman"/>
          <w:sz w:val="24"/>
          <w:szCs w:val="24"/>
        </w:rPr>
        <w:t>After  2012</w:t>
      </w:r>
      <w:proofErr w:type="gramEnd"/>
      <w:r w:rsidRPr="00827A93">
        <w:rPr>
          <w:rFonts w:ascii="Times New Roman" w:hAnsi="Times New Roman" w:cs="Times New Roman"/>
          <w:sz w:val="24"/>
          <w:szCs w:val="24"/>
        </w:rPr>
        <w:t xml:space="preserve"> the size was less than 10</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20. BD Welding: avg. board of directors </w:t>
      </w:r>
      <w:proofErr w:type="gramStart"/>
      <w:r w:rsidRPr="00827A93">
        <w:rPr>
          <w:rFonts w:ascii="Times New Roman" w:hAnsi="Times New Roman" w:cs="Times New Roman"/>
          <w:sz w:val="24"/>
          <w:szCs w:val="24"/>
        </w:rPr>
        <w:t>were  7</w:t>
      </w:r>
      <w:proofErr w:type="gramEnd"/>
      <w:r w:rsidRPr="00827A93">
        <w:rPr>
          <w:rFonts w:ascii="Times New Roman" w:hAnsi="Times New Roman" w:cs="Times New Roman"/>
          <w:sz w:val="24"/>
          <w:szCs w:val="24"/>
        </w:rPr>
        <w:t xml:space="preserve"> for the year of 2010. In 2011 the avg. size was 6. In 2012 the avg. size was 6. In 2013 the size was 6. In 2014 the size was 5.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21. DESCO: in 2010 the avg. board members was 10.  In 2011 the avg. board size was 10. In 2012 the avg. size was 12. In 2013 the avg. size was 9. In 2014 the avg. size was 11.</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22. </w:t>
      </w:r>
      <w:proofErr w:type="spellStart"/>
      <w:r w:rsidRPr="00827A93">
        <w:rPr>
          <w:rFonts w:ascii="Times New Roman" w:hAnsi="Times New Roman" w:cs="Times New Roman"/>
          <w:sz w:val="24"/>
          <w:szCs w:val="24"/>
        </w:rPr>
        <w:t>Jamuna</w:t>
      </w:r>
      <w:proofErr w:type="spellEnd"/>
      <w:r w:rsidRPr="00827A93">
        <w:rPr>
          <w:rFonts w:ascii="Times New Roman" w:hAnsi="Times New Roman" w:cs="Times New Roman"/>
          <w:sz w:val="24"/>
          <w:szCs w:val="24"/>
        </w:rPr>
        <w:t xml:space="preserve"> Oil: In 2010 the avg. size was 9. In 2011 the avg. increased to 10.  In 2012 the avg. was 10.In 2013 the size was 10. In 2014 the size was 10.</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23. KPCL: the avg. size was 15 in 2010. In 2011 the avg. size was 14. One member retired.  In 2012 the avg. size was 15. In 2013 the avg. size was 13. In 2014 the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size was 14.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24. </w:t>
      </w:r>
      <w:proofErr w:type="spellStart"/>
      <w:r w:rsidRPr="00827A93">
        <w:rPr>
          <w:rFonts w:ascii="Times New Roman" w:hAnsi="Times New Roman" w:cs="Times New Roman"/>
          <w:sz w:val="24"/>
          <w:szCs w:val="24"/>
        </w:rPr>
        <w:t>Linde</w:t>
      </w:r>
      <w:proofErr w:type="spellEnd"/>
      <w:r w:rsidRPr="00827A93">
        <w:rPr>
          <w:rFonts w:ascii="Times New Roman" w:hAnsi="Times New Roman" w:cs="Times New Roman"/>
          <w:sz w:val="24"/>
          <w:szCs w:val="24"/>
        </w:rPr>
        <w:t xml:space="preserve"> BD: in 2010 the avg. size was 10. In 2011 the BOD size was 9. In 2012 the BOD size was 9. In 2013 the BOD size was 10. In 2014 the BOD size was 9.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25.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Petro: In 2010 the avg. board members were 10. In 2011 the avg. board members were 10. In 2012 the avg. board members were 9. In 2013 the avg. board members were 9. In 2014 the avg. board members were 10.</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26. MJL BD: In 2010 the avg. board members were 6. In 2011 the avg. board members were 6. In 2012 the avg. board members were 7. In 2013 the avg. board </w:t>
      </w:r>
      <w:proofErr w:type="gramStart"/>
      <w:r w:rsidRPr="00827A93">
        <w:rPr>
          <w:rFonts w:ascii="Times New Roman" w:hAnsi="Times New Roman" w:cs="Times New Roman"/>
          <w:sz w:val="24"/>
          <w:szCs w:val="24"/>
        </w:rPr>
        <w:t>members</w:t>
      </w:r>
      <w:proofErr w:type="gramEnd"/>
      <w:r w:rsidRPr="00827A93">
        <w:rPr>
          <w:rFonts w:ascii="Times New Roman" w:hAnsi="Times New Roman" w:cs="Times New Roman"/>
          <w:sz w:val="24"/>
          <w:szCs w:val="24"/>
        </w:rPr>
        <w:t xml:space="preserve"> were8. In 2014 the avg. board members were 8.</w:t>
      </w:r>
    </w:p>
    <w:p w:rsidR="00682AD4"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27. </w:t>
      </w:r>
      <w:proofErr w:type="spellStart"/>
      <w:r w:rsidRPr="00827A93">
        <w:rPr>
          <w:rFonts w:ascii="Times New Roman" w:hAnsi="Times New Roman" w:cs="Times New Roman"/>
          <w:sz w:val="24"/>
          <w:szCs w:val="24"/>
        </w:rPr>
        <w:t>Padma</w:t>
      </w:r>
      <w:proofErr w:type="spellEnd"/>
      <w:r w:rsidRPr="00827A93">
        <w:rPr>
          <w:rFonts w:ascii="Times New Roman" w:hAnsi="Times New Roman" w:cs="Times New Roman"/>
          <w:sz w:val="24"/>
          <w:szCs w:val="24"/>
        </w:rPr>
        <w:t xml:space="preserve"> Oil:  In 2010 the avg. board members were 8. In 2011 the avg. size was 8. In 2012 the avg. board members were 9.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28. Power Grid:  the company in 2010 the Avg. BOD size was 8. In 2011 the size was 9. A new independent added.  In 2012 the size was 11. In 2013 the size was 12 </w:t>
      </w:r>
      <w:proofErr w:type="gramStart"/>
      <w:r w:rsidRPr="00827A93">
        <w:rPr>
          <w:rFonts w:ascii="Times New Roman" w:hAnsi="Times New Roman" w:cs="Times New Roman"/>
          <w:sz w:val="24"/>
          <w:szCs w:val="24"/>
        </w:rPr>
        <w:t>size .</w:t>
      </w:r>
      <w:proofErr w:type="gramEnd"/>
      <w:r w:rsidRPr="00827A93">
        <w:rPr>
          <w:rFonts w:ascii="Times New Roman" w:hAnsi="Times New Roman" w:cs="Times New Roman"/>
          <w:sz w:val="24"/>
          <w:szCs w:val="24"/>
        </w:rPr>
        <w:t xml:space="preserve"> In 2014 the avg. size was 12.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29. </w:t>
      </w:r>
      <w:proofErr w:type="gramStart"/>
      <w:r w:rsidRPr="00827A93">
        <w:rPr>
          <w:rFonts w:ascii="Times New Roman" w:hAnsi="Times New Roman" w:cs="Times New Roman"/>
          <w:sz w:val="24"/>
          <w:szCs w:val="24"/>
        </w:rPr>
        <w:t>SPCL :</w:t>
      </w:r>
      <w:proofErr w:type="gramEnd"/>
      <w:r w:rsidRPr="00827A93">
        <w:rPr>
          <w:rFonts w:ascii="Times New Roman" w:hAnsi="Times New Roman" w:cs="Times New Roman"/>
          <w:sz w:val="24"/>
          <w:szCs w:val="24"/>
        </w:rPr>
        <w:t xml:space="preserve"> : the company in 2010 the Avg. BOD size was 5. In 2011 the size was 7. A new independent added.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30. Summit Power:  the company in 2010 the Avg. BOD size was 10. In 2011 the size was 12.  Two new independent added.  In 2012 the size was 12. In 2013 the size was 12 </w:t>
      </w:r>
      <w:proofErr w:type="gramStart"/>
      <w:r w:rsidRPr="00827A93">
        <w:rPr>
          <w:rFonts w:ascii="Times New Roman" w:hAnsi="Times New Roman" w:cs="Times New Roman"/>
          <w:sz w:val="24"/>
          <w:szCs w:val="24"/>
        </w:rPr>
        <w:t>size .</w:t>
      </w:r>
      <w:proofErr w:type="gramEnd"/>
      <w:r w:rsidRPr="00827A93">
        <w:rPr>
          <w:rFonts w:ascii="Times New Roman" w:hAnsi="Times New Roman" w:cs="Times New Roman"/>
          <w:sz w:val="24"/>
          <w:szCs w:val="24"/>
        </w:rPr>
        <w:t xml:space="preserve"> In 2014 the avg. size was 12. We can see first year BOD size was </w:t>
      </w:r>
      <w:proofErr w:type="gramStart"/>
      <w:r w:rsidRPr="00827A93">
        <w:rPr>
          <w:rFonts w:ascii="Times New Roman" w:hAnsi="Times New Roman" w:cs="Times New Roman"/>
          <w:sz w:val="24"/>
          <w:szCs w:val="24"/>
        </w:rPr>
        <w:t>small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After  2011</w:t>
      </w:r>
      <w:proofErr w:type="gramEnd"/>
      <w:r w:rsidRPr="00827A93">
        <w:rPr>
          <w:rFonts w:ascii="Times New Roman" w:hAnsi="Times New Roman" w:cs="Times New Roman"/>
          <w:sz w:val="24"/>
          <w:szCs w:val="24"/>
        </w:rPr>
        <w:t xml:space="preserve"> the size was  10 more or more than 10</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31. </w:t>
      </w:r>
      <w:proofErr w:type="spellStart"/>
      <w:r w:rsidRPr="00827A93">
        <w:rPr>
          <w:rFonts w:ascii="Times New Roman" w:hAnsi="Times New Roman" w:cs="Times New Roman"/>
          <w:sz w:val="24"/>
          <w:szCs w:val="24"/>
        </w:rPr>
        <w:t>Titas</w:t>
      </w:r>
      <w:proofErr w:type="spellEnd"/>
      <w:r w:rsidRPr="00827A93">
        <w:rPr>
          <w:rFonts w:ascii="Times New Roman" w:hAnsi="Times New Roman" w:cs="Times New Roman"/>
          <w:sz w:val="24"/>
          <w:szCs w:val="24"/>
        </w:rPr>
        <w:t xml:space="preserve"> Gas: the avg. board members were 9 for the year of 2011. In 2012 the avg. board members were 9. In 2013 the avg. board members were 9. In this year one of the independent directors got retired. In </w:t>
      </w:r>
      <w:proofErr w:type="gramStart"/>
      <w:r w:rsidRPr="00827A93">
        <w:rPr>
          <w:rFonts w:ascii="Times New Roman" w:hAnsi="Times New Roman" w:cs="Times New Roman"/>
          <w:sz w:val="24"/>
          <w:szCs w:val="24"/>
        </w:rPr>
        <w:t>2014  directors</w:t>
      </w:r>
      <w:proofErr w:type="gramEnd"/>
      <w:r w:rsidRPr="00827A93">
        <w:rPr>
          <w:rFonts w:ascii="Times New Roman" w:hAnsi="Times New Roman" w:cs="Times New Roman"/>
          <w:sz w:val="24"/>
          <w:szCs w:val="24"/>
        </w:rPr>
        <w:t xml:space="preserve"> remained same so the BOD size was 9.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32</w:t>
      </w:r>
      <w:proofErr w:type="gramStart"/>
      <w:r w:rsidRPr="00827A93">
        <w:rPr>
          <w:rFonts w:ascii="Times New Roman" w:hAnsi="Times New Roman" w:cs="Times New Roman"/>
          <w:sz w:val="24"/>
          <w:szCs w:val="24"/>
        </w:rPr>
        <w:t>.UPGDCL</w:t>
      </w:r>
      <w:proofErr w:type="gramEnd"/>
      <w:r w:rsidRPr="00827A93">
        <w:rPr>
          <w:rFonts w:ascii="Times New Roman" w:hAnsi="Times New Roman" w:cs="Times New Roman"/>
          <w:sz w:val="24"/>
          <w:szCs w:val="24"/>
        </w:rPr>
        <w:t>: the avg. board members of 2013 and 2014 was 10. There is no change</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33. Daffodil Computers:  after analyzing we find that from 2010-2013 the avg. </w:t>
      </w:r>
      <w:proofErr w:type="gramStart"/>
      <w:r w:rsidRPr="00827A93">
        <w:rPr>
          <w:rFonts w:ascii="Times New Roman" w:hAnsi="Times New Roman" w:cs="Times New Roman"/>
          <w:sz w:val="24"/>
          <w:szCs w:val="24"/>
        </w:rPr>
        <w:t>board of directors were</w:t>
      </w:r>
      <w:proofErr w:type="gramEnd"/>
      <w:r w:rsidRPr="00827A93">
        <w:rPr>
          <w:rFonts w:ascii="Times New Roman" w:hAnsi="Times New Roman" w:cs="Times New Roman"/>
          <w:sz w:val="24"/>
          <w:szCs w:val="24"/>
        </w:rPr>
        <w:t xml:space="preserve"> 5. There were no changes found.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34. BDCOM: the company in 2010 the Avg. BOD size was 8. In 2011 the size was 8.  Two new independent added.  In 2012 the size was 6. In 2013 the size was 5 </w:t>
      </w:r>
      <w:proofErr w:type="gramStart"/>
      <w:r w:rsidRPr="00827A93">
        <w:rPr>
          <w:rFonts w:ascii="Times New Roman" w:hAnsi="Times New Roman" w:cs="Times New Roman"/>
          <w:sz w:val="24"/>
          <w:szCs w:val="24"/>
        </w:rPr>
        <w:t>size .</w:t>
      </w:r>
      <w:proofErr w:type="gramEnd"/>
      <w:r w:rsidRPr="00827A93">
        <w:rPr>
          <w:rFonts w:ascii="Times New Roman" w:hAnsi="Times New Roman" w:cs="Times New Roman"/>
          <w:sz w:val="24"/>
          <w:szCs w:val="24"/>
        </w:rPr>
        <w:t xml:space="preserve"> In 2014 the avg. size was 5.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35. ISNTL: in 2010 the avg. BOD size was 12. In 2011 the BOD size was 13. One new </w:t>
      </w:r>
      <w:proofErr w:type="gramStart"/>
      <w:r w:rsidRPr="00827A93">
        <w:rPr>
          <w:rFonts w:ascii="Times New Roman" w:hAnsi="Times New Roman" w:cs="Times New Roman"/>
          <w:sz w:val="24"/>
          <w:szCs w:val="24"/>
        </w:rPr>
        <w:t>directors</w:t>
      </w:r>
      <w:proofErr w:type="gramEnd"/>
      <w:r w:rsidRPr="00827A93">
        <w:rPr>
          <w:rFonts w:ascii="Times New Roman" w:hAnsi="Times New Roman" w:cs="Times New Roman"/>
          <w:sz w:val="24"/>
          <w:szCs w:val="24"/>
        </w:rPr>
        <w:t xml:space="preserve"> included. In 2012 the avg. BOD decreased to 8 members. 5 members got retired</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36. </w:t>
      </w:r>
      <w:proofErr w:type="spellStart"/>
      <w:r w:rsidRPr="00827A93">
        <w:rPr>
          <w:rFonts w:ascii="Times New Roman" w:hAnsi="Times New Roman" w:cs="Times New Roman"/>
          <w:sz w:val="24"/>
          <w:szCs w:val="24"/>
        </w:rPr>
        <w:t>Intech</w:t>
      </w:r>
      <w:proofErr w:type="spellEnd"/>
      <w:r w:rsidRPr="00827A93">
        <w:rPr>
          <w:rFonts w:ascii="Times New Roman" w:hAnsi="Times New Roman" w:cs="Times New Roman"/>
          <w:sz w:val="24"/>
          <w:szCs w:val="24"/>
        </w:rPr>
        <w:t>:  the avg. BOD size was 5 among 2010, 2011 and 2012. There were no changes among them37. Agni: after analyzing annual reports I found that in 2010, 2011, 2012 and 2013 the avg. board members were 5. There were no changes seen.</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38. </w:t>
      </w:r>
      <w:proofErr w:type="spellStart"/>
      <w:r w:rsidRPr="00827A93">
        <w:rPr>
          <w:rFonts w:ascii="Times New Roman" w:hAnsi="Times New Roman" w:cs="Times New Roman"/>
          <w:sz w:val="24"/>
          <w:szCs w:val="24"/>
        </w:rPr>
        <w:t>Aamar</w:t>
      </w:r>
      <w:proofErr w:type="spellEnd"/>
      <w:r w:rsidRPr="00827A93">
        <w:rPr>
          <w:rFonts w:ascii="Times New Roman" w:hAnsi="Times New Roman" w:cs="Times New Roman"/>
          <w:sz w:val="24"/>
          <w:szCs w:val="24"/>
        </w:rPr>
        <w:t xml:space="preserve"> Tech:  the avg. board members were 8 for the year of 2012. In 2013 the avg. board members were 6. In 2014 the avg. board members were 6. In 2013 2 members got retired.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39</w:t>
      </w:r>
      <w:proofErr w:type="gramStart"/>
      <w:r w:rsidRPr="00827A93">
        <w:rPr>
          <w:rFonts w:ascii="Times New Roman" w:hAnsi="Times New Roman" w:cs="Times New Roman"/>
          <w:sz w:val="24"/>
          <w:szCs w:val="24"/>
        </w:rPr>
        <w:t>.Apex</w:t>
      </w:r>
      <w:proofErr w:type="gramEnd"/>
      <w:r w:rsidRPr="00827A93">
        <w:rPr>
          <w:rFonts w:ascii="Times New Roman" w:hAnsi="Times New Roman" w:cs="Times New Roman"/>
          <w:sz w:val="24"/>
          <w:szCs w:val="24"/>
        </w:rPr>
        <w:t xml:space="preserve"> Foot: in 2010 after analyzing I got 7 BOD members in 2010. Avg. 6 members were in 2011. One director got retired. In 2011 the board of members was 5. One director got retired.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40. Apex Tannery: In 2010</w:t>
      </w:r>
      <w:r w:rsidRPr="00827A93">
        <w:rPr>
          <w:rFonts w:ascii="Times New Roman" w:hAnsi="Times New Roman" w:cs="Times New Roman"/>
          <w:sz w:val="24"/>
          <w:szCs w:val="24"/>
          <w:vertAlign w:val="superscript"/>
        </w:rPr>
        <w:t xml:space="preserve"> </w:t>
      </w:r>
      <w:r w:rsidRPr="00827A93">
        <w:rPr>
          <w:rFonts w:ascii="Times New Roman" w:hAnsi="Times New Roman" w:cs="Times New Roman"/>
          <w:sz w:val="24"/>
          <w:szCs w:val="24"/>
        </w:rPr>
        <w:t>the BOD was 6 members. In 2011 the BOD size was 6 members. In 2012 the BOD size was 6 members. In 2013 the size was 8 members. And in 2014 the size was 6. In 2014 independent directors joined</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41. BATA Shoe: In 2010 the avg. board members were 5. In 2011 the avg. board members were 6. In 2012 the avg. board members were 6. In 2013 the avg. board members were 7. In 2014 the avg. board members were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42. Legacy footwear: In 2010 the avg. board members were 7. In 2011 the avg. board members were 7. In 2012 the avg. board members were 8. In 2013 the avg. board members were 7. </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43. </w:t>
      </w:r>
      <w:proofErr w:type="spellStart"/>
      <w:r w:rsidRPr="00827A93">
        <w:rPr>
          <w:rFonts w:ascii="Times New Roman" w:hAnsi="Times New Roman" w:cs="Times New Roman"/>
          <w:sz w:val="24"/>
          <w:szCs w:val="24"/>
        </w:rPr>
        <w:t>Samata</w:t>
      </w:r>
      <w:proofErr w:type="spellEnd"/>
      <w:r w:rsidRPr="00827A93">
        <w:rPr>
          <w:rFonts w:ascii="Times New Roman" w:hAnsi="Times New Roman" w:cs="Times New Roman"/>
          <w:sz w:val="24"/>
          <w:szCs w:val="24"/>
        </w:rPr>
        <w:t xml:space="preserve"> Leather: In 2010 the avg. board members were 5. In 2011 the avg. board members were 5. In 2012 the avg. board members were 6. In 2013 the avg. board members were 8. In 2014 the avg. board members were 8</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44. </w:t>
      </w:r>
      <w:proofErr w:type="spellStart"/>
      <w:r w:rsidRPr="00827A93">
        <w:rPr>
          <w:rFonts w:ascii="Times New Roman" w:hAnsi="Times New Roman" w:cs="Times New Roman"/>
          <w:sz w:val="24"/>
          <w:szCs w:val="24"/>
        </w:rPr>
        <w:t>Grameen</w:t>
      </w:r>
      <w:proofErr w:type="spellEnd"/>
      <w:r w:rsidRPr="00827A93">
        <w:rPr>
          <w:rFonts w:ascii="Times New Roman" w:hAnsi="Times New Roman" w:cs="Times New Roman"/>
          <w:sz w:val="24"/>
          <w:szCs w:val="24"/>
        </w:rPr>
        <w:t xml:space="preserve"> Phone: the company in 2010 the Avg. BOD size was 9. In 2011 the size was 9. A new independent added.  In 2012 the size was 10. In 2013 the size was 10 </w:t>
      </w:r>
      <w:proofErr w:type="gramStart"/>
      <w:r w:rsidRPr="00827A93">
        <w:rPr>
          <w:rFonts w:ascii="Times New Roman" w:hAnsi="Times New Roman" w:cs="Times New Roman"/>
          <w:sz w:val="24"/>
          <w:szCs w:val="24"/>
        </w:rPr>
        <w:t>size .</w:t>
      </w:r>
      <w:proofErr w:type="gramEnd"/>
      <w:r w:rsidRPr="00827A93">
        <w:rPr>
          <w:rFonts w:ascii="Times New Roman" w:hAnsi="Times New Roman" w:cs="Times New Roman"/>
          <w:sz w:val="24"/>
          <w:szCs w:val="24"/>
        </w:rPr>
        <w:t xml:space="preserve"> In 2014 the avg. size was 10</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45. BSCCL: In 2010 the avg. board members were 6. In 2011 the avg. board members were 6. In 2012 the avg. board members were 8. In 2013 the avg. board members were 9. </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46. All Tex: the company in 2010 the Avg. BOD size was 6. In 2011 the size was 8. A new independent added.  In 2012 the size was 7. In 2013 the size was 8 </w:t>
      </w:r>
      <w:proofErr w:type="gramStart"/>
      <w:r w:rsidRPr="00827A93">
        <w:rPr>
          <w:rFonts w:ascii="Times New Roman" w:hAnsi="Times New Roman" w:cs="Times New Roman"/>
          <w:sz w:val="24"/>
          <w:szCs w:val="24"/>
        </w:rPr>
        <w:t>size .</w:t>
      </w:r>
      <w:proofErr w:type="gramEnd"/>
      <w:r w:rsidRPr="00827A93">
        <w:rPr>
          <w:rFonts w:ascii="Times New Roman" w:hAnsi="Times New Roman" w:cs="Times New Roman"/>
          <w:sz w:val="24"/>
          <w:szCs w:val="24"/>
        </w:rPr>
        <w:t xml:space="preserve"> In 2014 the avg. size was 8</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47. Al- </w:t>
      </w:r>
      <w:proofErr w:type="spellStart"/>
      <w:r w:rsidRPr="00827A93">
        <w:rPr>
          <w:rFonts w:ascii="Times New Roman" w:hAnsi="Times New Roman" w:cs="Times New Roman"/>
          <w:sz w:val="24"/>
          <w:szCs w:val="24"/>
        </w:rPr>
        <w:t>Haj</w:t>
      </w:r>
      <w:proofErr w:type="spellEnd"/>
      <w:r w:rsidRPr="00827A93">
        <w:rPr>
          <w:rFonts w:ascii="Times New Roman" w:hAnsi="Times New Roman" w:cs="Times New Roman"/>
          <w:sz w:val="24"/>
          <w:szCs w:val="24"/>
        </w:rPr>
        <w:t xml:space="preserve"> Tax: In 2010 the avg. board members were 9. In 2011 the avg. board members were 8. In 2012 the avg. board members were 9. In 2013 the avg. board members were 9. In 2014 the BOD size was 10. Last year an institution played role as a director </w:t>
      </w:r>
    </w:p>
    <w:p w:rsidR="008B5258" w:rsidRPr="00827A93" w:rsidRDefault="008B5258" w:rsidP="008B5258">
      <w:pPr>
        <w:tabs>
          <w:tab w:val="left" w:pos="5370"/>
        </w:tabs>
        <w:jc w:val="both"/>
        <w:rPr>
          <w:rFonts w:ascii="Times New Roman" w:hAnsi="Times New Roman" w:cs="Times New Roman"/>
          <w:sz w:val="24"/>
          <w:szCs w:val="24"/>
        </w:rPr>
      </w:pP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48. </w:t>
      </w:r>
      <w:proofErr w:type="spellStart"/>
      <w:r w:rsidRPr="00827A93">
        <w:rPr>
          <w:rFonts w:ascii="Times New Roman" w:hAnsi="Times New Roman" w:cs="Times New Roman"/>
          <w:sz w:val="24"/>
          <w:szCs w:val="24"/>
        </w:rPr>
        <w:t>Maksons</w:t>
      </w:r>
      <w:proofErr w:type="spellEnd"/>
      <w:r w:rsidRPr="00827A93">
        <w:rPr>
          <w:rFonts w:ascii="Times New Roman" w:hAnsi="Times New Roman" w:cs="Times New Roman"/>
          <w:sz w:val="24"/>
          <w:szCs w:val="24"/>
        </w:rPr>
        <w:t>: In 2010 the avg. board members were 9. In 2011 the avg. board members were 7. In 2012 the avg. board members were 8. In 2013 the avg. board members were 8.</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49. HR Textile:  In 2010 the avg. board members were 7. In 2011 the avg. board members were 7. In 2012 the avg. board members were 6. In 2013 the avg. board members were 6. In 2014 the avg. board members were 7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50. Dacca Dying: In 2010 the avg. board members were 8. In 2011 the avg. board members were 8. In 2012 the avg. board members were 7. In 2013 the avg. board members were 8. In 2014 the avg. board members were 9</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51. Delta Spinning:  BOD size was 5 among 2010, 2011, 2012, 2013 and 2014. There were no changes among years</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52. CMC </w:t>
      </w:r>
      <w:proofErr w:type="spellStart"/>
      <w:proofErr w:type="gramStart"/>
      <w:r w:rsidRPr="00827A93">
        <w:rPr>
          <w:rFonts w:ascii="Times New Roman" w:hAnsi="Times New Roman" w:cs="Times New Roman"/>
          <w:sz w:val="24"/>
          <w:szCs w:val="24"/>
        </w:rPr>
        <w:t>Kamal</w:t>
      </w:r>
      <w:proofErr w:type="spellEnd"/>
      <w:r w:rsidRPr="00827A93">
        <w:rPr>
          <w:rFonts w:ascii="Times New Roman" w:hAnsi="Times New Roman" w:cs="Times New Roman"/>
          <w:sz w:val="24"/>
          <w:szCs w:val="24"/>
        </w:rPr>
        <w:t xml:space="preserve"> :</w:t>
      </w:r>
      <w:proofErr w:type="gramEnd"/>
      <w:r w:rsidRPr="00827A93">
        <w:rPr>
          <w:rFonts w:ascii="Times New Roman" w:hAnsi="Times New Roman" w:cs="Times New Roman"/>
          <w:sz w:val="24"/>
          <w:szCs w:val="24"/>
        </w:rPr>
        <w:t xml:space="preserve"> in 2010 the avg. board members were 7. In 2011 the avg. board members were 6. In 2012 the avg. board members were 8. In 2013 the avg. board members were 11.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53. </w:t>
      </w:r>
      <w:proofErr w:type="spellStart"/>
      <w:r w:rsidRPr="00827A93">
        <w:rPr>
          <w:rFonts w:ascii="Times New Roman" w:hAnsi="Times New Roman" w:cs="Times New Roman"/>
          <w:sz w:val="24"/>
          <w:szCs w:val="24"/>
        </w:rPr>
        <w:t>Desh</w:t>
      </w:r>
      <w:proofErr w:type="spellEnd"/>
      <w:r w:rsidRPr="00827A93">
        <w:rPr>
          <w:rFonts w:ascii="Times New Roman" w:hAnsi="Times New Roman" w:cs="Times New Roman"/>
          <w:sz w:val="24"/>
          <w:szCs w:val="24"/>
        </w:rPr>
        <w:t xml:space="preserve"> Garments: In 2010 the avg. board members were 5. In 2011 the avg. board members were 5. In 2012 the avg. board members were 4. In 2013 the avg. board members were 5. In 2014 the avg. board members were 5</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54. </w:t>
      </w:r>
      <w:proofErr w:type="spellStart"/>
      <w:r w:rsidRPr="00827A93">
        <w:rPr>
          <w:rFonts w:ascii="Times New Roman" w:hAnsi="Times New Roman" w:cs="Times New Roman"/>
          <w:sz w:val="24"/>
          <w:szCs w:val="24"/>
        </w:rPr>
        <w:t>Malek</w:t>
      </w:r>
      <w:proofErr w:type="spellEnd"/>
      <w:r w:rsidRPr="00827A93">
        <w:rPr>
          <w:rFonts w:ascii="Times New Roman" w:hAnsi="Times New Roman" w:cs="Times New Roman"/>
          <w:sz w:val="24"/>
          <w:szCs w:val="24"/>
        </w:rPr>
        <w:t xml:space="preserve"> Spin: In 2010 the avg. board members were 7. In 2011 the avg. board members were 7. In 2012 the avg. board members were 7. In 2013 the avg. board members were 8. In 2014 the avg. board members were 8.</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55. Metro: In 2010 the avg. board members were 8. In 2011 the avg. board members were 7. In 2012 the avg. board members were 6. In 2013 the avg. board members were 6. In 2014 the avg. board members were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56. RN Spinning: 2010 the avg. board members were 6. In 2011 the avg. board members were 6. In 2012 the avg. board members were 6. In 2013 the avg. board members were 6. In 2014 the avg. board members were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57</w:t>
      </w:r>
      <w:proofErr w:type="gramStart"/>
      <w:r w:rsidRPr="00827A93">
        <w:rPr>
          <w:rFonts w:ascii="Times New Roman" w:hAnsi="Times New Roman" w:cs="Times New Roman"/>
          <w:sz w:val="24"/>
          <w:szCs w:val="24"/>
        </w:rPr>
        <w:t>.Rahim</w:t>
      </w:r>
      <w:proofErr w:type="gramEnd"/>
      <w:r w:rsidRPr="00827A93">
        <w:rPr>
          <w:rFonts w:ascii="Times New Roman" w:hAnsi="Times New Roman" w:cs="Times New Roman"/>
          <w:sz w:val="24"/>
          <w:szCs w:val="24"/>
        </w:rPr>
        <w:t xml:space="preserve"> Text: 2010 the avg. board members were 6. In 2011 the avg. board members were 6. In 2012 the avg. board members were 6. In 2013 the avg. board members were 7. In 2014 the avg. board members were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58. </w:t>
      </w:r>
      <w:proofErr w:type="spellStart"/>
      <w:r w:rsidRPr="00827A93">
        <w:rPr>
          <w:rFonts w:ascii="Times New Roman" w:hAnsi="Times New Roman" w:cs="Times New Roman"/>
          <w:sz w:val="24"/>
          <w:szCs w:val="24"/>
        </w:rPr>
        <w:t>Sonargoan</w:t>
      </w:r>
      <w:proofErr w:type="spellEnd"/>
      <w:r w:rsidRPr="00827A93">
        <w:rPr>
          <w:rFonts w:ascii="Times New Roman" w:hAnsi="Times New Roman" w:cs="Times New Roman"/>
          <w:sz w:val="24"/>
          <w:szCs w:val="24"/>
        </w:rPr>
        <w:t>: in 2010, 2011 and 2012 the BOD size was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59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Tex: In 2010 the avg. board members were 7. In 2011 the avg. board members were 7. In 2012 the avg. board members were 6. In 2013 the avg. board members were 7. In 2014 the avg. board members were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60. </w:t>
      </w:r>
      <w:proofErr w:type="spellStart"/>
      <w:r w:rsidRPr="00827A93">
        <w:rPr>
          <w:rFonts w:ascii="Times New Roman" w:hAnsi="Times New Roman" w:cs="Times New Roman"/>
          <w:sz w:val="24"/>
          <w:szCs w:val="24"/>
        </w:rPr>
        <w:t>Mithun</w:t>
      </w:r>
      <w:proofErr w:type="spellEnd"/>
      <w:r w:rsidRPr="00827A93">
        <w:rPr>
          <w:rFonts w:ascii="Times New Roman" w:hAnsi="Times New Roman" w:cs="Times New Roman"/>
          <w:sz w:val="24"/>
          <w:szCs w:val="24"/>
        </w:rPr>
        <w:t xml:space="preserve">: In 2010 the avg. board members were 7. In 2011 the avg. board members were 7. In 2012 the avg. board members were 7. In 2013 the avg. board members were 7.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61. Prime Tex: 2010 the avg. board members were 9. In 2011 the avg. board members were 8. In 2012 the avg. board members were 9. In 2013 the avg. board members were 9</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62. Style Craft: In 2013 the BOD size was 7. In 2014 the BOD size was 8.</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63. </w:t>
      </w:r>
      <w:proofErr w:type="spellStart"/>
      <w:r w:rsidRPr="00827A93">
        <w:rPr>
          <w:rFonts w:ascii="Times New Roman" w:hAnsi="Times New Roman" w:cs="Times New Roman"/>
          <w:sz w:val="24"/>
          <w:szCs w:val="24"/>
        </w:rPr>
        <w:t>Tallu</w:t>
      </w:r>
      <w:proofErr w:type="spellEnd"/>
      <w:r w:rsidRPr="00827A93">
        <w:rPr>
          <w:rFonts w:ascii="Times New Roman" w:hAnsi="Times New Roman" w:cs="Times New Roman"/>
          <w:sz w:val="24"/>
          <w:szCs w:val="24"/>
        </w:rPr>
        <w:t xml:space="preserve"> spin: In 2010 the avg. board members were 11. In 2011 the avg. board members were 11. In 2012 the avg. board members were 9. In 2013 the avg. board members were 11. In 2014 the avg. board members were 10</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64. Square Tex: In 2010 the avg. board members were 9. In 2011 the avg. board members were 9. In 2012 the avg. board members were 7. In 2013 the avg. board members were 7. In 2014 the avg. board members were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65. </w:t>
      </w:r>
      <w:proofErr w:type="spellStart"/>
      <w:r w:rsidRPr="00827A93">
        <w:rPr>
          <w:rFonts w:ascii="Times New Roman" w:hAnsi="Times New Roman" w:cs="Times New Roman"/>
          <w:sz w:val="24"/>
          <w:szCs w:val="24"/>
        </w:rPr>
        <w:t>Safco</w:t>
      </w:r>
      <w:proofErr w:type="spellEnd"/>
      <w:r w:rsidRPr="00827A93">
        <w:rPr>
          <w:rFonts w:ascii="Times New Roman" w:hAnsi="Times New Roman" w:cs="Times New Roman"/>
          <w:sz w:val="24"/>
          <w:szCs w:val="24"/>
        </w:rPr>
        <w:t xml:space="preserve">. Spinning: In 2010 the avg. board members were 6. In 2011 the avg. board members were 5. In 2012 the avg. board members were 5. In 2013 the avg. board members were 5.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66. </w:t>
      </w:r>
      <w:proofErr w:type="spellStart"/>
      <w:r w:rsidRPr="00827A93">
        <w:rPr>
          <w:rFonts w:ascii="Times New Roman" w:hAnsi="Times New Roman" w:cs="Times New Roman"/>
          <w:sz w:val="24"/>
          <w:szCs w:val="24"/>
        </w:rPr>
        <w:t>Gennext</w:t>
      </w:r>
      <w:proofErr w:type="spellEnd"/>
      <w:r w:rsidRPr="00827A93">
        <w:rPr>
          <w:rFonts w:ascii="Times New Roman" w:hAnsi="Times New Roman" w:cs="Times New Roman"/>
          <w:sz w:val="24"/>
          <w:szCs w:val="24"/>
        </w:rPr>
        <w:t>:  In 2011 the avg. board members were 6. In 2012 the avg. board members were 6. In 2013 the avg. board members were 6</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67. Envoy Tax: the company had 7 BOD members in 2012.  In 2013 the company had 8 BOD members in 2013. In 2014 it had 8 members.</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68.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Cotton: the company had 4 BOD members in 2011.  In 2013 the company had 5 BOD members in 2012. In 2013 it had members. In 2014 it had 5 members</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69. </w:t>
      </w:r>
      <w:proofErr w:type="spellStart"/>
      <w:r w:rsidRPr="00827A93">
        <w:rPr>
          <w:rFonts w:ascii="Times New Roman" w:hAnsi="Times New Roman" w:cs="Times New Roman"/>
          <w:sz w:val="24"/>
          <w:szCs w:val="24"/>
        </w:rPr>
        <w:t>Rahima</w:t>
      </w:r>
      <w:proofErr w:type="spellEnd"/>
      <w:r w:rsidRPr="00827A93">
        <w:rPr>
          <w:rFonts w:ascii="Times New Roman" w:hAnsi="Times New Roman" w:cs="Times New Roman"/>
          <w:sz w:val="24"/>
          <w:szCs w:val="24"/>
        </w:rPr>
        <w:t xml:space="preserve"> Food: in 2010 we see the avg. BOD size was 6. In 2011 the size was 8. In 2012 the member was reduced. It was 5 members. In 2013 we had found the members were 5.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70. GHAIL:  the board size was 7 for the year of 2012. In 2013 it was 8 members.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71. </w:t>
      </w:r>
      <w:proofErr w:type="spellStart"/>
      <w:r w:rsidRPr="00827A93">
        <w:rPr>
          <w:rFonts w:ascii="Times New Roman" w:hAnsi="Times New Roman" w:cs="Times New Roman"/>
          <w:sz w:val="24"/>
          <w:szCs w:val="24"/>
        </w:rPr>
        <w:t>Bangas</w:t>
      </w:r>
      <w:proofErr w:type="spellEnd"/>
      <w:r w:rsidRPr="00827A93">
        <w:rPr>
          <w:rFonts w:ascii="Times New Roman" w:hAnsi="Times New Roman" w:cs="Times New Roman"/>
          <w:sz w:val="24"/>
          <w:szCs w:val="24"/>
        </w:rPr>
        <w:t>: the summary is all the year 2010 to 2014 their avg. board members were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72. RD Food: company had 7 BOD members in 2011. In 2012 the company had 4 members.  In 2013 the company had 5.  In 2014 it had 5 members</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73. Olympic: In 2011 the size was 5. In 2012 the member was increased. It was 7 members. In 2014 we had found the members were 8 members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74. </w:t>
      </w:r>
      <w:proofErr w:type="spellStart"/>
      <w:r w:rsidRPr="00827A93">
        <w:rPr>
          <w:rFonts w:ascii="Times New Roman" w:hAnsi="Times New Roman" w:cs="Times New Roman"/>
          <w:sz w:val="24"/>
          <w:szCs w:val="24"/>
        </w:rPr>
        <w:t>Natioal</w:t>
      </w:r>
      <w:proofErr w:type="spellEnd"/>
      <w:r w:rsidRPr="00827A93">
        <w:rPr>
          <w:rFonts w:ascii="Times New Roman" w:hAnsi="Times New Roman" w:cs="Times New Roman"/>
          <w:sz w:val="24"/>
          <w:szCs w:val="24"/>
        </w:rPr>
        <w:t xml:space="preserve"> tea:  In 2011, 2012 and 2013 the avg. board size was 9.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75. AMCL </w:t>
      </w:r>
      <w:proofErr w:type="spellStart"/>
      <w:proofErr w:type="gramStart"/>
      <w:r w:rsidRPr="00827A93">
        <w:rPr>
          <w:rFonts w:ascii="Times New Roman" w:hAnsi="Times New Roman" w:cs="Times New Roman"/>
          <w:sz w:val="24"/>
          <w:szCs w:val="24"/>
        </w:rPr>
        <w:t>Pran</w:t>
      </w:r>
      <w:proofErr w:type="spellEnd"/>
      <w:r w:rsidRPr="00827A93">
        <w:rPr>
          <w:rFonts w:ascii="Times New Roman" w:hAnsi="Times New Roman" w:cs="Times New Roman"/>
          <w:sz w:val="24"/>
          <w:szCs w:val="24"/>
        </w:rPr>
        <w:t xml:space="preserve"> :</w:t>
      </w:r>
      <w:proofErr w:type="gramEnd"/>
      <w:r w:rsidRPr="00827A93">
        <w:rPr>
          <w:rFonts w:ascii="Times New Roman" w:hAnsi="Times New Roman" w:cs="Times New Roman"/>
          <w:sz w:val="24"/>
          <w:szCs w:val="24"/>
        </w:rPr>
        <w:t xml:space="preserve"> in 2010 the size was 9 members. In 2011 it was same number of 9 members. In 2012 the BOD size was 6 members. In 2013 it was 8 members. In 2014 it was 5 members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76. Apex Food: we see the BOD size was 6 members among the years of 2010 to 2014. No changes seen.</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77. Beach Hatch: in 2010 the size was 4 members. In 2011 it was same number of 4 members. In 2012 the BOD size was 5 members. In 2013 it was 5 members.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78. </w:t>
      </w:r>
      <w:proofErr w:type="spellStart"/>
      <w:r w:rsidRPr="00827A93">
        <w:rPr>
          <w:rFonts w:ascii="Times New Roman" w:hAnsi="Times New Roman" w:cs="Times New Roman"/>
          <w:sz w:val="24"/>
          <w:szCs w:val="24"/>
        </w:rPr>
        <w:t>Wata</w:t>
      </w:r>
      <w:proofErr w:type="spellEnd"/>
      <w:r w:rsidRPr="00827A93">
        <w:rPr>
          <w:rFonts w:ascii="Times New Roman" w:hAnsi="Times New Roman" w:cs="Times New Roman"/>
          <w:sz w:val="24"/>
          <w:szCs w:val="24"/>
        </w:rPr>
        <w:t xml:space="preserve"> Chemicals:  In 2010 the BOD size was 5 members. In 2011 the BOD size was 6 members. In 2012 the BOD size was 7</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79. GBBP: (2011 vs. 2012 vs. 2013 vs. 2014):  the board of director’s size was 6 in 2011, 6 in 2012, 10 in 2013 and 5 in 2014.  The result gives clear answer in 2011, 2012 BOD size remained same but 2013 increased and 2014 again reduced. Because in 2013 number of independent directors increased. But 2014 due to retirement number reduced</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80. Square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xml:space="preserve">: In 2010 the avg. board members were 9. In 2011 it was remained same to 9 members. In 2012 it was reduced to 7 members. In 2013 and 2014 the number was 8 members </w:t>
      </w:r>
    </w:p>
    <w:p w:rsidR="008B5258" w:rsidRPr="00827A93" w:rsidRDefault="008B5258" w:rsidP="008B5258">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81. IBN </w:t>
      </w:r>
      <w:proofErr w:type="spellStart"/>
      <w:r w:rsidRPr="00827A93">
        <w:rPr>
          <w:rFonts w:ascii="Times New Roman" w:hAnsi="Times New Roman" w:cs="Times New Roman"/>
          <w:sz w:val="24"/>
          <w:szCs w:val="24"/>
        </w:rPr>
        <w:t>Sina</w:t>
      </w:r>
      <w:proofErr w:type="spellEnd"/>
      <w:r w:rsidRPr="00827A93">
        <w:rPr>
          <w:rFonts w:ascii="Times New Roman" w:hAnsi="Times New Roman" w:cs="Times New Roman"/>
          <w:sz w:val="24"/>
          <w:szCs w:val="24"/>
        </w:rPr>
        <w:t xml:space="preserve">: In 2010 the avg. board members were 9. In 2011 it was remained same to 10 members. In 2012 it was reduced to 9 members. In 2013 and 2014 the number was 8 and 12 members </w:t>
      </w:r>
    </w:p>
    <w:p w:rsidR="006F03DE" w:rsidRDefault="008B5258" w:rsidP="006F03DE">
      <w:pPr>
        <w:tabs>
          <w:tab w:val="left" w:pos="5370"/>
        </w:tabs>
        <w:jc w:val="both"/>
        <w:rPr>
          <w:rFonts w:ascii="Times New Roman" w:hAnsi="Times New Roman" w:cs="Times New Roman"/>
          <w:sz w:val="24"/>
          <w:szCs w:val="24"/>
        </w:rPr>
      </w:pPr>
      <w:r w:rsidRPr="00827A93">
        <w:rPr>
          <w:rFonts w:ascii="Times New Roman" w:hAnsi="Times New Roman" w:cs="Times New Roman"/>
          <w:sz w:val="24"/>
          <w:szCs w:val="24"/>
        </w:rPr>
        <w:t xml:space="preserve">82. </w:t>
      </w:r>
      <w:proofErr w:type="spellStart"/>
      <w:r w:rsidRPr="00827A93">
        <w:rPr>
          <w:rFonts w:ascii="Times New Roman" w:hAnsi="Times New Roman" w:cs="Times New Roman"/>
          <w:sz w:val="24"/>
          <w:szCs w:val="24"/>
        </w:rPr>
        <w:t>Bex</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In 2010 the avg. board members were 9. In 2011 it was remained 9 members. In 2012 it was reduced to 8 members. In 2013 and 2014 the number was 5 and 6 members</w:t>
      </w:r>
    </w:p>
    <w:p w:rsidR="00827A93" w:rsidRPr="00827A93" w:rsidRDefault="00827A93" w:rsidP="006F03DE">
      <w:pPr>
        <w:tabs>
          <w:tab w:val="left" w:pos="5370"/>
        </w:tabs>
        <w:jc w:val="both"/>
        <w:rPr>
          <w:rFonts w:ascii="Times New Roman" w:hAnsi="Times New Roman" w:cs="Times New Roman"/>
          <w:sz w:val="24"/>
          <w:szCs w:val="24"/>
        </w:rPr>
      </w:pPr>
    </w:p>
    <w:p w:rsidR="008B5258" w:rsidRDefault="00682AD4" w:rsidP="00827A93">
      <w:pPr>
        <w:pStyle w:val="Heading2"/>
      </w:pPr>
      <w:bookmarkStart w:id="21" w:name="_Toc534941352"/>
      <w:r w:rsidRPr="00827A93">
        <w:t xml:space="preserve">4.2 </w:t>
      </w:r>
      <w:r w:rsidR="008B5258" w:rsidRPr="00827A93">
        <w:t>Compare assets of both companies</w:t>
      </w:r>
      <w:bookmarkEnd w:id="21"/>
    </w:p>
    <w:p w:rsidR="006B6400" w:rsidRPr="006B6400" w:rsidRDefault="006B6400" w:rsidP="006B6400"/>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(2010 vs.2011 vs. 2012 vs. 2013 vs. 2014) </w:t>
      </w:r>
    </w:p>
    <w:p w:rsidR="008B5258" w:rsidRPr="006B6400"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 xml:space="preserve">1.  </w:t>
      </w:r>
      <w:proofErr w:type="spellStart"/>
      <w:r w:rsidRPr="006B6400">
        <w:rPr>
          <w:rFonts w:ascii="Times New Roman" w:hAnsi="Times New Roman" w:cs="Times New Roman"/>
          <w:sz w:val="24"/>
          <w:szCs w:val="24"/>
        </w:rPr>
        <w:t>Fuwang</w:t>
      </w:r>
      <w:proofErr w:type="spellEnd"/>
      <w:r w:rsidRPr="006B6400">
        <w:rPr>
          <w:rFonts w:ascii="Times New Roman" w:hAnsi="Times New Roman" w:cs="Times New Roman"/>
          <w:sz w:val="24"/>
          <w:szCs w:val="24"/>
        </w:rPr>
        <w:t xml:space="preserve"> Ceramics:  in 2010 the avg. assets were 864287639 taka. </w:t>
      </w:r>
      <w:proofErr w:type="gramStart"/>
      <w:r w:rsidRPr="006B6400">
        <w:rPr>
          <w:rFonts w:ascii="Times New Roman" w:hAnsi="Times New Roman" w:cs="Times New Roman"/>
          <w:sz w:val="24"/>
          <w:szCs w:val="24"/>
        </w:rPr>
        <w:t>In  2011</w:t>
      </w:r>
      <w:proofErr w:type="gramEnd"/>
      <w:r w:rsidRPr="006B6400">
        <w:rPr>
          <w:rFonts w:ascii="Times New Roman" w:hAnsi="Times New Roman" w:cs="Times New Roman"/>
          <w:sz w:val="24"/>
          <w:szCs w:val="24"/>
        </w:rPr>
        <w:t xml:space="preserve"> it was slightly reduced to 853424306 taka. In 2012 it was increased to 1210495305 taka. In 2013 it was </w:t>
      </w:r>
      <w:r w:rsidRPr="006B6400">
        <w:rPr>
          <w:rFonts w:ascii="Times New Roman" w:hAnsi="Times New Roman" w:cs="Times New Roman"/>
          <w:sz w:val="24"/>
          <w:szCs w:val="24"/>
        </w:rPr>
        <w:lastRenderedPageBreak/>
        <w:t xml:space="preserve">1365994464 taka. And 201 4 was 1124847904 taka. After analysis the finding are that </w:t>
      </w:r>
      <w:proofErr w:type="spellStart"/>
      <w:r w:rsidRPr="006B6400">
        <w:rPr>
          <w:rFonts w:ascii="Times New Roman" w:hAnsi="Times New Roman" w:cs="Times New Roman"/>
          <w:sz w:val="24"/>
          <w:szCs w:val="24"/>
        </w:rPr>
        <w:t>non current</w:t>
      </w:r>
      <w:proofErr w:type="spellEnd"/>
      <w:r w:rsidRPr="006B6400">
        <w:rPr>
          <w:rFonts w:ascii="Times New Roman" w:hAnsi="Times New Roman" w:cs="Times New Roman"/>
          <w:sz w:val="24"/>
          <w:szCs w:val="24"/>
        </w:rPr>
        <w:t xml:space="preserve"> assets like plant or its value increases, hand in cash in reduced in 2012 , trade and receivables increases in 2014. </w:t>
      </w:r>
    </w:p>
    <w:p w:rsidR="008B5258" w:rsidRPr="006B6400" w:rsidRDefault="008B5258" w:rsidP="008B5258">
      <w:pPr>
        <w:jc w:val="both"/>
        <w:rPr>
          <w:rFonts w:ascii="Times New Roman" w:hAnsi="Times New Roman" w:cs="Times New Roman"/>
          <w:sz w:val="24"/>
          <w:szCs w:val="24"/>
        </w:rPr>
      </w:pPr>
    </w:p>
    <w:p w:rsidR="008B5258" w:rsidRPr="006B6400"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 xml:space="preserve">2. </w:t>
      </w:r>
      <w:proofErr w:type="spellStart"/>
      <w:r w:rsidRPr="006B6400">
        <w:rPr>
          <w:rFonts w:ascii="Times New Roman" w:hAnsi="Times New Roman" w:cs="Times New Roman"/>
          <w:sz w:val="24"/>
          <w:szCs w:val="24"/>
        </w:rPr>
        <w:t>Monno</w:t>
      </w:r>
      <w:proofErr w:type="spellEnd"/>
      <w:r w:rsidRPr="006B6400">
        <w:rPr>
          <w:rFonts w:ascii="Times New Roman" w:hAnsi="Times New Roman" w:cs="Times New Roman"/>
          <w:sz w:val="24"/>
          <w:szCs w:val="24"/>
        </w:rPr>
        <w:t xml:space="preserve">: in 2010 the avg. assets were 924262252.5 taka. In 2011 was 966827119 taka. In 2012 it was increased to 2025972804 taka. It was also increased in 2013 to 3041872029 taka. Last year it was increases to 3055994249 taka. </w:t>
      </w:r>
    </w:p>
    <w:p w:rsidR="008B5258" w:rsidRPr="006B6400" w:rsidRDefault="008B5258" w:rsidP="008B5258">
      <w:pPr>
        <w:jc w:val="both"/>
        <w:rPr>
          <w:rFonts w:ascii="Times New Roman" w:hAnsi="Times New Roman" w:cs="Times New Roman"/>
          <w:sz w:val="24"/>
          <w:szCs w:val="24"/>
        </w:rPr>
      </w:pPr>
    </w:p>
    <w:p w:rsidR="008B5258" w:rsidRPr="006B6400" w:rsidRDefault="008B5258" w:rsidP="008B5258">
      <w:pPr>
        <w:jc w:val="both"/>
        <w:rPr>
          <w:rFonts w:ascii="Times New Roman" w:hAnsi="Times New Roman" w:cs="Times New Roman"/>
          <w:sz w:val="24"/>
          <w:szCs w:val="24"/>
        </w:rPr>
      </w:pPr>
      <w:proofErr w:type="gramStart"/>
      <w:r w:rsidRPr="006B6400">
        <w:rPr>
          <w:rFonts w:ascii="Times New Roman" w:hAnsi="Times New Roman" w:cs="Times New Roman"/>
          <w:sz w:val="24"/>
          <w:szCs w:val="24"/>
        </w:rPr>
        <w:t>3.RAK</w:t>
      </w:r>
      <w:proofErr w:type="gramEnd"/>
      <w:r w:rsidRPr="006B6400">
        <w:rPr>
          <w:rFonts w:ascii="Times New Roman" w:hAnsi="Times New Roman" w:cs="Times New Roman"/>
          <w:sz w:val="24"/>
          <w:szCs w:val="24"/>
        </w:rPr>
        <w:t xml:space="preserve"> Ceramics:  in 2010 the avg. assets were 5784962996 taka. In 2011 was 722198348 taka. In 2012 was 7992206851 taka. In 2013 was 8826329390 taka. In 2014 was 9231851782 taka. Each year we the fixed and current assets were increased </w:t>
      </w:r>
    </w:p>
    <w:p w:rsidR="008B5258" w:rsidRPr="006B6400"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 xml:space="preserve">4. SP Ceramics:   </w:t>
      </w:r>
      <w:r w:rsidRPr="00827A93">
        <w:rPr>
          <w:rFonts w:ascii="Times New Roman" w:hAnsi="Times New Roman" w:cs="Times New Roman"/>
          <w:sz w:val="24"/>
          <w:szCs w:val="24"/>
        </w:rPr>
        <w:t xml:space="preserve">in 2010 the avg. assets were 4885373967 taka. In 2011 the avg. assets were 6139888437 taka. New assets and value increased. In 2012 the avg. ratio was 7137031516 taka. New assets and plants increased. In 2013 the avg. assets were 6997133697. Cash asset reduced that year. In 2014 the assets were 6781850814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 Standard Ceramics: in 2010 the avg. assets were 237052143 taka. In 2011 the avg. assets were 236162417 taka. In this inventory, plant etc. got reduced. In 2012 the avg. assets again reduced because of </w:t>
      </w:r>
      <w:proofErr w:type="gramStart"/>
      <w:r w:rsidRPr="00827A93">
        <w:rPr>
          <w:rFonts w:ascii="Times New Roman" w:hAnsi="Times New Roman" w:cs="Times New Roman"/>
          <w:sz w:val="24"/>
          <w:szCs w:val="24"/>
        </w:rPr>
        <w:t>plant ,</w:t>
      </w:r>
      <w:proofErr w:type="gramEnd"/>
      <w:r w:rsidRPr="00827A93">
        <w:rPr>
          <w:rFonts w:ascii="Times New Roman" w:hAnsi="Times New Roman" w:cs="Times New Roman"/>
          <w:sz w:val="24"/>
          <w:szCs w:val="24"/>
        </w:rPr>
        <w:t xml:space="preserve"> equipment and inventory reduced. That year the amount was 225602156.5 taka. In 2013 the amount was 221028245.5 taka. The cash, bank deposit reduced.</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 </w:t>
      </w:r>
      <w:proofErr w:type="spellStart"/>
      <w:r w:rsidRPr="00827A93">
        <w:rPr>
          <w:rFonts w:ascii="Times New Roman" w:hAnsi="Times New Roman" w:cs="Times New Roman"/>
          <w:sz w:val="24"/>
          <w:szCs w:val="24"/>
        </w:rPr>
        <w:t>Aramit</w:t>
      </w:r>
      <w:proofErr w:type="spellEnd"/>
      <w:r w:rsidRPr="00827A93">
        <w:rPr>
          <w:rFonts w:ascii="Times New Roman" w:hAnsi="Times New Roman" w:cs="Times New Roman"/>
          <w:sz w:val="24"/>
          <w:szCs w:val="24"/>
        </w:rPr>
        <w:t xml:space="preserve"> Cement: in 2010 the avg. assets were 850248527.5 taka. In 2011 the avg. assets were 1129152982 taka. Duo to different companies increased. In 2012 the amount was 1409804872 taka. Again different plants, equipment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 Confidence Cement: 3618881051 taka for 2010. In 2011 the avg. was 2028936620 taka. In 2012 avg. increased to 3909255298 taka. New plants, current assets were increased. In 2013 avg. amount was 4335539176 taka. Fixed assets were increased. In 2014 the amount was 4785881219 taka. Plant, cash etc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8. </w:t>
      </w:r>
      <w:proofErr w:type="spellStart"/>
      <w:r w:rsidRPr="00827A93">
        <w:rPr>
          <w:rFonts w:ascii="Times New Roman" w:hAnsi="Times New Roman" w:cs="Times New Roman"/>
          <w:sz w:val="24"/>
          <w:szCs w:val="24"/>
        </w:rPr>
        <w:t>Heidelb</w:t>
      </w:r>
      <w:proofErr w:type="spellEnd"/>
      <w:r w:rsidRPr="00827A93">
        <w:rPr>
          <w:rFonts w:ascii="Times New Roman" w:hAnsi="Times New Roman" w:cs="Times New Roman"/>
          <w:sz w:val="24"/>
          <w:szCs w:val="24"/>
        </w:rPr>
        <w:t xml:space="preserve"> Cement: in 2010 </w:t>
      </w:r>
      <w:proofErr w:type="gramStart"/>
      <w:r w:rsidRPr="00827A93">
        <w:rPr>
          <w:rFonts w:ascii="Times New Roman" w:hAnsi="Times New Roman" w:cs="Times New Roman"/>
          <w:sz w:val="24"/>
          <w:szCs w:val="24"/>
        </w:rPr>
        <w:t>was</w:t>
      </w:r>
      <w:proofErr w:type="gramEnd"/>
      <w:r w:rsidRPr="00827A93">
        <w:rPr>
          <w:rFonts w:ascii="Times New Roman" w:hAnsi="Times New Roman" w:cs="Times New Roman"/>
          <w:sz w:val="24"/>
          <w:szCs w:val="24"/>
        </w:rPr>
        <w:t xml:space="preserve"> 6606574.5. . In 2011 the amount was 7596758 taka. New assets were purchased. In 2012 was 8596164 taka. In 2013 </w:t>
      </w:r>
      <w:proofErr w:type="gramStart"/>
      <w:r w:rsidRPr="00827A93">
        <w:rPr>
          <w:rFonts w:ascii="Times New Roman" w:hAnsi="Times New Roman" w:cs="Times New Roman"/>
          <w:sz w:val="24"/>
          <w:szCs w:val="24"/>
        </w:rPr>
        <w:t>was  9951779.5</w:t>
      </w:r>
      <w:proofErr w:type="gramEnd"/>
      <w:r w:rsidRPr="00827A93">
        <w:rPr>
          <w:rFonts w:ascii="Times New Roman" w:hAnsi="Times New Roman" w:cs="Times New Roman"/>
          <w:sz w:val="24"/>
          <w:szCs w:val="24"/>
        </w:rPr>
        <w:t xml:space="preserve"> taka. Their property value increased. In 2014 their avg. assets were 10447458.5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9. Lafarge </w:t>
      </w:r>
      <w:proofErr w:type="spellStart"/>
      <w:r w:rsidRPr="00827A93">
        <w:rPr>
          <w:rFonts w:ascii="Times New Roman" w:hAnsi="Times New Roman" w:cs="Times New Roman"/>
          <w:sz w:val="24"/>
          <w:szCs w:val="24"/>
        </w:rPr>
        <w:t>Shurma</w:t>
      </w:r>
      <w:proofErr w:type="spellEnd"/>
      <w:r w:rsidRPr="00827A93">
        <w:rPr>
          <w:rFonts w:ascii="Times New Roman" w:hAnsi="Times New Roman" w:cs="Times New Roman"/>
          <w:sz w:val="24"/>
          <w:szCs w:val="24"/>
        </w:rPr>
        <w:t>: in 2010 we see the avg. assets were 16785664 taka. In 2011 the assets were 16990164 taka. In 2012 assets were 17504291.5 taka. In 2013 assets were 17653521.5 taka. In 2014 the avg. assets were 18000176.5 taka. We can conclude that year by year current and fixed assets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10. BD Lamps: in 2010 the avg. assets were 237052143 taka. In 2011 the avg. assets were 236162417 taka. In this inventory, plant etc. got reduced. In 2012 the avg. assets again reduced because of </w:t>
      </w:r>
      <w:proofErr w:type="gramStart"/>
      <w:r w:rsidRPr="00827A93">
        <w:rPr>
          <w:rFonts w:ascii="Times New Roman" w:hAnsi="Times New Roman" w:cs="Times New Roman"/>
          <w:sz w:val="24"/>
          <w:szCs w:val="24"/>
        </w:rPr>
        <w:t>plant ,</w:t>
      </w:r>
      <w:proofErr w:type="gramEnd"/>
      <w:r w:rsidRPr="00827A93">
        <w:rPr>
          <w:rFonts w:ascii="Times New Roman" w:hAnsi="Times New Roman" w:cs="Times New Roman"/>
          <w:sz w:val="24"/>
          <w:szCs w:val="24"/>
        </w:rPr>
        <w:t xml:space="preserve"> equipment and inventory reduced. That year the amount was 225602156.5 taka. In 2013 the amount was 221028245.5 taka. The cash, bank deposit reduced.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11. BERM Steel: the avg. assets of 2010 were 11064730990 taka. In 2011 the rate was 1669220970 taka.  Inventories, plant and current asset </w:t>
      </w:r>
      <w:proofErr w:type="gramStart"/>
      <w:r w:rsidRPr="00827A93">
        <w:rPr>
          <w:rFonts w:ascii="Times New Roman" w:hAnsi="Times New Roman" w:cs="Times New Roman"/>
          <w:sz w:val="24"/>
          <w:szCs w:val="24"/>
        </w:rPr>
        <w:t>increased  in</w:t>
      </w:r>
      <w:proofErr w:type="gramEnd"/>
      <w:r w:rsidRPr="00827A93">
        <w:rPr>
          <w:rFonts w:ascii="Times New Roman" w:hAnsi="Times New Roman" w:cs="Times New Roman"/>
          <w:sz w:val="24"/>
          <w:szCs w:val="24"/>
        </w:rPr>
        <w:t xml:space="preserve"> 2012 the rate was 22013585040 taka. Related party loan, </w:t>
      </w:r>
      <w:proofErr w:type="gramStart"/>
      <w:r w:rsidRPr="00827A93">
        <w:rPr>
          <w:rFonts w:ascii="Times New Roman" w:hAnsi="Times New Roman" w:cs="Times New Roman"/>
          <w:sz w:val="24"/>
          <w:szCs w:val="24"/>
        </w:rPr>
        <w:t>inventories  and</w:t>
      </w:r>
      <w:proofErr w:type="gramEnd"/>
      <w:r w:rsidRPr="00827A93">
        <w:rPr>
          <w:rFonts w:ascii="Times New Roman" w:hAnsi="Times New Roman" w:cs="Times New Roman"/>
          <w:sz w:val="24"/>
          <w:szCs w:val="24"/>
        </w:rPr>
        <w:t xml:space="preserve"> account receivables increased. In 2013 the rate was 229196895660 taka. In 2014 the rate was 25522855230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12.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Cement: in 2010 the avg. assets were 3440255185 taka. In 2011 the avg. assets were 3856199787 taka. New assets acquired. In 2012 the avg. assets were 4139549932 taka. Trade, advance and prepaid etc increased. In 2013 the avg. assets were 4203851672 taka. In 2014 the assets were 4046205652 taka. Assets value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13. MI Cement: in 2010 the avg. ratio was 1901897507 taka. In 2011 the avg. assets were 4643447197 taka. In this current assets and fixed assets increased. </w:t>
      </w:r>
      <w:proofErr w:type="gramStart"/>
      <w:r w:rsidRPr="00827A93">
        <w:rPr>
          <w:rFonts w:ascii="Times New Roman" w:hAnsi="Times New Roman" w:cs="Times New Roman"/>
          <w:sz w:val="24"/>
          <w:szCs w:val="24"/>
        </w:rPr>
        <w:t>In  2012</w:t>
      </w:r>
      <w:proofErr w:type="gramEnd"/>
      <w:r w:rsidRPr="00827A93">
        <w:rPr>
          <w:rFonts w:ascii="Times New Roman" w:hAnsi="Times New Roman" w:cs="Times New Roman"/>
          <w:sz w:val="24"/>
          <w:szCs w:val="24"/>
        </w:rPr>
        <w:t xml:space="preserve"> the avg. assets were 8459821143 taka. Advances and prepaid increased. In 2013 the avg. assets were 9852437213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14. </w:t>
      </w:r>
      <w:proofErr w:type="spellStart"/>
      <w:r w:rsidRPr="00827A93">
        <w:rPr>
          <w:rFonts w:ascii="Times New Roman" w:hAnsi="Times New Roman" w:cs="Times New Roman"/>
          <w:sz w:val="24"/>
          <w:szCs w:val="24"/>
        </w:rPr>
        <w:t>Aftab</w:t>
      </w:r>
      <w:proofErr w:type="spellEnd"/>
      <w:r w:rsidRPr="00827A93">
        <w:rPr>
          <w:rFonts w:ascii="Times New Roman" w:hAnsi="Times New Roman" w:cs="Times New Roman"/>
          <w:sz w:val="24"/>
          <w:szCs w:val="24"/>
        </w:rPr>
        <w:t xml:space="preserve"> auto:  The avg. assets were 3310339985 taka for the year of 2010. In 2011 assets were 4769858774 taka. In 2012 avg. assets were 5617654917 taka. New assets hired in this time. In 2013 new avg. assets were 6233287293 taka. In 2014 the assets were 6716501091 taka. The current assets were increased so much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15. Bengal: in 2013 the avg. assets were 1994192228 taka. In 2014 the avg. assets were 2272265350 taka.  Fixed assets, deposits, prepaid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16. GHP </w:t>
      </w:r>
      <w:proofErr w:type="spellStart"/>
      <w:r w:rsidRPr="00827A93">
        <w:rPr>
          <w:rFonts w:ascii="Times New Roman" w:hAnsi="Times New Roman" w:cs="Times New Roman"/>
          <w:sz w:val="24"/>
          <w:szCs w:val="24"/>
        </w:rPr>
        <w:t>Ispat</w:t>
      </w:r>
      <w:proofErr w:type="spellEnd"/>
      <w:r w:rsidRPr="00827A93">
        <w:rPr>
          <w:rFonts w:ascii="Times New Roman" w:hAnsi="Times New Roman" w:cs="Times New Roman"/>
          <w:sz w:val="24"/>
          <w:szCs w:val="24"/>
        </w:rPr>
        <w:t xml:space="preserve">: in 2012 the avg. assets were 4596975058 taka. In 2013 new assets, prepaid, advance and current assets increased to 2713620827 taka. In 2014 the avg. </w:t>
      </w:r>
      <w:proofErr w:type="gramStart"/>
      <w:r w:rsidRPr="00827A93">
        <w:rPr>
          <w:rFonts w:ascii="Times New Roman" w:hAnsi="Times New Roman" w:cs="Times New Roman"/>
          <w:sz w:val="24"/>
          <w:szCs w:val="24"/>
        </w:rPr>
        <w:t>was  5355762214</w:t>
      </w:r>
      <w:proofErr w:type="gramEnd"/>
      <w:r w:rsidRPr="00827A93">
        <w:rPr>
          <w:rFonts w:ascii="Times New Roman" w:hAnsi="Times New Roman" w:cs="Times New Roman"/>
          <w:sz w:val="24"/>
          <w:szCs w:val="24"/>
        </w:rPr>
        <w:t xml:space="preserve"> taka. Inve</w:t>
      </w:r>
      <w:r w:rsidR="002B6EB8" w:rsidRPr="00827A93">
        <w:rPr>
          <w:rFonts w:ascii="Times New Roman" w:hAnsi="Times New Roman" w:cs="Times New Roman"/>
          <w:sz w:val="24"/>
          <w:szCs w:val="24"/>
        </w:rPr>
        <w:t>stment on fixed assets got huge</w:t>
      </w:r>
      <w:r w:rsidRPr="00827A93">
        <w:rPr>
          <w:rFonts w:ascii="Times New Roman" w:hAnsi="Times New Roman" w:cs="Times New Roman"/>
          <w:sz w:val="24"/>
          <w:szCs w:val="24"/>
        </w:rPr>
        <w:t xml:space="preserve">. </w:t>
      </w:r>
    </w:p>
    <w:p w:rsidR="002B6EB8" w:rsidRPr="00827A93" w:rsidRDefault="002B6EB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17. S. </w:t>
      </w:r>
      <w:proofErr w:type="spellStart"/>
      <w:r w:rsidRPr="00827A93">
        <w:rPr>
          <w:rFonts w:ascii="Times New Roman" w:hAnsi="Times New Roman" w:cs="Times New Roman"/>
          <w:sz w:val="24"/>
          <w:szCs w:val="24"/>
        </w:rPr>
        <w:t>Alam</w:t>
      </w:r>
      <w:proofErr w:type="spellEnd"/>
      <w:r w:rsidRPr="00827A93">
        <w:rPr>
          <w:rFonts w:ascii="Times New Roman" w:hAnsi="Times New Roman" w:cs="Times New Roman"/>
          <w:sz w:val="24"/>
          <w:szCs w:val="24"/>
        </w:rPr>
        <w:t>: in 2010 the avg. assets were 4607001581 taka. In 2011 the avg. assets were 5190073091 taka.  In 2012 the avg. assets increased to 7246380214 taka due to fixed and current asset increased. In 2013 the avg. was 10613300990 taka. In this year assets value, new assets hired. In 2014 the asse</w:t>
      </w:r>
      <w:r w:rsidR="0037264F" w:rsidRPr="00827A93">
        <w:rPr>
          <w:rFonts w:ascii="Times New Roman" w:hAnsi="Times New Roman" w:cs="Times New Roman"/>
          <w:sz w:val="24"/>
          <w:szCs w:val="24"/>
        </w:rPr>
        <w:t xml:space="preserve">ts increased to 11909742566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19. Baraka Power: in 2010 the avg. assets were 2081157289 taka. In 2011 the avg. assets were 2706003517 taka.  In 2012 the avg. assets increased to 2997539799 taka due to fixed and current asset increased. In 2013 the avg. was 2851640880 taka. In this year assets value, new assets hired. In 2014 the assets increased to 3029403423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20. BD Welding:  in 2010 the avg. was 638698819 taka. In 2011 the avg. assets was 470924151.5 taka. In this fixed assets increased. In 2012 the avg. assets was 1103851523 taka. In this net assets, prepaid and cash increased. In 2013 the avg. assets was 1137678150 taka. Assets value, prepaid balance increased. In 2014 the avg. assets was 1157484139 taka. Fixed and current asset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21. DESCO: in 2010 the avg. assets were 8086131004 taka. In 2011 the avg. assets were 23351899694 taka. In 2012 the avg. assets were 30954545490 taka. In this year total fixed and current asset increased. In 2013 the avg. assets were 33234354299 taka. The total assets, prepaid increased.  In 2014 the avg. assets were 34632323902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22. </w:t>
      </w:r>
      <w:proofErr w:type="spellStart"/>
      <w:r w:rsidRPr="00827A93">
        <w:rPr>
          <w:rFonts w:ascii="Times New Roman" w:hAnsi="Times New Roman" w:cs="Times New Roman"/>
          <w:sz w:val="24"/>
          <w:szCs w:val="24"/>
        </w:rPr>
        <w:t>Jamuna</w:t>
      </w:r>
      <w:proofErr w:type="spellEnd"/>
      <w:r w:rsidRPr="00827A93">
        <w:rPr>
          <w:rFonts w:ascii="Times New Roman" w:hAnsi="Times New Roman" w:cs="Times New Roman"/>
          <w:sz w:val="24"/>
          <w:szCs w:val="24"/>
        </w:rPr>
        <w:t xml:space="preserve"> Oil: in 2010 the avg. assets was 10467867123 taka. In 2011 the avg. assets was 13373200931 taka. In this year stock, bank balance increased. In 2012 the avg. was 14365359093 taka. Stocks value, accounts receivables increased. In 2013 the avg. was 16105305710 taka. In 2014 the avg. was 18490367530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23. </w:t>
      </w:r>
      <w:proofErr w:type="gramStart"/>
      <w:r w:rsidRPr="00827A93">
        <w:rPr>
          <w:rFonts w:ascii="Times New Roman" w:hAnsi="Times New Roman" w:cs="Times New Roman"/>
          <w:sz w:val="24"/>
          <w:szCs w:val="24"/>
        </w:rPr>
        <w:t>KPCL :</w:t>
      </w:r>
      <w:proofErr w:type="gramEnd"/>
      <w:r w:rsidRPr="00827A93">
        <w:rPr>
          <w:rFonts w:ascii="Times New Roman" w:hAnsi="Times New Roman" w:cs="Times New Roman"/>
          <w:sz w:val="24"/>
          <w:szCs w:val="24"/>
        </w:rPr>
        <w:t xml:space="preserve"> in 2010 the assets were 6272735929 taka. In 2011 the assets were 7569782257 taka. Account receivables increased. In 2012 the assets value was 8874347119 taka. Advance, fixed asset value increased. In 2013 it was 7817315748 taka. Inventory decreased. In 2014 assets were double. It was 14334214985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24. </w:t>
      </w:r>
      <w:proofErr w:type="spellStart"/>
      <w:r w:rsidRPr="00827A93">
        <w:rPr>
          <w:rFonts w:ascii="Times New Roman" w:hAnsi="Times New Roman" w:cs="Times New Roman"/>
          <w:sz w:val="24"/>
          <w:szCs w:val="24"/>
        </w:rPr>
        <w:t>Linde</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BD :</w:t>
      </w:r>
      <w:proofErr w:type="gramEnd"/>
      <w:r w:rsidRPr="00827A93">
        <w:rPr>
          <w:rFonts w:ascii="Times New Roman" w:hAnsi="Times New Roman" w:cs="Times New Roman"/>
          <w:sz w:val="24"/>
          <w:szCs w:val="24"/>
        </w:rPr>
        <w:t xml:space="preserve"> In 2010 the avg. assets were  2693992.5 taka, in 2011 the avg. was 2901102 taka. In this year the avg. decreased. In 2012 the avg. assets was 3099385.5 taka. New assets and </w:t>
      </w:r>
      <w:r w:rsidRPr="00827A93">
        <w:rPr>
          <w:rFonts w:ascii="Times New Roman" w:hAnsi="Times New Roman" w:cs="Times New Roman"/>
          <w:sz w:val="24"/>
          <w:szCs w:val="24"/>
        </w:rPr>
        <w:lastRenderedPageBreak/>
        <w:t xml:space="preserve">current assets increased. In 2013 the avg. assets was 3353207 taka. In 2014 the avg. was 3657150.5 taka. Property value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25.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Petro: in 2010 the avg. assets were 8086131004 taka. In 2011 the avg. assets were 23351899694 taka. In 2012 the avg. assets were 30954545490 taka. In this year total fixed and current asset increased. In 2013 the avg. assets were 33234354299 taka. The total assets, prepaid increased.  In 2014 the avg. assets were 34632323902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26. MJL </w:t>
      </w:r>
      <w:proofErr w:type="gramStart"/>
      <w:r w:rsidRPr="00827A93">
        <w:rPr>
          <w:rFonts w:ascii="Times New Roman" w:hAnsi="Times New Roman" w:cs="Times New Roman"/>
          <w:sz w:val="24"/>
          <w:szCs w:val="24"/>
        </w:rPr>
        <w:t>BD :</w:t>
      </w:r>
      <w:proofErr w:type="gramEnd"/>
      <w:r w:rsidRPr="00827A93">
        <w:rPr>
          <w:rFonts w:ascii="Times New Roman" w:hAnsi="Times New Roman" w:cs="Times New Roman"/>
          <w:sz w:val="24"/>
          <w:szCs w:val="24"/>
        </w:rPr>
        <w:t xml:space="preserve"> in 2010 the avg. assets was 3940558459 taka. In 2011 the avg. assets was 8249199512 taka. In this year stock, bank balance increased. In 2012 the avg. was 11360456000 taka. Stocks value, accounts receivables increased. In 2013 the avg. was 11709046036 taka. In 2014 the avg. was 15790082214 taka. In this year assets were reduced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27. </w:t>
      </w:r>
      <w:proofErr w:type="spellStart"/>
      <w:r w:rsidRPr="00827A93">
        <w:rPr>
          <w:rFonts w:ascii="Times New Roman" w:hAnsi="Times New Roman" w:cs="Times New Roman"/>
          <w:sz w:val="24"/>
          <w:szCs w:val="24"/>
        </w:rPr>
        <w:t>Padma</w:t>
      </w:r>
      <w:proofErr w:type="spellEnd"/>
      <w:r w:rsidRPr="00827A93">
        <w:rPr>
          <w:rFonts w:ascii="Times New Roman" w:hAnsi="Times New Roman" w:cs="Times New Roman"/>
          <w:sz w:val="24"/>
          <w:szCs w:val="24"/>
        </w:rPr>
        <w:t xml:space="preserve"> Oil: in 2010 the avg. assets was 32684661.5 taka. In 2011 the avg. assets was 45792322 taka. In this year receivables, bank balance increased. In 2012 the avg. was 64371752 taka. Stocks value, accounts receivables increased.</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28. </w:t>
      </w:r>
      <w:proofErr w:type="gramStart"/>
      <w:r w:rsidRPr="00827A93">
        <w:rPr>
          <w:rFonts w:ascii="Times New Roman" w:hAnsi="Times New Roman" w:cs="Times New Roman"/>
          <w:sz w:val="24"/>
          <w:szCs w:val="24"/>
        </w:rPr>
        <w:t>power</w:t>
      </w:r>
      <w:proofErr w:type="gramEnd"/>
      <w:r w:rsidRPr="00827A93">
        <w:rPr>
          <w:rFonts w:ascii="Times New Roman" w:hAnsi="Times New Roman" w:cs="Times New Roman"/>
          <w:sz w:val="24"/>
          <w:szCs w:val="24"/>
        </w:rPr>
        <w:t xml:space="preserve"> grid : in 2010 the avg. assets was 60744521931 taka. In 2011 the avg. assets was 8249199512 taka. In this year stock, bank balance increased. In 2012 the avg. was 11360456000 taka. Stocks value, accounts receivables increased. In 2013 the avg. was 11709046036 taka. In 2014 the avg. was 15790082214 taka. In this year assets were reduced</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29. SPCL: in 2010 the avg. assets was 4977566730 taka. In 2011 the avg. assets was 5476519308 taka. In this year stock, bank balance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30. Summit Power: in 2010 the avg. assets was 779846388 taka. In 2011 the avg. assets was 10729620788 taka. In this year stock, bank balance increased. In 2012 the avg. was 10020822142 taka. Stocks value, accounts receivables increased. In 2013 the avg. was 11393131500 taka. In 2014 the avg. was 16624503033 taka. In this year assets were reduced</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31. </w:t>
      </w:r>
      <w:proofErr w:type="spellStart"/>
      <w:r w:rsidRPr="00827A93">
        <w:rPr>
          <w:rFonts w:ascii="Times New Roman" w:hAnsi="Times New Roman" w:cs="Times New Roman"/>
          <w:sz w:val="24"/>
          <w:szCs w:val="24"/>
        </w:rPr>
        <w:t>Titas</w:t>
      </w:r>
      <w:proofErr w:type="spellEnd"/>
      <w:r w:rsidRPr="00827A93">
        <w:rPr>
          <w:rFonts w:ascii="Times New Roman" w:hAnsi="Times New Roman" w:cs="Times New Roman"/>
          <w:sz w:val="24"/>
          <w:szCs w:val="24"/>
        </w:rPr>
        <w:t xml:space="preserve"> Gas: in 2011 the avg. assets were 38213473900 taka. In 2012 the avg. assets were 69827445589 taka. In 2013 the avg. assets were 8071511466 taka. In this year total fixed and </w:t>
      </w:r>
      <w:r w:rsidRPr="00827A93">
        <w:rPr>
          <w:rFonts w:ascii="Times New Roman" w:hAnsi="Times New Roman" w:cs="Times New Roman"/>
          <w:sz w:val="24"/>
          <w:szCs w:val="24"/>
        </w:rPr>
        <w:lastRenderedPageBreak/>
        <w:t xml:space="preserve">current asset increased. In 2013 the avg. assets were 90389845249 taka. The total assets, prepaid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32. UPGDCL: in 2014 the avg. assets were 1223067382 taka. In 2013 it was 11678006266. In 2014 it was increased duo to net assets value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33. </w:t>
      </w:r>
      <w:proofErr w:type="spellStart"/>
      <w:r w:rsidRPr="00827A93">
        <w:rPr>
          <w:rFonts w:ascii="Times New Roman" w:hAnsi="Times New Roman" w:cs="Times New Roman"/>
          <w:sz w:val="24"/>
          <w:szCs w:val="24"/>
        </w:rPr>
        <w:t>Daffoldil</w:t>
      </w:r>
      <w:proofErr w:type="spellEnd"/>
      <w:r w:rsidRPr="00827A93">
        <w:rPr>
          <w:rFonts w:ascii="Times New Roman" w:hAnsi="Times New Roman" w:cs="Times New Roman"/>
          <w:sz w:val="24"/>
          <w:szCs w:val="24"/>
        </w:rPr>
        <w:t xml:space="preserve"> Computers:  In 2010 the avg. assets </w:t>
      </w:r>
      <w:proofErr w:type="gramStart"/>
      <w:r w:rsidRPr="00827A93">
        <w:rPr>
          <w:rFonts w:ascii="Times New Roman" w:hAnsi="Times New Roman" w:cs="Times New Roman"/>
          <w:sz w:val="24"/>
          <w:szCs w:val="24"/>
        </w:rPr>
        <w:t>were  325518141</w:t>
      </w:r>
      <w:proofErr w:type="gramEnd"/>
      <w:r w:rsidRPr="00827A93">
        <w:rPr>
          <w:rFonts w:ascii="Times New Roman" w:hAnsi="Times New Roman" w:cs="Times New Roman"/>
          <w:sz w:val="24"/>
          <w:szCs w:val="24"/>
        </w:rPr>
        <w:t xml:space="preserve"> taka, in 2011 the avg. was 654606436 taka. In this year the avg. increased. In 2012 the avg. assets was 344469434.5 taka. New assets and current assets decreased. In 2013 the avg. assets was 328809146 taka. Property value decreased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34</w:t>
      </w:r>
      <w:proofErr w:type="gramStart"/>
      <w:r w:rsidRPr="00827A93">
        <w:rPr>
          <w:rFonts w:ascii="Times New Roman" w:hAnsi="Times New Roman" w:cs="Times New Roman"/>
          <w:sz w:val="24"/>
          <w:szCs w:val="24"/>
        </w:rPr>
        <w:t>.BD</w:t>
      </w:r>
      <w:proofErr w:type="gramEnd"/>
      <w:r w:rsidRPr="00827A93">
        <w:rPr>
          <w:rFonts w:ascii="Times New Roman" w:hAnsi="Times New Roman" w:cs="Times New Roman"/>
          <w:sz w:val="24"/>
          <w:szCs w:val="24"/>
        </w:rPr>
        <w:t xml:space="preserve"> COM: In 2010 the avg. assets were  215020035 taka, in 2011 the avg. was 467461902 taka. In this year the avg. increased. In 2012 the avg. assets was 344469434.5 taka. New assets and current assets decreased. In 2013 the avg. assets was 328809146 taka. Property value decreased. In 2014 it was turned as 577275204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35. ISNTL: In 2010 the avg. assets were 1787744701 </w:t>
      </w:r>
      <w:proofErr w:type="gramStart"/>
      <w:r w:rsidRPr="00827A93">
        <w:rPr>
          <w:rFonts w:ascii="Times New Roman" w:hAnsi="Times New Roman" w:cs="Times New Roman"/>
          <w:sz w:val="24"/>
          <w:szCs w:val="24"/>
        </w:rPr>
        <w:t>taka,</w:t>
      </w:r>
      <w:proofErr w:type="gramEnd"/>
      <w:r w:rsidRPr="00827A93">
        <w:rPr>
          <w:rFonts w:ascii="Times New Roman" w:hAnsi="Times New Roman" w:cs="Times New Roman"/>
          <w:sz w:val="24"/>
          <w:szCs w:val="24"/>
        </w:rPr>
        <w:t xml:space="preserve"> in 2011 the avg. was 200230360.5 taka. In this year the avg. increases. In 2012 the avg. assets was 227432243.5 taka. New assets and current assets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36. </w:t>
      </w:r>
      <w:proofErr w:type="spellStart"/>
      <w:r w:rsidRPr="00827A93">
        <w:rPr>
          <w:rFonts w:ascii="Times New Roman" w:hAnsi="Times New Roman" w:cs="Times New Roman"/>
          <w:sz w:val="24"/>
          <w:szCs w:val="24"/>
        </w:rPr>
        <w:t>Intech</w:t>
      </w:r>
      <w:proofErr w:type="spellEnd"/>
      <w:r w:rsidRPr="00827A93">
        <w:rPr>
          <w:rFonts w:ascii="Times New Roman" w:hAnsi="Times New Roman" w:cs="Times New Roman"/>
          <w:sz w:val="24"/>
          <w:szCs w:val="24"/>
        </w:rPr>
        <w:t xml:space="preserve">: In 2010 the avg. assets were 161520181.5 </w:t>
      </w:r>
      <w:proofErr w:type="gramStart"/>
      <w:r w:rsidRPr="00827A93">
        <w:rPr>
          <w:rFonts w:ascii="Times New Roman" w:hAnsi="Times New Roman" w:cs="Times New Roman"/>
          <w:sz w:val="24"/>
          <w:szCs w:val="24"/>
        </w:rPr>
        <w:t>taka,</w:t>
      </w:r>
      <w:proofErr w:type="gramEnd"/>
      <w:r w:rsidRPr="00827A93">
        <w:rPr>
          <w:rFonts w:ascii="Times New Roman" w:hAnsi="Times New Roman" w:cs="Times New Roman"/>
          <w:sz w:val="24"/>
          <w:szCs w:val="24"/>
        </w:rPr>
        <w:t xml:space="preserve"> in 2011 the avg. was 174690011 taka. In this year the avg. increases. In 2012 the avg. assets was 182618445.5 taka. New assets and current assets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37. Agni: In 2010 the avg. assets were 271159775 </w:t>
      </w:r>
      <w:proofErr w:type="gramStart"/>
      <w:r w:rsidRPr="00827A93">
        <w:rPr>
          <w:rFonts w:ascii="Times New Roman" w:hAnsi="Times New Roman" w:cs="Times New Roman"/>
          <w:sz w:val="24"/>
          <w:szCs w:val="24"/>
        </w:rPr>
        <w:t>taka,</w:t>
      </w:r>
      <w:proofErr w:type="gramEnd"/>
      <w:r w:rsidRPr="00827A93">
        <w:rPr>
          <w:rFonts w:ascii="Times New Roman" w:hAnsi="Times New Roman" w:cs="Times New Roman"/>
          <w:sz w:val="24"/>
          <w:szCs w:val="24"/>
        </w:rPr>
        <w:t xml:space="preserve"> in 2011 the avg. was 514285942.5 taka. In this year the avg. increased. In 2012 the avg. assets was 756017820 taka. New assets and current assets increased. In 2013 the avg. assets was 628088002 taka. Property value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38. </w:t>
      </w:r>
      <w:proofErr w:type="spellStart"/>
      <w:r w:rsidRPr="00827A93">
        <w:rPr>
          <w:rFonts w:ascii="Times New Roman" w:hAnsi="Times New Roman" w:cs="Times New Roman"/>
          <w:sz w:val="24"/>
          <w:szCs w:val="24"/>
        </w:rPr>
        <w:t>Aamra</w:t>
      </w:r>
      <w:proofErr w:type="spellEnd"/>
      <w:r w:rsidRPr="00827A93">
        <w:rPr>
          <w:rFonts w:ascii="Times New Roman" w:hAnsi="Times New Roman" w:cs="Times New Roman"/>
          <w:sz w:val="24"/>
          <w:szCs w:val="24"/>
        </w:rPr>
        <w:t xml:space="preserve">: In 2012 the avg. assets were 1669563404 </w:t>
      </w:r>
      <w:proofErr w:type="gramStart"/>
      <w:r w:rsidRPr="00827A93">
        <w:rPr>
          <w:rFonts w:ascii="Times New Roman" w:hAnsi="Times New Roman" w:cs="Times New Roman"/>
          <w:sz w:val="24"/>
          <w:szCs w:val="24"/>
        </w:rPr>
        <w:t>taka,</w:t>
      </w:r>
      <w:proofErr w:type="gramEnd"/>
      <w:r w:rsidRPr="00827A93">
        <w:rPr>
          <w:rFonts w:ascii="Times New Roman" w:hAnsi="Times New Roman" w:cs="Times New Roman"/>
          <w:sz w:val="24"/>
          <w:szCs w:val="24"/>
        </w:rPr>
        <w:t xml:space="preserve"> in 2013 the avg. was 1905597408 taka. In this year the avg. increased. In 2014 the avg. assets was 1699578395 taka. New assets and current assets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39. Apex Foot: in 2010 the avg. assets was 4082087715 taka. In 2011 the avg. assets was 5928542379 taka. In this year stock, bank balance increased. In 2012 the avg. was 7674156886 </w:t>
      </w:r>
      <w:r w:rsidRPr="00827A93">
        <w:rPr>
          <w:rFonts w:ascii="Times New Roman" w:hAnsi="Times New Roman" w:cs="Times New Roman"/>
          <w:sz w:val="24"/>
          <w:szCs w:val="24"/>
        </w:rPr>
        <w:lastRenderedPageBreak/>
        <w:t xml:space="preserve">taka. Stocks value, accounts receivables increased. In 2013 the avg. was 8871406008 taka. In 2014 the avg. was 2282987249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40. Apex Tannery: (taka in thousands) in 2010 the avg. assets were 2611391 taka. </w:t>
      </w:r>
      <w:proofErr w:type="gramStart"/>
      <w:r w:rsidRPr="00827A93">
        <w:rPr>
          <w:rFonts w:ascii="Times New Roman" w:hAnsi="Times New Roman" w:cs="Times New Roman"/>
          <w:sz w:val="24"/>
          <w:szCs w:val="24"/>
        </w:rPr>
        <w:t>In  2011</w:t>
      </w:r>
      <w:proofErr w:type="gramEnd"/>
      <w:r w:rsidRPr="00827A93">
        <w:rPr>
          <w:rFonts w:ascii="Times New Roman" w:hAnsi="Times New Roman" w:cs="Times New Roman"/>
          <w:sz w:val="24"/>
          <w:szCs w:val="24"/>
        </w:rPr>
        <w:t xml:space="preserve"> it was   1351855 taka. In 2012 it was increased to 1604937.5 taka. In 2013 it was 1516361 taka. And 2014 was 1460585.5 taka. After analysis the finding are that non-current assets like plant or its value increases, hand in cash in reduced, trade and receivables increases in 2014.</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41. Bata:  in 2010 the avg. assets were 2889960320 taka. In 2011 it was 3301841592 taka. In 2012 it was increased to 3763374945 taka. In 2013 it was 429530388 taka. And 2014 was 4755329239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42. Legacy Footwear: in 2010 the avg. assets were 278511681.5 taka. In 2011 it was </w:t>
      </w:r>
      <w:proofErr w:type="gramStart"/>
      <w:r w:rsidRPr="00827A93">
        <w:rPr>
          <w:rFonts w:ascii="Times New Roman" w:hAnsi="Times New Roman" w:cs="Times New Roman"/>
          <w:sz w:val="24"/>
          <w:szCs w:val="24"/>
        </w:rPr>
        <w:t>308128071  taka</w:t>
      </w:r>
      <w:proofErr w:type="gramEnd"/>
      <w:r w:rsidRPr="00827A93">
        <w:rPr>
          <w:rFonts w:ascii="Times New Roman" w:hAnsi="Times New Roman" w:cs="Times New Roman"/>
          <w:sz w:val="24"/>
          <w:szCs w:val="24"/>
        </w:rPr>
        <w:t xml:space="preserve">. In 2012 it was increased to 342075875 taka. In 2013 it was 367407774.5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43. </w:t>
      </w:r>
      <w:proofErr w:type="spellStart"/>
      <w:r w:rsidRPr="00827A93">
        <w:rPr>
          <w:rFonts w:ascii="Times New Roman" w:hAnsi="Times New Roman" w:cs="Times New Roman"/>
          <w:sz w:val="24"/>
          <w:szCs w:val="24"/>
        </w:rPr>
        <w:t>GrameenPhone</w:t>
      </w:r>
      <w:proofErr w:type="spellEnd"/>
      <w:r w:rsidRPr="00827A93">
        <w:rPr>
          <w:rFonts w:ascii="Times New Roman" w:hAnsi="Times New Roman" w:cs="Times New Roman"/>
          <w:sz w:val="24"/>
          <w:szCs w:val="24"/>
        </w:rPr>
        <w:t>:  in 2010 the avg. assets were 109429788162 taka. In 2011 it was 109429788162 taka. In 2012 it was increased 116884755319 taka. In 2013 it was 135220644000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44. BSCCL: In 2010 the avg. assets were 2290079863 </w:t>
      </w:r>
      <w:proofErr w:type="gramStart"/>
      <w:r w:rsidRPr="00827A93">
        <w:rPr>
          <w:rFonts w:ascii="Times New Roman" w:hAnsi="Times New Roman" w:cs="Times New Roman"/>
          <w:sz w:val="24"/>
          <w:szCs w:val="24"/>
        </w:rPr>
        <w:t>taka,</w:t>
      </w:r>
      <w:proofErr w:type="gramEnd"/>
      <w:r w:rsidRPr="00827A93">
        <w:rPr>
          <w:rFonts w:ascii="Times New Roman" w:hAnsi="Times New Roman" w:cs="Times New Roman"/>
          <w:sz w:val="24"/>
          <w:szCs w:val="24"/>
        </w:rPr>
        <w:t xml:space="preserve"> in 2011 the avg. was 2174698183 taka. In this year the avg. decreased. In 2012 the avg. assets was 4455244176 taka. New assets and current assets increased. In 2013 the avg. assets was 4674260828 taka. Property value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45. All Tax</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In 2010 the assets were 1492779728 taka, in 2011 assets value was  2612127278 taka. In this year the assets increased. In 2012 assets were 2596681758 taka. New assets and current assets increased. In 2013 assets were 2737757394 taka. Property value increased. In 2014 assets value was 2891267606 taka. Fixed and current assets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46. Al-</w:t>
      </w:r>
      <w:proofErr w:type="spellStart"/>
      <w:r w:rsidRPr="00827A93">
        <w:rPr>
          <w:rFonts w:ascii="Times New Roman" w:hAnsi="Times New Roman" w:cs="Times New Roman"/>
          <w:sz w:val="24"/>
          <w:szCs w:val="24"/>
        </w:rPr>
        <w:t>Haj</w:t>
      </w:r>
      <w:proofErr w:type="spellEnd"/>
      <w:r w:rsidRPr="00827A93">
        <w:rPr>
          <w:rFonts w:ascii="Times New Roman" w:hAnsi="Times New Roman" w:cs="Times New Roman"/>
          <w:sz w:val="24"/>
          <w:szCs w:val="24"/>
        </w:rPr>
        <w:t xml:space="preserve"> Tex:  In 2010 the assets were 194350115.21 taka, in 2011 assets value was 336738257 taka. In this year the assets increased. In 2012 assets were 343859593.5 taka. New </w:t>
      </w:r>
      <w:r w:rsidRPr="00827A93">
        <w:rPr>
          <w:rFonts w:ascii="Times New Roman" w:hAnsi="Times New Roman" w:cs="Times New Roman"/>
          <w:sz w:val="24"/>
          <w:szCs w:val="24"/>
        </w:rPr>
        <w:lastRenderedPageBreak/>
        <w:t>assets and current assets increased. In 2013 assets were 381231164.85 taka. Property value increased. In 2014 assets value was 486211995 taka. Fixed and current assets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47. </w:t>
      </w:r>
      <w:proofErr w:type="spellStart"/>
      <w:r w:rsidRPr="00827A93">
        <w:rPr>
          <w:rFonts w:ascii="Times New Roman" w:hAnsi="Times New Roman" w:cs="Times New Roman"/>
          <w:sz w:val="24"/>
          <w:szCs w:val="24"/>
        </w:rPr>
        <w:t>Maksons</w:t>
      </w:r>
      <w:proofErr w:type="spellEnd"/>
      <w:r w:rsidRPr="00827A93">
        <w:rPr>
          <w:rFonts w:ascii="Times New Roman" w:hAnsi="Times New Roman" w:cs="Times New Roman"/>
          <w:sz w:val="24"/>
          <w:szCs w:val="24"/>
        </w:rPr>
        <w:t xml:space="preserve">:  In 2010 the assets were 3521426957 taka, in 2011 assets value was 5958235535 taka. In this year the assets increased. In 2012 assets were 6127080087 taka. New assets and current assets increased. In 2013 assets were 6552014808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48. HR-Textile: In 2010 the assets were 1102704035 </w:t>
      </w:r>
      <w:proofErr w:type="gramStart"/>
      <w:r w:rsidRPr="00827A93">
        <w:rPr>
          <w:rFonts w:ascii="Times New Roman" w:hAnsi="Times New Roman" w:cs="Times New Roman"/>
          <w:sz w:val="24"/>
          <w:szCs w:val="24"/>
        </w:rPr>
        <w:t>taka,</w:t>
      </w:r>
      <w:proofErr w:type="gramEnd"/>
      <w:r w:rsidRPr="00827A93">
        <w:rPr>
          <w:rFonts w:ascii="Times New Roman" w:hAnsi="Times New Roman" w:cs="Times New Roman"/>
          <w:sz w:val="24"/>
          <w:szCs w:val="24"/>
        </w:rPr>
        <w:t xml:space="preserve"> in 2011 the avg. was 1154709196 taka. In this year the assets increased. In 2012 the assets was 1203178262 taka. New assets and current assets decreased. In 2013 the assets was 1233793993 taka. Property value increased. In 2014 it was turned as 1273244137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49. Dacca Dying: In 2010 the assets were 1895502412 taka .In 2011 the avg. was 1017761530 taka. In this year the assets increased. In 2012 the assets was 1203178262 taka. New assets and current assets decreased. In 2013 the assets was 1233793993 taka. Property value increased. In 2014 it was turned as 1273244137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50. Delta Spinning: In 2010 the assets were 2100780099 taka .In 2011 the avg. was 2070658903 taka. In this year the assets decreased. In 2012 the assets was 2611227858 taka. New assets and current assets increased. In 2013 the assets was 2857049756 taka. Property value increased. In 2014 it was turned as 2956979638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51. CMC </w:t>
      </w:r>
      <w:proofErr w:type="spellStart"/>
      <w:r w:rsidRPr="00827A93">
        <w:rPr>
          <w:rFonts w:ascii="Times New Roman" w:hAnsi="Times New Roman" w:cs="Times New Roman"/>
          <w:sz w:val="24"/>
          <w:szCs w:val="24"/>
        </w:rPr>
        <w:t>Kamal</w:t>
      </w:r>
      <w:proofErr w:type="spellEnd"/>
      <w:r w:rsidRPr="00827A93">
        <w:rPr>
          <w:rFonts w:ascii="Times New Roman" w:hAnsi="Times New Roman" w:cs="Times New Roman"/>
          <w:sz w:val="24"/>
          <w:szCs w:val="24"/>
        </w:rPr>
        <w:t>: In 2010 the assets were 939201998 taka .In 2011 the avg. was 1628882209 taka. In this year the assets increased. In 2012 the assets was 1644094569 taka. New assets and current assets increased. In 2013 the assets was 1758942125 taka. Property value increased. In 2014 it was turned as 1848364636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52. </w:t>
      </w:r>
      <w:proofErr w:type="spellStart"/>
      <w:r w:rsidRPr="00827A93">
        <w:rPr>
          <w:rFonts w:ascii="Times New Roman" w:hAnsi="Times New Roman" w:cs="Times New Roman"/>
          <w:sz w:val="24"/>
          <w:szCs w:val="24"/>
        </w:rPr>
        <w:t>Desh</w:t>
      </w:r>
      <w:proofErr w:type="spellEnd"/>
      <w:r w:rsidRPr="00827A93">
        <w:rPr>
          <w:rFonts w:ascii="Times New Roman" w:hAnsi="Times New Roman" w:cs="Times New Roman"/>
          <w:sz w:val="24"/>
          <w:szCs w:val="24"/>
        </w:rPr>
        <w:t xml:space="preserve"> Garments:  In 2010 the assets were 128794766 taka .In 2011 the avg. was 122307243 taka. In this year current assets decreased. In 2012 the assets was 155197304 taka. New assets and current assets increased. In 2013 the assets was 177322104 taka. Property value increased. In 2014 it was turned as 214121533 taka</w:t>
      </w:r>
    </w:p>
    <w:p w:rsidR="008B5258" w:rsidRPr="00827A93" w:rsidRDefault="008B5258" w:rsidP="008B5258">
      <w:pPr>
        <w:tabs>
          <w:tab w:val="left" w:pos="1995"/>
        </w:tabs>
        <w:jc w:val="both"/>
        <w:rPr>
          <w:rFonts w:ascii="Times New Roman" w:hAnsi="Times New Roman" w:cs="Times New Roman"/>
          <w:sz w:val="24"/>
          <w:szCs w:val="24"/>
        </w:rPr>
      </w:pP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53. </w:t>
      </w:r>
      <w:proofErr w:type="spellStart"/>
      <w:r w:rsidRPr="00827A93">
        <w:rPr>
          <w:rFonts w:ascii="Times New Roman" w:hAnsi="Times New Roman" w:cs="Times New Roman"/>
          <w:sz w:val="24"/>
          <w:szCs w:val="24"/>
        </w:rPr>
        <w:t>Malek</w:t>
      </w:r>
      <w:proofErr w:type="spellEnd"/>
      <w:r w:rsidRPr="00827A93">
        <w:rPr>
          <w:rFonts w:ascii="Times New Roman" w:hAnsi="Times New Roman" w:cs="Times New Roman"/>
          <w:sz w:val="24"/>
          <w:szCs w:val="24"/>
        </w:rPr>
        <w:t xml:space="preserve"> Spinning: In 2010 the assets were 20926009054 taka .In 2011 the avg. was 7254501912 taka. In this year the assets decreased. In 2012 the assets was 7927057648 taka. New assets and current assets increased. In 2013 the assets was 7504000423 taka. Current assets value decreased. In 2014 it was turned as 7113507820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54. Metro: In 2010 the assets were 1758883963 taka .In 2011 the avg. was 2059305797 taka. In 2012 the assets was 2104022541 taka. New assets and current assets increased. In 2013 the assets was 2055322297 taka. . In 2014 it was turned as 2052032622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55. RN Spinning: In 2010 the assets were 1492779728 taka, in 2011 assets value </w:t>
      </w:r>
      <w:proofErr w:type="gramStart"/>
      <w:r w:rsidRPr="00827A93">
        <w:rPr>
          <w:rFonts w:ascii="Times New Roman" w:hAnsi="Times New Roman" w:cs="Times New Roman"/>
          <w:sz w:val="24"/>
          <w:szCs w:val="24"/>
        </w:rPr>
        <w:t>was  2612127278</w:t>
      </w:r>
      <w:proofErr w:type="gramEnd"/>
      <w:r w:rsidRPr="00827A93">
        <w:rPr>
          <w:rFonts w:ascii="Times New Roman" w:hAnsi="Times New Roman" w:cs="Times New Roman"/>
          <w:sz w:val="24"/>
          <w:szCs w:val="24"/>
        </w:rPr>
        <w:t xml:space="preserve"> taka. In this year the assets increased. In 2012 assets were 2596681758 taka. New assets and current assets increased. In 2013 assets were 2737757394 taka. Property value increased. In 2014 assets value was 2891267606 taka. Fixed and current assets increased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56. </w:t>
      </w:r>
      <w:proofErr w:type="spellStart"/>
      <w:r w:rsidRPr="00827A93">
        <w:rPr>
          <w:rFonts w:ascii="Times New Roman" w:hAnsi="Times New Roman" w:cs="Times New Roman"/>
          <w:sz w:val="24"/>
          <w:szCs w:val="24"/>
        </w:rPr>
        <w:t>Rahim</w:t>
      </w:r>
      <w:proofErr w:type="spellEnd"/>
      <w:r w:rsidRPr="00827A93">
        <w:rPr>
          <w:rFonts w:ascii="Times New Roman" w:hAnsi="Times New Roman" w:cs="Times New Roman"/>
          <w:sz w:val="24"/>
          <w:szCs w:val="24"/>
        </w:rPr>
        <w:t xml:space="preserve"> Tax: In 2010 the assets were 693248975 taka .In 2011 the avg. was 68627125 taka. In 2012 the assets was 644672239 taka. In 2013 the assets was 571725778 taka. In 2014 it was turned as 710653635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57. </w:t>
      </w:r>
      <w:proofErr w:type="spellStart"/>
      <w:r w:rsidRPr="00827A93">
        <w:rPr>
          <w:rFonts w:ascii="Times New Roman" w:hAnsi="Times New Roman" w:cs="Times New Roman"/>
          <w:sz w:val="24"/>
          <w:szCs w:val="24"/>
        </w:rPr>
        <w:t>Sonargoan</w:t>
      </w:r>
      <w:proofErr w:type="spellEnd"/>
      <w:r w:rsidRPr="00827A93">
        <w:rPr>
          <w:rFonts w:ascii="Times New Roman" w:hAnsi="Times New Roman" w:cs="Times New Roman"/>
          <w:sz w:val="24"/>
          <w:szCs w:val="24"/>
        </w:rPr>
        <w:t xml:space="preserve">: In 2010 the assets was 1625967136 taka. In 2011 the assets increased to 1959751944 taka. In 2012 the assets was 1901689919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58.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Tex: In 2010 the assets were 535154132 taka .In 2011 the avg. was 637691687 taka. In 2012 the assets was 2611096300 taka. In 2013 the assets was 3802437293 taka. In 2014 it was turned as 4355123385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59. </w:t>
      </w:r>
      <w:proofErr w:type="spellStart"/>
      <w:r w:rsidRPr="00827A93">
        <w:rPr>
          <w:rFonts w:ascii="Times New Roman" w:hAnsi="Times New Roman" w:cs="Times New Roman"/>
          <w:sz w:val="24"/>
          <w:szCs w:val="24"/>
        </w:rPr>
        <w:t>Mithun</w:t>
      </w:r>
      <w:proofErr w:type="spellEnd"/>
      <w:r w:rsidRPr="00827A93">
        <w:rPr>
          <w:rFonts w:ascii="Times New Roman" w:hAnsi="Times New Roman" w:cs="Times New Roman"/>
          <w:sz w:val="24"/>
          <w:szCs w:val="24"/>
        </w:rPr>
        <w:t xml:space="preserve">: In 2010 the assets were 400020134 taka .In 2011 the avg. was 552468360 taka. In 2012 the assets was 483084182 taka. In 2013 the assets was 425316012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60. Prime textile: 2010 the assets were 2662449032 taka .In 2011 the avg. was 3478491295 taka. In 2012 the assets was 3630773467 taka. In 2013 the assets was 35179822773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61. Style Craft: in 2013 the avg. assets were 797800977 taka. In 2014 the avg. assets were 946866678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62. </w:t>
      </w:r>
      <w:proofErr w:type="spellStart"/>
      <w:r w:rsidRPr="00827A93">
        <w:rPr>
          <w:rFonts w:ascii="Times New Roman" w:hAnsi="Times New Roman" w:cs="Times New Roman"/>
          <w:sz w:val="24"/>
          <w:szCs w:val="24"/>
        </w:rPr>
        <w:t>Tallu</w:t>
      </w:r>
      <w:proofErr w:type="spellEnd"/>
      <w:r w:rsidRPr="00827A93">
        <w:rPr>
          <w:rFonts w:ascii="Times New Roman" w:hAnsi="Times New Roman" w:cs="Times New Roman"/>
          <w:sz w:val="24"/>
          <w:szCs w:val="24"/>
        </w:rPr>
        <w:t xml:space="preserve"> Spin: In 2010 the assets were 1419782589 taka, in 2011 assets value was 1564645402 taka. In this year the assets increased. In 2012 assets were 1733562961 taka. New assets and current assets increased. In 2013 assets were 2308083239 taka. Property value increased. In 2014 assets value was 2598310790 taka. Fixed and current assets increased</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63. Square Tex: In 2010 the assets were 6605935007 taka, in 2011 assets value was 7225737124 taka. In this year the assets increased. In 2012 assets were 7225737124 taka. New assets and current assets increased. In 2013 assets were 6358456997 taka. Property value increased. In 2014 assets value was 6265136734 taka. Fixed and current assets increased</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64. </w:t>
      </w:r>
      <w:proofErr w:type="spellStart"/>
      <w:r w:rsidRPr="00827A93">
        <w:rPr>
          <w:rFonts w:ascii="Times New Roman" w:hAnsi="Times New Roman" w:cs="Times New Roman"/>
          <w:sz w:val="24"/>
          <w:szCs w:val="24"/>
        </w:rPr>
        <w:t>Safco</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Spining</w:t>
      </w:r>
      <w:proofErr w:type="spellEnd"/>
      <w:r w:rsidRPr="00827A93">
        <w:rPr>
          <w:rFonts w:ascii="Times New Roman" w:hAnsi="Times New Roman" w:cs="Times New Roman"/>
          <w:sz w:val="24"/>
          <w:szCs w:val="24"/>
        </w:rPr>
        <w:t xml:space="preserve">: In 2010 the assets were 364195653 taka, in 2011 assets value was 355850572 taka. In this year the current assets decreased. In 2012 assets were 765152304 taka. New assets and current assets increased. In 2013 assets were 807877799 taka. Property value increased.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65. Gen Tex: In 2011 assets value </w:t>
      </w:r>
      <w:proofErr w:type="gramStart"/>
      <w:r w:rsidRPr="00827A93">
        <w:rPr>
          <w:rFonts w:ascii="Times New Roman" w:hAnsi="Times New Roman" w:cs="Times New Roman"/>
          <w:sz w:val="24"/>
          <w:szCs w:val="24"/>
        </w:rPr>
        <w:t>was  2612127278</w:t>
      </w:r>
      <w:proofErr w:type="gramEnd"/>
      <w:r w:rsidRPr="00827A93">
        <w:rPr>
          <w:rFonts w:ascii="Times New Roman" w:hAnsi="Times New Roman" w:cs="Times New Roman"/>
          <w:sz w:val="24"/>
          <w:szCs w:val="24"/>
        </w:rPr>
        <w:t xml:space="preserve"> taka. In this year the assets increased. In 2012 assets were 2596681758 taka. New assets and current assets increased. In 2013 assets were 2737757394 taka. Property value increased.</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66. Envoy Tax:  in 2012 the avg. assets shown 6407868432 taka. In 2013 the avg. increased. It was 7906890657 taka. Property, inventory value increased. In 2014 property value increased.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shown to 9581946187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67.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Cotton: In 2011 assets value was 3240881652 taka. In 2012 assets were 4249055918 taka. New assets and current assets increased. In 2013 assets were 2737757394 taka. Property value increased. In 2014 the assets increased to 5050302952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68. </w:t>
      </w:r>
      <w:proofErr w:type="spellStart"/>
      <w:r w:rsidRPr="00827A93">
        <w:rPr>
          <w:rFonts w:ascii="Times New Roman" w:hAnsi="Times New Roman" w:cs="Times New Roman"/>
          <w:sz w:val="24"/>
          <w:szCs w:val="24"/>
        </w:rPr>
        <w:t>Rahima</w:t>
      </w:r>
      <w:proofErr w:type="spellEnd"/>
      <w:r w:rsidRPr="00827A93">
        <w:rPr>
          <w:rFonts w:ascii="Times New Roman" w:hAnsi="Times New Roman" w:cs="Times New Roman"/>
          <w:sz w:val="24"/>
          <w:szCs w:val="24"/>
        </w:rPr>
        <w:t xml:space="preserve"> Food: In 2010 the assets were 28771714 taka, in 2011 assets value was 336842528 taka. In this year the assets increased. In 2012 assets were 1053779107 taka. New assets and current assets increased. In 2013 assets were 1088751807 taka. Property value increased. In 2014 assets value was 1182697849 taka. Fixed and current assets increased</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70. GHAIL:  in 2012 the assets shown taka 1399903676. In 2013 the property value, other assets increased. It was shown 2510612566 taka. In 2014 it was shown the value increased more. It was 3815107384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71. </w:t>
      </w:r>
      <w:proofErr w:type="spellStart"/>
      <w:r w:rsidRPr="00827A93">
        <w:rPr>
          <w:rFonts w:ascii="Times New Roman" w:hAnsi="Times New Roman" w:cs="Times New Roman"/>
          <w:sz w:val="24"/>
          <w:szCs w:val="24"/>
        </w:rPr>
        <w:t>Bangas</w:t>
      </w:r>
      <w:proofErr w:type="spellEnd"/>
      <w:r w:rsidRPr="00827A93">
        <w:rPr>
          <w:rFonts w:ascii="Times New Roman" w:hAnsi="Times New Roman" w:cs="Times New Roman"/>
          <w:sz w:val="24"/>
          <w:szCs w:val="24"/>
        </w:rPr>
        <w:t xml:space="preserve">: in 2010 the total asset was 72250645. In 2011 we see that the value increased to 75426871 taka. In 2012 the current assets reduced. So the amount was 59298816 taka. In 2013 the amount was 139467474 taka. In 2014 it was increased to 171268273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72 RD </w:t>
      </w:r>
      <w:proofErr w:type="gramStart"/>
      <w:r w:rsidRPr="00827A93">
        <w:rPr>
          <w:rFonts w:ascii="Times New Roman" w:hAnsi="Times New Roman" w:cs="Times New Roman"/>
          <w:sz w:val="24"/>
          <w:szCs w:val="24"/>
        </w:rPr>
        <w:t>food</w:t>
      </w:r>
      <w:proofErr w:type="gramEnd"/>
      <w:r w:rsidRPr="00827A93">
        <w:rPr>
          <w:rFonts w:ascii="Times New Roman" w:hAnsi="Times New Roman" w:cs="Times New Roman"/>
          <w:sz w:val="24"/>
          <w:szCs w:val="24"/>
        </w:rPr>
        <w:t xml:space="preserve">: in 2011 the total asset was 978900461. In 2012 we see that the value was 886477435 taka. In 2013 the current assets increased. So the amount was 915989768 taka. In 2014 the amount was 968837741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73</w:t>
      </w:r>
      <w:proofErr w:type="gramStart"/>
      <w:r w:rsidRPr="00827A93">
        <w:rPr>
          <w:rFonts w:ascii="Times New Roman" w:hAnsi="Times New Roman" w:cs="Times New Roman"/>
          <w:sz w:val="24"/>
          <w:szCs w:val="24"/>
        </w:rPr>
        <w:t>.Olympic</w:t>
      </w:r>
      <w:proofErr w:type="gramEnd"/>
      <w:r w:rsidRPr="00827A93">
        <w:rPr>
          <w:rFonts w:ascii="Times New Roman" w:hAnsi="Times New Roman" w:cs="Times New Roman"/>
          <w:sz w:val="24"/>
          <w:szCs w:val="24"/>
        </w:rPr>
        <w:t xml:space="preserve">: in 2010 the total asset was 1323930070 taka. In 2012 total asset was 2591236306 taka. It 2014 the total was 5048637186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74. National Tea: in 2010 the total asset was 72250645. In 2011 we see that the value increased to 1417909243 taka. In 2012 the current assets increased. So the amount was 1528704254 </w:t>
      </w:r>
    </w:p>
    <w:p w:rsidR="008B5258" w:rsidRPr="00827A93" w:rsidRDefault="008B5258" w:rsidP="008B5258">
      <w:pPr>
        <w:tabs>
          <w:tab w:val="left" w:pos="1995"/>
        </w:tabs>
        <w:jc w:val="both"/>
        <w:rPr>
          <w:rFonts w:ascii="Times New Roman" w:hAnsi="Times New Roman" w:cs="Times New Roman"/>
          <w:sz w:val="24"/>
          <w:szCs w:val="24"/>
        </w:rPr>
      </w:pP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75. AMCL </w:t>
      </w:r>
      <w:proofErr w:type="spellStart"/>
      <w:r w:rsidRPr="00827A93">
        <w:rPr>
          <w:rFonts w:ascii="Times New Roman" w:hAnsi="Times New Roman" w:cs="Times New Roman"/>
          <w:sz w:val="24"/>
          <w:szCs w:val="24"/>
        </w:rPr>
        <w:t>Pran</w:t>
      </w:r>
      <w:proofErr w:type="spellEnd"/>
      <w:r w:rsidRPr="00827A93">
        <w:rPr>
          <w:rFonts w:ascii="Times New Roman" w:hAnsi="Times New Roman" w:cs="Times New Roman"/>
          <w:sz w:val="24"/>
          <w:szCs w:val="24"/>
        </w:rPr>
        <w:t xml:space="preserve">: in 2010 the total asset was 1115683180 </w:t>
      </w:r>
      <w:proofErr w:type="gramStart"/>
      <w:r w:rsidRPr="00827A93">
        <w:rPr>
          <w:rFonts w:ascii="Times New Roman" w:hAnsi="Times New Roman" w:cs="Times New Roman"/>
          <w:sz w:val="24"/>
          <w:szCs w:val="24"/>
        </w:rPr>
        <w:t>taka .</w:t>
      </w:r>
      <w:proofErr w:type="gramEnd"/>
      <w:r w:rsidRPr="00827A93">
        <w:rPr>
          <w:rFonts w:ascii="Times New Roman" w:hAnsi="Times New Roman" w:cs="Times New Roman"/>
          <w:sz w:val="24"/>
          <w:szCs w:val="24"/>
        </w:rPr>
        <w:t xml:space="preserve"> In 2011 we see that the value increased to 1172667837 taka. In 2012 the current assets reduced. So the amount was 1138318801 taka. In 2013 the amount was 133169643 taka. In 2014 it was 1095910217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76. Apex food:  in 2010 the total asset was 1135631197 </w:t>
      </w:r>
      <w:proofErr w:type="gramStart"/>
      <w:r w:rsidRPr="00827A93">
        <w:rPr>
          <w:rFonts w:ascii="Times New Roman" w:hAnsi="Times New Roman" w:cs="Times New Roman"/>
          <w:sz w:val="24"/>
          <w:szCs w:val="24"/>
        </w:rPr>
        <w:t>taka .</w:t>
      </w:r>
      <w:proofErr w:type="gramEnd"/>
      <w:r w:rsidRPr="00827A93">
        <w:rPr>
          <w:rFonts w:ascii="Times New Roman" w:hAnsi="Times New Roman" w:cs="Times New Roman"/>
          <w:sz w:val="24"/>
          <w:szCs w:val="24"/>
        </w:rPr>
        <w:t xml:space="preserve"> In 2011 we see that the value increased to 1485154543 taka. In </w:t>
      </w:r>
      <w:proofErr w:type="gramStart"/>
      <w:r w:rsidRPr="00827A93">
        <w:rPr>
          <w:rFonts w:ascii="Times New Roman" w:hAnsi="Times New Roman" w:cs="Times New Roman"/>
          <w:sz w:val="24"/>
          <w:szCs w:val="24"/>
        </w:rPr>
        <w:t>2012  the</w:t>
      </w:r>
      <w:proofErr w:type="gramEnd"/>
      <w:r w:rsidRPr="00827A93">
        <w:rPr>
          <w:rFonts w:ascii="Times New Roman" w:hAnsi="Times New Roman" w:cs="Times New Roman"/>
          <w:sz w:val="24"/>
          <w:szCs w:val="24"/>
        </w:rPr>
        <w:t xml:space="preserve"> amount was 1571415244 taka. In 2013 the amount was 1758652867 taka. In 2014 it was 1693029263 taka</w:t>
      </w:r>
    </w:p>
    <w:p w:rsidR="008B5258" w:rsidRPr="00827A93" w:rsidRDefault="008B5258" w:rsidP="008B5258">
      <w:pPr>
        <w:tabs>
          <w:tab w:val="left" w:pos="1995"/>
        </w:tabs>
        <w:jc w:val="both"/>
        <w:rPr>
          <w:rFonts w:ascii="Times New Roman" w:hAnsi="Times New Roman" w:cs="Times New Roman"/>
          <w:sz w:val="24"/>
          <w:szCs w:val="24"/>
        </w:rPr>
      </w:pP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77. Beach Hatch: in 2010 the total asset was 358138056 </w:t>
      </w:r>
      <w:proofErr w:type="gramStart"/>
      <w:r w:rsidRPr="00827A93">
        <w:rPr>
          <w:rFonts w:ascii="Times New Roman" w:hAnsi="Times New Roman" w:cs="Times New Roman"/>
          <w:sz w:val="24"/>
          <w:szCs w:val="24"/>
        </w:rPr>
        <w:t>taka .</w:t>
      </w:r>
      <w:proofErr w:type="gramEnd"/>
      <w:r w:rsidRPr="00827A93">
        <w:rPr>
          <w:rFonts w:ascii="Times New Roman" w:hAnsi="Times New Roman" w:cs="Times New Roman"/>
          <w:sz w:val="24"/>
          <w:szCs w:val="24"/>
        </w:rPr>
        <w:t xml:space="preserve"> In 2011 we see that the value increased to 405648337 taka.  In 2012 the amount was 436482546 taka. In 2013 the amount was 476523270 taka.</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78. </w:t>
      </w:r>
      <w:proofErr w:type="spellStart"/>
      <w:r w:rsidRPr="00827A93">
        <w:rPr>
          <w:rFonts w:ascii="Times New Roman" w:hAnsi="Times New Roman" w:cs="Times New Roman"/>
          <w:sz w:val="24"/>
          <w:szCs w:val="24"/>
        </w:rPr>
        <w:t>Wata</w:t>
      </w:r>
      <w:proofErr w:type="spellEnd"/>
      <w:r w:rsidRPr="00827A93">
        <w:rPr>
          <w:rFonts w:ascii="Times New Roman" w:hAnsi="Times New Roman" w:cs="Times New Roman"/>
          <w:sz w:val="24"/>
          <w:szCs w:val="24"/>
        </w:rPr>
        <w:t xml:space="preserve"> Chemical: in 2011 we see the fixed and current asset was 786639985 taka. In 2012 it was increased to 816934167 taka. In 2013 it was increased to 870016027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79. Square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xml:space="preserve">: in 2010 the total asset was taka 15029500278 taka.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fixed assets increased. So it was 19444409656 taka.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total increased to 21453784762 taka. In 2013 the total increased to 23447645506 taka. In 2014 the avg. assets to equity was 31046074531 taka.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80. IBN </w:t>
      </w:r>
      <w:proofErr w:type="spellStart"/>
      <w:r w:rsidRPr="00827A93">
        <w:rPr>
          <w:rFonts w:ascii="Times New Roman" w:hAnsi="Times New Roman" w:cs="Times New Roman"/>
          <w:sz w:val="24"/>
          <w:szCs w:val="24"/>
        </w:rPr>
        <w:t>Sina</w:t>
      </w:r>
      <w:proofErr w:type="spellEnd"/>
      <w:r w:rsidRPr="00827A93">
        <w:rPr>
          <w:rFonts w:ascii="Times New Roman" w:hAnsi="Times New Roman" w:cs="Times New Roman"/>
          <w:sz w:val="24"/>
          <w:szCs w:val="24"/>
        </w:rPr>
        <w:t xml:space="preserve">:  in 2010 the total asset was 693750510 taka.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fixed assets increased. So it was 625613527 taka.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total increased to 1048577023 taka. In 2013 the total increased to 1096432108 taka. In 2014 the avg. assets to equity was 1195179560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81. </w:t>
      </w:r>
      <w:proofErr w:type="gramStart"/>
      <w:r w:rsidRPr="00827A93">
        <w:rPr>
          <w:rFonts w:ascii="Times New Roman" w:hAnsi="Times New Roman" w:cs="Times New Roman"/>
          <w:sz w:val="24"/>
          <w:szCs w:val="24"/>
        </w:rPr>
        <w:t>GBBP(</w:t>
      </w:r>
      <w:proofErr w:type="gram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in 2011 avg. asset was 1605809187 taka, in 2012 was 1233714548 taka, in 2013 was 180760803 taka and In 2014 was 1964995865 taka.  Value of assets or elements or were decrease in 2012 than 2011.  But 2013 and 2014 the assets value increase. In 2014 they invest in marketable securities. There closing inventory increased in 2014 rather than 2013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82. </w:t>
      </w:r>
      <w:proofErr w:type="spellStart"/>
      <w:r w:rsidRPr="00827A93">
        <w:rPr>
          <w:rFonts w:ascii="Times New Roman" w:hAnsi="Times New Roman" w:cs="Times New Roman"/>
          <w:sz w:val="24"/>
          <w:szCs w:val="24"/>
        </w:rPr>
        <w:t>Bex</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xml:space="preserve">: in 2010 avg. asset was 21372399509 taka, in 2011 was 3033340533 taka,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was 24589810592 taka.  In 2013 was 27470751802 taka.  In 2014 the avg. was 29000525961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Default="006F03DE" w:rsidP="00827A93">
      <w:pPr>
        <w:pStyle w:val="Heading2"/>
      </w:pPr>
      <w:bookmarkStart w:id="22" w:name="_Toc534941353"/>
      <w:proofErr w:type="gramStart"/>
      <w:r w:rsidRPr="00827A93">
        <w:t xml:space="preserve">4.3  </w:t>
      </w:r>
      <w:r w:rsidR="008B5258" w:rsidRPr="00827A93">
        <w:t>Compare</w:t>
      </w:r>
      <w:proofErr w:type="gramEnd"/>
      <w:r w:rsidR="008B5258" w:rsidRPr="00827A93">
        <w:t xml:space="preserve"> average assets to equity ratio of  both companies</w:t>
      </w:r>
      <w:bookmarkEnd w:id="22"/>
    </w:p>
    <w:p w:rsidR="006B6400" w:rsidRPr="006B6400" w:rsidRDefault="006B6400" w:rsidP="006B6400"/>
    <w:p w:rsidR="008B5258" w:rsidRPr="00827A93" w:rsidRDefault="008B5258" w:rsidP="008B5258">
      <w:pPr>
        <w:tabs>
          <w:tab w:val="left" w:pos="7185"/>
        </w:tabs>
        <w:rPr>
          <w:rFonts w:ascii="Times New Roman" w:hAnsi="Times New Roman" w:cs="Times New Roman"/>
          <w:sz w:val="24"/>
          <w:szCs w:val="24"/>
        </w:rPr>
      </w:pPr>
      <w:r w:rsidRPr="00827A93">
        <w:rPr>
          <w:rFonts w:ascii="Times New Roman" w:hAnsi="Times New Roman" w:cs="Times New Roman"/>
          <w:sz w:val="24"/>
          <w:szCs w:val="24"/>
        </w:rPr>
        <w:t>(2010 vs. 2011 vs. 2012 vs. 2013 vs. 2014)</w:t>
      </w:r>
    </w:p>
    <w:p w:rsidR="008B5258" w:rsidRPr="006B6400"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1</w:t>
      </w:r>
      <w:r w:rsidRPr="006B6400">
        <w:rPr>
          <w:rFonts w:ascii="Times New Roman" w:hAnsi="Times New Roman" w:cs="Times New Roman"/>
          <w:sz w:val="24"/>
          <w:szCs w:val="24"/>
        </w:rPr>
        <w:t xml:space="preserve">.  </w:t>
      </w:r>
      <w:proofErr w:type="spellStart"/>
      <w:r w:rsidRPr="006B6400">
        <w:rPr>
          <w:rFonts w:ascii="Times New Roman" w:hAnsi="Times New Roman" w:cs="Times New Roman"/>
          <w:sz w:val="24"/>
          <w:szCs w:val="24"/>
        </w:rPr>
        <w:t>Fuwang</w:t>
      </w:r>
      <w:proofErr w:type="spellEnd"/>
      <w:r w:rsidRPr="006B6400">
        <w:rPr>
          <w:rFonts w:ascii="Times New Roman" w:hAnsi="Times New Roman" w:cs="Times New Roman"/>
          <w:sz w:val="24"/>
          <w:szCs w:val="24"/>
        </w:rPr>
        <w:t xml:space="preserve"> Ceramics: in 2010 the ratio was 1.91. In 2011 was 0.62. </w:t>
      </w:r>
      <w:proofErr w:type="gramStart"/>
      <w:r w:rsidRPr="006B6400">
        <w:rPr>
          <w:rFonts w:ascii="Times New Roman" w:hAnsi="Times New Roman" w:cs="Times New Roman"/>
          <w:sz w:val="24"/>
          <w:szCs w:val="24"/>
        </w:rPr>
        <w:t>in</w:t>
      </w:r>
      <w:proofErr w:type="gramEnd"/>
      <w:r w:rsidRPr="006B6400">
        <w:rPr>
          <w:rFonts w:ascii="Times New Roman" w:hAnsi="Times New Roman" w:cs="Times New Roman"/>
          <w:sz w:val="24"/>
          <w:szCs w:val="24"/>
        </w:rPr>
        <w:t xml:space="preserve"> 2012 was 1.196, in 2013 was 0.652 and 2014 was  0.696 . </w:t>
      </w:r>
      <w:proofErr w:type="gramStart"/>
      <w:r w:rsidRPr="006B6400">
        <w:rPr>
          <w:rFonts w:ascii="Times New Roman" w:hAnsi="Times New Roman" w:cs="Times New Roman"/>
          <w:sz w:val="24"/>
          <w:szCs w:val="24"/>
        </w:rPr>
        <w:t>we</w:t>
      </w:r>
      <w:proofErr w:type="gramEnd"/>
      <w:r w:rsidRPr="006B6400">
        <w:rPr>
          <w:rFonts w:ascii="Times New Roman" w:hAnsi="Times New Roman" w:cs="Times New Roman"/>
          <w:sz w:val="24"/>
          <w:szCs w:val="24"/>
        </w:rPr>
        <w:t xml:space="preserve"> can say that shareholder equity was increases in 2011. Rest years equity and assets amount near at hand.</w:t>
      </w:r>
    </w:p>
    <w:p w:rsidR="008B5258" w:rsidRPr="006B6400" w:rsidRDefault="008B5258" w:rsidP="008B5258">
      <w:pPr>
        <w:tabs>
          <w:tab w:val="left" w:pos="7185"/>
        </w:tabs>
        <w:jc w:val="both"/>
        <w:rPr>
          <w:rFonts w:ascii="Times New Roman" w:hAnsi="Times New Roman" w:cs="Times New Roman"/>
          <w:sz w:val="24"/>
          <w:szCs w:val="24"/>
        </w:rPr>
      </w:pPr>
    </w:p>
    <w:p w:rsidR="008B5258" w:rsidRPr="006B6400" w:rsidRDefault="008B5258" w:rsidP="008B5258">
      <w:pPr>
        <w:tabs>
          <w:tab w:val="left" w:pos="7185"/>
        </w:tabs>
        <w:jc w:val="both"/>
        <w:rPr>
          <w:rFonts w:ascii="Times New Roman" w:hAnsi="Times New Roman" w:cs="Times New Roman"/>
          <w:sz w:val="24"/>
          <w:szCs w:val="24"/>
        </w:rPr>
      </w:pPr>
      <w:r w:rsidRPr="006B6400">
        <w:rPr>
          <w:rFonts w:ascii="Times New Roman" w:hAnsi="Times New Roman" w:cs="Times New Roman"/>
          <w:sz w:val="24"/>
          <w:szCs w:val="24"/>
        </w:rPr>
        <w:lastRenderedPageBreak/>
        <w:t xml:space="preserve">2. </w:t>
      </w:r>
      <w:proofErr w:type="spellStart"/>
      <w:r w:rsidRPr="006B6400">
        <w:rPr>
          <w:rFonts w:ascii="Times New Roman" w:hAnsi="Times New Roman" w:cs="Times New Roman"/>
          <w:sz w:val="24"/>
          <w:szCs w:val="24"/>
        </w:rPr>
        <w:t>Monno</w:t>
      </w:r>
      <w:proofErr w:type="spellEnd"/>
      <w:r w:rsidRPr="006B6400">
        <w:rPr>
          <w:rFonts w:ascii="Times New Roman" w:hAnsi="Times New Roman" w:cs="Times New Roman"/>
          <w:sz w:val="24"/>
          <w:szCs w:val="24"/>
        </w:rPr>
        <w:t xml:space="preserve">:   in 2010 the ratio was 3.22. In 2011 the ratio was 3.09. In 2012 the ratio was 0.77. In 2013 it was 1.32 and 2014 it was 1.33. The ratio seems good for each year. Assets were increased and shareholder equity shows strong position.  </w:t>
      </w:r>
    </w:p>
    <w:p w:rsidR="008B5258" w:rsidRPr="006B6400" w:rsidRDefault="008B5258" w:rsidP="008B5258">
      <w:pPr>
        <w:tabs>
          <w:tab w:val="left" w:pos="7185"/>
        </w:tabs>
        <w:jc w:val="both"/>
        <w:rPr>
          <w:rFonts w:ascii="Times New Roman" w:hAnsi="Times New Roman" w:cs="Times New Roman"/>
          <w:sz w:val="24"/>
          <w:szCs w:val="24"/>
        </w:rPr>
      </w:pPr>
    </w:p>
    <w:p w:rsidR="008B5258" w:rsidRPr="006B6400" w:rsidRDefault="008B5258" w:rsidP="008B5258">
      <w:pPr>
        <w:tabs>
          <w:tab w:val="left" w:pos="7185"/>
        </w:tabs>
        <w:jc w:val="both"/>
        <w:rPr>
          <w:rFonts w:ascii="Times New Roman" w:hAnsi="Times New Roman" w:cs="Times New Roman"/>
          <w:sz w:val="24"/>
          <w:szCs w:val="24"/>
        </w:rPr>
      </w:pPr>
      <w:r w:rsidRPr="006B6400">
        <w:rPr>
          <w:rFonts w:ascii="Times New Roman" w:hAnsi="Times New Roman" w:cs="Times New Roman"/>
          <w:sz w:val="24"/>
          <w:szCs w:val="24"/>
        </w:rPr>
        <w:t>3. RAK Ceramics</w:t>
      </w:r>
      <w:proofErr w:type="gramStart"/>
      <w:r w:rsidRPr="006B6400">
        <w:rPr>
          <w:rFonts w:ascii="Times New Roman" w:hAnsi="Times New Roman" w:cs="Times New Roman"/>
          <w:sz w:val="24"/>
          <w:szCs w:val="24"/>
        </w:rPr>
        <w:t>;  in</w:t>
      </w:r>
      <w:proofErr w:type="gramEnd"/>
      <w:r w:rsidRPr="006B6400">
        <w:rPr>
          <w:rFonts w:ascii="Times New Roman" w:hAnsi="Times New Roman" w:cs="Times New Roman"/>
          <w:sz w:val="24"/>
          <w:szCs w:val="24"/>
        </w:rPr>
        <w:t xml:space="preserve"> 2010 the ratio was 1.53. </w:t>
      </w:r>
      <w:proofErr w:type="gramStart"/>
      <w:r w:rsidRPr="006B6400">
        <w:rPr>
          <w:rFonts w:ascii="Times New Roman" w:hAnsi="Times New Roman" w:cs="Times New Roman"/>
          <w:sz w:val="24"/>
          <w:szCs w:val="24"/>
        </w:rPr>
        <w:t>in</w:t>
      </w:r>
      <w:proofErr w:type="gramEnd"/>
      <w:r w:rsidRPr="006B6400">
        <w:rPr>
          <w:rFonts w:ascii="Times New Roman" w:hAnsi="Times New Roman" w:cs="Times New Roman"/>
          <w:sz w:val="24"/>
          <w:szCs w:val="24"/>
        </w:rPr>
        <w:t xml:space="preserve"> 2011 the ratio was 0.13, in 2012 the ratio was 1.357. </w:t>
      </w:r>
      <w:proofErr w:type="gramStart"/>
      <w:r w:rsidRPr="006B6400">
        <w:rPr>
          <w:rFonts w:ascii="Times New Roman" w:hAnsi="Times New Roman" w:cs="Times New Roman"/>
          <w:sz w:val="24"/>
          <w:szCs w:val="24"/>
        </w:rPr>
        <w:t>in</w:t>
      </w:r>
      <w:proofErr w:type="gramEnd"/>
      <w:r w:rsidRPr="006B6400">
        <w:rPr>
          <w:rFonts w:ascii="Times New Roman" w:hAnsi="Times New Roman" w:cs="Times New Roman"/>
          <w:sz w:val="24"/>
          <w:szCs w:val="24"/>
        </w:rPr>
        <w:t xml:space="preserve"> 2013 the ratio was 1.39. And 2014 was 1.50.  After analysis we can say their equity ratio is perfect. Their assets and paid up capital and other thing done fairly.</w:t>
      </w:r>
    </w:p>
    <w:p w:rsidR="008B5258" w:rsidRPr="006B6400" w:rsidRDefault="008B5258" w:rsidP="008B5258">
      <w:pPr>
        <w:tabs>
          <w:tab w:val="left" w:pos="7185"/>
        </w:tabs>
        <w:jc w:val="both"/>
        <w:rPr>
          <w:rFonts w:ascii="Times New Roman" w:hAnsi="Times New Roman" w:cs="Times New Roman"/>
          <w:sz w:val="24"/>
          <w:szCs w:val="24"/>
        </w:rPr>
      </w:pPr>
      <w:r w:rsidRPr="006B6400">
        <w:rPr>
          <w:rFonts w:ascii="Times New Roman" w:hAnsi="Times New Roman" w:cs="Times New Roman"/>
          <w:sz w:val="24"/>
          <w:szCs w:val="24"/>
        </w:rPr>
        <w:t xml:space="preserve"> </w:t>
      </w:r>
    </w:p>
    <w:p w:rsidR="008B5258" w:rsidRPr="00827A93" w:rsidRDefault="008B5258" w:rsidP="008B5258">
      <w:pPr>
        <w:tabs>
          <w:tab w:val="left" w:pos="2055"/>
          <w:tab w:val="left" w:pos="7185"/>
        </w:tabs>
        <w:jc w:val="both"/>
        <w:rPr>
          <w:rFonts w:ascii="Times New Roman" w:hAnsi="Times New Roman" w:cs="Times New Roman"/>
          <w:sz w:val="24"/>
          <w:szCs w:val="24"/>
        </w:rPr>
      </w:pPr>
      <w:r w:rsidRPr="006B6400">
        <w:rPr>
          <w:rFonts w:ascii="Times New Roman" w:hAnsi="Times New Roman" w:cs="Times New Roman"/>
          <w:sz w:val="24"/>
          <w:szCs w:val="24"/>
        </w:rPr>
        <w:t>4. SP Ceramics:</w:t>
      </w:r>
      <w:r w:rsidRPr="00827A93">
        <w:rPr>
          <w:rFonts w:ascii="Times New Roman" w:hAnsi="Times New Roman" w:cs="Times New Roman"/>
          <w:b/>
          <w:sz w:val="24"/>
          <w:szCs w:val="24"/>
          <w:u w:val="single"/>
        </w:rPr>
        <w:t xml:space="preserve"> </w:t>
      </w:r>
      <w:r w:rsidRPr="00827A93">
        <w:rPr>
          <w:rFonts w:ascii="Times New Roman" w:hAnsi="Times New Roman" w:cs="Times New Roman"/>
          <w:b/>
          <w:sz w:val="24"/>
          <w:szCs w:val="24"/>
        </w:rPr>
        <w:t xml:space="preserve">   </w:t>
      </w:r>
      <w:r w:rsidRPr="00827A93">
        <w:rPr>
          <w:rFonts w:ascii="Times New Roman" w:hAnsi="Times New Roman" w:cs="Times New Roman"/>
          <w:sz w:val="24"/>
          <w:szCs w:val="24"/>
        </w:rPr>
        <w:t xml:space="preserve">in 2010 the ratio was 1.88. In 2011 the ratio was 1.698.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ratio was 1.578.  In 2013 the ratio was 1.549. In 2014 ratio was 1.59</w:t>
      </w: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5. Standard Ceramics:  in 2010 the ratio was 2.405. In 2011 the ratio was 2.313. Because of assets value reduced. In 2012 the ratio was 2.13. Again assets value reduced. In 2013 the ratio was 2.04. Again assets value reduced</w:t>
      </w: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 </w:t>
      </w:r>
    </w:p>
    <w:p w:rsidR="008B5258" w:rsidRPr="00827A93" w:rsidRDefault="008B5258" w:rsidP="008B5258">
      <w:pPr>
        <w:tabs>
          <w:tab w:val="left" w:pos="2055"/>
          <w:tab w:val="left" w:pos="7185"/>
        </w:tabs>
        <w:jc w:val="both"/>
        <w:rPr>
          <w:rFonts w:ascii="Times New Roman" w:hAnsi="Times New Roman" w:cs="Times New Roman"/>
          <w:sz w:val="24"/>
          <w:szCs w:val="24"/>
        </w:rPr>
      </w:pPr>
      <w:proofErr w:type="gramStart"/>
      <w:r w:rsidRPr="00827A93">
        <w:rPr>
          <w:rFonts w:ascii="Times New Roman" w:hAnsi="Times New Roman" w:cs="Times New Roman"/>
          <w:sz w:val="24"/>
          <w:szCs w:val="24"/>
        </w:rPr>
        <w:t>6.Aramit</w:t>
      </w:r>
      <w:proofErr w:type="gramEnd"/>
      <w:r w:rsidRPr="00827A93">
        <w:rPr>
          <w:rFonts w:ascii="Times New Roman" w:hAnsi="Times New Roman" w:cs="Times New Roman"/>
          <w:sz w:val="24"/>
          <w:szCs w:val="24"/>
        </w:rPr>
        <w:t xml:space="preserve"> Cement:  in the ratio was 8.54 in 2010. Assets were huge than equity. In 2011 the amount was 7.197. Equity was increased. In 2012 was the ratio was 6.82. Assets increased. But the equity is not increased as assets</w:t>
      </w:r>
    </w:p>
    <w:p w:rsidR="008B5258" w:rsidRPr="00827A93" w:rsidRDefault="008B5258" w:rsidP="008B5258">
      <w:pPr>
        <w:tabs>
          <w:tab w:val="left" w:pos="2055"/>
          <w:tab w:val="left" w:pos="7185"/>
        </w:tabs>
        <w:jc w:val="both"/>
        <w:rPr>
          <w:rFonts w:ascii="Times New Roman" w:hAnsi="Times New Roman" w:cs="Times New Roman"/>
          <w:sz w:val="24"/>
          <w:szCs w:val="24"/>
        </w:rPr>
      </w:pP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7. Confidence Cement: in 2010 the ratio was 1.2378. In 2011 the ratio was 1.48. Assets increased but equity </w:t>
      </w:r>
      <w:proofErr w:type="gramStart"/>
      <w:r w:rsidRPr="00827A93">
        <w:rPr>
          <w:rFonts w:ascii="Times New Roman" w:hAnsi="Times New Roman" w:cs="Times New Roman"/>
          <w:sz w:val="24"/>
          <w:szCs w:val="24"/>
        </w:rPr>
        <w:t>reduce</w:t>
      </w:r>
      <w:proofErr w:type="gramEnd"/>
      <w:r w:rsidRPr="00827A93">
        <w:rPr>
          <w:rFonts w:ascii="Times New Roman" w:hAnsi="Times New Roman" w:cs="Times New Roman"/>
          <w:sz w:val="24"/>
          <w:szCs w:val="24"/>
        </w:rPr>
        <w:t xml:space="preserve"> in 2011 than 2010. In 2012 the ratio was 1.599.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see that fixed assets and equity increased. In 2013 the ratio was 1.5656. In this year equity increased. In 2014 the ratio was 1.7463 in this year assets and equity increased </w:t>
      </w:r>
    </w:p>
    <w:p w:rsidR="008B5258" w:rsidRPr="00827A93" w:rsidRDefault="008B5258" w:rsidP="008B5258">
      <w:pPr>
        <w:tabs>
          <w:tab w:val="left" w:pos="2055"/>
          <w:tab w:val="left" w:pos="7185"/>
        </w:tabs>
        <w:jc w:val="both"/>
        <w:rPr>
          <w:rFonts w:ascii="Times New Roman" w:hAnsi="Times New Roman" w:cs="Times New Roman"/>
          <w:sz w:val="24"/>
          <w:szCs w:val="24"/>
        </w:rPr>
      </w:pP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8. </w:t>
      </w:r>
      <w:proofErr w:type="spellStart"/>
      <w:r w:rsidRPr="00827A93">
        <w:rPr>
          <w:rFonts w:ascii="Times New Roman" w:hAnsi="Times New Roman" w:cs="Times New Roman"/>
          <w:sz w:val="24"/>
          <w:szCs w:val="24"/>
        </w:rPr>
        <w:t>Heidelb</w:t>
      </w:r>
      <w:proofErr w:type="spellEnd"/>
      <w:r w:rsidRPr="00827A93">
        <w:rPr>
          <w:rFonts w:ascii="Times New Roman" w:hAnsi="Times New Roman" w:cs="Times New Roman"/>
          <w:sz w:val="24"/>
          <w:szCs w:val="24"/>
        </w:rPr>
        <w:t xml:space="preserve"> Cement: in 2010 the ratio was 1.510. In 2011 the ratio was 1.522. Assets were increased.  In 2012 the ratio was 1.46. In this year the equity increased. The ratio of 2013 was 1.43. </w:t>
      </w:r>
      <w:proofErr w:type="gramStart"/>
      <w:r w:rsidRPr="00827A93">
        <w:rPr>
          <w:rFonts w:ascii="Times New Roman" w:hAnsi="Times New Roman" w:cs="Times New Roman"/>
          <w:sz w:val="24"/>
          <w:szCs w:val="24"/>
        </w:rPr>
        <w:t>assets</w:t>
      </w:r>
      <w:proofErr w:type="gramEnd"/>
      <w:r w:rsidRPr="00827A93">
        <w:rPr>
          <w:rFonts w:ascii="Times New Roman" w:hAnsi="Times New Roman" w:cs="Times New Roman"/>
          <w:sz w:val="24"/>
          <w:szCs w:val="24"/>
        </w:rPr>
        <w:t xml:space="preserve"> and equity increased. The ratio of 2014 was 1.54. This time equity decreased. </w:t>
      </w: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9. Lafarge </w:t>
      </w:r>
      <w:proofErr w:type="spellStart"/>
      <w:r w:rsidRPr="00827A93">
        <w:rPr>
          <w:rFonts w:ascii="Times New Roman" w:hAnsi="Times New Roman" w:cs="Times New Roman"/>
          <w:sz w:val="24"/>
          <w:szCs w:val="24"/>
        </w:rPr>
        <w:t>Shurma</w:t>
      </w:r>
      <w:proofErr w:type="spellEnd"/>
      <w:r w:rsidRPr="00827A93">
        <w:rPr>
          <w:rFonts w:ascii="Times New Roman" w:hAnsi="Times New Roman" w:cs="Times New Roman"/>
          <w:sz w:val="24"/>
          <w:szCs w:val="24"/>
        </w:rPr>
        <w:t xml:space="preserve">:  in 2010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assets to equity ratio was 3.92.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result was 1.96.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result was 1.669. In 2013 the result was 1.43 and in 2014 the result was 1.34 we analysis that equity increased year by year. Assets also increased year by year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10. BD </w:t>
      </w:r>
      <w:proofErr w:type="gramStart"/>
      <w:r w:rsidRPr="00827A93">
        <w:rPr>
          <w:rFonts w:ascii="Times New Roman" w:hAnsi="Times New Roman" w:cs="Times New Roman"/>
          <w:sz w:val="24"/>
          <w:szCs w:val="24"/>
        </w:rPr>
        <w:t>Lamps :</w:t>
      </w:r>
      <w:proofErr w:type="gramEnd"/>
      <w:r w:rsidRPr="00827A93">
        <w:rPr>
          <w:rFonts w:ascii="Times New Roman" w:hAnsi="Times New Roman" w:cs="Times New Roman"/>
          <w:sz w:val="24"/>
          <w:szCs w:val="24"/>
        </w:rPr>
        <w:t xml:space="preserve"> in 2010 the ratio was 3.22. In 2011 the ratio was 3.09. In 2012 the ratio was 0.77. In 2013 it was 1.32 and 2014 it was 1.33. The ratio seems good for each year. Assets were increased and shareholder equity shows strong position.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11. BSRM Steel: in 2010 the ratio was 5.73.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ratio was 7.266. In this the equity amount decreased. In 2012 the ratio was 4.04.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equity increased. In 2013 the ratio was 3.64.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the equity portion increased. In 2014 the ratio was 3.62. </w:t>
      </w:r>
      <w:proofErr w:type="gramStart"/>
      <w:r w:rsidRPr="00827A93">
        <w:rPr>
          <w:rFonts w:ascii="Times New Roman" w:hAnsi="Times New Roman" w:cs="Times New Roman"/>
          <w:sz w:val="24"/>
          <w:szCs w:val="24"/>
        </w:rPr>
        <w:t>equity</w:t>
      </w:r>
      <w:proofErr w:type="gramEnd"/>
      <w:r w:rsidRPr="00827A93">
        <w:rPr>
          <w:rFonts w:ascii="Times New Roman" w:hAnsi="Times New Roman" w:cs="Times New Roman"/>
          <w:sz w:val="24"/>
          <w:szCs w:val="24"/>
        </w:rPr>
        <w:t xml:space="preserve"> portion increased.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12.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Cement: In 2010 the ratio was 5.37. In 2011 the ratio was 6.0798. In this the equity amount decreased. In 2012 the ratio was 5.48. In this year equity increased. In 2013 the ratio was 5.1528. And in 2014 the ratio was 4.84. In this year assets reduced and equity increased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13. MI Cement: In 2010 the avg. ratio was 1.70. In 2011 the avg. ratio was 1.39. In 2012 was 1.82 and 2013 was 1.74. Last few years we see the equity increased. There is big impact on this ratio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14. </w:t>
      </w:r>
      <w:proofErr w:type="spellStart"/>
      <w:r w:rsidRPr="00827A93">
        <w:rPr>
          <w:rFonts w:ascii="Times New Roman" w:hAnsi="Times New Roman" w:cs="Times New Roman"/>
          <w:sz w:val="24"/>
          <w:szCs w:val="24"/>
        </w:rPr>
        <w:t>Aftab</w:t>
      </w:r>
      <w:proofErr w:type="spellEnd"/>
      <w:r w:rsidRPr="00827A93">
        <w:rPr>
          <w:rFonts w:ascii="Times New Roman" w:hAnsi="Times New Roman" w:cs="Times New Roman"/>
          <w:sz w:val="24"/>
          <w:szCs w:val="24"/>
        </w:rPr>
        <w:t xml:space="preserve"> Auto: in 2010 the avg. ratio was 1.30.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avg. ratio was 1.306. In 2013 the avg. ratio was 1.353. In 2014 the avg. ratio was 1.36. From the analysis we can say equity and assets increased as well as they maintain the ratio same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15. Bengal: in 2013 the avg. ratio was 1.08 and 2014 was 1.11 taka. In 2014 the avg. increased due to increased property and equity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16. GPH </w:t>
      </w:r>
      <w:proofErr w:type="spellStart"/>
      <w:r w:rsidRPr="00827A93">
        <w:rPr>
          <w:rFonts w:ascii="Times New Roman" w:hAnsi="Times New Roman" w:cs="Times New Roman"/>
          <w:sz w:val="24"/>
          <w:szCs w:val="24"/>
        </w:rPr>
        <w:t>Ispat</w:t>
      </w:r>
      <w:proofErr w:type="spellEnd"/>
      <w:r w:rsidRPr="00827A93">
        <w:rPr>
          <w:rFonts w:ascii="Times New Roman" w:hAnsi="Times New Roman" w:cs="Times New Roman"/>
          <w:sz w:val="24"/>
          <w:szCs w:val="24"/>
        </w:rPr>
        <w:t xml:space="preserve">: in 2012 the avg. ratio was 3.14.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2013 the avg. ratio was 2.70. </w:t>
      </w:r>
      <w:proofErr w:type="gramStart"/>
      <w:r w:rsidRPr="00827A93">
        <w:rPr>
          <w:rFonts w:ascii="Times New Roman" w:hAnsi="Times New Roman" w:cs="Times New Roman"/>
          <w:sz w:val="24"/>
          <w:szCs w:val="24"/>
        </w:rPr>
        <w:t>in  this</w:t>
      </w:r>
      <w:proofErr w:type="gramEnd"/>
      <w:r w:rsidRPr="00827A93">
        <w:rPr>
          <w:rFonts w:ascii="Times New Roman" w:hAnsi="Times New Roman" w:cs="Times New Roman"/>
          <w:sz w:val="24"/>
          <w:szCs w:val="24"/>
        </w:rPr>
        <w:t xml:space="preserve"> year equity increased and assets increased. In 2014 avg. assets were 3.02.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assets were increased</w:t>
      </w:r>
    </w:p>
    <w:p w:rsidR="003E45BC" w:rsidRPr="00827A93" w:rsidRDefault="003E45BC"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19. Baraka Power: in 2010 the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asset to equity was 3.12. In 2011 the ratio </w:t>
      </w:r>
      <w:proofErr w:type="gramStart"/>
      <w:r w:rsidRPr="00827A93">
        <w:rPr>
          <w:rFonts w:ascii="Times New Roman" w:hAnsi="Times New Roman" w:cs="Times New Roman"/>
          <w:sz w:val="24"/>
          <w:szCs w:val="24"/>
        </w:rPr>
        <w:t>was  1.57</w:t>
      </w:r>
      <w:proofErr w:type="gramEnd"/>
      <w:r w:rsidRPr="00827A93">
        <w:rPr>
          <w:rFonts w:ascii="Times New Roman" w:hAnsi="Times New Roman" w:cs="Times New Roman"/>
          <w:sz w:val="24"/>
          <w:szCs w:val="24"/>
        </w:rPr>
        <w:t xml:space="preserve">. In 2012 the ratio was 1.24. In 2013 the avg. was 1.19 taka. And in 2014 the avg. was 1.24.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total assets and equity increased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20. BD Welding:  in 2010 the avg. asset to equity was 1.68. In 2011 the ratio was .65. </w:t>
      </w:r>
      <w:proofErr w:type="gramStart"/>
      <w:r w:rsidRPr="00827A93">
        <w:rPr>
          <w:rFonts w:ascii="Times New Roman" w:hAnsi="Times New Roman" w:cs="Times New Roman"/>
          <w:sz w:val="24"/>
          <w:szCs w:val="24"/>
        </w:rPr>
        <w:t>equity</w:t>
      </w:r>
      <w:proofErr w:type="gramEnd"/>
      <w:r w:rsidRPr="00827A93">
        <w:rPr>
          <w:rFonts w:ascii="Times New Roman" w:hAnsi="Times New Roman" w:cs="Times New Roman"/>
          <w:sz w:val="24"/>
          <w:szCs w:val="24"/>
        </w:rPr>
        <w:t xml:space="preserve"> was increased in this year. In 2012 the ratio was 1.21. In 2013 the ratio was 1.65</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21. DESCO: in 2010 the avg. asset to equity was 0.9230.  In 2011 the avg. ratio was 2.954.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equity and assets were increased. In 2012 the avg. ratio was 3.08. In 2013 the avg. ratio was 3.145. In this year assets and equity increased. In 2014 the avg. ratio was 3.134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22. </w:t>
      </w:r>
      <w:proofErr w:type="spellStart"/>
      <w:r w:rsidRPr="00827A93">
        <w:rPr>
          <w:rFonts w:ascii="Times New Roman" w:hAnsi="Times New Roman" w:cs="Times New Roman"/>
          <w:sz w:val="24"/>
          <w:szCs w:val="24"/>
        </w:rPr>
        <w:t>Jamuna</w:t>
      </w:r>
      <w:proofErr w:type="spellEnd"/>
      <w:r w:rsidRPr="00827A93">
        <w:rPr>
          <w:rFonts w:ascii="Times New Roman" w:hAnsi="Times New Roman" w:cs="Times New Roman"/>
          <w:sz w:val="24"/>
          <w:szCs w:val="24"/>
        </w:rPr>
        <w:t xml:space="preserve"> Oil: In 2010 the avg. asset to equity was 6.55. In 2011 the avg. was 5.42.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avg. equity increased. In 2012 the avg. was 3.42. The avg. assets were increased. In 2013 </w:t>
      </w:r>
      <w:proofErr w:type="gramStart"/>
      <w:r w:rsidRPr="00827A93">
        <w:rPr>
          <w:rFonts w:ascii="Times New Roman" w:hAnsi="Times New Roman" w:cs="Times New Roman"/>
          <w:sz w:val="24"/>
          <w:szCs w:val="24"/>
        </w:rPr>
        <w:t>was</w:t>
      </w:r>
      <w:proofErr w:type="gramEnd"/>
      <w:r w:rsidRPr="00827A93">
        <w:rPr>
          <w:rFonts w:ascii="Times New Roman" w:hAnsi="Times New Roman" w:cs="Times New Roman"/>
          <w:sz w:val="24"/>
          <w:szCs w:val="24"/>
        </w:rPr>
        <w:t xml:space="preserve"> 2.34. Assets reduced. In 2014 the avg. was 1.89</w:t>
      </w:r>
    </w:p>
    <w:p w:rsidR="008B5258" w:rsidRPr="00827A93" w:rsidRDefault="008B5258" w:rsidP="008B5258">
      <w:pPr>
        <w:tabs>
          <w:tab w:val="left" w:pos="2055"/>
          <w:tab w:val="left" w:pos="7185"/>
        </w:tabs>
        <w:jc w:val="both"/>
        <w:rPr>
          <w:rFonts w:ascii="Times New Roman" w:hAnsi="Times New Roman" w:cs="Times New Roman"/>
          <w:sz w:val="24"/>
          <w:szCs w:val="24"/>
        </w:rPr>
      </w:pP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23. </w:t>
      </w:r>
      <w:proofErr w:type="gramStart"/>
      <w:r w:rsidRPr="00827A93">
        <w:rPr>
          <w:rFonts w:ascii="Times New Roman" w:hAnsi="Times New Roman" w:cs="Times New Roman"/>
          <w:sz w:val="24"/>
          <w:szCs w:val="24"/>
        </w:rPr>
        <w:t>KPCL :</w:t>
      </w:r>
      <w:proofErr w:type="gramEnd"/>
      <w:r w:rsidRPr="00827A93">
        <w:rPr>
          <w:rFonts w:ascii="Times New Roman" w:hAnsi="Times New Roman" w:cs="Times New Roman"/>
          <w:sz w:val="24"/>
          <w:szCs w:val="24"/>
        </w:rPr>
        <w:t xml:space="preserve">  In 2010 the avg. asset to equity was 0.222. In 2011 the avg. asset to equity was 2.34. </w:t>
      </w:r>
      <w:proofErr w:type="gramStart"/>
      <w:r w:rsidRPr="00827A93">
        <w:rPr>
          <w:rFonts w:ascii="Times New Roman" w:hAnsi="Times New Roman" w:cs="Times New Roman"/>
          <w:sz w:val="24"/>
          <w:szCs w:val="24"/>
        </w:rPr>
        <w:t>the</w:t>
      </w:r>
      <w:proofErr w:type="gramEnd"/>
      <w:r w:rsidRPr="00827A93">
        <w:rPr>
          <w:rFonts w:ascii="Times New Roman" w:hAnsi="Times New Roman" w:cs="Times New Roman"/>
          <w:sz w:val="24"/>
          <w:szCs w:val="24"/>
        </w:rPr>
        <w:t xml:space="preserve"> amount of equity increased. In 2012 the avg. ratio was 2.28. Equity increased that year. In 2013 the ratio was 1.696. In 2014 the ratio was decreased to 0.17.</w:t>
      </w: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24. </w:t>
      </w:r>
      <w:proofErr w:type="spellStart"/>
      <w:r w:rsidRPr="00827A93">
        <w:rPr>
          <w:rFonts w:ascii="Times New Roman" w:hAnsi="Times New Roman" w:cs="Times New Roman"/>
          <w:sz w:val="24"/>
          <w:szCs w:val="24"/>
        </w:rPr>
        <w:t>Linde</w:t>
      </w:r>
      <w:proofErr w:type="spellEnd"/>
      <w:r w:rsidRPr="00827A93">
        <w:rPr>
          <w:rFonts w:ascii="Times New Roman" w:hAnsi="Times New Roman" w:cs="Times New Roman"/>
          <w:sz w:val="24"/>
          <w:szCs w:val="24"/>
        </w:rPr>
        <w:t xml:space="preserve"> BD:  In 2010 the avg. asset to equity was 1.40. In 2011 the avg. asset to equity was 1.38. </w:t>
      </w:r>
      <w:proofErr w:type="gramStart"/>
      <w:r w:rsidRPr="00827A93">
        <w:rPr>
          <w:rFonts w:ascii="Times New Roman" w:hAnsi="Times New Roman" w:cs="Times New Roman"/>
          <w:sz w:val="24"/>
          <w:szCs w:val="24"/>
        </w:rPr>
        <w:t>the</w:t>
      </w:r>
      <w:proofErr w:type="gramEnd"/>
      <w:r w:rsidRPr="00827A93">
        <w:rPr>
          <w:rFonts w:ascii="Times New Roman" w:hAnsi="Times New Roman" w:cs="Times New Roman"/>
          <w:sz w:val="24"/>
          <w:szCs w:val="24"/>
        </w:rPr>
        <w:t xml:space="preserve"> amount of equity increased. In 2012 the avg. ratio was 1.45. Equity increased that year. In 2013 the ratio was 1.42. In 2014 the ratio was increased to 1.46</w:t>
      </w:r>
    </w:p>
    <w:p w:rsidR="008B5258" w:rsidRPr="00827A93" w:rsidRDefault="008B5258" w:rsidP="008B5258">
      <w:pPr>
        <w:tabs>
          <w:tab w:val="left" w:pos="2055"/>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25.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Petro</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2010 the ratio was 5.73.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ratio was 7.266. In this the equity amount decreased. In 2012 the ratio was 4.04.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equity increased. In 2013 the ratio was 3.64.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the equity portion increased. In 2014 the ratio was 3.62. </w:t>
      </w:r>
      <w:proofErr w:type="gramStart"/>
      <w:r w:rsidRPr="00827A93">
        <w:rPr>
          <w:rFonts w:ascii="Times New Roman" w:hAnsi="Times New Roman" w:cs="Times New Roman"/>
          <w:sz w:val="24"/>
          <w:szCs w:val="24"/>
        </w:rPr>
        <w:t>equity</w:t>
      </w:r>
      <w:proofErr w:type="gramEnd"/>
      <w:r w:rsidRPr="00827A93">
        <w:rPr>
          <w:rFonts w:ascii="Times New Roman" w:hAnsi="Times New Roman" w:cs="Times New Roman"/>
          <w:sz w:val="24"/>
          <w:szCs w:val="24"/>
        </w:rPr>
        <w:t xml:space="preserve"> portion increased.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26. MJL BD: in 2010 the avg. asset to equity was 1.57.  In 2011 the avg. ratio was 1.66.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equity and assets were increased. In 2012 the avg. ratio was 1.568. In 2013 the avg. ratio was 1.65. In this year assets and equity increased. In 2014 the avg. ratio was 2.30. </w:t>
      </w:r>
      <w:proofErr w:type="gramStart"/>
      <w:r w:rsidRPr="00827A93">
        <w:rPr>
          <w:rFonts w:ascii="Times New Roman" w:hAnsi="Times New Roman" w:cs="Times New Roman"/>
          <w:sz w:val="24"/>
          <w:szCs w:val="24"/>
        </w:rPr>
        <w:t>the</w:t>
      </w:r>
      <w:proofErr w:type="gramEnd"/>
      <w:r w:rsidRPr="00827A93">
        <w:rPr>
          <w:rFonts w:ascii="Times New Roman" w:hAnsi="Times New Roman" w:cs="Times New Roman"/>
          <w:sz w:val="24"/>
          <w:szCs w:val="24"/>
        </w:rPr>
        <w:t xml:space="preserve"> equity and assets also increased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27. </w:t>
      </w:r>
      <w:proofErr w:type="spellStart"/>
      <w:r w:rsidRPr="00827A93">
        <w:rPr>
          <w:rFonts w:ascii="Times New Roman" w:hAnsi="Times New Roman" w:cs="Times New Roman"/>
          <w:sz w:val="24"/>
          <w:szCs w:val="24"/>
        </w:rPr>
        <w:t>Padma</w:t>
      </w:r>
      <w:proofErr w:type="spellEnd"/>
      <w:r w:rsidRPr="00827A93">
        <w:rPr>
          <w:rFonts w:ascii="Times New Roman" w:hAnsi="Times New Roman" w:cs="Times New Roman"/>
          <w:sz w:val="24"/>
          <w:szCs w:val="24"/>
        </w:rPr>
        <w:t xml:space="preserve"> Oil: in 2010 the avg. asset to equity was 15.50. In 2011 the avg. ratio was 17.00.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equity and assets were increased. In 2012 the avg. ratio was 1.568. In 2013 the avg. ratio was 16.92. In this year assets and equity increased.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28. Power Grid: in 2010 the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asset to equity was 3.93. In 2011 the ratio was 3.76. In 2012 the ratio was 4.02. In 2013 the avg. was 3.70. And in 2014 the avg. was 3.96. In this year total assets and equity increased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29. SPCL</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in 2010 the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asset to equity was 1.80. In 2011 the ratio was 1.99. In 2012 the ratio was 4.02. In this year total assets and equity increased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30. Summit Power: in 2010 the ratio was 1.510. In 2011 the ratio was 1.522. Assets were increased.  In 2012 the ratio was 1.46. In this year the equity increased. The ratio of 2013 was 1.43. </w:t>
      </w:r>
      <w:proofErr w:type="gramStart"/>
      <w:r w:rsidRPr="00827A93">
        <w:rPr>
          <w:rFonts w:ascii="Times New Roman" w:hAnsi="Times New Roman" w:cs="Times New Roman"/>
          <w:sz w:val="24"/>
          <w:szCs w:val="24"/>
        </w:rPr>
        <w:t>assets</w:t>
      </w:r>
      <w:proofErr w:type="gramEnd"/>
      <w:r w:rsidRPr="00827A93">
        <w:rPr>
          <w:rFonts w:ascii="Times New Roman" w:hAnsi="Times New Roman" w:cs="Times New Roman"/>
          <w:sz w:val="24"/>
          <w:szCs w:val="24"/>
        </w:rPr>
        <w:t xml:space="preserve"> and equity increased. The ratio of 2014 was 1.54. This time equity decreased.</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31. </w:t>
      </w:r>
      <w:proofErr w:type="spellStart"/>
      <w:r w:rsidRPr="00827A93">
        <w:rPr>
          <w:rFonts w:ascii="Times New Roman" w:hAnsi="Times New Roman" w:cs="Times New Roman"/>
          <w:sz w:val="24"/>
          <w:szCs w:val="24"/>
        </w:rPr>
        <w:t>Titas</w:t>
      </w:r>
      <w:proofErr w:type="spellEnd"/>
      <w:r w:rsidRPr="00827A93">
        <w:rPr>
          <w:rFonts w:ascii="Times New Roman" w:hAnsi="Times New Roman" w:cs="Times New Roman"/>
          <w:sz w:val="24"/>
          <w:szCs w:val="24"/>
        </w:rPr>
        <w:t xml:space="preserve"> Gas</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in 2011 the ratio was 1.35. In 2012 the ratio was 1.932. Assets were increased.  In 2013 the ratio was 1.46. In this year the equity increased. The ratio of 2014 was 1.71. </w:t>
      </w:r>
      <w:proofErr w:type="gramStart"/>
      <w:r w:rsidRPr="00827A93">
        <w:rPr>
          <w:rFonts w:ascii="Times New Roman" w:hAnsi="Times New Roman" w:cs="Times New Roman"/>
          <w:sz w:val="24"/>
          <w:szCs w:val="24"/>
        </w:rPr>
        <w:t>assets</w:t>
      </w:r>
      <w:proofErr w:type="gramEnd"/>
      <w:r w:rsidRPr="00827A93">
        <w:rPr>
          <w:rFonts w:ascii="Times New Roman" w:hAnsi="Times New Roman" w:cs="Times New Roman"/>
          <w:sz w:val="24"/>
          <w:szCs w:val="24"/>
        </w:rPr>
        <w:t xml:space="preserve"> and equity increased. This time equity decreased.</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32. UPGDCL: In 2013 the avg. ratio was 1.66.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2014 the avg. ratio was 1.29. </w:t>
      </w:r>
      <w:proofErr w:type="gramStart"/>
      <w:r w:rsidRPr="00827A93">
        <w:rPr>
          <w:rFonts w:ascii="Times New Roman" w:hAnsi="Times New Roman" w:cs="Times New Roman"/>
          <w:sz w:val="24"/>
          <w:szCs w:val="24"/>
        </w:rPr>
        <w:t>equity</w:t>
      </w:r>
      <w:proofErr w:type="gramEnd"/>
      <w:r w:rsidRPr="00827A93">
        <w:rPr>
          <w:rFonts w:ascii="Times New Roman" w:hAnsi="Times New Roman" w:cs="Times New Roman"/>
          <w:sz w:val="24"/>
          <w:szCs w:val="24"/>
        </w:rPr>
        <w:t xml:space="preserve"> and assets value increased </w:t>
      </w:r>
    </w:p>
    <w:p w:rsidR="008B5258" w:rsidRPr="00827A93" w:rsidRDefault="008B5258" w:rsidP="008B5258">
      <w:pPr>
        <w:tabs>
          <w:tab w:val="left" w:pos="7185"/>
        </w:tabs>
        <w:jc w:val="both"/>
        <w:rPr>
          <w:rFonts w:ascii="Times New Roman" w:hAnsi="Times New Roman" w:cs="Times New Roman"/>
          <w:sz w:val="24"/>
          <w:szCs w:val="24"/>
        </w:rPr>
      </w:pPr>
    </w:p>
    <w:p w:rsidR="003E45BC"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33. </w:t>
      </w:r>
      <w:proofErr w:type="spellStart"/>
      <w:r w:rsidRPr="00827A93">
        <w:rPr>
          <w:rFonts w:ascii="Times New Roman" w:hAnsi="Times New Roman" w:cs="Times New Roman"/>
          <w:sz w:val="24"/>
          <w:szCs w:val="24"/>
        </w:rPr>
        <w:t>Daffoldil</w:t>
      </w:r>
      <w:proofErr w:type="spellEnd"/>
      <w:r w:rsidRPr="00827A93">
        <w:rPr>
          <w:rFonts w:ascii="Times New Roman" w:hAnsi="Times New Roman" w:cs="Times New Roman"/>
          <w:sz w:val="24"/>
          <w:szCs w:val="24"/>
        </w:rPr>
        <w:t xml:space="preserve"> Computers: in 2010 the avg. asset to equity was 15.50. In 2011 the avg. ratio was 17.00.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equity and assets were increased. In 2012 the avg. ratio was 1.568. In 2013 the avg. ratio was 16.92. In this year assets and equity increased</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34. BD COM: in 2010 the ratio was 1.3287. In 2011 the ratio was 1.10. Assets were increased.  In 2012 the ratio was 1.46. In this year the equity increased. The ratio of 2013 was 1.43. </w:t>
      </w:r>
      <w:proofErr w:type="gramStart"/>
      <w:r w:rsidRPr="00827A93">
        <w:rPr>
          <w:rFonts w:ascii="Times New Roman" w:hAnsi="Times New Roman" w:cs="Times New Roman"/>
          <w:sz w:val="24"/>
          <w:szCs w:val="24"/>
        </w:rPr>
        <w:t>assets</w:t>
      </w:r>
      <w:proofErr w:type="gramEnd"/>
      <w:r w:rsidRPr="00827A93">
        <w:rPr>
          <w:rFonts w:ascii="Times New Roman" w:hAnsi="Times New Roman" w:cs="Times New Roman"/>
          <w:sz w:val="24"/>
          <w:szCs w:val="24"/>
        </w:rPr>
        <w:t xml:space="preserve"> and equity increased. The ratio of 2014 was 1.54. This time equity decreased.</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35. ISNTL:  in 2010 the avg. asset to equity was 0.62.  In 2011 the avg. ratio was 1.66.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equity and assets were increased. In 2012 the avg. ratio was 1.29.The equity and assets also increased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36. </w:t>
      </w:r>
      <w:proofErr w:type="spellStart"/>
      <w:r w:rsidRPr="00827A93">
        <w:rPr>
          <w:rFonts w:ascii="Times New Roman" w:hAnsi="Times New Roman" w:cs="Times New Roman"/>
          <w:sz w:val="24"/>
          <w:szCs w:val="24"/>
        </w:rPr>
        <w:t>Intech</w:t>
      </w:r>
      <w:proofErr w:type="spellEnd"/>
      <w:r w:rsidRPr="00827A93">
        <w:rPr>
          <w:rFonts w:ascii="Times New Roman" w:hAnsi="Times New Roman" w:cs="Times New Roman"/>
          <w:sz w:val="24"/>
          <w:szCs w:val="24"/>
        </w:rPr>
        <w:t xml:space="preserve">: in 2010 the avg. asset to equity was 1.041.  In 2011 the avg. ratio was 1.03. In this year equity and assets were increased. In 2012 the avg. ratio was 1.02.The equity and assets also increased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37.   Agni: in 2010 the ratio was 1.043. In 2011 the ratio was 1.06. Assets were increased.  In 2012 the ratio was 1.46. In this year the equity increased. The ratio of 2013 was 1.43. </w:t>
      </w:r>
      <w:proofErr w:type="gramStart"/>
      <w:r w:rsidRPr="00827A93">
        <w:rPr>
          <w:rFonts w:ascii="Times New Roman" w:hAnsi="Times New Roman" w:cs="Times New Roman"/>
          <w:sz w:val="24"/>
          <w:szCs w:val="24"/>
        </w:rPr>
        <w:t>assets</w:t>
      </w:r>
      <w:proofErr w:type="gramEnd"/>
      <w:r w:rsidRPr="00827A93">
        <w:rPr>
          <w:rFonts w:ascii="Times New Roman" w:hAnsi="Times New Roman" w:cs="Times New Roman"/>
          <w:sz w:val="24"/>
          <w:szCs w:val="24"/>
        </w:rPr>
        <w:t xml:space="preserve"> and equity increased. This time equity decreased.</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38. </w:t>
      </w:r>
      <w:proofErr w:type="spellStart"/>
      <w:r w:rsidRPr="00827A93">
        <w:rPr>
          <w:rFonts w:ascii="Times New Roman" w:hAnsi="Times New Roman" w:cs="Times New Roman"/>
          <w:sz w:val="24"/>
          <w:szCs w:val="24"/>
        </w:rPr>
        <w:t>Aamra</w:t>
      </w:r>
      <w:proofErr w:type="spellEnd"/>
      <w:r w:rsidRPr="00827A93">
        <w:rPr>
          <w:rFonts w:ascii="Times New Roman" w:hAnsi="Times New Roman" w:cs="Times New Roman"/>
          <w:sz w:val="24"/>
          <w:szCs w:val="24"/>
        </w:rPr>
        <w:t xml:space="preserve">: in 2012 the ratio was 2.11. In </w:t>
      </w:r>
      <w:proofErr w:type="gramStart"/>
      <w:r w:rsidRPr="00827A93">
        <w:rPr>
          <w:rFonts w:ascii="Times New Roman" w:hAnsi="Times New Roman" w:cs="Times New Roman"/>
          <w:sz w:val="24"/>
          <w:szCs w:val="24"/>
        </w:rPr>
        <w:t>2013  the</w:t>
      </w:r>
      <w:proofErr w:type="gramEnd"/>
      <w:r w:rsidRPr="00827A93">
        <w:rPr>
          <w:rFonts w:ascii="Times New Roman" w:hAnsi="Times New Roman" w:cs="Times New Roman"/>
          <w:sz w:val="24"/>
          <w:szCs w:val="24"/>
        </w:rPr>
        <w:t xml:space="preserve"> ratio was 1.48. Assets were decreased.  In 2014 the ratio was 1.51. In this year the equity increased.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39. Apex foot: In 2010 the avg. asset to equity was 6.44. In 2011 the avg. asset to equity was 3.54. The amount of equity increased. In 2012 the avg. ratio was 2.62. Equity increased that year. In 2013 the ratio was 3.84. In 2014 the ratio was increased to 4.633</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40. Apex tannery: In 2010 the avg. asset to equity was 1.27. In 2011 the avg. asset to equity was 1.76. The amount of equity increased. In 2012 the avg. ratio was 1.57. Asset decreased that year. In 2013 the ratio was 1.35. In 2014 the ratio was increased to 1.356</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41. Bata: In 2010 the avg. asset to equity was 2.31. In 2011 the avg. asset to equity was 2.27. The amount of equity and assets increased. In 2012 the avg. ratio was 2.146. Asset decreased that year. In 2013 the ratio was 2.043. In 2014 the ratio was decreased to 1.90</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42. Legacy Footwear:  In 2010 the avg. asset to equity was 2.02. In 2011 the avg. asset to equity was 2.196. The amount of equity and assets increased. In 2012 the avg. ratio was 2.19. In 2013 the ratio was 2.21.</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43. GP:  In 2010 the avg. asset to equity was 2.02. In 2011 the avg. asset to equity was 2.196. The amount of equity and assets increased. In 2012 the avg. ratio was 2.19. In 2013 the ratio was 2.21.</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44. BSCCL: In 2010 the avg. asset to equity was 1.85. In 2011 the avg. asset to equity was 1.41. The amount of equity and assets increased. In 2012 the avg. ratio was 1.33. Asset decreased that year. In 2013 the ratio was 1.181.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45. All Tax: In 2010 the avg. asset to equity was 4.89. In 2011 the avg. asset to equity was 5.34. The amount of equity and assets increased. In 2012 the avg. ratio was 5.77. Assets and equity increased that year. In 2013 the ratio was 7.04.  In 2014 the ratio was 5.39. In 2014 equity decreased.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46. Al-</w:t>
      </w:r>
      <w:proofErr w:type="spellStart"/>
      <w:r w:rsidRPr="00827A93">
        <w:rPr>
          <w:rFonts w:ascii="Times New Roman" w:hAnsi="Times New Roman" w:cs="Times New Roman"/>
          <w:sz w:val="24"/>
          <w:szCs w:val="24"/>
        </w:rPr>
        <w:t>Haj</w:t>
      </w:r>
      <w:proofErr w:type="spellEnd"/>
      <w:r w:rsidRPr="00827A93">
        <w:rPr>
          <w:rFonts w:ascii="Times New Roman" w:hAnsi="Times New Roman" w:cs="Times New Roman"/>
          <w:sz w:val="24"/>
          <w:szCs w:val="24"/>
        </w:rPr>
        <w:t xml:space="preserve"> </w:t>
      </w:r>
      <w:proofErr w:type="spellStart"/>
      <w:proofErr w:type="gramStart"/>
      <w:r w:rsidRPr="00827A93">
        <w:rPr>
          <w:rFonts w:ascii="Times New Roman" w:hAnsi="Times New Roman" w:cs="Times New Roman"/>
          <w:sz w:val="24"/>
          <w:szCs w:val="24"/>
        </w:rPr>
        <w:t>tex</w:t>
      </w:r>
      <w:proofErr w:type="spellEnd"/>
      <w:proofErr w:type="gramEnd"/>
      <w:r w:rsidRPr="00827A93">
        <w:rPr>
          <w:rFonts w:ascii="Times New Roman" w:hAnsi="Times New Roman" w:cs="Times New Roman"/>
          <w:sz w:val="24"/>
          <w:szCs w:val="24"/>
        </w:rPr>
        <w:t xml:space="preserve">:  In 2010 the avg. asset to equity was 1.77. In 2011 the avg. asset to equity was 2.49. The amount of equity and assets increased. In 2012 the avg. ratio was 2.38. Assets and equity increased that year. In 2013 the ratio was 2.27.  In 2014 the ratio was 2.57.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47. </w:t>
      </w:r>
      <w:proofErr w:type="spellStart"/>
      <w:r w:rsidRPr="00827A93">
        <w:rPr>
          <w:rFonts w:ascii="Times New Roman" w:hAnsi="Times New Roman" w:cs="Times New Roman"/>
          <w:sz w:val="24"/>
          <w:szCs w:val="24"/>
        </w:rPr>
        <w:t>Maksons</w:t>
      </w:r>
      <w:proofErr w:type="spellEnd"/>
      <w:r w:rsidRPr="00827A93">
        <w:rPr>
          <w:rFonts w:ascii="Times New Roman" w:hAnsi="Times New Roman" w:cs="Times New Roman"/>
          <w:sz w:val="24"/>
          <w:szCs w:val="24"/>
        </w:rPr>
        <w:t xml:space="preserve">: In 2010 the avg. asset to equity was 2.58. In 2011 the avg. asset to equity was 1.48. The amount of equity and assets increased. In 2012 the avg. ratio was 1.52. Assets and equity increased that year. In 2013 the ratio was 1.59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48. HR-Textile: in 2010 the avg. asset to equity was 4.0778.  In 2011 the avg. ratio was 5.24. In this year equity and assets were increased. In 2012 the avg. ratio was 4.755. In 2013 the avg. ratio was 4.87. In this year assets and equity increased. In 2014 the avg. ratio was 5.03.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49. Dacca Dying: in 2010 the avg. asset to equity was 2.92. In 2011 the avg. ratio was 5.24. In this year equity and assets were increased. In 2012 the avg. ratio was 4.755. In 2013 the avg. ratio was 4.87. In this year assets and equity increased. In 2014 the avg. ratio was 5.03.</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50. Delta </w:t>
      </w:r>
      <w:proofErr w:type="gramStart"/>
      <w:r w:rsidRPr="00827A93">
        <w:rPr>
          <w:rFonts w:ascii="Times New Roman" w:hAnsi="Times New Roman" w:cs="Times New Roman"/>
          <w:sz w:val="24"/>
          <w:szCs w:val="24"/>
        </w:rPr>
        <w:t>Spinning</w:t>
      </w:r>
      <w:proofErr w:type="gramEnd"/>
      <w:r w:rsidRPr="00827A93">
        <w:rPr>
          <w:rFonts w:ascii="Times New Roman" w:hAnsi="Times New Roman" w:cs="Times New Roman"/>
          <w:sz w:val="24"/>
          <w:szCs w:val="24"/>
        </w:rPr>
        <w:t>: in 2010 the avg. asset to equity was 2.87. In 2011 the avg. ratio was 2.77. In this year equity and assets were increased. In 2012 the avg. ratio was 4.755. In 2013 the avg. ratio was 2.32. In this year assets and equity increased. In 2014 the avg. ratio was 2.37.</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51. CMC </w:t>
      </w:r>
      <w:proofErr w:type="spellStart"/>
      <w:r w:rsidRPr="00827A93">
        <w:rPr>
          <w:rFonts w:ascii="Times New Roman" w:hAnsi="Times New Roman" w:cs="Times New Roman"/>
          <w:sz w:val="24"/>
          <w:szCs w:val="24"/>
        </w:rPr>
        <w:t>Kamal</w:t>
      </w:r>
      <w:proofErr w:type="spellEnd"/>
      <w:r w:rsidRPr="00827A93">
        <w:rPr>
          <w:rFonts w:ascii="Times New Roman" w:hAnsi="Times New Roman" w:cs="Times New Roman"/>
          <w:sz w:val="24"/>
          <w:szCs w:val="24"/>
        </w:rPr>
        <w:t>: in 2010 the avg. asset to equity was 1.427. In 2011 the avg. ratio was 1.50. In this year equity and assets were increased. In 2012 the avg. ratio was 1.55. In 2013 the avg. ratio was 1.63. In this year assets and equity increased. In 2014 the avg. ratio was 1.96.</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52. </w:t>
      </w:r>
      <w:proofErr w:type="spellStart"/>
      <w:r w:rsidRPr="00827A93">
        <w:rPr>
          <w:rFonts w:ascii="Times New Roman" w:hAnsi="Times New Roman" w:cs="Times New Roman"/>
          <w:sz w:val="24"/>
          <w:szCs w:val="24"/>
        </w:rPr>
        <w:t>Desh</w:t>
      </w:r>
      <w:proofErr w:type="spellEnd"/>
      <w:r w:rsidRPr="00827A93">
        <w:rPr>
          <w:rFonts w:ascii="Times New Roman" w:hAnsi="Times New Roman" w:cs="Times New Roman"/>
          <w:sz w:val="24"/>
          <w:szCs w:val="24"/>
        </w:rPr>
        <w:t xml:space="preserve"> Garments: in 2010 the avg. asset to equity was 3.30. In 2011 the avg. ratio was 3.13. In this year equity increased. In 2012 the avg. ratio was 3.83. In 2013 the avg. ratio was 4.31. In this year assets and equity increased. In 2014 the avg. ratio was 5.189 </w:t>
      </w:r>
    </w:p>
    <w:p w:rsidR="008B5258" w:rsidRPr="00827A93" w:rsidRDefault="008B5258" w:rsidP="008B5258">
      <w:pPr>
        <w:tabs>
          <w:tab w:val="left" w:pos="7185"/>
        </w:tabs>
        <w:jc w:val="both"/>
        <w:rPr>
          <w:rFonts w:ascii="Times New Roman" w:hAnsi="Times New Roman" w:cs="Times New Roman"/>
          <w:sz w:val="24"/>
          <w:szCs w:val="24"/>
        </w:rPr>
      </w:pP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53 </w:t>
      </w:r>
      <w:proofErr w:type="spellStart"/>
      <w:r w:rsidRPr="00827A93">
        <w:rPr>
          <w:rFonts w:ascii="Times New Roman" w:hAnsi="Times New Roman" w:cs="Times New Roman"/>
          <w:sz w:val="24"/>
          <w:szCs w:val="24"/>
        </w:rPr>
        <w:t>Malek</w:t>
      </w:r>
      <w:proofErr w:type="spellEnd"/>
      <w:r w:rsidRPr="00827A93">
        <w:rPr>
          <w:rFonts w:ascii="Times New Roman" w:hAnsi="Times New Roman" w:cs="Times New Roman"/>
          <w:sz w:val="24"/>
          <w:szCs w:val="24"/>
        </w:rPr>
        <w:t xml:space="preserve"> Spinning: in 2010 the avg. asset to equity was 1.03. In 2011 the avg. ratio was 1.50. In this year equity increased. In 2012 the avg. ratio was 1.46. In 2013 the avg. ratio was 1.37. In 2014 the avg. ratio was 1.29</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54. Metro: in 2010 the avg. asset to equity was 0.177. In 2011 the avg. ratio was 1.9. In this year equity increased. In 2012 the avg. ratio was 2.051. In 2013 the avg. ratio was 2.01. In 2014 the avg. ratio was 1.94</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55. RN Spinning: in 2010 the avg. asset to equity was 3.30. In 2011 the avg. ratio was 3.13. In this year equity increased. In 2012 the avg. ratio was 3.83. In 2013 the avg. ratio was 4.31. In this year assets and equity increased. In 2014 the avg. ratio was 5.189</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56. </w:t>
      </w:r>
      <w:proofErr w:type="spellStart"/>
      <w:r w:rsidRPr="00827A93">
        <w:rPr>
          <w:rFonts w:ascii="Times New Roman" w:hAnsi="Times New Roman" w:cs="Times New Roman"/>
          <w:sz w:val="24"/>
          <w:szCs w:val="24"/>
        </w:rPr>
        <w:t>Rahim</w:t>
      </w:r>
      <w:proofErr w:type="spellEnd"/>
      <w:r w:rsidRPr="00827A93">
        <w:rPr>
          <w:rFonts w:ascii="Times New Roman" w:hAnsi="Times New Roman" w:cs="Times New Roman"/>
          <w:sz w:val="24"/>
          <w:szCs w:val="24"/>
        </w:rPr>
        <w:t xml:space="preserve"> Tex: in 2010 the avg. asset to equity was 4.850. In 2011 the avg. ratio was 4.65. In 2012 the avg. ratio was 4.35. In 2013 the avg. ratio was 3.66. In this year assets and equity increased. In 2014 the avg. ratio was 3.966</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57. </w:t>
      </w:r>
      <w:proofErr w:type="spellStart"/>
      <w:r w:rsidRPr="00827A93">
        <w:rPr>
          <w:rFonts w:ascii="Times New Roman" w:hAnsi="Times New Roman" w:cs="Times New Roman"/>
          <w:sz w:val="24"/>
          <w:szCs w:val="24"/>
        </w:rPr>
        <w:t>Sonargoan</w:t>
      </w:r>
      <w:proofErr w:type="spellEnd"/>
      <w:r w:rsidRPr="00827A93">
        <w:rPr>
          <w:rFonts w:ascii="Times New Roman" w:hAnsi="Times New Roman" w:cs="Times New Roman"/>
          <w:sz w:val="24"/>
          <w:szCs w:val="24"/>
        </w:rPr>
        <w:t xml:space="preserve">: in 2010 the avg. asset to equity was 2.08. In 2011 the avg. ratio was 2.04. In 2012 the avg. ratio was 2.08.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58.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Tex: in 2010 the avg. asset to equity was 2.033. In 2011 the ratio was 1.855. Equity was increased in this year. In 2012 the ratio was 1.18. In 2013 the ratio was 1.63. And in 2014 the avg. was 1.79</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59. </w:t>
      </w:r>
      <w:proofErr w:type="spellStart"/>
      <w:r w:rsidRPr="00827A93">
        <w:rPr>
          <w:rFonts w:ascii="Times New Roman" w:hAnsi="Times New Roman" w:cs="Times New Roman"/>
          <w:sz w:val="24"/>
          <w:szCs w:val="24"/>
        </w:rPr>
        <w:t>Mithun</w:t>
      </w:r>
      <w:proofErr w:type="spellEnd"/>
      <w:r w:rsidRPr="00827A93">
        <w:rPr>
          <w:rFonts w:ascii="Times New Roman" w:hAnsi="Times New Roman" w:cs="Times New Roman"/>
          <w:sz w:val="24"/>
          <w:szCs w:val="24"/>
        </w:rPr>
        <w:t xml:space="preserve">:  in 2010 the avg. asset to equity was 3.66. In 2011 the ratio was 4.00. Equity was increased in this year. In 2012 the ratio was 1.96. In 2013 the ratio was 1.55.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60. Prime textile: in 2010 the avg. asset to equity was 1.13. In 2011 the ratio was 1.507. Equity was increased in this year. In 2012 the ratio was 1.62. In 2013 the ratio was 1.61</w:t>
      </w:r>
    </w:p>
    <w:p w:rsidR="008B5258" w:rsidRPr="00827A93" w:rsidRDefault="008B5258" w:rsidP="008B5258">
      <w:pPr>
        <w:tabs>
          <w:tab w:val="left" w:pos="2280"/>
        </w:tabs>
        <w:jc w:val="both"/>
        <w:rPr>
          <w:rFonts w:ascii="Times New Roman" w:hAnsi="Times New Roman" w:cs="Times New Roman"/>
          <w:sz w:val="24"/>
          <w:szCs w:val="24"/>
        </w:rPr>
      </w:pPr>
      <w:r w:rsidRPr="00827A93">
        <w:rPr>
          <w:rFonts w:ascii="Times New Roman" w:hAnsi="Times New Roman" w:cs="Times New Roman"/>
          <w:sz w:val="24"/>
          <w:szCs w:val="24"/>
        </w:rPr>
        <w:t>61. Style Craft: in 2013 the avg. asset to equity was 5.04. In 2014 the avg. asset to equity was 5.46</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62. </w:t>
      </w:r>
      <w:proofErr w:type="spellStart"/>
      <w:r w:rsidRPr="00827A93">
        <w:rPr>
          <w:rFonts w:ascii="Times New Roman" w:hAnsi="Times New Roman" w:cs="Times New Roman"/>
          <w:sz w:val="24"/>
          <w:szCs w:val="24"/>
        </w:rPr>
        <w:t>Tallu</w:t>
      </w:r>
      <w:proofErr w:type="spellEnd"/>
      <w:r w:rsidRPr="00827A93">
        <w:rPr>
          <w:rFonts w:ascii="Times New Roman" w:hAnsi="Times New Roman" w:cs="Times New Roman"/>
          <w:sz w:val="24"/>
          <w:szCs w:val="24"/>
        </w:rPr>
        <w:t xml:space="preserve"> spin:  in 2010 the avg. asset to equity was 6.90. In 2011 the avg. ratio was 6.99. In this year equity increased. In 2012 the avg. ratio was 3.83. In 2013 the avg. ratio was 1.93. In this year assets and equity increased. In 2014 the avg. ratio was 1.97</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63. Square Tex: in 2010 the avg. asset to equity was 1.849. In 2011 the avg. ratio was 1.77. In this year equity increased. In 2012 the avg. ratio was 1.52. In 2013 the avg. ratio was 1.93. In this year assets and equity increased. In 2014 the avg. ratio was 1.97</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64. </w:t>
      </w:r>
      <w:proofErr w:type="spellStart"/>
      <w:r w:rsidRPr="00827A93">
        <w:rPr>
          <w:rFonts w:ascii="Times New Roman" w:hAnsi="Times New Roman" w:cs="Times New Roman"/>
          <w:sz w:val="24"/>
          <w:szCs w:val="24"/>
        </w:rPr>
        <w:t>Safco</w:t>
      </w:r>
      <w:proofErr w:type="spellEnd"/>
      <w:r w:rsidRPr="00827A93">
        <w:rPr>
          <w:rFonts w:ascii="Times New Roman" w:hAnsi="Times New Roman" w:cs="Times New Roman"/>
          <w:sz w:val="24"/>
          <w:szCs w:val="24"/>
        </w:rPr>
        <w:t xml:space="preserve">. Spinning: in 2010 the avg. asset to equity was 4.53. In 2011 the avg. ratio was 3.56. In this year equity increased. In 2012 the avg. ratio was 1.52. In 2013 the avg. ratio was 1.56.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65. </w:t>
      </w:r>
      <w:proofErr w:type="spellStart"/>
      <w:r w:rsidRPr="00827A93">
        <w:rPr>
          <w:rFonts w:ascii="Times New Roman" w:hAnsi="Times New Roman" w:cs="Times New Roman"/>
          <w:sz w:val="24"/>
          <w:szCs w:val="24"/>
        </w:rPr>
        <w:t>Gennex</w:t>
      </w:r>
      <w:proofErr w:type="spellEnd"/>
      <w:r w:rsidRPr="00827A93">
        <w:rPr>
          <w:rFonts w:ascii="Times New Roman" w:hAnsi="Times New Roman" w:cs="Times New Roman"/>
          <w:sz w:val="24"/>
          <w:szCs w:val="24"/>
        </w:rPr>
        <w:t>: In 2011 the avg. ratio was 3.13. In this year equity increased. In 2012 the avg. ratio was 3.83. In 2013 the avg. ratio was 4.31. In this year assets and equity increased.</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66. Envoy Tex: In 2012 the avg. ratio was 0.42. In this year equity increased. In 2012 the avg. ratio was 0.2779. In 2013 the avg. ratio was 1.89. In this year assets and equity increased</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67.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Cotton: In 2011 the avg. ratio was 1.16. In this year equity increased. In 2012 the avg. ratio was 1.37. In 2013 the avg. ratio was 2.31. In 2014 the avg. was 2.14</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68.  </w:t>
      </w:r>
      <w:proofErr w:type="spellStart"/>
      <w:r w:rsidRPr="00827A93">
        <w:rPr>
          <w:rFonts w:ascii="Times New Roman" w:hAnsi="Times New Roman" w:cs="Times New Roman"/>
          <w:sz w:val="24"/>
          <w:szCs w:val="24"/>
        </w:rPr>
        <w:t>Rahima</w:t>
      </w:r>
      <w:proofErr w:type="spellEnd"/>
      <w:r w:rsidRPr="00827A93">
        <w:rPr>
          <w:rFonts w:ascii="Times New Roman" w:hAnsi="Times New Roman" w:cs="Times New Roman"/>
          <w:sz w:val="24"/>
          <w:szCs w:val="24"/>
        </w:rPr>
        <w:t xml:space="preserve"> Food: In 2010 the avg. asset to equity was 2.71. In 2011 the avg. asset to equity was 3.74. The amount of equity and assets increased. In 2012 the avg. ratio was 11.80. The assets were increased very high. In 2013 the ratio was 12.23. In 2014 the avg. was 16.19</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69. GHAIL: In 2012 the avg. asset to equity was 1.43. In 2013 the avg. asset to equity was 1.25. The amount of equity and assets increased. In 2012 the avg. ratio was 1.49.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70. </w:t>
      </w:r>
      <w:proofErr w:type="spellStart"/>
      <w:r w:rsidRPr="00827A93">
        <w:rPr>
          <w:rFonts w:ascii="Times New Roman" w:hAnsi="Times New Roman" w:cs="Times New Roman"/>
          <w:sz w:val="24"/>
          <w:szCs w:val="24"/>
        </w:rPr>
        <w:t>Bangas</w:t>
      </w:r>
      <w:proofErr w:type="spellEnd"/>
      <w:r w:rsidRPr="00827A93">
        <w:rPr>
          <w:rFonts w:ascii="Times New Roman" w:hAnsi="Times New Roman" w:cs="Times New Roman"/>
          <w:sz w:val="24"/>
          <w:szCs w:val="24"/>
        </w:rPr>
        <w:t>: in 2010 the avg. ratio found 4.77. In 2011 the equity and assets increased. As a result we found the ratio was 4.18. In 2012 the ratio was 2.40.  In 2013 the ratio was 1.288. In 2014 the ratio was 1.58</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71. RD FOOD: in 2011 the avg. ratio found 1.24. In 2012 the equity and assets increased. As a result we found the ratio was 1.06. In 2013 the ratio was 1.40.  In 2013 the ratio was 1.05. </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72. </w:t>
      </w:r>
      <w:proofErr w:type="gramStart"/>
      <w:r w:rsidRPr="00827A93">
        <w:rPr>
          <w:rFonts w:ascii="Times New Roman" w:hAnsi="Times New Roman" w:cs="Times New Roman"/>
          <w:sz w:val="24"/>
          <w:szCs w:val="24"/>
        </w:rPr>
        <w:t>Olympic :</w:t>
      </w:r>
      <w:proofErr w:type="gramEnd"/>
      <w:r w:rsidRPr="00827A93">
        <w:rPr>
          <w:rFonts w:ascii="Times New Roman" w:hAnsi="Times New Roman" w:cs="Times New Roman"/>
          <w:sz w:val="24"/>
          <w:szCs w:val="24"/>
        </w:rPr>
        <w:t xml:space="preserve"> in 2011 the avg. was 2.48.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avg. increased to 3.48. In 2014 the avg. was 2.00</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73. </w:t>
      </w:r>
      <w:proofErr w:type="spellStart"/>
      <w:r w:rsidRPr="00827A93">
        <w:rPr>
          <w:rFonts w:ascii="Times New Roman" w:hAnsi="Times New Roman" w:cs="Times New Roman"/>
          <w:sz w:val="24"/>
          <w:szCs w:val="24"/>
        </w:rPr>
        <w:t>Natioal</w:t>
      </w:r>
      <w:proofErr w:type="spellEnd"/>
      <w:r w:rsidRPr="00827A93">
        <w:rPr>
          <w:rFonts w:ascii="Times New Roman" w:hAnsi="Times New Roman" w:cs="Times New Roman"/>
          <w:sz w:val="24"/>
          <w:szCs w:val="24"/>
        </w:rPr>
        <w:t xml:space="preserve"> Tea: in 2010 the avg. asset to equity was 2.71. In 2011 the avg. ratio was 2.57. In this year equity increased. In 2012 the avg. ratio was 2.10.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74. AMCL </w:t>
      </w:r>
      <w:proofErr w:type="spellStart"/>
      <w:r w:rsidRPr="00827A93">
        <w:rPr>
          <w:rFonts w:ascii="Times New Roman" w:hAnsi="Times New Roman" w:cs="Times New Roman"/>
          <w:sz w:val="24"/>
          <w:szCs w:val="24"/>
        </w:rPr>
        <w:t>Pran</w:t>
      </w:r>
      <w:proofErr w:type="spellEnd"/>
      <w:r w:rsidRPr="00827A93">
        <w:rPr>
          <w:rFonts w:ascii="Times New Roman" w:hAnsi="Times New Roman" w:cs="Times New Roman"/>
          <w:sz w:val="24"/>
          <w:szCs w:val="24"/>
        </w:rPr>
        <w:t>: In 2010 the avg. asset to equity was 2.93. In 2011 the avg. asset to equity was 2.92.  In 2012 the avg. ratio was 2.66. In 2013 the ratio was 2.47. In 2014 the avg. was 2.25</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75. Apex food: In 2010 the avg. asset to equity was 2.830. In 2011 the avg. asset to equity was 3.66.  In 2012 the avg. ratio was 3.39. In 2013 the ratio was 2.47. In 2014 the avg. was 3.01</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76. Beach Hatch: In 2010 the avg. asset to equity was 1.0326. In 2011 the avg. asset to equity was 1.031.  In 2012 the avg. ratio was 1.02. In 2013 the ratio was 1.02. In 2014 the avg. was 1.079</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77. </w:t>
      </w:r>
      <w:proofErr w:type="spellStart"/>
      <w:r w:rsidRPr="00827A93">
        <w:rPr>
          <w:rFonts w:ascii="Times New Roman" w:hAnsi="Times New Roman" w:cs="Times New Roman"/>
          <w:sz w:val="24"/>
          <w:szCs w:val="24"/>
        </w:rPr>
        <w:t>Wata</w:t>
      </w:r>
      <w:proofErr w:type="spellEnd"/>
      <w:r w:rsidRPr="00827A93">
        <w:rPr>
          <w:rFonts w:ascii="Times New Roman" w:hAnsi="Times New Roman" w:cs="Times New Roman"/>
          <w:sz w:val="24"/>
          <w:szCs w:val="24"/>
        </w:rPr>
        <w:t xml:space="preserve"> Chemical:  in 2011 the avg. asset to equity ratio was 1.49. In 2012 it seemed to 1.52. In 2013 it seemed to 1.49</w:t>
      </w:r>
    </w:p>
    <w:p w:rsidR="008B5258" w:rsidRPr="00827A93" w:rsidRDefault="008B5258" w:rsidP="008B5258">
      <w:pPr>
        <w:tabs>
          <w:tab w:val="left" w:pos="1995"/>
        </w:tabs>
        <w:jc w:val="both"/>
        <w:rPr>
          <w:rFonts w:ascii="Times New Roman" w:hAnsi="Times New Roman" w:cs="Times New Roman"/>
          <w:sz w:val="24"/>
          <w:szCs w:val="24"/>
        </w:rPr>
      </w:pPr>
      <w:r w:rsidRPr="00827A93">
        <w:rPr>
          <w:rFonts w:ascii="Times New Roman" w:hAnsi="Times New Roman" w:cs="Times New Roman"/>
          <w:sz w:val="24"/>
          <w:szCs w:val="24"/>
        </w:rPr>
        <w:t xml:space="preserve">78. Square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xml:space="preserve">: in 2010 the avg. ratio was 1.300.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avg. was 1.40. In 2012 the ratio increased to 1.31. In 2013 the ratio was 1.244. In 2014 the ratio was 1.16</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79. IBN SINA: in 2010 the avg. asset to equity was 2.92. In 2011 the avg. ratio was 5.24. In this year equity and assets were increased. In 2012 the avg. ratio was 4.755. In 2013 the avg. ratio was 4.87. In this year assets and equity increased. In 2014 the avg. ratio was 5.03</w:t>
      </w:r>
    </w:p>
    <w:p w:rsidR="008B5258"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80. </w:t>
      </w:r>
      <w:proofErr w:type="spellStart"/>
      <w:r w:rsidRPr="00827A93">
        <w:rPr>
          <w:rFonts w:ascii="Times New Roman" w:hAnsi="Times New Roman" w:cs="Times New Roman"/>
          <w:sz w:val="24"/>
          <w:szCs w:val="24"/>
        </w:rPr>
        <w:t>Bex</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in 2010 the avg. asset to equity was 1.33. In 2011 the avg. ratio was 1.34. In this year equity and assets were increased. In 2012 the avg. ratio was 1.335. In 2013 the avg. ratio was 1.389. In this year assets and equity increased. In 2014 the avg. ra</w:t>
      </w:r>
      <w:r>
        <w:rPr>
          <w:rFonts w:ascii="Times New Roman" w:hAnsi="Times New Roman" w:cs="Times New Roman"/>
          <w:sz w:val="24"/>
          <w:szCs w:val="24"/>
        </w:rPr>
        <w:t>tio was 1.386</w:t>
      </w:r>
    </w:p>
    <w:p w:rsidR="008B5258" w:rsidRPr="00827A93" w:rsidRDefault="008B5258" w:rsidP="008B5258">
      <w:pPr>
        <w:tabs>
          <w:tab w:val="left" w:pos="2055"/>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81.  GBBP:  2011 vs. 2012. Vs. 2013 vs. 2014):  the average assets to equity ratio in 2011 were 2.0889.  In 2012 was 0.74, in 2013 was 0.10 and in 2014 was 1.028.  The year of 2011 shows higher ratio. But in 2013 shows lower ratio. The result </w:t>
      </w:r>
      <w:proofErr w:type="gramStart"/>
      <w:r w:rsidRPr="00827A93">
        <w:rPr>
          <w:rFonts w:ascii="Times New Roman" w:hAnsi="Times New Roman" w:cs="Times New Roman"/>
          <w:sz w:val="24"/>
          <w:szCs w:val="24"/>
        </w:rPr>
        <w:t>from  analytical</w:t>
      </w:r>
      <w:proofErr w:type="gramEnd"/>
      <w:r w:rsidRPr="00827A93">
        <w:rPr>
          <w:rFonts w:ascii="Times New Roman" w:hAnsi="Times New Roman" w:cs="Times New Roman"/>
          <w:sz w:val="24"/>
          <w:szCs w:val="24"/>
        </w:rPr>
        <w:t xml:space="preserve"> finding is the assets are higher in 2011 and 2014. But in 2013 and 2012 equity seems much. </w:t>
      </w:r>
    </w:p>
    <w:p w:rsidR="008B5258" w:rsidRPr="00827A93" w:rsidRDefault="008B5258" w:rsidP="008B5258">
      <w:pPr>
        <w:tabs>
          <w:tab w:val="left" w:pos="7185"/>
        </w:tabs>
        <w:jc w:val="both"/>
        <w:rPr>
          <w:rFonts w:ascii="Times New Roman" w:hAnsi="Times New Roman" w:cs="Times New Roman"/>
          <w:sz w:val="24"/>
          <w:szCs w:val="24"/>
        </w:rPr>
      </w:pPr>
      <w:r w:rsidRPr="00827A93">
        <w:rPr>
          <w:rFonts w:ascii="Times New Roman" w:hAnsi="Times New Roman" w:cs="Times New Roman"/>
          <w:sz w:val="24"/>
          <w:szCs w:val="24"/>
        </w:rPr>
        <w:t xml:space="preserve"> </w:t>
      </w:r>
    </w:p>
    <w:p w:rsidR="008B5258" w:rsidRDefault="00754B6A" w:rsidP="00827A93">
      <w:pPr>
        <w:pStyle w:val="Heading2"/>
      </w:pPr>
      <w:bookmarkStart w:id="23" w:name="_Toc534941354"/>
      <w:r w:rsidRPr="00827A93">
        <w:t xml:space="preserve">4.4 </w:t>
      </w:r>
      <w:r w:rsidR="008B5258" w:rsidRPr="00827A93">
        <w:t>Compare average cash flow from investing activities of both companies</w:t>
      </w:r>
      <w:bookmarkEnd w:id="23"/>
    </w:p>
    <w:p w:rsidR="006B6400" w:rsidRPr="006B6400" w:rsidRDefault="006B6400" w:rsidP="006B6400"/>
    <w:p w:rsidR="008B5258" w:rsidRPr="00827A93" w:rsidRDefault="008B5258" w:rsidP="008B5258">
      <w:pPr>
        <w:jc w:val="both"/>
        <w:rPr>
          <w:rFonts w:ascii="Times New Roman" w:hAnsi="Times New Roman" w:cs="Times New Roman"/>
          <w:sz w:val="24"/>
          <w:szCs w:val="24"/>
        </w:rPr>
      </w:pP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vs. 2013 vs. 2014)</w:t>
      </w:r>
    </w:p>
    <w:p w:rsidR="008B5258" w:rsidRPr="006B6400"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1. </w:t>
      </w:r>
      <w:proofErr w:type="spellStart"/>
      <w:r w:rsidRPr="00827A93">
        <w:rPr>
          <w:rFonts w:ascii="Times New Roman" w:hAnsi="Times New Roman" w:cs="Times New Roman"/>
          <w:b/>
          <w:sz w:val="24"/>
          <w:szCs w:val="24"/>
          <w:u w:val="single"/>
        </w:rPr>
        <w:t>Fuwang</w:t>
      </w:r>
      <w:proofErr w:type="spellEnd"/>
      <w:r w:rsidRPr="00827A93">
        <w:rPr>
          <w:rFonts w:ascii="Times New Roman" w:hAnsi="Times New Roman" w:cs="Times New Roman"/>
          <w:b/>
          <w:sz w:val="24"/>
          <w:szCs w:val="24"/>
          <w:u w:val="single"/>
        </w:rPr>
        <w:t xml:space="preserve"> Ceramics</w:t>
      </w:r>
      <w:r w:rsidRPr="00827A93">
        <w:rPr>
          <w:rFonts w:ascii="Times New Roman" w:hAnsi="Times New Roman" w:cs="Times New Roman"/>
          <w:b/>
          <w:sz w:val="24"/>
          <w:szCs w:val="24"/>
        </w:rPr>
        <w:t>:</w:t>
      </w:r>
      <w:r w:rsidRPr="00827A93">
        <w:rPr>
          <w:rFonts w:ascii="Times New Roman" w:hAnsi="Times New Roman" w:cs="Times New Roman"/>
          <w:sz w:val="24"/>
          <w:szCs w:val="24"/>
        </w:rPr>
        <w:t xml:space="preserve"> in 2010 avg. investing activities was 14962891.5 taka. In 2011 was </w:t>
      </w:r>
      <w:r w:rsidRPr="006B6400">
        <w:rPr>
          <w:rFonts w:ascii="Times New Roman" w:hAnsi="Times New Roman" w:cs="Times New Roman"/>
          <w:sz w:val="24"/>
          <w:szCs w:val="24"/>
        </w:rPr>
        <w:t xml:space="preserve">25278887.5 taka. In this year capital working process included. In 2012 was 179604244.5 taka. Disposal of fixed assets included. In 2013 avg. liabilities were 174051301 taka and in 2014 was 40737930 taka </w:t>
      </w:r>
    </w:p>
    <w:p w:rsidR="008B5258" w:rsidRPr="006B6400"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2.</w:t>
      </w:r>
      <w:r w:rsidRPr="006B6400">
        <w:rPr>
          <w:rFonts w:ascii="Times New Roman" w:hAnsi="Times New Roman" w:cs="Times New Roman"/>
          <w:sz w:val="24"/>
          <w:szCs w:val="24"/>
          <w:u w:val="single"/>
        </w:rPr>
        <w:t xml:space="preserve"> </w:t>
      </w:r>
      <w:proofErr w:type="spellStart"/>
      <w:r w:rsidRPr="006B6400">
        <w:rPr>
          <w:rFonts w:ascii="Times New Roman" w:hAnsi="Times New Roman" w:cs="Times New Roman"/>
          <w:sz w:val="24"/>
          <w:szCs w:val="24"/>
          <w:u w:val="single"/>
        </w:rPr>
        <w:t>Monno</w:t>
      </w:r>
      <w:proofErr w:type="spellEnd"/>
      <w:r w:rsidRPr="006B6400">
        <w:rPr>
          <w:rFonts w:ascii="Times New Roman" w:hAnsi="Times New Roman" w:cs="Times New Roman"/>
          <w:sz w:val="24"/>
          <w:szCs w:val="24"/>
          <w:u w:val="single"/>
        </w:rPr>
        <w:t xml:space="preserve">: </w:t>
      </w:r>
      <w:r w:rsidRPr="006B6400">
        <w:rPr>
          <w:rFonts w:ascii="Times New Roman" w:hAnsi="Times New Roman" w:cs="Times New Roman"/>
          <w:sz w:val="24"/>
          <w:szCs w:val="24"/>
        </w:rPr>
        <w:t xml:space="preserve"> in 2010 avg. investing activities was 20766555 taka. In 2011 was 4189908.5 taka. Investment on acquisition of property, plant and equipment increased. In 2012 was 4390252.5 taka. In 2013 was 1315999.5 taka and2014 was 4495151 taka </w:t>
      </w:r>
    </w:p>
    <w:p w:rsidR="008B5258" w:rsidRPr="006B6400"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 xml:space="preserve"> </w:t>
      </w:r>
    </w:p>
    <w:p w:rsidR="008B5258" w:rsidRPr="006B6400"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3. RAK Ceramics: in 2010 avg. investing activities was 2550130505.5 taka. In 2011 was 566445190 taka this investment was slightly reduced. In 2012 was 480648380 taka. In 2013 was 396683417.5 taka. In 2014 was 158132641.5 taka</w:t>
      </w:r>
    </w:p>
    <w:p w:rsidR="008B5258" w:rsidRPr="00827A93"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4. SP Ceramics:</w:t>
      </w:r>
      <w:r w:rsidRPr="00827A93">
        <w:rPr>
          <w:rFonts w:ascii="Times New Roman" w:hAnsi="Times New Roman" w:cs="Times New Roman"/>
          <w:b/>
          <w:sz w:val="24"/>
          <w:szCs w:val="24"/>
        </w:rPr>
        <w:t xml:space="preserve"> </w:t>
      </w:r>
      <w:r w:rsidRPr="00827A93">
        <w:rPr>
          <w:rFonts w:ascii="Times New Roman" w:hAnsi="Times New Roman" w:cs="Times New Roman"/>
          <w:sz w:val="24"/>
          <w:szCs w:val="24"/>
        </w:rPr>
        <w:t xml:space="preserve"> In 2010 avg. investing activities was 207504763 taka. In 2011 was 393590630 taka. In 2012 was 266597365 taka. In 2013 was 7102733 taka and in 2014 was 28869305 taka. We see that cash flow from investing activities up-down each year. </w:t>
      </w:r>
    </w:p>
    <w:p w:rsidR="003E45BC" w:rsidRPr="00827A93" w:rsidRDefault="008B5258" w:rsidP="003E45BC">
      <w:pPr>
        <w:jc w:val="both"/>
        <w:rPr>
          <w:rFonts w:ascii="Times New Roman" w:hAnsi="Times New Roman" w:cs="Times New Roman"/>
          <w:sz w:val="24"/>
          <w:szCs w:val="24"/>
        </w:rPr>
      </w:pPr>
      <w:r w:rsidRPr="00827A93">
        <w:rPr>
          <w:rFonts w:ascii="Times New Roman" w:hAnsi="Times New Roman" w:cs="Times New Roman"/>
          <w:sz w:val="24"/>
          <w:szCs w:val="24"/>
        </w:rPr>
        <w:t>5. Standard Ceramics:</w:t>
      </w:r>
      <w:r w:rsidR="003E45BC" w:rsidRPr="00827A93">
        <w:rPr>
          <w:rFonts w:ascii="Times New Roman" w:hAnsi="Times New Roman" w:cs="Times New Roman"/>
          <w:sz w:val="24"/>
          <w:szCs w:val="24"/>
        </w:rPr>
        <w:t xml:space="preserve"> in 2010 the avg. investing activities were </w:t>
      </w:r>
      <w:r w:rsidR="006C2B44" w:rsidRPr="00827A93">
        <w:rPr>
          <w:rFonts w:ascii="Times New Roman" w:hAnsi="Times New Roman" w:cs="Times New Roman"/>
          <w:sz w:val="24"/>
          <w:szCs w:val="24"/>
        </w:rPr>
        <w:t>9671498</w:t>
      </w:r>
      <w:r w:rsidR="003E45BC" w:rsidRPr="00827A93">
        <w:rPr>
          <w:rFonts w:ascii="Times New Roman" w:hAnsi="Times New Roman" w:cs="Times New Roman"/>
          <w:sz w:val="24"/>
          <w:szCs w:val="24"/>
        </w:rPr>
        <w:t xml:space="preserve"> taka. In 20</w:t>
      </w:r>
      <w:r w:rsidR="0085612A" w:rsidRPr="00827A93">
        <w:rPr>
          <w:rFonts w:ascii="Times New Roman" w:hAnsi="Times New Roman" w:cs="Times New Roman"/>
          <w:sz w:val="24"/>
          <w:szCs w:val="24"/>
        </w:rPr>
        <w:t xml:space="preserve">11 the amount was 12882453 taka. </w:t>
      </w:r>
      <w:r w:rsidR="003E45BC" w:rsidRPr="00827A93">
        <w:rPr>
          <w:rFonts w:ascii="Times New Roman" w:hAnsi="Times New Roman" w:cs="Times New Roman"/>
          <w:sz w:val="24"/>
          <w:szCs w:val="24"/>
        </w:rPr>
        <w:t xml:space="preserve"> In this year proceed from sale of asset increased. </w:t>
      </w:r>
      <w:r w:rsidR="0085612A" w:rsidRPr="00827A93">
        <w:rPr>
          <w:rFonts w:ascii="Times New Roman" w:hAnsi="Times New Roman" w:cs="Times New Roman"/>
          <w:sz w:val="24"/>
          <w:szCs w:val="24"/>
        </w:rPr>
        <w:t>In 2012 the amount was 9997405</w:t>
      </w:r>
      <w:r w:rsidR="003E45BC" w:rsidRPr="00827A93">
        <w:rPr>
          <w:rFonts w:ascii="Times New Roman" w:hAnsi="Times New Roman" w:cs="Times New Roman"/>
          <w:sz w:val="24"/>
          <w:szCs w:val="24"/>
        </w:rPr>
        <w:t xml:space="preserve"> taka. Investing activities outflow decreased. In</w:t>
      </w:r>
      <w:r w:rsidR="0085612A" w:rsidRPr="00827A93">
        <w:rPr>
          <w:rFonts w:ascii="Times New Roman" w:hAnsi="Times New Roman" w:cs="Times New Roman"/>
          <w:sz w:val="24"/>
          <w:szCs w:val="24"/>
        </w:rPr>
        <w:t xml:space="preserve"> 2013 the amount was 18038176</w:t>
      </w:r>
      <w:r w:rsidR="003E45BC" w:rsidRPr="00827A93">
        <w:rPr>
          <w:rFonts w:ascii="Times New Roman" w:hAnsi="Times New Roman" w:cs="Times New Roman"/>
          <w:sz w:val="24"/>
          <w:szCs w:val="24"/>
        </w:rPr>
        <w:t xml:space="preserve"> taka. This year investme</w:t>
      </w:r>
      <w:r w:rsidR="0085612A" w:rsidRPr="00827A93">
        <w:rPr>
          <w:rFonts w:ascii="Times New Roman" w:hAnsi="Times New Roman" w:cs="Times New Roman"/>
          <w:sz w:val="24"/>
          <w:szCs w:val="24"/>
        </w:rPr>
        <w:t xml:space="preserve">nt outflow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 </w:t>
      </w:r>
      <w:proofErr w:type="spellStart"/>
      <w:r w:rsidRPr="00827A93">
        <w:rPr>
          <w:rFonts w:ascii="Times New Roman" w:hAnsi="Times New Roman" w:cs="Times New Roman"/>
          <w:sz w:val="24"/>
          <w:szCs w:val="24"/>
        </w:rPr>
        <w:t>Aramit</w:t>
      </w:r>
      <w:proofErr w:type="spellEnd"/>
      <w:r w:rsidRPr="00827A93">
        <w:rPr>
          <w:rFonts w:ascii="Times New Roman" w:hAnsi="Times New Roman" w:cs="Times New Roman"/>
          <w:sz w:val="24"/>
          <w:szCs w:val="24"/>
        </w:rPr>
        <w:t xml:space="preserve"> Ceramics: in 2010 the avg. investing activities were 39418035.5 taka. In 2011 the amount was 113376992.5 taka. In this year capital expenditure increased. In 2012 the amount was 138109659.5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 Confidence Cement: in 2010 the avg. investing activities were 400353590.5 taka. In 2011 the amount was 502564185 taka. In this year proceed from sale of asset increased. In 2012 the amount was 221112836 taka. Investing activities outflow decreased. In 2013 the amount was 233265431.5 taka. This year investment outflow increased. In 2014 the amount was 255992768. This year investment outflow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 </w:t>
      </w:r>
      <w:proofErr w:type="spellStart"/>
      <w:r w:rsidRPr="00827A93">
        <w:rPr>
          <w:rFonts w:ascii="Times New Roman" w:hAnsi="Times New Roman" w:cs="Times New Roman"/>
          <w:sz w:val="24"/>
          <w:szCs w:val="24"/>
        </w:rPr>
        <w:t>Heidelb</w:t>
      </w:r>
      <w:proofErr w:type="spellEnd"/>
      <w:r w:rsidRPr="00827A93">
        <w:rPr>
          <w:rFonts w:ascii="Times New Roman" w:hAnsi="Times New Roman" w:cs="Times New Roman"/>
          <w:sz w:val="24"/>
          <w:szCs w:val="24"/>
        </w:rPr>
        <w:t xml:space="preserve"> Cement: the avg. investing activities of 2010 was 184621 taka. In 2011 this amount was 651985 taka. Proceed of fixed assets increased. In 2012 the avg. activities were 645831.5 taka. This year investment outflow was not as much from the previous year. In 2013 the activities were 346106.4 and 2014 was 3442293.5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9. Lafarge </w:t>
      </w:r>
      <w:proofErr w:type="spellStart"/>
      <w:r w:rsidRPr="00827A93">
        <w:rPr>
          <w:rFonts w:ascii="Times New Roman" w:hAnsi="Times New Roman" w:cs="Times New Roman"/>
          <w:sz w:val="24"/>
          <w:szCs w:val="24"/>
        </w:rPr>
        <w:t>Shurma</w:t>
      </w:r>
      <w:proofErr w:type="spellEnd"/>
      <w:r w:rsidRPr="00827A93">
        <w:rPr>
          <w:rFonts w:ascii="Times New Roman" w:hAnsi="Times New Roman" w:cs="Times New Roman"/>
          <w:sz w:val="24"/>
          <w:szCs w:val="24"/>
        </w:rPr>
        <w:t xml:space="preserve">: in 2010 the avg. cash flow investing activities were 170632 taka. In 2011 the amount was 105003 taka. In 2012 the inflow was 138609 taka. In 2013 the avg. inflow was 185567 taka. In 2014 the avg. inflow was 235255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10. BD Lamps:  in 2010 the avg. cash flow investing activities were 5025964 taka. In 2011 the amount was 105003 taka. In 2012 the inflow was 138609 taka. In 2013 the avg. inflow was 185567 taka. In 2014 the avg. inflow was 235255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11. BSRM Steel:  In 2010 the avg. cash flow investing activities were 305818004 taka,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was 409797452 taka. Investing activities increased. In 2012 the avg. flow was 481074433.5 taka. In 2013 the avg. flow was 57781282 taka. Investment increased at this year. In 2014 the avg. amount was 130270493.5 taka. </w:t>
      </w:r>
      <w:proofErr w:type="gramStart"/>
      <w:r w:rsidRPr="00827A93">
        <w:rPr>
          <w:rFonts w:ascii="Times New Roman" w:hAnsi="Times New Roman" w:cs="Times New Roman"/>
          <w:sz w:val="24"/>
          <w:szCs w:val="24"/>
        </w:rPr>
        <w:t>In  this</w:t>
      </w:r>
      <w:proofErr w:type="gramEnd"/>
      <w:r w:rsidRPr="00827A93">
        <w:rPr>
          <w:rFonts w:ascii="Times New Roman" w:hAnsi="Times New Roman" w:cs="Times New Roman"/>
          <w:sz w:val="24"/>
          <w:szCs w:val="24"/>
        </w:rPr>
        <w:t xml:space="preserve"> year we see that investment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12.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Cement: the avg. cash flow was 1671382888 taka for 2010. In 2011 the avg. flow was 1744450530.5 taka.  In 2011 investment reduced. In 2012 the avg. flow was 18306467 taka. In this year investment outflow reduced. For this reason the avg. amount increased.  In 2013 the acquisition of </w:t>
      </w:r>
      <w:proofErr w:type="spellStart"/>
      <w:r w:rsidRPr="00827A93">
        <w:rPr>
          <w:rFonts w:ascii="Times New Roman" w:hAnsi="Times New Roman" w:cs="Times New Roman"/>
          <w:sz w:val="24"/>
          <w:szCs w:val="24"/>
        </w:rPr>
        <w:t>non current</w:t>
      </w:r>
      <w:proofErr w:type="spellEnd"/>
      <w:r w:rsidRPr="00827A93">
        <w:rPr>
          <w:rFonts w:ascii="Times New Roman" w:hAnsi="Times New Roman" w:cs="Times New Roman"/>
          <w:sz w:val="24"/>
          <w:szCs w:val="24"/>
        </w:rPr>
        <w:t xml:space="preserve"> asset increased. We see the avg. was 4621408.5 taka. In 2014 the avg. amount was 2888487.5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13. MI Cement: the avg. cash flow was 180606070.5 taka for the year of 2010. In 2011 the avg. rate was 797964165.5 taka. In 2012 the avg. rate was 1841953412 taka. Investment outflow increased. In 2013 the avg. cash flow was 1420918561 taka. Investment cash outflow decreased.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14. </w:t>
      </w:r>
      <w:proofErr w:type="spellStart"/>
      <w:r w:rsidRPr="00827A93">
        <w:rPr>
          <w:rFonts w:ascii="Times New Roman" w:hAnsi="Times New Roman" w:cs="Times New Roman"/>
          <w:sz w:val="24"/>
          <w:szCs w:val="24"/>
        </w:rPr>
        <w:t>Aftab</w:t>
      </w:r>
      <w:proofErr w:type="spellEnd"/>
      <w:r w:rsidRPr="00827A93">
        <w:rPr>
          <w:rFonts w:ascii="Times New Roman" w:hAnsi="Times New Roman" w:cs="Times New Roman"/>
          <w:sz w:val="24"/>
          <w:szCs w:val="24"/>
        </w:rPr>
        <w:t xml:space="preserve"> auto: in 2010 the avg. cash flow was 35235518.5 taka. In 2011 the avg. cash flow was 120902029.5 taka. Investment outflow increased. In 2012 the avg. outflow was 67381924.5 taka. This year investment reduced. In 2013 the avg. investment outflow was 178569685 taka. This year investment was in new plants. In 2014 the avg. amount was 653325918 taka</w:t>
      </w:r>
    </w:p>
    <w:p w:rsidR="008B5258" w:rsidRPr="00827A93" w:rsidRDefault="008B5258" w:rsidP="008B5258">
      <w:pPr>
        <w:tabs>
          <w:tab w:val="left" w:pos="3075"/>
        </w:tabs>
        <w:jc w:val="both"/>
        <w:rPr>
          <w:rFonts w:ascii="Times New Roman" w:hAnsi="Times New Roman" w:cs="Times New Roman"/>
          <w:sz w:val="24"/>
          <w:szCs w:val="24"/>
        </w:rPr>
      </w:pPr>
      <w:r w:rsidRPr="00827A93">
        <w:rPr>
          <w:rFonts w:ascii="Times New Roman" w:hAnsi="Times New Roman" w:cs="Times New Roman"/>
          <w:sz w:val="24"/>
          <w:szCs w:val="24"/>
        </w:rPr>
        <w:tab/>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15. Bengal: after analyzing we find that the avg. cash flow investing activities were 838373898.5 taka for the year of 2013. In 2014 the avg. was 69958096.5 taka. In this year we see cash inflow happened more than previous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16. GPH </w:t>
      </w:r>
      <w:proofErr w:type="spellStart"/>
      <w:r w:rsidRPr="00827A93">
        <w:rPr>
          <w:rFonts w:ascii="Times New Roman" w:hAnsi="Times New Roman" w:cs="Times New Roman"/>
          <w:sz w:val="24"/>
          <w:szCs w:val="24"/>
        </w:rPr>
        <w:t>Ispat</w:t>
      </w:r>
      <w:proofErr w:type="spellEnd"/>
      <w:r w:rsidRPr="00827A93">
        <w:rPr>
          <w:rFonts w:ascii="Times New Roman" w:hAnsi="Times New Roman" w:cs="Times New Roman"/>
          <w:sz w:val="24"/>
          <w:szCs w:val="24"/>
        </w:rPr>
        <w:t>: in 2012 we find that avg. cash outflow was 401692805 taka. In 2013 the avg. was 231804440 taka. In this year investment outflow reduced. In 2014 the avg. investing activities were 395200418 taka. In this year investment outflow increased.</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19. Baraka Power: in 2010 the avg. cash flow from investing activities </w:t>
      </w:r>
      <w:proofErr w:type="gramStart"/>
      <w:r w:rsidRPr="00827A93">
        <w:rPr>
          <w:rFonts w:ascii="Times New Roman" w:hAnsi="Times New Roman" w:cs="Times New Roman"/>
          <w:sz w:val="24"/>
          <w:szCs w:val="24"/>
        </w:rPr>
        <w:t>were</w:t>
      </w:r>
      <w:proofErr w:type="gramEnd"/>
      <w:r w:rsidRPr="00827A93">
        <w:rPr>
          <w:rFonts w:ascii="Times New Roman" w:hAnsi="Times New Roman" w:cs="Times New Roman"/>
          <w:sz w:val="24"/>
          <w:szCs w:val="24"/>
        </w:rPr>
        <w:t xml:space="preserve"> 1001446970 taka. In 2011 the avg. out flow was 148070080 taka. In this investment outflow reduced. In 2012 the avg. was 223144369 taka. In 2013 the avg. was 263383718.5 taka. In this year investment outflow reduced. In 2014 the amount was 49020907.5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20. BD Welding:  in 2010 the avg. cash flow from investing activities was 19912938.5 taka.  In 2011 the avg. cash flow was 22981094.5 taka. In this year cash flow happened from sale of asset. In 2012 avg. was 32136311.5 taka. In this year investment increased. In 2013 the avg. was 30425010 taka. In 2014 the avg. was 4670925 taka. Investment reduced in this year.</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21. DESCO: In 2010 the avg. investment outflow was 3216013125 taka. In 2011 the investment outflow was 1819016302 taka. Investment outflow reduced.  In 2012 the investment increased. The ratio was 1305549317 taka. In 2013 the avg. was 1323378377 taka. Investment outflow decreased. In 2014 the avg. was 2024204754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22. </w:t>
      </w:r>
      <w:proofErr w:type="spellStart"/>
      <w:r w:rsidRPr="00827A93">
        <w:rPr>
          <w:rFonts w:ascii="Times New Roman" w:hAnsi="Times New Roman" w:cs="Times New Roman"/>
          <w:sz w:val="24"/>
          <w:szCs w:val="24"/>
        </w:rPr>
        <w:t>Jamuna</w:t>
      </w:r>
      <w:proofErr w:type="spellEnd"/>
      <w:r w:rsidRPr="00827A93">
        <w:rPr>
          <w:rFonts w:ascii="Times New Roman" w:hAnsi="Times New Roman" w:cs="Times New Roman"/>
          <w:sz w:val="24"/>
          <w:szCs w:val="24"/>
        </w:rPr>
        <w:t xml:space="preserve"> Oil: In 2010 the avg. investment outflow was 17410665 taka. In 2011 the avg. investment was 54822403.5. </w:t>
      </w:r>
      <w:proofErr w:type="gramStart"/>
      <w:r w:rsidRPr="00827A93">
        <w:rPr>
          <w:rFonts w:ascii="Times New Roman" w:hAnsi="Times New Roman" w:cs="Times New Roman"/>
          <w:sz w:val="24"/>
          <w:szCs w:val="24"/>
        </w:rPr>
        <w:t>investment</w:t>
      </w:r>
      <w:proofErr w:type="gramEnd"/>
      <w:r w:rsidRPr="00827A93">
        <w:rPr>
          <w:rFonts w:ascii="Times New Roman" w:hAnsi="Times New Roman" w:cs="Times New Roman"/>
          <w:sz w:val="24"/>
          <w:szCs w:val="24"/>
        </w:rPr>
        <w:t xml:space="preserve"> out flow decreased. In 2012 avg. investment increased.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1488220759 taka. In 2013 the investment flow decreased. It was avg. 2524948005 taka. In 2014 it was 196528795 taka. Very less investment happened in this year.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23. </w:t>
      </w:r>
      <w:proofErr w:type="gramStart"/>
      <w:r w:rsidRPr="00827A93">
        <w:rPr>
          <w:rFonts w:ascii="Times New Roman" w:hAnsi="Times New Roman" w:cs="Times New Roman"/>
          <w:sz w:val="24"/>
          <w:szCs w:val="24"/>
        </w:rPr>
        <w:t>KPCL :</w:t>
      </w:r>
      <w:proofErr w:type="gramEnd"/>
      <w:r w:rsidRPr="00827A93">
        <w:rPr>
          <w:rFonts w:ascii="Times New Roman" w:hAnsi="Times New Roman" w:cs="Times New Roman"/>
          <w:sz w:val="24"/>
          <w:szCs w:val="24"/>
        </w:rPr>
        <w:t xml:space="preserve"> In 2010 the avg. investment outflow was 1004133801 taka. In 2011 the avg. outflow was 1010617445 taka. In this year investment outflow decreased. IN 2012 the avg. outflow was 555071986 taka. Investment decreased. In 2013 the avg. was 1603320 taka. Investment outflow seemed very low. In 2014 avg. was 3116444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24. </w:t>
      </w:r>
      <w:proofErr w:type="spellStart"/>
      <w:r w:rsidRPr="00827A93">
        <w:rPr>
          <w:rFonts w:ascii="Times New Roman" w:hAnsi="Times New Roman" w:cs="Times New Roman"/>
          <w:sz w:val="24"/>
          <w:szCs w:val="24"/>
        </w:rPr>
        <w:t>Linde</w:t>
      </w:r>
      <w:proofErr w:type="spellEnd"/>
      <w:r w:rsidRPr="00827A93">
        <w:rPr>
          <w:rFonts w:ascii="Times New Roman" w:hAnsi="Times New Roman" w:cs="Times New Roman"/>
          <w:sz w:val="24"/>
          <w:szCs w:val="24"/>
        </w:rPr>
        <w:t xml:space="preserve"> BD: in 2010 the avg. investment cash outflow was 161797.5 taka. In 2011 the cash flow of investment was 276221 taka. In this year investment reduced. In 2012 the investment was 351406 taka. In 2013 the avg. was 235899 taka. In 2014 the avg. was 145773.5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25.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Petro:  In 2010 the avg. investment outflow was 66607180.5 taka. In 2011 the investment outflow was 1819016302 taka. Investment outflow reduced.  In 2012 the investment increased. The ratio was 1305549317 taka. In 2013 the avg. was 1323378377 taka. Investment outflow decreased. In 2014 the avg. was 2024204754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26. MJL </w:t>
      </w:r>
      <w:proofErr w:type="gramStart"/>
      <w:r w:rsidRPr="00827A93">
        <w:rPr>
          <w:rFonts w:ascii="Times New Roman" w:hAnsi="Times New Roman" w:cs="Times New Roman"/>
          <w:sz w:val="24"/>
          <w:szCs w:val="24"/>
        </w:rPr>
        <w:t>BD :</w:t>
      </w:r>
      <w:proofErr w:type="gramEnd"/>
      <w:r w:rsidRPr="00827A93">
        <w:rPr>
          <w:rFonts w:ascii="Times New Roman" w:hAnsi="Times New Roman" w:cs="Times New Roman"/>
          <w:sz w:val="24"/>
          <w:szCs w:val="24"/>
        </w:rPr>
        <w:t xml:space="preserve"> in 2010 the avg. cash flow was 358636046.5 taka. In 2011 the avg. cash flow was 3325254865 taka. Investment outflow increased. In 2012 the avg. outflow was 2740707548 taka. This year investment reduced. In 2013 the avg. investment outflow was 178569685 taka. This year investment was in new plants. In 2014 the avg. amount was 324334199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27. </w:t>
      </w:r>
      <w:proofErr w:type="spellStart"/>
      <w:r w:rsidRPr="00827A93">
        <w:rPr>
          <w:rFonts w:ascii="Times New Roman" w:hAnsi="Times New Roman" w:cs="Times New Roman"/>
          <w:sz w:val="24"/>
          <w:szCs w:val="24"/>
        </w:rPr>
        <w:t>Padma</w:t>
      </w:r>
      <w:proofErr w:type="spellEnd"/>
      <w:r w:rsidRPr="00827A93">
        <w:rPr>
          <w:rFonts w:ascii="Times New Roman" w:hAnsi="Times New Roman" w:cs="Times New Roman"/>
          <w:sz w:val="24"/>
          <w:szCs w:val="24"/>
        </w:rPr>
        <w:t xml:space="preserve"> Oil: in 2010 the avg. cash flow was 75976500 taka. In 2011 the avg. cash flow was 71577500 taka. Investment outflow increased. In 2012 the avg. outflow was 164016500 taka. This year capital expenses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28. Power Grid: in 2010 the avg. cash flow was 4929767783 taka. In 2011 the avg. cash flow was 7330885358 taka. Investment outflow increased. In 2012 the avg. outflow was 5972409045 taka. This year investment increased. In 2013 the avg. investment outflow was 17843870130 taka. This year investment was in new plants. In 2014 the avg. amount was 14634064980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29. SPCL: in 2010 the avg. cash flow was 171127053.5 taka. In 2011 the avg. cash flow was 71059616 taka. Investment outflow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30. Summit Power</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in 2010 the avg. cash flow was 290810705.5 taka. In 2011 the avg. cash flow was 952003941.5 taka. Investment outflow increased. In 2012 the avg. outflow was 1566578319 taka. This year investment decreased. In 2013 the avg. investment outflow was 269983129.5 taka. This year investment was in new plants. In 2014 the avg. amount was 369246434.5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31. </w:t>
      </w:r>
      <w:proofErr w:type="spellStart"/>
      <w:r w:rsidRPr="00827A93">
        <w:rPr>
          <w:rFonts w:ascii="Times New Roman" w:hAnsi="Times New Roman" w:cs="Times New Roman"/>
          <w:sz w:val="24"/>
          <w:szCs w:val="24"/>
        </w:rPr>
        <w:t>Titas</w:t>
      </w:r>
      <w:proofErr w:type="spellEnd"/>
      <w:r w:rsidRPr="00827A93">
        <w:rPr>
          <w:rFonts w:ascii="Times New Roman" w:hAnsi="Times New Roman" w:cs="Times New Roman"/>
          <w:sz w:val="24"/>
          <w:szCs w:val="24"/>
        </w:rPr>
        <w:t xml:space="preserve"> Gas: in 2011 the avg. cash flow was </w:t>
      </w:r>
      <w:proofErr w:type="gramStart"/>
      <w:r w:rsidRPr="00827A93">
        <w:rPr>
          <w:rFonts w:ascii="Times New Roman" w:hAnsi="Times New Roman" w:cs="Times New Roman"/>
          <w:sz w:val="24"/>
          <w:szCs w:val="24"/>
        </w:rPr>
        <w:t xml:space="preserve">652511.59 </w:t>
      </w:r>
      <w:proofErr w:type="spellStart"/>
      <w:r w:rsidRPr="00827A93">
        <w:rPr>
          <w:rFonts w:ascii="Times New Roman" w:hAnsi="Times New Roman" w:cs="Times New Roman"/>
          <w:sz w:val="24"/>
          <w:szCs w:val="24"/>
        </w:rPr>
        <w:t>lakh</w:t>
      </w:r>
      <w:proofErr w:type="spellEnd"/>
      <w:r w:rsidRPr="00827A93">
        <w:rPr>
          <w:rFonts w:ascii="Times New Roman" w:hAnsi="Times New Roman" w:cs="Times New Roman"/>
          <w:sz w:val="24"/>
          <w:szCs w:val="24"/>
        </w:rPr>
        <w:t xml:space="preserve"> taka</w:t>
      </w:r>
      <w:proofErr w:type="gramEnd"/>
      <w:r w:rsidRPr="00827A93">
        <w:rPr>
          <w:rFonts w:ascii="Times New Roman" w:hAnsi="Times New Roman" w:cs="Times New Roman"/>
          <w:sz w:val="24"/>
          <w:szCs w:val="24"/>
        </w:rPr>
        <w:t xml:space="preserve">. In 2012 the avg. cash flow was 952003941.5 taka. Investment outflow increased. In 2013 the avg. outflow was 1566578319 taka. This year investment decreased. In 2014 the avg. investment outflow was 269983129.5 taka. This year investment was in new plants.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32. </w:t>
      </w:r>
      <w:proofErr w:type="gramStart"/>
      <w:r w:rsidRPr="00827A93">
        <w:rPr>
          <w:rFonts w:ascii="Times New Roman" w:hAnsi="Times New Roman" w:cs="Times New Roman"/>
          <w:sz w:val="24"/>
          <w:szCs w:val="24"/>
        </w:rPr>
        <w:t>UPGDCL :</w:t>
      </w:r>
      <w:proofErr w:type="gramEnd"/>
      <w:r w:rsidRPr="00827A93">
        <w:rPr>
          <w:rFonts w:ascii="Times New Roman" w:hAnsi="Times New Roman" w:cs="Times New Roman"/>
          <w:sz w:val="24"/>
          <w:szCs w:val="24"/>
        </w:rPr>
        <w:t xml:space="preserve"> in 2014 the avg. cash flow was 0.137. </w:t>
      </w:r>
      <w:proofErr w:type="gramStart"/>
      <w:r w:rsidRPr="00827A93">
        <w:rPr>
          <w:rFonts w:ascii="Times New Roman" w:hAnsi="Times New Roman" w:cs="Times New Roman"/>
          <w:sz w:val="24"/>
          <w:szCs w:val="24"/>
        </w:rPr>
        <w:t>but</w:t>
      </w:r>
      <w:proofErr w:type="gramEnd"/>
      <w:r w:rsidRPr="00827A93">
        <w:rPr>
          <w:rFonts w:ascii="Times New Roman" w:hAnsi="Times New Roman" w:cs="Times New Roman"/>
          <w:sz w:val="24"/>
          <w:szCs w:val="24"/>
        </w:rPr>
        <w:t xml:space="preserve"> in this year investment outflow reduced than 2013</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33. </w:t>
      </w:r>
      <w:proofErr w:type="spellStart"/>
      <w:r w:rsidRPr="00827A93">
        <w:rPr>
          <w:rFonts w:ascii="Times New Roman" w:hAnsi="Times New Roman" w:cs="Times New Roman"/>
          <w:sz w:val="24"/>
          <w:szCs w:val="24"/>
        </w:rPr>
        <w:t>Daffoldil</w:t>
      </w:r>
      <w:proofErr w:type="spellEnd"/>
      <w:r w:rsidRPr="00827A93">
        <w:rPr>
          <w:rFonts w:ascii="Times New Roman" w:hAnsi="Times New Roman" w:cs="Times New Roman"/>
          <w:sz w:val="24"/>
          <w:szCs w:val="24"/>
        </w:rPr>
        <w:t xml:space="preserve"> Computers</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in 2010 the avg. cash flow was 36067447 taka. In 2011 the avg. cash flow was 88103987 taka. Investment outflow increased. In 2012 the avg. outflow was </w:t>
      </w:r>
      <w:r w:rsidRPr="00827A93">
        <w:rPr>
          <w:rFonts w:ascii="Times New Roman" w:hAnsi="Times New Roman" w:cs="Times New Roman"/>
          <w:sz w:val="24"/>
          <w:szCs w:val="24"/>
        </w:rPr>
        <w:lastRenderedPageBreak/>
        <w:t xml:space="preserve">230098501.5 taka. This year investment decreased. In 2013 the avg. investment outflow was 111347181 taka. This year investment was in new plants.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34. BD COM: in 2010 the avg. cash flow was 43478971 taka. In 2011 the avg. cash flow was 85355049.5 taka. Investment outflow increased. In 2012 the avg. outflow was 96575730.5 taka. This year investment decreased. In 2013 the avg. investment outflow was 42697299 taka. This year investment was in new plants. In 2014 the avg. was 41105803 taka. Investment outflow reduced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35. ISNTL: in 2010 the avg. cash flow was 13482623.5 taka. In 2011 the avg. cash flow was 17591818 taka. Investment outflow increased. In 2012 the avg. outflow was 12874448 taka. This year investment decreased.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36. </w:t>
      </w:r>
      <w:proofErr w:type="spellStart"/>
      <w:r w:rsidRPr="00827A93">
        <w:rPr>
          <w:rFonts w:ascii="Times New Roman" w:hAnsi="Times New Roman" w:cs="Times New Roman"/>
          <w:sz w:val="24"/>
          <w:szCs w:val="24"/>
        </w:rPr>
        <w:t>Intech</w:t>
      </w:r>
      <w:proofErr w:type="spellEnd"/>
      <w:r w:rsidRPr="00827A93">
        <w:rPr>
          <w:rFonts w:ascii="Times New Roman" w:hAnsi="Times New Roman" w:cs="Times New Roman"/>
          <w:sz w:val="24"/>
          <w:szCs w:val="24"/>
        </w:rPr>
        <w:t xml:space="preserve">: in 2010 the avg. cash flow was 41723225.5 taka. In 2010 we see the more inflow happened. In 2011 the avg. cash flow was 18837427 taka. Investment outflow increased. In 2012 the avg. outflow was 48977553 taka. This year investment decreased.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37. Agni: in 2010 the avg. cash flow was 24897389 taka. In 2011 the avg. cash flow was 77548853.5 taka. Investment outflow increased. In 2012 the avg. outflow was 210155224 taka. This year investment decreased. In 2013 the avg. investment outflow was 218988405.5 taka. This year investment was in new plants.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38. </w:t>
      </w:r>
      <w:proofErr w:type="spellStart"/>
      <w:proofErr w:type="gramStart"/>
      <w:r w:rsidRPr="00827A93">
        <w:rPr>
          <w:rFonts w:ascii="Times New Roman" w:hAnsi="Times New Roman" w:cs="Times New Roman"/>
          <w:sz w:val="24"/>
          <w:szCs w:val="24"/>
        </w:rPr>
        <w:t>Aamra</w:t>
      </w:r>
      <w:proofErr w:type="spellEnd"/>
      <w:r w:rsidRPr="00827A93">
        <w:rPr>
          <w:rFonts w:ascii="Times New Roman" w:hAnsi="Times New Roman" w:cs="Times New Roman"/>
          <w:sz w:val="24"/>
          <w:szCs w:val="24"/>
        </w:rPr>
        <w:t xml:space="preserve"> :</w:t>
      </w:r>
      <w:proofErr w:type="gramEnd"/>
      <w:r w:rsidRPr="00827A93">
        <w:rPr>
          <w:rFonts w:ascii="Times New Roman" w:hAnsi="Times New Roman" w:cs="Times New Roman"/>
          <w:sz w:val="24"/>
          <w:szCs w:val="24"/>
        </w:rPr>
        <w:t xml:space="preserve"> in 2012 the avg. cash flow was 104438863 taka. In 2013 the avg. cash flow was 70603936.5 taka. Investment outflow increased. In 2014 the avg. outflow was 103655154.5 taka. This year investment decreased.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39. Apex foot: the avg. investing activities of 2010 was 166903775.5 taka. In 2011 this amount was 374356541.5 taka. Proceed of fixed assets increased. In 2012 the avg. activities were 461691110 taka. This year investment outflow was not as much from the previous year. In 2013 the activities were 278168225 and 2014 was 274189321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40. Apex tannery: the avg. investing activities of 2010 was 30787 taka. In 2011 this amount was 90498 taka. Proceed of fixed assets increased. In 2012 the avg. activities were 60192 taka. This year investment outflow was not as much from the previous year. In 2013 the activities were 68184 and 2014 was 20067 taka. </w:t>
      </w:r>
      <w:proofErr w:type="gramStart"/>
      <w:r w:rsidRPr="00827A93">
        <w:rPr>
          <w:rFonts w:ascii="Times New Roman" w:hAnsi="Times New Roman" w:cs="Times New Roman"/>
          <w:sz w:val="24"/>
          <w:szCs w:val="24"/>
        </w:rPr>
        <w:t>( taka</w:t>
      </w:r>
      <w:proofErr w:type="gramEnd"/>
      <w:r w:rsidRPr="00827A93">
        <w:rPr>
          <w:rFonts w:ascii="Times New Roman" w:hAnsi="Times New Roman" w:cs="Times New Roman"/>
          <w:sz w:val="24"/>
          <w:szCs w:val="24"/>
        </w:rPr>
        <w:t xml:space="preserve"> in thousands)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41. Bata: the avg. investing activities of 2010 was 164496819 taka. In 2011 this amount was 212316218.5 taka. Proceed of fixed assets increased. In 2012 the avg. activities were 1890056885.5 taka. This year investment outflow was not as much from the previous year. In 2013 the activities were 153064024.5 and 2014 was 184948616.5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42. Legacy Footwear:  in 2010 investment outflow was 77000 taka. In 2011 investment outflow increased to 1238000 taka. In 2012 the investment outflow was increased huge. It was 11730985 taka. In 2013 there was no investment outflow found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43. </w:t>
      </w:r>
      <w:proofErr w:type="spellStart"/>
      <w:r w:rsidRPr="00827A93">
        <w:rPr>
          <w:rFonts w:ascii="Times New Roman" w:hAnsi="Times New Roman" w:cs="Times New Roman"/>
          <w:sz w:val="24"/>
          <w:szCs w:val="24"/>
        </w:rPr>
        <w:t>Samata</w:t>
      </w:r>
      <w:proofErr w:type="spellEnd"/>
      <w:r w:rsidRPr="00827A93">
        <w:rPr>
          <w:rFonts w:ascii="Times New Roman" w:hAnsi="Times New Roman" w:cs="Times New Roman"/>
          <w:sz w:val="24"/>
          <w:szCs w:val="24"/>
        </w:rPr>
        <w:t xml:space="preserve"> Leather: in 2010 investment outflow was 36417.5 taka. In 2011 investment outflow increased to 49930 taka. In 2012 the investment outflow was 43200 taka. In 2013 there was no investment outflow found. So inflow was 98854634 taka. In 2014 the avg. investing was 4163814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44. GP: the avg. investing activities of 2010 was 11753474934 taka. In 2011 this amount was 20870523896taka. Proceed of fixed assets increased. In 2012 the avg. activities were 1890056885.5 taka. This year investment outflow was not as much from the previous year. In 2013 the activities were 153064024.5 and 2014 was 184948616.5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45. BSCCL: the avg. investing activities of 2010 was 15554453 taka. In 2011 this amount was 495082477 taka. Proceed of fixed assets increased. In 2012 the avg. activities were 654815 taka. This year investment outflow was not as much from the previous year. In 2013 the activities were 169942399 taka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46. All Tax: in 2010 the investing activities in outflow was 12376994 taka. In 2011 the outflow was 36423467 taka. More investments were introduced. In 2012 the outflow was 18896155 taka. Cash flow investment was lesser than 2012. In 2013 the investment outflow was 9000734 taka. In 2014 the investment outflow was 8564965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47.  Al-</w:t>
      </w:r>
      <w:proofErr w:type="spellStart"/>
      <w:r w:rsidRPr="00827A93">
        <w:rPr>
          <w:rFonts w:ascii="Times New Roman" w:hAnsi="Times New Roman" w:cs="Times New Roman"/>
          <w:sz w:val="24"/>
          <w:szCs w:val="24"/>
        </w:rPr>
        <w:t>haj</w:t>
      </w:r>
      <w:proofErr w:type="spellEnd"/>
      <w:r w:rsidRPr="00827A93">
        <w:rPr>
          <w:rFonts w:ascii="Times New Roman" w:hAnsi="Times New Roman" w:cs="Times New Roman"/>
          <w:sz w:val="24"/>
          <w:szCs w:val="24"/>
        </w:rPr>
        <w:t xml:space="preserve"> Tex: in 2010 the investing activities in outflow was 464700 taka. In 2011 the outflow was 825884.81 taka. More investments were introduced. In 2012 the outflow was 3498261.62 taka. Cash flow investment was higher than 2012. In 2013 the investment outflow was 51974245.00 taka. In 2014 the investment outflow was 125299788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48. </w:t>
      </w:r>
      <w:proofErr w:type="spellStart"/>
      <w:r w:rsidRPr="00827A93">
        <w:rPr>
          <w:rFonts w:ascii="Times New Roman" w:hAnsi="Times New Roman" w:cs="Times New Roman"/>
          <w:sz w:val="24"/>
          <w:szCs w:val="24"/>
        </w:rPr>
        <w:t>Maksons</w:t>
      </w:r>
      <w:proofErr w:type="spellEnd"/>
      <w:r w:rsidRPr="00827A93">
        <w:rPr>
          <w:rFonts w:ascii="Times New Roman" w:hAnsi="Times New Roman" w:cs="Times New Roman"/>
          <w:sz w:val="24"/>
          <w:szCs w:val="24"/>
        </w:rPr>
        <w:t>: in 2010 the investing activities in outflow was 155733782 taka. In 2011 the outflow was 246932461 taka. More investments were introduced. In 2012 the outflow was 282048298 taka. Cash flow investment was lesser than 2012. In 2013 the investment outflow was 657461502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49. HR-Textile:  in 2010 the investing activities in outflow was 54975699 taka. In 2011 the outflow was 10491117 taka. Less investment was introduced. In 2012 the outflow was 11337953 taka. Cash flow investment was higher than 2012. In 2013 the investment outflow was 153283890 taka. In 2014 the investment outflow was 81178010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50. Dacca Dying:   in 2010 the investing activities in outflow was 150674820 taka. In 2011 the outflow was 38259502 taka. Less investment was introduced. In 2012 the outflow was 157920432 taka. Cash flow investment was higher than 2012. In 2013 the investment outflow was 196008064 taka. In 2014 the investment outflow was 322711787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51. Delta </w:t>
      </w:r>
      <w:proofErr w:type="gramStart"/>
      <w:r w:rsidRPr="00827A93">
        <w:rPr>
          <w:rFonts w:ascii="Times New Roman" w:hAnsi="Times New Roman" w:cs="Times New Roman"/>
          <w:sz w:val="24"/>
          <w:szCs w:val="24"/>
        </w:rPr>
        <w:t>Spinning</w:t>
      </w:r>
      <w:proofErr w:type="gramEnd"/>
      <w:r w:rsidRPr="00827A93">
        <w:rPr>
          <w:rFonts w:ascii="Times New Roman" w:hAnsi="Times New Roman" w:cs="Times New Roman"/>
          <w:sz w:val="24"/>
          <w:szCs w:val="24"/>
        </w:rPr>
        <w:t>:   in 2010 the investing activities in outflow was 144001576 taka. In 2011 the outflow was 128680549 taka. Less investment was introduced. In 2012 the outflow was 14768817 taka. Cash flow investment was lower than 2012. In 2013 the investment outflow was 71932963 taka. In 2014 the investment outflow was 2766639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52. CMC </w:t>
      </w:r>
      <w:proofErr w:type="spellStart"/>
      <w:r w:rsidRPr="00827A93">
        <w:rPr>
          <w:rFonts w:ascii="Times New Roman" w:hAnsi="Times New Roman" w:cs="Times New Roman"/>
          <w:sz w:val="24"/>
          <w:szCs w:val="24"/>
        </w:rPr>
        <w:t>Kamal</w:t>
      </w:r>
      <w:proofErr w:type="spellEnd"/>
      <w:r w:rsidRPr="00827A93">
        <w:rPr>
          <w:rFonts w:ascii="Times New Roman" w:hAnsi="Times New Roman" w:cs="Times New Roman"/>
          <w:sz w:val="24"/>
          <w:szCs w:val="24"/>
        </w:rPr>
        <w:t>:  in 2010 the investing activities inflow was 6927763 taka. In 2011 the outflow was 95472153 taka. High investment was introduced. In 2012 the outflow was 3046165628 taka. Cash flow investment was lower than 2012. In 2013 the investment outflow was 529923653 taka. In 2014 the investment outflow was 34343481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53. Dash Garments: in 2010 the investing activities in outflow was 2279120 taka. In 2011 the outflow was 1220363 taka. Tangible fixed assets acquired more. In 2012 the outflow was 22155919 taka. Tangible fixed assets acquired higher than 2012. In 2013 the investment outflow was 1044880 taka. In 2014 the investment outflow was 2550747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54. </w:t>
      </w:r>
      <w:proofErr w:type="spellStart"/>
      <w:r w:rsidRPr="00827A93">
        <w:rPr>
          <w:rFonts w:ascii="Times New Roman" w:hAnsi="Times New Roman" w:cs="Times New Roman"/>
          <w:sz w:val="24"/>
          <w:szCs w:val="24"/>
        </w:rPr>
        <w:t>Malek</w:t>
      </w:r>
      <w:proofErr w:type="spellEnd"/>
      <w:r w:rsidRPr="00827A93">
        <w:rPr>
          <w:rFonts w:ascii="Times New Roman" w:hAnsi="Times New Roman" w:cs="Times New Roman"/>
          <w:sz w:val="24"/>
          <w:szCs w:val="24"/>
        </w:rPr>
        <w:t xml:space="preserve"> Spinning:  in 2010 the investing activities in outflow was 155390079 taka. In 2011 the outflow was 491388057 taka. Less investment was introduced. In 2012 the outflow was 2324440 taka. Cash flow investment was lower than 2012. In 2013 the investment outflow was 889751498 taka. In 2014 the investment outflow was 3961105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55. Metro: in 2010 the investing activities in outflow was 96887346 taka. In 2011 the outflow was 73050264 taka</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In 2012 the outflow was 33980693 taka.  In 2013 the investment outflow was 42084475 taka. In 2014 the investment outflow was 30051505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56. RN Spinning: in 2010 the investing activities in outflow was 12376994 taka. In 2011 the outflow was 36423467 taka. More investments were introduced. In 2012 the outflow was 18896155 taka. Cash flow investment was lesser than 2012. In 2013 the investment outflow was 9000734 taka. In 2014 the investment outflow was 8564965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57. </w:t>
      </w:r>
      <w:proofErr w:type="spellStart"/>
      <w:r w:rsidRPr="00827A93">
        <w:rPr>
          <w:rFonts w:ascii="Times New Roman" w:hAnsi="Times New Roman" w:cs="Times New Roman"/>
          <w:sz w:val="24"/>
          <w:szCs w:val="24"/>
        </w:rPr>
        <w:t>Rahim</w:t>
      </w:r>
      <w:proofErr w:type="spellEnd"/>
      <w:r w:rsidRPr="00827A93">
        <w:rPr>
          <w:rFonts w:ascii="Times New Roman" w:hAnsi="Times New Roman" w:cs="Times New Roman"/>
          <w:sz w:val="24"/>
          <w:szCs w:val="24"/>
        </w:rPr>
        <w:t xml:space="preserve"> Tex: in 2010 the investing activities in outflow was 59305314 taka. In 2011 the outflow was 45149451 taka. In 2012 the inflow was 5229748 taka.  In 2013 the investment outflow was 12696128 taka. In 2014 the investment outflow was 83231190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58. </w:t>
      </w:r>
      <w:proofErr w:type="spellStart"/>
      <w:r w:rsidRPr="00827A93">
        <w:rPr>
          <w:rFonts w:ascii="Times New Roman" w:hAnsi="Times New Roman" w:cs="Times New Roman"/>
          <w:sz w:val="24"/>
          <w:szCs w:val="24"/>
        </w:rPr>
        <w:t>Sonargoan</w:t>
      </w:r>
      <w:proofErr w:type="spellEnd"/>
      <w:r w:rsidRPr="00827A93">
        <w:rPr>
          <w:rFonts w:ascii="Times New Roman" w:hAnsi="Times New Roman" w:cs="Times New Roman"/>
          <w:sz w:val="24"/>
          <w:szCs w:val="24"/>
        </w:rPr>
        <w:t>: in 2010 the investing activities in outflow was 1643335 taka. In 2011 the outflow was 165408500 taka. In 2012 the inflow was 53500000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59.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w:t>
      </w:r>
      <w:proofErr w:type="spellStart"/>
      <w:proofErr w:type="gramStart"/>
      <w:r w:rsidRPr="00827A93">
        <w:rPr>
          <w:rFonts w:ascii="Times New Roman" w:hAnsi="Times New Roman" w:cs="Times New Roman"/>
          <w:sz w:val="24"/>
          <w:szCs w:val="24"/>
        </w:rPr>
        <w:t>tex</w:t>
      </w:r>
      <w:proofErr w:type="spellEnd"/>
      <w:proofErr w:type="gramEnd"/>
      <w:r w:rsidRPr="00827A93">
        <w:rPr>
          <w:rFonts w:ascii="Times New Roman" w:hAnsi="Times New Roman" w:cs="Times New Roman"/>
          <w:sz w:val="24"/>
          <w:szCs w:val="24"/>
        </w:rPr>
        <w:t>: in 2010 the investing activities in outflow was 2630978 taka. In 2011 the outflow was 17517815 taka. In 2012 the outflow was 152922768 taka.  In 2013 the investment outflow was 1186193605 taka. In 2014 the investment outflow was 81324984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60. </w:t>
      </w:r>
      <w:proofErr w:type="spellStart"/>
      <w:r w:rsidRPr="00827A93">
        <w:rPr>
          <w:rFonts w:ascii="Times New Roman" w:hAnsi="Times New Roman" w:cs="Times New Roman"/>
          <w:sz w:val="24"/>
          <w:szCs w:val="24"/>
        </w:rPr>
        <w:t>Mithun</w:t>
      </w:r>
      <w:proofErr w:type="spellEnd"/>
      <w:r w:rsidRPr="00827A93">
        <w:rPr>
          <w:rFonts w:ascii="Times New Roman" w:hAnsi="Times New Roman" w:cs="Times New Roman"/>
          <w:sz w:val="24"/>
          <w:szCs w:val="24"/>
        </w:rPr>
        <w:t xml:space="preserve">: in 2010 the investing activities in outflow was 15039654 taka. In 2011 the outflow was 7658234 taka. In 2012 the outflow was 15332963 taka.  In 2013 the investment outflow was 4535860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61. Prime Textile: in 2010 the investing activities in outflow was 78763605 taka. In 2011 the outflow was 91323564 taka. In 2012 the outflow was 67435958 taka.  In 2013 the investment outflow was 91554527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62. Style Tex: in 2013 the investing activities in outflow was 107371152 taka. In 2014 the outflow was 191107651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63. </w:t>
      </w:r>
      <w:proofErr w:type="spellStart"/>
      <w:r w:rsidRPr="00827A93">
        <w:rPr>
          <w:rFonts w:ascii="Times New Roman" w:hAnsi="Times New Roman" w:cs="Times New Roman"/>
          <w:sz w:val="24"/>
          <w:szCs w:val="24"/>
        </w:rPr>
        <w:t>Tallu</w:t>
      </w:r>
      <w:proofErr w:type="spellEnd"/>
      <w:r w:rsidRPr="00827A93">
        <w:rPr>
          <w:rFonts w:ascii="Times New Roman" w:hAnsi="Times New Roman" w:cs="Times New Roman"/>
          <w:sz w:val="24"/>
          <w:szCs w:val="24"/>
        </w:rPr>
        <w:t xml:space="preserve"> Spin:  in 2010 the investing activities in outflow was 120933563 taka. In 2011 the outflow was 207390659 taka. More investments were introduced. In 2012 the outflow was 4808808 taka. Cash flow investment was lesser than 2012. In 2013 the investment outflow was 41630805 taka. In 2014 the investment outflow was 167710183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64. Square Tex: in 2010 the investing activities in outflow was 67117540 taka. In 2011 the outflow was 309739425 taka.  In 2012 the outflow was 432218526 taka. In 2013 the investment outflow was 596869429 taka. In 2014 the investment outflow was 332348261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65. </w:t>
      </w:r>
      <w:proofErr w:type="spellStart"/>
      <w:r w:rsidRPr="00827A93">
        <w:rPr>
          <w:rFonts w:ascii="Times New Roman" w:hAnsi="Times New Roman" w:cs="Times New Roman"/>
          <w:sz w:val="24"/>
          <w:szCs w:val="24"/>
        </w:rPr>
        <w:t>Safco</w:t>
      </w:r>
      <w:proofErr w:type="spellEnd"/>
      <w:r w:rsidRPr="00827A93">
        <w:rPr>
          <w:rFonts w:ascii="Times New Roman" w:hAnsi="Times New Roman" w:cs="Times New Roman"/>
          <w:sz w:val="24"/>
          <w:szCs w:val="24"/>
        </w:rPr>
        <w:t xml:space="preserve">. Spinning: in 2010 the investing activities in outflow was 1899044 taka. In 2011 the outflow was 5274776 taka.  In 2012 the outflow was 4643229 taka. In 2013 the investment outflow was 5226240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66. </w:t>
      </w:r>
      <w:proofErr w:type="spellStart"/>
      <w:r w:rsidRPr="00827A93">
        <w:rPr>
          <w:rFonts w:ascii="Times New Roman" w:hAnsi="Times New Roman" w:cs="Times New Roman"/>
          <w:sz w:val="24"/>
          <w:szCs w:val="24"/>
        </w:rPr>
        <w:t>Gentex</w:t>
      </w:r>
      <w:proofErr w:type="spellEnd"/>
      <w:r w:rsidRPr="00827A93">
        <w:rPr>
          <w:rFonts w:ascii="Times New Roman" w:hAnsi="Times New Roman" w:cs="Times New Roman"/>
          <w:sz w:val="24"/>
          <w:szCs w:val="24"/>
        </w:rPr>
        <w:t>:  In 2011 the outflow was 73050264 taka. In 2012 the outflow was 33980693 taka.  In 2013 the investment outflow was 42084475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67. Envoy Tax: In </w:t>
      </w:r>
      <w:proofErr w:type="gramStart"/>
      <w:r w:rsidRPr="00827A93">
        <w:rPr>
          <w:rFonts w:ascii="Times New Roman" w:hAnsi="Times New Roman" w:cs="Times New Roman"/>
          <w:sz w:val="24"/>
          <w:szCs w:val="24"/>
        </w:rPr>
        <w:t>2012  the</w:t>
      </w:r>
      <w:proofErr w:type="gramEnd"/>
      <w:r w:rsidRPr="00827A93">
        <w:rPr>
          <w:rFonts w:ascii="Times New Roman" w:hAnsi="Times New Roman" w:cs="Times New Roman"/>
          <w:sz w:val="24"/>
          <w:szCs w:val="24"/>
        </w:rPr>
        <w:t xml:space="preserve"> outflow was 672000578 taka. In 2013 the outflow was 2190610242 taka.  In 2014 the investment outflow was 1319365036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68.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Cotton: in 2011 the cash flow from investing activities was 18325744 taka. In </w:t>
      </w:r>
      <w:proofErr w:type="gramStart"/>
      <w:r w:rsidRPr="00827A93">
        <w:rPr>
          <w:rFonts w:ascii="Times New Roman" w:hAnsi="Times New Roman" w:cs="Times New Roman"/>
          <w:sz w:val="24"/>
          <w:szCs w:val="24"/>
        </w:rPr>
        <w:t>2012  the</w:t>
      </w:r>
      <w:proofErr w:type="gramEnd"/>
      <w:r w:rsidRPr="00827A93">
        <w:rPr>
          <w:rFonts w:ascii="Times New Roman" w:hAnsi="Times New Roman" w:cs="Times New Roman"/>
          <w:sz w:val="24"/>
          <w:szCs w:val="24"/>
        </w:rPr>
        <w:t xml:space="preserve"> outflow was 38921217 taka. In 2013 the outflow was 1037929758 taka.  In 2014 the investment outflow was 112727270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69. </w:t>
      </w:r>
      <w:proofErr w:type="spellStart"/>
      <w:r w:rsidRPr="00827A93">
        <w:rPr>
          <w:rFonts w:ascii="Times New Roman" w:hAnsi="Times New Roman" w:cs="Times New Roman"/>
          <w:sz w:val="24"/>
          <w:szCs w:val="24"/>
        </w:rPr>
        <w:t>Rahima</w:t>
      </w:r>
      <w:proofErr w:type="spellEnd"/>
      <w:r w:rsidRPr="00827A93">
        <w:rPr>
          <w:rFonts w:ascii="Times New Roman" w:hAnsi="Times New Roman" w:cs="Times New Roman"/>
          <w:sz w:val="24"/>
          <w:szCs w:val="24"/>
        </w:rPr>
        <w:t xml:space="preserve"> Food: in 2010 the investing activities in outflow was 1425479 taka. In 2011 the outflow was 4560670. Tangible fixed assets acquired less. In 2012 there were no investment activities were happened. In 2013 there </w:t>
      </w:r>
      <w:proofErr w:type="gramStart"/>
      <w:r w:rsidRPr="00827A93">
        <w:rPr>
          <w:rFonts w:ascii="Times New Roman" w:hAnsi="Times New Roman" w:cs="Times New Roman"/>
          <w:sz w:val="24"/>
          <w:szCs w:val="24"/>
        </w:rPr>
        <w:t>were</w:t>
      </w:r>
      <w:proofErr w:type="gramEnd"/>
      <w:r w:rsidRPr="00827A93">
        <w:rPr>
          <w:rFonts w:ascii="Times New Roman" w:hAnsi="Times New Roman" w:cs="Times New Roman"/>
          <w:sz w:val="24"/>
          <w:szCs w:val="24"/>
        </w:rPr>
        <w:t xml:space="preserve"> also no investment activities happened. In 2014 no investment outflow happened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70. GHAIL:  we find that in 2012 the investment outflow was 208143118 taka. In 2013 this company introduced more investment. It was taka 381661638. In 2014 the investment was 812165039 taka. Acquisition assets occurred more.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71. </w:t>
      </w:r>
      <w:proofErr w:type="spellStart"/>
      <w:r w:rsidRPr="00827A93">
        <w:rPr>
          <w:rFonts w:ascii="Times New Roman" w:hAnsi="Times New Roman" w:cs="Times New Roman"/>
          <w:sz w:val="24"/>
          <w:szCs w:val="24"/>
        </w:rPr>
        <w:t>Bangas</w:t>
      </w:r>
      <w:proofErr w:type="spellEnd"/>
      <w:r w:rsidRPr="00827A93">
        <w:rPr>
          <w:rFonts w:ascii="Times New Roman" w:hAnsi="Times New Roman" w:cs="Times New Roman"/>
          <w:sz w:val="24"/>
          <w:szCs w:val="24"/>
        </w:rPr>
        <w:t>: we find that in 2012 the investment outflow was 392000 taka. In 2013 the avg. was taka 107450. In 2014 the investment was 4751824 taka. Acquisition assets occurred more.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72. RD Food: we find that in 2011 the investment outflow was 259409006 taka. In 2012 this company introduced low investment. It was taka 42730962. In 2013 the investment was 59017362 taka. Acquisition assets occurred more. In 2014 we saw more investment. It was 80230039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73</w:t>
      </w:r>
      <w:proofErr w:type="gramStart"/>
      <w:r w:rsidRPr="00827A93">
        <w:rPr>
          <w:rFonts w:ascii="Times New Roman" w:hAnsi="Times New Roman" w:cs="Times New Roman"/>
          <w:sz w:val="24"/>
          <w:szCs w:val="24"/>
        </w:rPr>
        <w:t>.Olympic</w:t>
      </w:r>
      <w:proofErr w:type="gramEnd"/>
      <w:r w:rsidRPr="00827A93">
        <w:rPr>
          <w:rFonts w:ascii="Times New Roman" w:hAnsi="Times New Roman" w:cs="Times New Roman"/>
          <w:sz w:val="24"/>
          <w:szCs w:val="24"/>
        </w:rPr>
        <w:t>:  we find that in 2011 the investment outflow was 253763623 taka. In 2012 this company introduced high investment. It was taka 466843565.  In 2014 we saw more investment. It was 989263284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74. National Tea: we find that in 2010 the investment outflow was 86678363 taka. In 2011 this company introduced more investment. It was 100085469 taka. In 2012 the investment was 124521510 taka. Acquisition assets occurred more.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75. AMCL </w:t>
      </w:r>
      <w:proofErr w:type="spellStart"/>
      <w:r w:rsidRPr="00827A93">
        <w:rPr>
          <w:rFonts w:ascii="Times New Roman" w:hAnsi="Times New Roman" w:cs="Times New Roman"/>
          <w:sz w:val="24"/>
          <w:szCs w:val="24"/>
        </w:rPr>
        <w:t>Pran</w:t>
      </w:r>
      <w:proofErr w:type="spellEnd"/>
      <w:r w:rsidRPr="00827A93">
        <w:rPr>
          <w:rFonts w:ascii="Times New Roman" w:hAnsi="Times New Roman" w:cs="Times New Roman"/>
          <w:sz w:val="24"/>
          <w:szCs w:val="24"/>
        </w:rPr>
        <w:t>: we find that in 2010 the investment outflow was 133142051 taka. In 2011 this company introduced low investment. It was taka 49664545. In 2012 the investment was result Zero. In 2013 we saw more investment. It was 3612100 taka. In 2014 it avg. cash flow was 54187468.</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76. Apex Food: we find that in 2010 the investment outflow was 13976913 taka. In 2011 this company introduced high investment. It was taka 7758901. In 2012 the investment was result 23536042 taka. In 2013 we saw more investment. It was 74732356 taka. In 2014 it avg. cash flow was 25445217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77. Beach Hatch: we find that in 2010 the investment outflow was 130665810 taka. In 2011 this company introduced high investment. It was taka 12513340. In 2012 the investment was result 9199049 taka. In 2013 we saw more investment. It was 15563240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78. </w:t>
      </w:r>
      <w:proofErr w:type="spellStart"/>
      <w:r w:rsidRPr="00827A93">
        <w:rPr>
          <w:rFonts w:ascii="Times New Roman" w:hAnsi="Times New Roman" w:cs="Times New Roman"/>
          <w:sz w:val="24"/>
          <w:szCs w:val="24"/>
        </w:rPr>
        <w:t>Wata</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Chemical :</w:t>
      </w:r>
      <w:proofErr w:type="gramEnd"/>
      <w:r w:rsidRPr="00827A93">
        <w:rPr>
          <w:rFonts w:ascii="Times New Roman" w:hAnsi="Times New Roman" w:cs="Times New Roman"/>
          <w:sz w:val="24"/>
          <w:szCs w:val="24"/>
        </w:rPr>
        <w:t xml:space="preserve"> in 2011 the investment outflow was 34581533 taka. In 2012 it was 17508536 taka. Less investment introduced. In 2013 it was 11723480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79. Square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xml:space="preserve">: we find that in 2014 the investment outflow was 3135058573 taka. In 2013 this company introduced low investment. It was taka 2528841703. In 2012 the result was 2081011665 taka. In 2011 we saw more investment. It was 3773814604 taka. In 2010 it avg. cash flow was 1639252295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80. IBNA SINA: we find that in 2010 the investment outflow was 18129465 taka. In 2011 this company introduced low investment. It was taka 22664601. In 2012 the result was 69544901 </w:t>
      </w:r>
      <w:r w:rsidRPr="00827A93">
        <w:rPr>
          <w:rFonts w:ascii="Times New Roman" w:hAnsi="Times New Roman" w:cs="Times New Roman"/>
          <w:sz w:val="24"/>
          <w:szCs w:val="24"/>
        </w:rPr>
        <w:lastRenderedPageBreak/>
        <w:t>taka. In 2013 we saw more investment. It was 43690660 taka. In 2014 it avg. cash flow was 168339824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81. </w:t>
      </w:r>
      <w:proofErr w:type="spellStart"/>
      <w:r w:rsidRPr="00827A93">
        <w:rPr>
          <w:rFonts w:ascii="Times New Roman" w:hAnsi="Times New Roman" w:cs="Times New Roman"/>
          <w:sz w:val="24"/>
          <w:szCs w:val="24"/>
        </w:rPr>
        <w:t>Bex</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find that in 2010 the investment outflow was 991114714 taka. In 2011 this company introduced high investment. It was taka 2534118036. In 2012 the result was 1587578603 taka. In 2013 we saw more investment. It was 3098815015 taka. In 2014 it avg. cash flow was 2276146387 taka</w:t>
      </w:r>
    </w:p>
    <w:p w:rsidR="006B6400" w:rsidRDefault="006B6400" w:rsidP="00827A93">
      <w:pPr>
        <w:pStyle w:val="Heading2"/>
      </w:pPr>
    </w:p>
    <w:p w:rsidR="008B5258" w:rsidRDefault="00754B6A" w:rsidP="00827A93">
      <w:pPr>
        <w:pStyle w:val="Heading2"/>
      </w:pPr>
      <w:bookmarkStart w:id="24" w:name="_Toc534941355"/>
      <w:r w:rsidRPr="00827A93">
        <w:t xml:space="preserve">4.5 </w:t>
      </w:r>
      <w:r w:rsidR="008B5258" w:rsidRPr="00827A93">
        <w:t>Compare average paid u</w:t>
      </w:r>
      <w:r w:rsidR="00827A93">
        <w:t>p capital to Authorized capital</w:t>
      </w:r>
      <w:bookmarkEnd w:id="24"/>
    </w:p>
    <w:p w:rsidR="006B6400" w:rsidRPr="006B6400" w:rsidRDefault="006B6400" w:rsidP="006B6400"/>
    <w:p w:rsidR="008B5258" w:rsidRPr="006B6400"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 xml:space="preserve">1. </w:t>
      </w:r>
      <w:proofErr w:type="spellStart"/>
      <w:r w:rsidRPr="006B6400">
        <w:rPr>
          <w:rFonts w:ascii="Times New Roman" w:hAnsi="Times New Roman" w:cs="Times New Roman"/>
          <w:sz w:val="24"/>
          <w:szCs w:val="24"/>
        </w:rPr>
        <w:t>Fuwang</w:t>
      </w:r>
      <w:proofErr w:type="spellEnd"/>
      <w:r w:rsidRPr="006B6400">
        <w:rPr>
          <w:rFonts w:ascii="Times New Roman" w:hAnsi="Times New Roman" w:cs="Times New Roman"/>
          <w:sz w:val="24"/>
          <w:szCs w:val="24"/>
        </w:rPr>
        <w:t xml:space="preserve"> Ceramics: in 2010 we analysis that the ration avg. paid up capital to authorized capital was 0.5. </w:t>
      </w:r>
      <w:proofErr w:type="gramStart"/>
      <w:r w:rsidRPr="006B6400">
        <w:rPr>
          <w:rFonts w:ascii="Times New Roman" w:hAnsi="Times New Roman" w:cs="Times New Roman"/>
          <w:sz w:val="24"/>
          <w:szCs w:val="24"/>
        </w:rPr>
        <w:t>in</w:t>
      </w:r>
      <w:proofErr w:type="gramEnd"/>
      <w:r w:rsidRPr="006B6400">
        <w:rPr>
          <w:rFonts w:ascii="Times New Roman" w:hAnsi="Times New Roman" w:cs="Times New Roman"/>
          <w:sz w:val="24"/>
          <w:szCs w:val="24"/>
        </w:rPr>
        <w:t xml:space="preserve"> 2011 was 0.25 because of  authorized capital increases. 0.69 was the ratio of 2012. In 2013 was 0.76 and 2014 was .78   </w:t>
      </w:r>
    </w:p>
    <w:p w:rsidR="008B5258" w:rsidRPr="006B6400"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 xml:space="preserve">2. </w:t>
      </w:r>
      <w:proofErr w:type="spellStart"/>
      <w:r w:rsidRPr="006B6400">
        <w:rPr>
          <w:rFonts w:ascii="Times New Roman" w:hAnsi="Times New Roman" w:cs="Times New Roman"/>
          <w:sz w:val="24"/>
          <w:szCs w:val="24"/>
        </w:rPr>
        <w:t>Monno</w:t>
      </w:r>
      <w:proofErr w:type="spellEnd"/>
      <w:r w:rsidRPr="006B6400">
        <w:rPr>
          <w:rFonts w:ascii="Times New Roman" w:hAnsi="Times New Roman" w:cs="Times New Roman"/>
          <w:sz w:val="24"/>
          <w:szCs w:val="24"/>
        </w:rPr>
        <w:t xml:space="preserve">: in 2010 we see that avg. paid up capital ratio is 0.27, in 2011 the result was 0.594, </w:t>
      </w:r>
      <w:proofErr w:type="gramStart"/>
      <w:r w:rsidRPr="006B6400">
        <w:rPr>
          <w:rFonts w:ascii="Times New Roman" w:hAnsi="Times New Roman" w:cs="Times New Roman"/>
          <w:sz w:val="24"/>
          <w:szCs w:val="24"/>
        </w:rPr>
        <w:t>in</w:t>
      </w:r>
      <w:proofErr w:type="gramEnd"/>
      <w:r w:rsidRPr="006B6400">
        <w:rPr>
          <w:rFonts w:ascii="Times New Roman" w:hAnsi="Times New Roman" w:cs="Times New Roman"/>
          <w:sz w:val="24"/>
          <w:szCs w:val="24"/>
        </w:rPr>
        <w:t xml:space="preserve"> 2012 the result was 0.40. In 2013 the result was 0.47. </w:t>
      </w:r>
      <w:proofErr w:type="gramStart"/>
      <w:r w:rsidRPr="006B6400">
        <w:rPr>
          <w:rFonts w:ascii="Times New Roman" w:hAnsi="Times New Roman" w:cs="Times New Roman"/>
          <w:sz w:val="24"/>
          <w:szCs w:val="24"/>
        </w:rPr>
        <w:t>in</w:t>
      </w:r>
      <w:proofErr w:type="gramEnd"/>
      <w:r w:rsidRPr="006B6400">
        <w:rPr>
          <w:rFonts w:ascii="Times New Roman" w:hAnsi="Times New Roman" w:cs="Times New Roman"/>
          <w:sz w:val="24"/>
          <w:szCs w:val="24"/>
        </w:rPr>
        <w:t xml:space="preserve"> 2014 the result was  0.48. We see authorized capital almost same. In 2012, 2013 and 2014 the paid up capital increased. </w:t>
      </w:r>
    </w:p>
    <w:p w:rsidR="008B5258" w:rsidRPr="006B6400"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 xml:space="preserve">3. RAK Ceramics:   in 2010 the ratio was 0.69, in 2011 the ratio was 0.81, in 2012 the ratio was 1.28, in 2013 was 0.49 and 2014 was 0.53. In 2013 we see that the authorized capital increased. In 2012 paid up capital increased/ </w:t>
      </w:r>
    </w:p>
    <w:p w:rsidR="008B5258" w:rsidRPr="00827A93" w:rsidRDefault="008B5258" w:rsidP="008B5258">
      <w:pPr>
        <w:jc w:val="both"/>
        <w:rPr>
          <w:rFonts w:ascii="Times New Roman" w:hAnsi="Times New Roman" w:cs="Times New Roman"/>
          <w:sz w:val="24"/>
          <w:szCs w:val="24"/>
        </w:rPr>
      </w:pPr>
      <w:r w:rsidRPr="006B6400">
        <w:rPr>
          <w:rFonts w:ascii="Times New Roman" w:hAnsi="Times New Roman" w:cs="Times New Roman"/>
          <w:sz w:val="24"/>
          <w:szCs w:val="24"/>
        </w:rPr>
        <w:t>4. SP Ceramics:</w:t>
      </w:r>
      <w:r w:rsidRPr="00827A93">
        <w:rPr>
          <w:rFonts w:ascii="Times New Roman" w:hAnsi="Times New Roman" w:cs="Times New Roman"/>
          <w:sz w:val="24"/>
          <w:szCs w:val="24"/>
        </w:rPr>
        <w:t xml:space="preserve">  in 2010 the ratio was 0.36. In 2011 the ratio was 0.41. Here paid up capital increased. In 2012 the ratio was 0.47. The avg. paid up capital increased. In 2013 was 0.55, paid up capital increased. In 2014 was the same as 2013.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 Standard Ceramics: in 2010 the ratio was 0.60. In 2011 the ratio was 0.63. Here paid up capital increased. In 2012 the ratio was 0.65. In 2013 the ratio was 0.65.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and 2013 the paid up ratio same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 </w:t>
      </w:r>
      <w:proofErr w:type="spellStart"/>
      <w:r w:rsidRPr="00827A93">
        <w:rPr>
          <w:rFonts w:ascii="Times New Roman" w:hAnsi="Times New Roman" w:cs="Times New Roman"/>
          <w:sz w:val="24"/>
          <w:szCs w:val="24"/>
        </w:rPr>
        <w:t>Aramit</w:t>
      </w:r>
      <w:proofErr w:type="spellEnd"/>
      <w:r w:rsidRPr="00827A93">
        <w:rPr>
          <w:rFonts w:ascii="Times New Roman" w:hAnsi="Times New Roman" w:cs="Times New Roman"/>
          <w:sz w:val="24"/>
          <w:szCs w:val="24"/>
        </w:rPr>
        <w:t xml:space="preserve"> Cement: in 2010 the avg. paid up capital to authorized capital was 0.28.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ratio was 0.308.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had increased. And in 2012 the ratio was 0.3348. The paid up capital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 Confidence Cement: in 2010 the paid up capital to authorized capital was 0.65. In 2011 the rate was 0.41. New paid up capital and bonus share issued. In 2012 the ratio was 0.45. New authorized capital announced.  In 2013 and 2014 the ratio remained same as 2012. Nothing is changed.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8.| </w:t>
      </w:r>
      <w:proofErr w:type="spellStart"/>
      <w:r w:rsidRPr="00827A93">
        <w:rPr>
          <w:rFonts w:ascii="Times New Roman" w:hAnsi="Times New Roman" w:cs="Times New Roman"/>
          <w:sz w:val="24"/>
          <w:szCs w:val="24"/>
        </w:rPr>
        <w:t>Heidelb</w:t>
      </w:r>
      <w:proofErr w:type="spellEnd"/>
      <w:r w:rsidRPr="00827A93">
        <w:rPr>
          <w:rFonts w:ascii="Times New Roman" w:hAnsi="Times New Roman" w:cs="Times New Roman"/>
          <w:sz w:val="24"/>
          <w:szCs w:val="24"/>
        </w:rPr>
        <w:t xml:space="preserve"> Cement: in 2010 the ratio was 0.5650.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ratio was same 0.5650 as 2010. In 2012 the ratio was 0.5650. In 2013 the ratio was 0.5650 and in 2014 the ratio was 0.565035. In among years we see there is no new paid up capital added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9. Lafarge </w:t>
      </w:r>
      <w:proofErr w:type="spellStart"/>
      <w:r w:rsidRPr="00827A93">
        <w:rPr>
          <w:rFonts w:ascii="Times New Roman" w:hAnsi="Times New Roman" w:cs="Times New Roman"/>
          <w:sz w:val="24"/>
          <w:szCs w:val="24"/>
        </w:rPr>
        <w:t>Shurma</w:t>
      </w:r>
      <w:proofErr w:type="spellEnd"/>
      <w:r w:rsidRPr="00827A93">
        <w:rPr>
          <w:rFonts w:ascii="Times New Roman" w:hAnsi="Times New Roman" w:cs="Times New Roman"/>
          <w:sz w:val="24"/>
          <w:szCs w:val="24"/>
        </w:rPr>
        <w:t>: in 2010 the avg. paid up capital to authorized capital was 0.829. In 2011 the avg. ratio was 0.827. In this year we see the authorized and paid up capital increased. In 2012 the avg. ratio was 0.829. In 2013 the avg. ratio was same as 2012. The ratio was 0.829. The avg. ratio was 1. Because of the authorized capital and paid up capital shows same result.</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10. BD Lamps:  in 2010 the avg. paid up capital to authorized capital was 0.144. In 2011 the avg. ratio was 0.187. In   2012 the avg. ratio was 0.187. In 2013 the avg. ratio was 0.187. In 2014 the avg. ratio was 0.187.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11. BSRM Steel: in 2010 the avg. capital increased to 0.57.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ratio increased to 0.651.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ratio was 0.651.  In 2013 was 0.685. It was increased.  In 2014 was 0.569.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see the authorized capital increased. And in 2012 and 2013 paid up capital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12.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Cement: in 2010 the avg. capitals were 0.045. In 2011 the rate was 0.045.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avg. rate was 0.045. In 2013 the avg. ratio was 0.045. And in 2010 the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ratio was 0.045. In among years there are no changes among them.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13. MI Cement: the avg. paid up capital to authorized capital was 0.14 for the year of 2010. In 2011 was 0.20. In 2012 was 0.27.  In 2013 paid up capital ratio was 0.297.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see that each year paid up capital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14.  </w:t>
      </w:r>
      <w:proofErr w:type="spellStart"/>
      <w:r w:rsidRPr="00827A93">
        <w:rPr>
          <w:rFonts w:ascii="Times New Roman" w:hAnsi="Times New Roman" w:cs="Times New Roman"/>
          <w:sz w:val="24"/>
          <w:szCs w:val="24"/>
        </w:rPr>
        <w:t>Aftab</w:t>
      </w:r>
      <w:proofErr w:type="spellEnd"/>
      <w:r w:rsidRPr="00827A93">
        <w:rPr>
          <w:rFonts w:ascii="Times New Roman" w:hAnsi="Times New Roman" w:cs="Times New Roman"/>
          <w:sz w:val="24"/>
          <w:szCs w:val="24"/>
        </w:rPr>
        <w:t xml:space="preserve"> auto: </w:t>
      </w:r>
      <w:r w:rsidR="001E4907" w:rsidRPr="00827A93">
        <w:rPr>
          <w:rFonts w:ascii="Times New Roman" w:hAnsi="Times New Roman" w:cs="Times New Roman"/>
          <w:sz w:val="24"/>
          <w:szCs w:val="24"/>
        </w:rPr>
        <w:t xml:space="preserve"> </w:t>
      </w:r>
      <w:r w:rsidRPr="00827A93">
        <w:rPr>
          <w:rFonts w:ascii="Times New Roman" w:hAnsi="Times New Roman" w:cs="Times New Roman"/>
          <w:sz w:val="24"/>
          <w:szCs w:val="24"/>
        </w:rPr>
        <w:t xml:space="preserve">in 2010 the avg. capital to authorized capital was 0.1461. In 2011 the avg. was 0.1899.  This time avg. paid up capital increased.  In 2012 the avg. ratio was 0.22.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increased. In 2013 the avg. paid up capital increased to 0.28. In 2014 the avg. ratio was 0.32.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2014 paid up capital increased from the previous year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15. Bengal: in </w:t>
      </w:r>
      <w:proofErr w:type="gramStart"/>
      <w:r w:rsidRPr="00827A93">
        <w:rPr>
          <w:rFonts w:ascii="Times New Roman" w:hAnsi="Times New Roman" w:cs="Times New Roman"/>
          <w:sz w:val="24"/>
          <w:szCs w:val="24"/>
        </w:rPr>
        <w:t>2013  their</w:t>
      </w:r>
      <w:proofErr w:type="gramEnd"/>
      <w:r w:rsidRPr="00827A93">
        <w:rPr>
          <w:rFonts w:ascii="Times New Roman" w:hAnsi="Times New Roman" w:cs="Times New Roman"/>
          <w:sz w:val="24"/>
          <w:szCs w:val="24"/>
        </w:rPr>
        <w:t xml:space="preserve"> avg. paid up capital to authorized capital was 0.7.  In 2014 their avg. paid up capital was 0.756. In this year paid up increased from the previous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16. GPH </w:t>
      </w:r>
      <w:proofErr w:type="spellStart"/>
      <w:r w:rsidRPr="00827A93">
        <w:rPr>
          <w:rFonts w:ascii="Times New Roman" w:hAnsi="Times New Roman" w:cs="Times New Roman"/>
          <w:sz w:val="24"/>
          <w:szCs w:val="24"/>
        </w:rPr>
        <w:t>Ispat</w:t>
      </w:r>
      <w:proofErr w:type="spellEnd"/>
      <w:r w:rsidRPr="00827A93">
        <w:rPr>
          <w:rFonts w:ascii="Times New Roman" w:hAnsi="Times New Roman" w:cs="Times New Roman"/>
          <w:sz w:val="24"/>
          <w:szCs w:val="24"/>
        </w:rPr>
        <w:t xml:space="preserve">:  in 2012 the avg. paid up capital to authorized capital was 0.36. In 2013 the avg. was 0.432.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paid up capital increased. In 2014 the avg. was 0.4752.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paid up capital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19. Baraka Power: after collecting data we see that the avg. paid up capital as 0.6 for the year of 2010. In 2011 the paid up ratio was 0.28.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the authorized and paid up capital increased. In 2012 the paid ratio was 0.344. In this time we see the paid up capital increased. In 2013 the avg. ratio was 0.41624. The paid up capital increased. In 2014 the avg. ratio was 0.437. </w:t>
      </w:r>
      <w:proofErr w:type="gramStart"/>
      <w:r w:rsidRPr="00827A93">
        <w:rPr>
          <w:rFonts w:ascii="Times New Roman" w:hAnsi="Times New Roman" w:cs="Times New Roman"/>
          <w:sz w:val="24"/>
          <w:szCs w:val="24"/>
        </w:rPr>
        <w:t>the</w:t>
      </w:r>
      <w:proofErr w:type="gramEnd"/>
      <w:r w:rsidRPr="00827A93">
        <w:rPr>
          <w:rFonts w:ascii="Times New Roman" w:hAnsi="Times New Roman" w:cs="Times New Roman"/>
          <w:sz w:val="24"/>
          <w:szCs w:val="24"/>
        </w:rPr>
        <w:t xml:space="preserve"> paid up capital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20</w:t>
      </w:r>
      <w:proofErr w:type="gramStart"/>
      <w:r w:rsidRPr="00827A93">
        <w:rPr>
          <w:rFonts w:ascii="Times New Roman" w:hAnsi="Times New Roman" w:cs="Times New Roman"/>
          <w:sz w:val="24"/>
          <w:szCs w:val="24"/>
        </w:rPr>
        <w:t>.BD</w:t>
      </w:r>
      <w:proofErr w:type="gramEnd"/>
      <w:r w:rsidRPr="00827A93">
        <w:rPr>
          <w:rFonts w:ascii="Times New Roman" w:hAnsi="Times New Roman" w:cs="Times New Roman"/>
          <w:sz w:val="24"/>
          <w:szCs w:val="24"/>
        </w:rPr>
        <w:t xml:space="preserve"> Welding:  in 2010 the avg. paid up capital ratio was 0.2392.  In 2011 the avg. paid up capital ratio was 0.74152.  The avg. paid up capital increased. In 2012 the avg. ratio </w:t>
      </w:r>
      <w:proofErr w:type="gramStart"/>
      <w:r w:rsidRPr="00827A93">
        <w:rPr>
          <w:rFonts w:ascii="Times New Roman" w:hAnsi="Times New Roman" w:cs="Times New Roman"/>
          <w:sz w:val="24"/>
          <w:szCs w:val="24"/>
        </w:rPr>
        <w:t>was  0.778</w:t>
      </w:r>
      <w:proofErr w:type="gramEnd"/>
      <w:r w:rsidRPr="00827A93">
        <w:rPr>
          <w:rFonts w:ascii="Times New Roman" w:hAnsi="Times New Roman" w:cs="Times New Roman"/>
          <w:sz w:val="24"/>
          <w:szCs w:val="24"/>
        </w:rPr>
        <w:t xml:space="preserve">.  The paid up capital increased. In 2013 the avg. ratio was 0.82. </w:t>
      </w:r>
      <w:proofErr w:type="gramStart"/>
      <w:r w:rsidRPr="00827A93">
        <w:rPr>
          <w:rFonts w:ascii="Times New Roman" w:hAnsi="Times New Roman" w:cs="Times New Roman"/>
          <w:sz w:val="24"/>
          <w:szCs w:val="24"/>
        </w:rPr>
        <w:t>Paid up capital increased.</w:t>
      </w:r>
      <w:proofErr w:type="gramEnd"/>
      <w:r w:rsidRPr="00827A93">
        <w:rPr>
          <w:rFonts w:ascii="Times New Roman" w:hAnsi="Times New Roman" w:cs="Times New Roman"/>
          <w:sz w:val="24"/>
          <w:szCs w:val="24"/>
        </w:rPr>
        <w:t xml:space="preserve"> In 2014 the ratio remained same.</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21. DESCO:   in 2010 the avg. paid up capital was 0.320.  IN 2011 the avg. increased to 0.42. Paid up capital had increased.  In 2012 the avg. paid capital was 0.52. Avg. paid up capital increased. . In 2013 the avg. paid up capital was 0.59. Avg. paid up capital increased.  In 2014 the avg. paid up capital was 0.688.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22. </w:t>
      </w:r>
      <w:proofErr w:type="spellStart"/>
      <w:r w:rsidRPr="00827A93">
        <w:rPr>
          <w:rFonts w:ascii="Times New Roman" w:hAnsi="Times New Roman" w:cs="Times New Roman"/>
          <w:sz w:val="24"/>
          <w:szCs w:val="24"/>
        </w:rPr>
        <w:t>Jamuna</w:t>
      </w:r>
      <w:proofErr w:type="spellEnd"/>
      <w:r w:rsidRPr="00827A93">
        <w:rPr>
          <w:rFonts w:ascii="Times New Roman" w:hAnsi="Times New Roman" w:cs="Times New Roman"/>
          <w:sz w:val="24"/>
          <w:szCs w:val="24"/>
        </w:rPr>
        <w:t xml:space="preserve"> Oil:  In 2010 the avg. paid up capital was 0.15. In 2011 the avg. paid up capital was 0.18.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avg. paid up capital was 0.234.  In 2013 the avg. capital was 0.3042 taka. In 2014 the avg. capital was 0.33.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issued and paid up capital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23. KPCL:  In 2010 the avg. paid up capital was 0.655. In 2011 the avg. paid up capital was 0.50.  In this year authorized and paid up capital increased.  In 2012 the avg. capital was same 2011 to 0.50. In 2013 the avg. paid up capital was 0.50. In 2014 the paid up capital increased. So the ratio was 0.51.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24. </w:t>
      </w:r>
      <w:proofErr w:type="spellStart"/>
      <w:r w:rsidRPr="00827A93">
        <w:rPr>
          <w:rFonts w:ascii="Times New Roman" w:hAnsi="Times New Roman" w:cs="Times New Roman"/>
          <w:sz w:val="24"/>
          <w:szCs w:val="24"/>
        </w:rPr>
        <w:t>Linde</w:t>
      </w:r>
      <w:proofErr w:type="spellEnd"/>
      <w:r w:rsidRPr="00827A93">
        <w:rPr>
          <w:rFonts w:ascii="Times New Roman" w:hAnsi="Times New Roman" w:cs="Times New Roman"/>
          <w:sz w:val="24"/>
          <w:szCs w:val="24"/>
        </w:rPr>
        <w:t xml:space="preserve"> BD: in 2010 the avg. paid up capital was 0.760.  In 2011 the avg. was same to 0.760. In 2012 the avg. was 0.760. In 2013 the avg. was 0.760. </w:t>
      </w:r>
      <w:proofErr w:type="gramStart"/>
      <w:r w:rsidRPr="00827A93">
        <w:rPr>
          <w:rFonts w:ascii="Times New Roman" w:hAnsi="Times New Roman" w:cs="Times New Roman"/>
          <w:sz w:val="24"/>
          <w:szCs w:val="24"/>
        </w:rPr>
        <w:t>and</w:t>
      </w:r>
      <w:proofErr w:type="gramEnd"/>
      <w:r w:rsidRPr="00827A93">
        <w:rPr>
          <w:rFonts w:ascii="Times New Roman" w:hAnsi="Times New Roman" w:cs="Times New Roman"/>
          <w:sz w:val="24"/>
          <w:szCs w:val="24"/>
        </w:rPr>
        <w:t xml:space="preserve"> in 2014 avg. was 0.760.</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25.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Petro: in 2010 the avg. capital to authorized capital was 0.11. In 2011 the avg. was 0.12.  This time avg. paid up capital increased.  In 2012 the avg. ratio was 0.157 paid up capital </w:t>
      </w:r>
      <w:r w:rsidRPr="00827A93">
        <w:rPr>
          <w:rFonts w:ascii="Times New Roman" w:hAnsi="Times New Roman" w:cs="Times New Roman"/>
          <w:sz w:val="24"/>
          <w:szCs w:val="24"/>
        </w:rPr>
        <w:lastRenderedPageBreak/>
        <w:t xml:space="preserve">increased. In 2013 the avg. paid up capital increased to 0.20. In 2014 the avg. ratio was 0.24.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2014 paid up capital increased from the previous year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26. MJL BD: in 2010 the avg. capital to authorized capital was 0.14. In 2011 the avg. was 0.20.  This time avg. paid up capital increased.  In 2012 the avg. ratio was 0.23 paid up capital increased. In 2013 the avg. paid up capital was to 0.23. In 2014 the avg. ratio was 0.23.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2014 paid up capital remained same as  the previous year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27. </w:t>
      </w:r>
      <w:proofErr w:type="spellStart"/>
      <w:r w:rsidRPr="00827A93">
        <w:rPr>
          <w:rFonts w:ascii="Times New Roman" w:hAnsi="Times New Roman" w:cs="Times New Roman"/>
          <w:sz w:val="24"/>
          <w:szCs w:val="24"/>
        </w:rPr>
        <w:t>Padma</w:t>
      </w:r>
      <w:proofErr w:type="spellEnd"/>
      <w:r w:rsidRPr="00827A93">
        <w:rPr>
          <w:rFonts w:ascii="Times New Roman" w:hAnsi="Times New Roman" w:cs="Times New Roman"/>
          <w:sz w:val="24"/>
          <w:szCs w:val="24"/>
        </w:rPr>
        <w:t xml:space="preserve"> Oil</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in 2010 the avg. capital to authorized capital was 0.2940. In 2011 the avg. was 0.294.  This time avg. paid up capital same.  In 2012 the avg. ratio was 0.66.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28. Power Grid: in 2010 the avg. capital to authorized capital was 0.364. In 2011 the avg. was 0.41.  This time avg. paid up capital increased.  In 2012 the avg. ratio was 0.0.41.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remained same. In 2013 the avg. paid up capital increased to 0.46. In 2014 the avg. ratio was 0.46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29. SPCL: in 2010 the avg. capital to authorized capital was 0.228. In 2011 the avg. was 0.228.  This time avg. paid up capital remained same.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30. Summit Power:  2010 the avg. capital to authorized capital was 0.30. In 2011 the avg. was 0.39.  This time avg. paid up capital increased.  In 2012 the avg. ratio was 0.39.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remained same . In 2013 the avg. paid up capital increased to 0.59. In 2014 the avg. ratio was 0.52.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2014 paid up capital decreased from the previous year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32. UPGDCL:  the avg. paid up capital to authorized capital was 0.296 for the years of 2013 and 2014. There were no changes among them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33. Daffodil Computers: in 2010 the avg. paid up capital was 0.76.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avg. was 0.95.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and authorized capital increased.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avg. capital was 0.99.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almost near to authorized capital.  In 2013 the result was same 0.99.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34. BDCOM</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2010 the avg. capital to authorized capital was 0.123. In 2011 the avg. was 0.262.  This time avg. paid up capital increased.  In 2012 the avg. ratio was 0.275.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remained same . In 2013 the avg. paid up capital increased to 0.303. In 2014 the avg. ratio was 0.333.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2014 paid up capital increased  from the previous year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35. ISNTL: 2010 the avg. capital to authorized capital was 0.180. In 2011 the avg. was 0.198.  This time avg. paid up capital increased.  In 2012 the avg. ratio was 0.20.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remained same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36. </w:t>
      </w:r>
      <w:proofErr w:type="spellStart"/>
      <w:r w:rsidRPr="00827A93">
        <w:rPr>
          <w:rFonts w:ascii="Times New Roman" w:hAnsi="Times New Roman" w:cs="Times New Roman"/>
          <w:sz w:val="24"/>
          <w:szCs w:val="24"/>
        </w:rPr>
        <w:t>Intech</w:t>
      </w:r>
      <w:proofErr w:type="spellEnd"/>
      <w:r w:rsidRPr="00827A93">
        <w:rPr>
          <w:rFonts w:ascii="Times New Roman" w:hAnsi="Times New Roman" w:cs="Times New Roman"/>
          <w:sz w:val="24"/>
          <w:szCs w:val="24"/>
        </w:rPr>
        <w:t xml:space="preserve">: 2010 the avg. capital to authorized capital was 0.723. In 2011 the avg. was 0.796.  This time avg. paid up capital increased.  In 2012 the avg. ratio was 0.876.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got changed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37. Agni</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2010 the avg. capital to authorized capital was 0.20. In 2011 the avg. was 0.30.  This time avg. paid up capital increased.  In 2012 the avg. ratio was 0.42. Paid up capital </w:t>
      </w:r>
      <w:proofErr w:type="spellStart"/>
      <w:proofErr w:type="gramStart"/>
      <w:r w:rsidRPr="00827A93">
        <w:rPr>
          <w:rFonts w:ascii="Times New Roman" w:hAnsi="Times New Roman" w:cs="Times New Roman"/>
          <w:sz w:val="24"/>
          <w:szCs w:val="24"/>
        </w:rPr>
        <w:t>inreased</w:t>
      </w:r>
      <w:proofErr w:type="spellEnd"/>
      <w:r w:rsidRPr="00827A93">
        <w:rPr>
          <w:rFonts w:ascii="Times New Roman" w:hAnsi="Times New Roman" w:cs="Times New Roman"/>
          <w:sz w:val="24"/>
          <w:szCs w:val="24"/>
        </w:rPr>
        <w:t xml:space="preserve"> .</w:t>
      </w:r>
      <w:proofErr w:type="gramEnd"/>
      <w:r w:rsidRPr="00827A93">
        <w:rPr>
          <w:rFonts w:ascii="Times New Roman" w:hAnsi="Times New Roman" w:cs="Times New Roman"/>
          <w:sz w:val="24"/>
          <w:szCs w:val="24"/>
        </w:rPr>
        <w:t xml:space="preserve"> In 2013 the avg. paid up capital increased to 0.47. In 2013 the avg. paid up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38. </w:t>
      </w:r>
      <w:proofErr w:type="spellStart"/>
      <w:r w:rsidRPr="00827A93">
        <w:rPr>
          <w:rFonts w:ascii="Times New Roman" w:hAnsi="Times New Roman" w:cs="Times New Roman"/>
          <w:sz w:val="24"/>
          <w:szCs w:val="24"/>
        </w:rPr>
        <w:t>Aamara</w:t>
      </w:r>
      <w:proofErr w:type="spellEnd"/>
      <w:r w:rsidRPr="00827A93">
        <w:rPr>
          <w:rFonts w:ascii="Times New Roman" w:hAnsi="Times New Roman" w:cs="Times New Roman"/>
          <w:sz w:val="24"/>
          <w:szCs w:val="24"/>
        </w:rPr>
        <w:t xml:space="preserve">: 2012 the avg. capital to authorized capital was 0.419. In 2013 the avg. was 0.50.  This time avg. paid up capital increased.  In 2014 the avg. ratio was 0.55. Paid up capital got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39. Apex foot: 2010 the avg. capital to authorized capital was 0.225. In 2011 the avg. was 0.225.  This time avg. paid up capital remained same.  In 2012 the avg. ratio was 0.225.  Paid up capital was remained same. In 2013 the avg. paid up capital increased to 0.225.  In 2014 the paid up capital was 0.225</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40. Apex </w:t>
      </w:r>
      <w:proofErr w:type="gramStart"/>
      <w:r w:rsidRPr="00827A93">
        <w:rPr>
          <w:rFonts w:ascii="Times New Roman" w:hAnsi="Times New Roman" w:cs="Times New Roman"/>
          <w:sz w:val="24"/>
          <w:szCs w:val="24"/>
        </w:rPr>
        <w:t>Tannery :</w:t>
      </w:r>
      <w:proofErr w:type="gramEnd"/>
      <w:r w:rsidRPr="00827A93">
        <w:rPr>
          <w:rFonts w:ascii="Times New Roman" w:hAnsi="Times New Roman" w:cs="Times New Roman"/>
          <w:sz w:val="24"/>
          <w:szCs w:val="24"/>
        </w:rPr>
        <w:t xml:space="preserve"> 2010 the avg. capital to authorized capital was 0.3048. In 2011 the avg. was 0.3048. This time avg. paid up capital remained same.  In 2012 the avg. ratio was 0.3048.  Paid up capital was remained same. In 2013 the avg. paid up capital increased to 0.3048.  In 2014 the paid up capital was 0.3048</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41. Bata: 2010 the avg. capital to authorized capital was 0.68. In 2011 the avg. was 0.68. This time avg. paid up capital remained same.  In 2012 the avg. ratio was 0.68.  Paid up capital was remained same. In 2013 the avg. was 0.68.  In 2014 the paid up capital was 0.68.</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42. Legacy Footwear: in 2010 the avg. capital to authorized capital was 0.3625. In 2011 the avg. was 0.39875.  This time avg. paid up capital increased.  In 2012 the avg. ratio was 0.4466.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increased. In 2013 the avg. paid up capital increased to 0.46893. In 2014 the avg. ratio was 0.32.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2014 paid up capital increased from the previous year</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43. </w:t>
      </w:r>
      <w:proofErr w:type="spellStart"/>
      <w:r w:rsidRPr="00827A93">
        <w:rPr>
          <w:rFonts w:ascii="Times New Roman" w:hAnsi="Times New Roman" w:cs="Times New Roman"/>
          <w:sz w:val="24"/>
          <w:szCs w:val="24"/>
        </w:rPr>
        <w:t>Samata</w:t>
      </w:r>
      <w:proofErr w:type="spellEnd"/>
      <w:r w:rsidRPr="00827A93">
        <w:rPr>
          <w:rFonts w:ascii="Times New Roman" w:hAnsi="Times New Roman" w:cs="Times New Roman"/>
          <w:sz w:val="24"/>
          <w:szCs w:val="24"/>
        </w:rPr>
        <w:t xml:space="preserve"> Leather:  the avg. paid up capital to authorized capital was same among 2010, 2011, 2012, 2013 and 2014. The avg. was 0.2064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44. </w:t>
      </w:r>
      <w:proofErr w:type="spellStart"/>
      <w:r w:rsidRPr="00827A93">
        <w:rPr>
          <w:rFonts w:ascii="Times New Roman" w:hAnsi="Times New Roman" w:cs="Times New Roman"/>
          <w:sz w:val="24"/>
          <w:szCs w:val="24"/>
        </w:rPr>
        <w:t>GrameenPhone</w:t>
      </w:r>
      <w:proofErr w:type="spellEnd"/>
      <w:r w:rsidRPr="00827A93">
        <w:rPr>
          <w:rFonts w:ascii="Times New Roman" w:hAnsi="Times New Roman" w:cs="Times New Roman"/>
          <w:sz w:val="24"/>
          <w:szCs w:val="24"/>
        </w:rPr>
        <w:t>: in 2010 the avg. capital to authorized capital was 0.3375. In 2011 the avg. was 0.3375.  This time avg. paid up capital remained same.  In 2012 the avg. ratio was 0.3375. Paid up capital was increased. In 2013 the avg. paid up capital increased to 0.3375. In 2014 the avg. ratio was 0.3375</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45. BSCCL: 2010 the avg. capital to authorized capital was 0.067. In 2011 the avg. was 0.087.  This time avg. paid up capital remained same.  In 2012 the avg. ratio was 0.11. Paid up capital was increased. In 2013 the avg. paid up capital increased to 0.13.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46. All Tex: the avg. paid up capital to authorized capital was same among 2010, 2011, 2012, 2013 and 2014. The avg. was 0.48</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47. Al- </w:t>
      </w:r>
      <w:proofErr w:type="spellStart"/>
      <w:r w:rsidRPr="00827A93">
        <w:rPr>
          <w:rFonts w:ascii="Times New Roman" w:hAnsi="Times New Roman" w:cs="Times New Roman"/>
          <w:sz w:val="24"/>
          <w:szCs w:val="24"/>
        </w:rPr>
        <w:t>Haj</w:t>
      </w:r>
      <w:proofErr w:type="spellEnd"/>
      <w:r w:rsidRPr="00827A93">
        <w:rPr>
          <w:rFonts w:ascii="Times New Roman" w:hAnsi="Times New Roman" w:cs="Times New Roman"/>
          <w:sz w:val="24"/>
          <w:szCs w:val="24"/>
        </w:rPr>
        <w:t xml:space="preserve"> Tex:  in 2010 the avg. capital to authorized capital was 0.153. In 2011 the avg. was 0.0153.  This time avg. paid up capital remained same.  In 2012 the avg. ratio was 0.184. Paid up capital was increased. In 2013 the avg. paid up capital increased to 0.20. And in 2014 the avg. asset was 0.25</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48. </w:t>
      </w:r>
      <w:proofErr w:type="spellStart"/>
      <w:r w:rsidRPr="00827A93">
        <w:rPr>
          <w:rFonts w:ascii="Times New Roman" w:hAnsi="Times New Roman" w:cs="Times New Roman"/>
          <w:sz w:val="24"/>
          <w:szCs w:val="24"/>
        </w:rPr>
        <w:t>Maksons</w:t>
      </w:r>
      <w:proofErr w:type="spellEnd"/>
      <w:r w:rsidRPr="00827A93">
        <w:rPr>
          <w:rFonts w:ascii="Times New Roman" w:hAnsi="Times New Roman" w:cs="Times New Roman"/>
          <w:sz w:val="24"/>
          <w:szCs w:val="24"/>
        </w:rPr>
        <w:t>: in 2010 the avg. capital to authorized capital was 0.10. In 2011 the avg. was 0.343.  This time avg. paid up capital got increased. In 2012 the avg. ratio was 0.393. Paid up capital was increased. In 2013 the avg. paid up capital increased to 0.412.</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49. HR textile: 2010 the avg. capital to authorized capital was 0.40. In 2011 the avg. was 0.44.  This time avg. paid up capital remained same.  In 2012 the avg. ratio was 0.253. Paid up capital </w:t>
      </w:r>
      <w:r w:rsidRPr="00827A93">
        <w:rPr>
          <w:rFonts w:ascii="Times New Roman" w:hAnsi="Times New Roman" w:cs="Times New Roman"/>
          <w:sz w:val="24"/>
          <w:szCs w:val="24"/>
        </w:rPr>
        <w:lastRenderedPageBreak/>
        <w:t>was increased. In 2013 the avg. paid up capital remained same to 0.253. And in 2014 the avg. asset was 0.253</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50. DACCA Dying: in 2010 the avg. capital to authorized capital was 0.45. In 2011 the avg. was 0.168.   In 2012 the avg. ratio was 0.194. Paid up capital was increased. In 2013 the avg. paid up capital remained same to 0.22. And in 2014 the avg. asset was 0.24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51</w:t>
      </w:r>
      <w:proofErr w:type="gramStart"/>
      <w:r w:rsidRPr="00827A93">
        <w:rPr>
          <w:rFonts w:ascii="Times New Roman" w:hAnsi="Times New Roman" w:cs="Times New Roman"/>
          <w:sz w:val="24"/>
          <w:szCs w:val="24"/>
        </w:rPr>
        <w:t>.Delta</w:t>
      </w:r>
      <w:proofErr w:type="gramEnd"/>
      <w:r w:rsidRPr="00827A93">
        <w:rPr>
          <w:rFonts w:ascii="Times New Roman" w:hAnsi="Times New Roman" w:cs="Times New Roman"/>
          <w:sz w:val="24"/>
          <w:szCs w:val="24"/>
        </w:rPr>
        <w:t xml:space="preserve"> spinning : in 2010 the avg. capital to authorized capital was 0.40. In 2011 the avg. was 0.40. In 2012 the avg. ratio was 0.40. Paid up capital was remained same. In 2013 the avg. paid up capital </w:t>
      </w:r>
      <w:proofErr w:type="gramStart"/>
      <w:r w:rsidRPr="00827A93">
        <w:rPr>
          <w:rFonts w:ascii="Times New Roman" w:hAnsi="Times New Roman" w:cs="Times New Roman"/>
          <w:sz w:val="24"/>
          <w:szCs w:val="24"/>
        </w:rPr>
        <w:t>was  0.30</w:t>
      </w:r>
      <w:proofErr w:type="gramEnd"/>
      <w:r w:rsidRPr="00827A93">
        <w:rPr>
          <w:rFonts w:ascii="Times New Roman" w:hAnsi="Times New Roman" w:cs="Times New Roman"/>
          <w:sz w:val="24"/>
          <w:szCs w:val="24"/>
        </w:rPr>
        <w:t>. And in 2014 the avg. asset was 0.30</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52. CMC </w:t>
      </w:r>
      <w:proofErr w:type="spellStart"/>
      <w:r w:rsidRPr="00827A93">
        <w:rPr>
          <w:rFonts w:ascii="Times New Roman" w:hAnsi="Times New Roman" w:cs="Times New Roman"/>
          <w:sz w:val="24"/>
          <w:szCs w:val="24"/>
        </w:rPr>
        <w:t>Kamal</w:t>
      </w:r>
      <w:proofErr w:type="spellEnd"/>
      <w:r w:rsidRPr="00827A93">
        <w:rPr>
          <w:rFonts w:ascii="Times New Roman" w:hAnsi="Times New Roman" w:cs="Times New Roman"/>
          <w:sz w:val="24"/>
          <w:szCs w:val="24"/>
        </w:rPr>
        <w:t xml:space="preserve">: after collecting data we see that the avg. paid up capital as 0.6 for the year of 2010. In 2011 the paid up ratio was 0.28.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the authorized and paid up capital increased. In 2012 the paid ratio was 0.344. In this time we see the paid up capital increased. In 2013 the avg. ratio was 0.41624. The paid up capital increased. In 2014 the avg. ratio was 0.437. The paid up capital increased</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53. </w:t>
      </w:r>
      <w:proofErr w:type="spellStart"/>
      <w:r w:rsidRPr="00827A93">
        <w:rPr>
          <w:rFonts w:ascii="Times New Roman" w:hAnsi="Times New Roman" w:cs="Times New Roman"/>
          <w:sz w:val="24"/>
          <w:szCs w:val="24"/>
        </w:rPr>
        <w:t>Desh</w:t>
      </w:r>
      <w:proofErr w:type="spellEnd"/>
      <w:r w:rsidRPr="00827A93">
        <w:rPr>
          <w:rFonts w:ascii="Times New Roman" w:hAnsi="Times New Roman" w:cs="Times New Roman"/>
          <w:sz w:val="24"/>
          <w:szCs w:val="24"/>
        </w:rPr>
        <w:t xml:space="preserve"> Garments: in 2010 the avg. capital to authorized capital was 0.337. In 2011 the avg. was 0.337. In 2012 the avg. ratio was 0.337. Paid up capital was remained same. In 2013 the avg. paid up capital was 0.337. And in 2014 the avg. was 0.337</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54. </w:t>
      </w:r>
      <w:proofErr w:type="spellStart"/>
      <w:r w:rsidRPr="00827A93">
        <w:rPr>
          <w:rFonts w:ascii="Times New Roman" w:hAnsi="Times New Roman" w:cs="Times New Roman"/>
          <w:sz w:val="24"/>
          <w:szCs w:val="24"/>
        </w:rPr>
        <w:t>Malek</w:t>
      </w:r>
      <w:proofErr w:type="spellEnd"/>
      <w:r w:rsidRPr="00827A93">
        <w:rPr>
          <w:rFonts w:ascii="Times New Roman" w:hAnsi="Times New Roman" w:cs="Times New Roman"/>
          <w:sz w:val="24"/>
          <w:szCs w:val="24"/>
        </w:rPr>
        <w:t xml:space="preserve"> Spinning: in 2010 the avg. capital to authorized capital was 0.60. In 2011 the avg. was 0.80. In 2012 the avg. ratio was 0.88. In 2013 the avg. paid up capital was 0.968. And in 2014 the avg. was 0.968</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55. Metro: in 2010 the avg. capital to authorized capital was 3.45. In 2011 the avg. was 4.14. In 2012 the avg. ratio was 4.5. In 2013 the avg. paid up capital was 4.36. And in 2014 the avg. was 3.03</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56. RN Spinning: in 2010 the avg. capital to authorized capital was 0.337. In 2011 the avg. was 0.337. In 2012 the avg. ratio was 0.337. Paid up capital was remained same. In 2013 the avg. paid up capital was 0.337. And in 2014 the avg. was 0.337</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57. </w:t>
      </w:r>
      <w:proofErr w:type="spellStart"/>
      <w:r w:rsidRPr="00827A93">
        <w:rPr>
          <w:rFonts w:ascii="Times New Roman" w:hAnsi="Times New Roman" w:cs="Times New Roman"/>
          <w:sz w:val="24"/>
          <w:szCs w:val="24"/>
        </w:rPr>
        <w:t>Rahim</w:t>
      </w:r>
      <w:proofErr w:type="spellEnd"/>
      <w:r w:rsidRPr="00827A93">
        <w:rPr>
          <w:rFonts w:ascii="Times New Roman" w:hAnsi="Times New Roman" w:cs="Times New Roman"/>
          <w:sz w:val="24"/>
          <w:szCs w:val="24"/>
        </w:rPr>
        <w:t xml:space="preserve"> Tex: in 2010 the avg. capital to authorized capital was 0.5456. In 2011 the avg. was 0.45803. In 2012 the avg. ratio was 0.46.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58.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Tex: In 2010 the avg. paid up capital was 0.15. In 2011 the avg. paid up capital was 0.18.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avg. paid up capital was 0.234.  In 2013 the avg. capital was 0.3042 taka. In 2014 the avg. capital was 0.33. In this year issued and paid up capital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59. </w:t>
      </w:r>
      <w:proofErr w:type="spellStart"/>
      <w:r w:rsidRPr="00827A93">
        <w:rPr>
          <w:rFonts w:ascii="Times New Roman" w:hAnsi="Times New Roman" w:cs="Times New Roman"/>
          <w:sz w:val="24"/>
          <w:szCs w:val="24"/>
        </w:rPr>
        <w:t>Mithun</w:t>
      </w:r>
      <w:proofErr w:type="spellEnd"/>
      <w:r w:rsidRPr="00827A93">
        <w:rPr>
          <w:rFonts w:ascii="Times New Roman" w:hAnsi="Times New Roman" w:cs="Times New Roman"/>
          <w:sz w:val="24"/>
          <w:szCs w:val="24"/>
        </w:rPr>
        <w:t xml:space="preserve">: In 2010 the avg. paid up capital was 0.50. In 2011 the avg. paid up capital was 0.25. In 2012 the avg. paid up capital was 0.554.  In 2013 the avg. capital was 0.3042. In 2014 the avg. capital was 0.554.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60. </w:t>
      </w:r>
      <w:proofErr w:type="gramStart"/>
      <w:r w:rsidRPr="00827A93">
        <w:rPr>
          <w:rFonts w:ascii="Times New Roman" w:hAnsi="Times New Roman" w:cs="Times New Roman"/>
          <w:sz w:val="24"/>
          <w:szCs w:val="24"/>
        </w:rPr>
        <w:t>prime</w:t>
      </w:r>
      <w:proofErr w:type="gramEnd"/>
      <w:r w:rsidRPr="00827A93">
        <w:rPr>
          <w:rFonts w:ascii="Times New Roman" w:hAnsi="Times New Roman" w:cs="Times New Roman"/>
          <w:sz w:val="24"/>
          <w:szCs w:val="24"/>
        </w:rPr>
        <w:t xml:space="preserve"> Tex: : In 2010 the avg. paid up capital was 0.25. In 2011 the avg. paid up capital was 0.25. In 2012 the avg. paid up capital was 0.25.  In 2013 the avg. capital was 0.25</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61. Style Tex: 2010 the avg. paid up capital was 0.55. In 2011 the avg. paid up capital was 0.55. </w:t>
      </w:r>
      <w:proofErr w:type="gramStart"/>
      <w:r w:rsidRPr="00827A93">
        <w:rPr>
          <w:rFonts w:ascii="Times New Roman" w:hAnsi="Times New Roman" w:cs="Times New Roman"/>
          <w:sz w:val="24"/>
          <w:szCs w:val="24"/>
        </w:rPr>
        <w:t>paid</w:t>
      </w:r>
      <w:proofErr w:type="gramEnd"/>
      <w:r w:rsidRPr="00827A93">
        <w:rPr>
          <w:rFonts w:ascii="Times New Roman" w:hAnsi="Times New Roman" w:cs="Times New Roman"/>
          <w:sz w:val="24"/>
          <w:szCs w:val="24"/>
        </w:rPr>
        <w:t xml:space="preserve"> up capital remained same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62. </w:t>
      </w:r>
      <w:proofErr w:type="spellStart"/>
      <w:r w:rsidRPr="00827A93">
        <w:rPr>
          <w:rFonts w:ascii="Times New Roman" w:hAnsi="Times New Roman" w:cs="Times New Roman"/>
          <w:sz w:val="24"/>
          <w:szCs w:val="24"/>
        </w:rPr>
        <w:t>Tallu</w:t>
      </w:r>
      <w:proofErr w:type="spellEnd"/>
      <w:r w:rsidRPr="00827A93">
        <w:rPr>
          <w:rFonts w:ascii="Times New Roman" w:hAnsi="Times New Roman" w:cs="Times New Roman"/>
          <w:sz w:val="24"/>
          <w:szCs w:val="24"/>
        </w:rPr>
        <w:t xml:space="preserve"> Spin: after collecting data we see that the avg. paid up capital as 0.21 for the year of 2010. In 2011 the paid up ratio was 0.21.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the authorized and paid up capital remained same. In 2012 the paid ratio was 0.26. In this time we see the paid up capital increased. In 2013 the avg. ratio was 0.353. The paid up capital increased. In 2014 the avg. ratio was 0.40. The paid up capital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63. Square Tex: after collecting data we see that the avg. paid up capital as 0.81 for the year of 2010. In 2011 the paid up ratio was 0.32.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this year the authorized and paid up capital increased. In 2012 the paid ratio was 0.38. In this time we see the paid up capital increased. In 2013 the avg. ratio was 0.44. The paid up capital increased. In 2014 the avg. ratio was 0.49. The paid up capital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64. </w:t>
      </w:r>
      <w:proofErr w:type="spellStart"/>
      <w:r w:rsidRPr="00827A93">
        <w:rPr>
          <w:rFonts w:ascii="Times New Roman" w:hAnsi="Times New Roman" w:cs="Times New Roman"/>
          <w:sz w:val="24"/>
          <w:szCs w:val="24"/>
        </w:rPr>
        <w:t>Safco</w:t>
      </w:r>
      <w:proofErr w:type="spellEnd"/>
      <w:r w:rsidRPr="00827A93">
        <w:rPr>
          <w:rFonts w:ascii="Times New Roman" w:hAnsi="Times New Roman" w:cs="Times New Roman"/>
          <w:sz w:val="24"/>
          <w:szCs w:val="24"/>
        </w:rPr>
        <w:t xml:space="preserve"> Spinning: In 2010 the avg. paid up capital was 0.80</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In 2011 the avg. paid up capital was 0.1856. In 2012 the avg. paid up capital was 0.204.  In 2013 the avg. capital was 0.30</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65. </w:t>
      </w:r>
      <w:proofErr w:type="spellStart"/>
      <w:r w:rsidRPr="00827A93">
        <w:rPr>
          <w:rFonts w:ascii="Times New Roman" w:hAnsi="Times New Roman" w:cs="Times New Roman"/>
          <w:sz w:val="24"/>
          <w:szCs w:val="24"/>
        </w:rPr>
        <w:t>Genntext</w:t>
      </w:r>
      <w:proofErr w:type="spellEnd"/>
      <w:r w:rsidRPr="00827A93">
        <w:rPr>
          <w:rFonts w:ascii="Times New Roman" w:hAnsi="Times New Roman" w:cs="Times New Roman"/>
          <w:sz w:val="24"/>
          <w:szCs w:val="24"/>
        </w:rPr>
        <w:t>: In 2011 the avg. was 0.337. In 2012 the avg. ratio was 0.337. Paid up capital was remained same. In 2013 the avg. paid up capital was 0.337. And in 2014 the avg. was 0.337</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67. Envoy Tex: In 2012 the avg. was 0.367. In 2012 the avg. ratio was 0.496. In 2013 the avg. paid up capital was 0.511</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68.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Cotton: 2011 the avg. capital to authorized capital was 0.3375. In 2012 the avg. was 0.675.  This time avg. paid up capital got increased same.  In 2013 the avg. ratio was 0.676. Paid up capital was increased. In 2013 the avg. paid up capital increased to 0.67625</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69. </w:t>
      </w:r>
      <w:proofErr w:type="spellStart"/>
      <w:r w:rsidRPr="00827A93">
        <w:rPr>
          <w:rFonts w:ascii="Times New Roman" w:hAnsi="Times New Roman" w:cs="Times New Roman"/>
          <w:sz w:val="24"/>
          <w:szCs w:val="24"/>
        </w:rPr>
        <w:t>Rahima</w:t>
      </w:r>
      <w:proofErr w:type="spellEnd"/>
      <w:r w:rsidRPr="00827A93">
        <w:rPr>
          <w:rFonts w:ascii="Times New Roman" w:hAnsi="Times New Roman" w:cs="Times New Roman"/>
          <w:sz w:val="24"/>
          <w:szCs w:val="24"/>
        </w:rPr>
        <w:t xml:space="preserve"> Food: after collecting data we see that the avg. paid up capital as 0.80 for the year of 2010. In 2011 the paid up ratio was 0.80. In 2012 the paid ratio was 0.80. In 2013 the avg. ratio was 0.80. In 2014 the avg. ratio was 0.80.</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70. GHAIL: after collecting data we see that the avg. paid up capital as 0.34 for the year of 2012. In 2013 the paid up ratio was 0.78.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find that more paid up capital gained.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71. </w:t>
      </w:r>
      <w:proofErr w:type="spellStart"/>
      <w:r w:rsidRPr="00827A93">
        <w:rPr>
          <w:rFonts w:ascii="Times New Roman" w:hAnsi="Times New Roman" w:cs="Times New Roman"/>
          <w:sz w:val="24"/>
          <w:szCs w:val="24"/>
        </w:rPr>
        <w:t>Bangas</w:t>
      </w:r>
      <w:proofErr w:type="spellEnd"/>
      <w:r w:rsidRPr="00827A93">
        <w:rPr>
          <w:rFonts w:ascii="Times New Roman" w:hAnsi="Times New Roman" w:cs="Times New Roman"/>
          <w:sz w:val="24"/>
          <w:szCs w:val="24"/>
        </w:rPr>
        <w:t>: after collecting data we see that the avg. paid up capital as 0.60 for the year of 2010. In 2011 the paid up ratio was 0.74. We find that more paid up capital gained. In 2012 the avg. paid up capital was 0.99.  In 2013 a new authorized capital introduced. So the avg. of new paid up was 0.043. In 2014 the avg. was 0.0732</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72. RD food: after collecting data we see that the avg. paid up capital as 0.23 for the year of 2011. In 2012 the paid up ratio was 0.448. We find that more paid up capital gained. In 2013 the avg. paid up capital was 0.49. In 2014 the avg. was 0.54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73. Olympic: after collecting data we see that the avg. paid up capital as 0.36 for the year of 2011. In 2012 the paid up ratio was 0.64. We find that more paid up capital gained. In 2014 the avg. was 0.54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74. National Tea: after collecting data we see that the avg. paid up capital was 0.264 among the years of 2010, 2011 and 2012</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75. AMCL </w:t>
      </w:r>
      <w:proofErr w:type="spellStart"/>
      <w:r w:rsidRPr="00827A93">
        <w:rPr>
          <w:rFonts w:ascii="Times New Roman" w:hAnsi="Times New Roman" w:cs="Times New Roman"/>
          <w:sz w:val="24"/>
          <w:szCs w:val="24"/>
        </w:rPr>
        <w:t>Pran</w:t>
      </w:r>
      <w:proofErr w:type="spellEnd"/>
      <w:r w:rsidRPr="00827A93">
        <w:rPr>
          <w:rFonts w:ascii="Times New Roman" w:hAnsi="Times New Roman" w:cs="Times New Roman"/>
          <w:sz w:val="24"/>
          <w:szCs w:val="24"/>
        </w:rPr>
        <w:t>: after collecting data we see that the avg. paid up capital as 0.16 for the year of 2010. In 2011 the paid up ratio was 0.16. In 2012 the avg. paid up capital was 0.16. In 2013 the avg. was 0.16. In 2014 we see the avg. was 0.16</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76. Apex food: in 2010</w:t>
      </w:r>
      <w:proofErr w:type="gramStart"/>
      <w:r w:rsidRPr="00827A93">
        <w:rPr>
          <w:rFonts w:ascii="Times New Roman" w:hAnsi="Times New Roman" w:cs="Times New Roman"/>
          <w:sz w:val="24"/>
          <w:szCs w:val="24"/>
        </w:rPr>
        <w:t>,2011</w:t>
      </w:r>
      <w:proofErr w:type="gramEnd"/>
      <w:r w:rsidRPr="00827A93">
        <w:rPr>
          <w:rFonts w:ascii="Times New Roman" w:hAnsi="Times New Roman" w:cs="Times New Roman"/>
          <w:sz w:val="24"/>
          <w:szCs w:val="24"/>
        </w:rPr>
        <w:t>, 2012, 2013 and 2014 the avg. was 0.38016</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77. Beach </w:t>
      </w:r>
      <w:proofErr w:type="spellStart"/>
      <w:r w:rsidRPr="00827A93">
        <w:rPr>
          <w:rFonts w:ascii="Times New Roman" w:hAnsi="Times New Roman" w:cs="Times New Roman"/>
          <w:sz w:val="24"/>
          <w:szCs w:val="24"/>
        </w:rPr>
        <w:t>Hetch</w:t>
      </w:r>
      <w:proofErr w:type="spellEnd"/>
      <w:r w:rsidRPr="00827A93">
        <w:rPr>
          <w:rFonts w:ascii="Times New Roman" w:hAnsi="Times New Roman" w:cs="Times New Roman"/>
          <w:sz w:val="24"/>
          <w:szCs w:val="24"/>
        </w:rPr>
        <w:t xml:space="preserve">: after collecting data we see that the avg. paid up capital as 0.2464 for the year of 2010. In 2011 the paid up ratio was 0.28336. In 2012 the avg. paid up capital was 0.31.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78. </w:t>
      </w:r>
      <w:proofErr w:type="spellStart"/>
      <w:r w:rsidRPr="00827A93">
        <w:rPr>
          <w:rFonts w:ascii="Times New Roman" w:hAnsi="Times New Roman" w:cs="Times New Roman"/>
          <w:sz w:val="24"/>
          <w:szCs w:val="24"/>
        </w:rPr>
        <w:t>Wata</w:t>
      </w:r>
      <w:proofErr w:type="spellEnd"/>
      <w:r w:rsidRPr="00827A93">
        <w:rPr>
          <w:rFonts w:ascii="Times New Roman" w:hAnsi="Times New Roman" w:cs="Times New Roman"/>
          <w:sz w:val="24"/>
          <w:szCs w:val="24"/>
        </w:rPr>
        <w:t xml:space="preserve"> Chemical:  after collecting data we see that the avg. paid up capital as 0.27 for the year of 2011. In 2012 the paid up ratio was 0.27. In 2012 the avg. paid up capital was 0.324</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79 Square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after collecting data we see that the avg. paid up capital as 0.30 for the year of 2010. In 2011 the paid up ratio was 0.39. We find that more paid up capital gained. In 2012 the avg. paid up capital was 0.52.  In 2013 a new authorized capital introduced. So the avg. of new paid up was 0.74. In 2014 the avg. was 0.84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80. IBNA SINA: after collecting data we see that the avg. paid up capital as 0.30 for the year of 2010. In 2011 the paid up ratio was 0.2592. We find that more paid up capital gained. In 2012 the avg. paid up capital was 0.324.  In 2013 the avg. of new paid up was 0.388. In 2014 the avg. was 0.427</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81. </w:t>
      </w:r>
      <w:proofErr w:type="spellStart"/>
      <w:r w:rsidRPr="00827A93">
        <w:rPr>
          <w:rFonts w:ascii="Times New Roman" w:hAnsi="Times New Roman" w:cs="Times New Roman"/>
          <w:sz w:val="24"/>
          <w:szCs w:val="24"/>
        </w:rPr>
        <w:t>Bex</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after collecting data we see that the avg. paid up capital as 0.23 for the year of 2010. In 2011 the paid up ratio was 0.27. We find that more paid up capital gained. In 2012 the avg. paid up capital was 0.33.  In 2013 the avg. of new paid up was 0.388. In 2014 the avg. was 0.40</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Default="00754B6A" w:rsidP="00827A93">
      <w:pPr>
        <w:pStyle w:val="Heading2"/>
      </w:pPr>
      <w:bookmarkStart w:id="25" w:name="_Toc534941356"/>
      <w:r w:rsidRPr="00827A93">
        <w:lastRenderedPageBreak/>
        <w:t>4.6</w:t>
      </w:r>
      <w:r w:rsidR="006F03DE" w:rsidRPr="00827A93">
        <w:t xml:space="preserve"> </w:t>
      </w:r>
      <w:r w:rsidR="008B5258" w:rsidRPr="00827A93">
        <w:t>Compare average pub</w:t>
      </w:r>
      <w:r w:rsidR="00827A93">
        <w:t>lic ownership of both companies</w:t>
      </w:r>
      <w:bookmarkEnd w:id="25"/>
    </w:p>
    <w:p w:rsidR="00680FE1" w:rsidRPr="00680FE1" w:rsidRDefault="00680FE1" w:rsidP="00680FE1"/>
    <w:p w:rsidR="008B5258" w:rsidRPr="00827A93" w:rsidRDefault="008B5258" w:rsidP="008B5258">
      <w:pPr>
        <w:jc w:val="both"/>
        <w:rPr>
          <w:rFonts w:ascii="Times New Roman" w:hAnsi="Times New Roman" w:cs="Times New Roman"/>
          <w:sz w:val="24"/>
          <w:szCs w:val="24"/>
        </w:rPr>
      </w:pP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Following number represent percentage: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 </w:t>
      </w:r>
      <w:proofErr w:type="spellStart"/>
      <w:r w:rsidRPr="00827A93">
        <w:rPr>
          <w:rFonts w:ascii="Times New Roman" w:hAnsi="Times New Roman" w:cs="Times New Roman"/>
          <w:sz w:val="24"/>
          <w:szCs w:val="24"/>
        </w:rPr>
        <w:t>Fuwang</w:t>
      </w:r>
      <w:proofErr w:type="spellEnd"/>
      <w:r w:rsidRPr="00827A93">
        <w:rPr>
          <w:rFonts w:ascii="Times New Roman" w:hAnsi="Times New Roman" w:cs="Times New Roman"/>
          <w:sz w:val="24"/>
          <w:szCs w:val="24"/>
        </w:rPr>
        <w:t xml:space="preserve"> Ceramics: in 2010 avg. public ownership was 50.30.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was 52.42, in 2012 was 56.5.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2013 was 55% and 2014 was 56.4758%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 </w:t>
      </w:r>
      <w:proofErr w:type="spellStart"/>
      <w:r w:rsidRPr="00827A93">
        <w:rPr>
          <w:rFonts w:ascii="Times New Roman" w:hAnsi="Times New Roman" w:cs="Times New Roman"/>
          <w:sz w:val="24"/>
          <w:szCs w:val="24"/>
        </w:rPr>
        <w:t>Monno</w:t>
      </w:r>
      <w:proofErr w:type="spellEnd"/>
      <w:r w:rsidRPr="00827A93">
        <w:rPr>
          <w:rFonts w:ascii="Times New Roman" w:hAnsi="Times New Roman" w:cs="Times New Roman"/>
          <w:sz w:val="24"/>
          <w:szCs w:val="24"/>
        </w:rPr>
        <w:t xml:space="preserve">:    in 2010 avg. public ownership was 18.1.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was  20.975.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was 26.235, in 2013 was 28.18 and 2014 was  29.03 </w:t>
      </w:r>
    </w:p>
    <w:p w:rsidR="008B5258" w:rsidRPr="00827A93" w:rsidRDefault="008B5258" w:rsidP="008B5258">
      <w:pPr>
        <w:tabs>
          <w:tab w:val="left" w:pos="2130"/>
        </w:tabs>
        <w:jc w:val="both"/>
        <w:rPr>
          <w:rFonts w:ascii="Times New Roman" w:hAnsi="Times New Roman" w:cs="Times New Roman"/>
          <w:sz w:val="24"/>
          <w:szCs w:val="24"/>
        </w:rPr>
      </w:pPr>
      <w:proofErr w:type="gramStart"/>
      <w:r w:rsidRPr="00827A93">
        <w:rPr>
          <w:rFonts w:ascii="Times New Roman" w:hAnsi="Times New Roman" w:cs="Times New Roman"/>
          <w:sz w:val="24"/>
          <w:szCs w:val="24"/>
        </w:rPr>
        <w:t>3.RAK</w:t>
      </w:r>
      <w:proofErr w:type="gramEnd"/>
      <w:r w:rsidRPr="00827A93">
        <w:rPr>
          <w:rFonts w:ascii="Times New Roman" w:hAnsi="Times New Roman" w:cs="Times New Roman"/>
          <w:sz w:val="24"/>
          <w:szCs w:val="24"/>
        </w:rPr>
        <w:t xml:space="preserve"> Ceramics:   in 2010 avg. public ownership was 11.9. In 2011 </w:t>
      </w:r>
      <w:proofErr w:type="gramStart"/>
      <w:r w:rsidRPr="00827A93">
        <w:rPr>
          <w:rFonts w:ascii="Times New Roman" w:hAnsi="Times New Roman" w:cs="Times New Roman"/>
          <w:sz w:val="24"/>
          <w:szCs w:val="24"/>
        </w:rPr>
        <w:t>was</w:t>
      </w:r>
      <w:proofErr w:type="gramEnd"/>
      <w:r w:rsidRPr="00827A93">
        <w:rPr>
          <w:rFonts w:ascii="Times New Roman" w:hAnsi="Times New Roman" w:cs="Times New Roman"/>
          <w:sz w:val="24"/>
          <w:szCs w:val="24"/>
        </w:rPr>
        <w:t xml:space="preserve"> 20.08. In 2012 </w:t>
      </w:r>
      <w:proofErr w:type="gramStart"/>
      <w:r w:rsidRPr="00827A93">
        <w:rPr>
          <w:rFonts w:ascii="Times New Roman" w:hAnsi="Times New Roman" w:cs="Times New Roman"/>
          <w:sz w:val="24"/>
          <w:szCs w:val="24"/>
        </w:rPr>
        <w:t>was  20.93</w:t>
      </w:r>
      <w:proofErr w:type="gramEnd"/>
      <w:r w:rsidRPr="00827A93">
        <w:rPr>
          <w:rFonts w:ascii="Times New Roman" w:hAnsi="Times New Roman" w:cs="Times New Roman"/>
          <w:sz w:val="24"/>
          <w:szCs w:val="24"/>
        </w:rPr>
        <w:t xml:space="preserve">. In 2013 </w:t>
      </w:r>
      <w:proofErr w:type="gramStart"/>
      <w:r w:rsidRPr="00827A93">
        <w:rPr>
          <w:rFonts w:ascii="Times New Roman" w:hAnsi="Times New Roman" w:cs="Times New Roman"/>
          <w:sz w:val="24"/>
          <w:szCs w:val="24"/>
        </w:rPr>
        <w:t>was</w:t>
      </w:r>
      <w:proofErr w:type="gramEnd"/>
      <w:r w:rsidRPr="00827A93">
        <w:rPr>
          <w:rFonts w:ascii="Times New Roman" w:hAnsi="Times New Roman" w:cs="Times New Roman"/>
          <w:sz w:val="24"/>
          <w:szCs w:val="24"/>
        </w:rPr>
        <w:t xml:space="preserve"> 22.18.  In 2014 </w:t>
      </w:r>
      <w:proofErr w:type="gramStart"/>
      <w:r w:rsidRPr="00827A93">
        <w:rPr>
          <w:rFonts w:ascii="Times New Roman" w:hAnsi="Times New Roman" w:cs="Times New Roman"/>
          <w:sz w:val="24"/>
          <w:szCs w:val="24"/>
        </w:rPr>
        <w:t>was</w:t>
      </w:r>
      <w:proofErr w:type="gramEnd"/>
      <w:r w:rsidRPr="00827A93">
        <w:rPr>
          <w:rFonts w:ascii="Times New Roman" w:hAnsi="Times New Roman" w:cs="Times New Roman"/>
          <w:sz w:val="24"/>
          <w:szCs w:val="24"/>
        </w:rPr>
        <w:t xml:space="preserve"> 22.93.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  Sp Ceramics:   in 2010 avg. public ownership was 47.40. In 2011 avg. public ownership was 46.78. In 2012 avg. public ownership was 44.55. In 2013 avg. public ownership was 42.135 and in 2014 </w:t>
      </w:r>
      <w:proofErr w:type="gramStart"/>
      <w:r w:rsidRPr="00827A93">
        <w:rPr>
          <w:rFonts w:ascii="Times New Roman" w:hAnsi="Times New Roman" w:cs="Times New Roman"/>
          <w:sz w:val="24"/>
          <w:szCs w:val="24"/>
        </w:rPr>
        <w:t>was</w:t>
      </w:r>
      <w:proofErr w:type="gramEnd"/>
      <w:r w:rsidRPr="00827A93">
        <w:rPr>
          <w:rFonts w:ascii="Times New Roman" w:hAnsi="Times New Roman" w:cs="Times New Roman"/>
          <w:sz w:val="24"/>
          <w:szCs w:val="24"/>
        </w:rPr>
        <w:t xml:space="preserve"> 41.21.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 Standard Ceramics: the avg. public ownership was 51.07 in 2010. The avg. public ownership was 52.24 in 2011. In 2012 </w:t>
      </w:r>
      <w:proofErr w:type="gramStart"/>
      <w:r w:rsidRPr="00827A93">
        <w:rPr>
          <w:rFonts w:ascii="Times New Roman" w:hAnsi="Times New Roman" w:cs="Times New Roman"/>
          <w:sz w:val="24"/>
          <w:szCs w:val="24"/>
        </w:rPr>
        <w:t>was</w:t>
      </w:r>
      <w:proofErr w:type="gramEnd"/>
      <w:r w:rsidRPr="00827A93">
        <w:rPr>
          <w:rFonts w:ascii="Times New Roman" w:hAnsi="Times New Roman" w:cs="Times New Roman"/>
          <w:sz w:val="24"/>
          <w:szCs w:val="24"/>
        </w:rPr>
        <w:t xml:space="preserve"> 52.24 and in 2013 was 52.24. </w:t>
      </w:r>
      <w:proofErr w:type="gramStart"/>
      <w:r w:rsidRPr="00827A93">
        <w:rPr>
          <w:rFonts w:ascii="Times New Roman" w:hAnsi="Times New Roman" w:cs="Times New Roman"/>
          <w:sz w:val="24"/>
          <w:szCs w:val="24"/>
        </w:rPr>
        <w:t>those</w:t>
      </w:r>
      <w:proofErr w:type="gramEnd"/>
      <w:r w:rsidRPr="00827A93">
        <w:rPr>
          <w:rFonts w:ascii="Times New Roman" w:hAnsi="Times New Roman" w:cs="Times New Roman"/>
          <w:sz w:val="24"/>
          <w:szCs w:val="24"/>
        </w:rPr>
        <w:t xml:space="preserve"> years the proportion remained same because new ownership had not changed.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  </w:t>
      </w:r>
      <w:proofErr w:type="spellStart"/>
      <w:r w:rsidRPr="00827A93">
        <w:rPr>
          <w:rFonts w:ascii="Times New Roman" w:hAnsi="Times New Roman" w:cs="Times New Roman"/>
          <w:sz w:val="24"/>
          <w:szCs w:val="24"/>
        </w:rPr>
        <w:t>Aramit</w:t>
      </w:r>
      <w:proofErr w:type="spellEnd"/>
      <w:r w:rsidRPr="00827A93">
        <w:rPr>
          <w:rFonts w:ascii="Times New Roman" w:hAnsi="Times New Roman" w:cs="Times New Roman"/>
          <w:sz w:val="24"/>
          <w:szCs w:val="24"/>
        </w:rPr>
        <w:t xml:space="preserve"> cement: the avg. public ownership in </w:t>
      </w:r>
      <w:proofErr w:type="gramStart"/>
      <w:r w:rsidRPr="00827A93">
        <w:rPr>
          <w:rFonts w:ascii="Times New Roman" w:hAnsi="Times New Roman" w:cs="Times New Roman"/>
          <w:sz w:val="24"/>
          <w:szCs w:val="24"/>
        </w:rPr>
        <w:t>2010 ,</w:t>
      </w:r>
      <w:proofErr w:type="gramEnd"/>
      <w:r w:rsidRPr="00827A93">
        <w:rPr>
          <w:rFonts w:ascii="Times New Roman" w:hAnsi="Times New Roman" w:cs="Times New Roman"/>
          <w:sz w:val="24"/>
          <w:szCs w:val="24"/>
        </w:rPr>
        <w:t xml:space="preserve"> 2011 and 2012 were 57.14%. Because ownership was not changed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 Confidence Cement:  in 2010 the avg. ownership was 52.165%. In 2011 the percentage was 50.81%. Because </w:t>
      </w:r>
      <w:proofErr w:type="gramStart"/>
      <w:r w:rsidRPr="00827A93">
        <w:rPr>
          <w:rFonts w:ascii="Times New Roman" w:hAnsi="Times New Roman" w:cs="Times New Roman"/>
          <w:sz w:val="24"/>
          <w:szCs w:val="24"/>
        </w:rPr>
        <w:t>of  public</w:t>
      </w:r>
      <w:proofErr w:type="gramEnd"/>
      <w:r w:rsidRPr="00827A93">
        <w:rPr>
          <w:rFonts w:ascii="Times New Roman" w:hAnsi="Times New Roman" w:cs="Times New Roman"/>
          <w:sz w:val="24"/>
          <w:szCs w:val="24"/>
        </w:rPr>
        <w:t xml:space="preserve"> ownership slightly reduced. In 2012 public ownership reduced to 41.57%. In 2013 was 44.216%. </w:t>
      </w:r>
      <w:proofErr w:type="gramStart"/>
      <w:r w:rsidRPr="00827A93">
        <w:rPr>
          <w:rFonts w:ascii="Times New Roman" w:hAnsi="Times New Roman" w:cs="Times New Roman"/>
          <w:sz w:val="24"/>
          <w:szCs w:val="24"/>
        </w:rPr>
        <w:t>and</w:t>
      </w:r>
      <w:proofErr w:type="gramEnd"/>
      <w:r w:rsidRPr="00827A93">
        <w:rPr>
          <w:rFonts w:ascii="Times New Roman" w:hAnsi="Times New Roman" w:cs="Times New Roman"/>
          <w:sz w:val="24"/>
          <w:szCs w:val="24"/>
        </w:rPr>
        <w:t xml:space="preserve"> 2014  was 47.11%.  Here Public ownership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 </w:t>
      </w:r>
      <w:proofErr w:type="spellStart"/>
      <w:r w:rsidRPr="00827A93">
        <w:rPr>
          <w:rFonts w:ascii="Times New Roman" w:hAnsi="Times New Roman" w:cs="Times New Roman"/>
          <w:sz w:val="24"/>
          <w:szCs w:val="24"/>
        </w:rPr>
        <w:t>Heidelb</w:t>
      </w:r>
      <w:proofErr w:type="spellEnd"/>
      <w:r w:rsidRPr="00827A93">
        <w:rPr>
          <w:rFonts w:ascii="Times New Roman" w:hAnsi="Times New Roman" w:cs="Times New Roman"/>
          <w:sz w:val="24"/>
          <w:szCs w:val="24"/>
        </w:rPr>
        <w:t xml:space="preserve"> Cement:  in 2010 the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ownership was 19.99%. In 2011 the avg. ownership was 19.725%.  In 2012 the avg. ownership was 19.16%. In 2013 the avg. ownership was 17.145% and in 2014 the ownership was 15.77%.  </w:t>
      </w:r>
      <w:proofErr w:type="gramStart"/>
      <w:r w:rsidRPr="00827A93">
        <w:rPr>
          <w:rFonts w:ascii="Times New Roman" w:hAnsi="Times New Roman" w:cs="Times New Roman"/>
          <w:sz w:val="24"/>
          <w:szCs w:val="24"/>
        </w:rPr>
        <w:t>public</w:t>
      </w:r>
      <w:proofErr w:type="gramEnd"/>
      <w:r w:rsidRPr="00827A93">
        <w:rPr>
          <w:rFonts w:ascii="Times New Roman" w:hAnsi="Times New Roman" w:cs="Times New Roman"/>
          <w:sz w:val="24"/>
          <w:szCs w:val="24"/>
        </w:rPr>
        <w:t xml:space="preserve"> ownership reduces due to financial institution owns those shares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9. Lafarge </w:t>
      </w:r>
      <w:proofErr w:type="spellStart"/>
      <w:r w:rsidRPr="00827A93">
        <w:rPr>
          <w:rFonts w:ascii="Times New Roman" w:hAnsi="Times New Roman" w:cs="Times New Roman"/>
          <w:sz w:val="24"/>
          <w:szCs w:val="24"/>
        </w:rPr>
        <w:t>Shurma</w:t>
      </w:r>
      <w:proofErr w:type="spellEnd"/>
      <w:r w:rsidRPr="00827A93">
        <w:rPr>
          <w:rFonts w:ascii="Times New Roman" w:hAnsi="Times New Roman" w:cs="Times New Roman"/>
          <w:sz w:val="24"/>
          <w:szCs w:val="24"/>
        </w:rPr>
        <w:t xml:space="preserve">:  in 2010 the avg. public ownership was 21.45%. In 2011 the avg. ratio was 18.19%. The avg. public ownership was 31.10% for the year of 2012. In 2013 the result was 30.10%. In 2014 the result was 35.36%. </w:t>
      </w:r>
      <w:proofErr w:type="gramStart"/>
      <w:r w:rsidRPr="00827A93">
        <w:rPr>
          <w:rFonts w:ascii="Times New Roman" w:hAnsi="Times New Roman" w:cs="Times New Roman"/>
          <w:sz w:val="24"/>
          <w:szCs w:val="24"/>
        </w:rPr>
        <w:t>year</w:t>
      </w:r>
      <w:proofErr w:type="gramEnd"/>
      <w:r w:rsidRPr="00827A93">
        <w:rPr>
          <w:rFonts w:ascii="Times New Roman" w:hAnsi="Times New Roman" w:cs="Times New Roman"/>
          <w:sz w:val="24"/>
          <w:szCs w:val="24"/>
        </w:rPr>
        <w:t xml:space="preserve"> by year public ownership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10. BD Lamps: in 2010 the avg. rate was 19.135%.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avg. ratio was 13.665%.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rate was 14.22 %. In 2013 the rate was 20.095% and in 2014 the rate </w:t>
      </w:r>
      <w:proofErr w:type="gramStart"/>
      <w:r w:rsidRPr="00827A93">
        <w:rPr>
          <w:rFonts w:ascii="Times New Roman" w:hAnsi="Times New Roman" w:cs="Times New Roman"/>
          <w:sz w:val="24"/>
          <w:szCs w:val="24"/>
        </w:rPr>
        <w:t>was  21.935</w:t>
      </w:r>
      <w:proofErr w:type="gramEnd"/>
      <w:r w:rsidRPr="00827A93">
        <w:rPr>
          <w:rFonts w:ascii="Times New Roman" w:hAnsi="Times New Roman" w:cs="Times New Roman"/>
          <w:sz w:val="24"/>
          <w:szCs w:val="24"/>
        </w:rPr>
        <w:t xml:space="preserve">%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11. BSRM steel: in 2010 the avg. rate was 48.50%</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in 2011 the rate was 51.55%.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rate was 51.21%. In 2013 the rate was 52.30 % </w:t>
      </w:r>
      <w:proofErr w:type="gramStart"/>
      <w:r w:rsidRPr="00827A93">
        <w:rPr>
          <w:rFonts w:ascii="Times New Roman" w:hAnsi="Times New Roman" w:cs="Times New Roman"/>
          <w:sz w:val="24"/>
          <w:szCs w:val="24"/>
        </w:rPr>
        <w:t>and  2014</w:t>
      </w:r>
      <w:proofErr w:type="gramEnd"/>
      <w:r w:rsidRPr="00827A93">
        <w:rPr>
          <w:rFonts w:ascii="Times New Roman" w:hAnsi="Times New Roman" w:cs="Times New Roman"/>
          <w:sz w:val="24"/>
          <w:szCs w:val="24"/>
        </w:rPr>
        <w:t xml:space="preserve"> was 53.33%. </w:t>
      </w:r>
      <w:proofErr w:type="gramStart"/>
      <w:r w:rsidRPr="00827A93">
        <w:rPr>
          <w:rFonts w:ascii="Times New Roman" w:hAnsi="Times New Roman" w:cs="Times New Roman"/>
          <w:sz w:val="24"/>
          <w:szCs w:val="24"/>
        </w:rPr>
        <w:t>public</w:t>
      </w:r>
      <w:proofErr w:type="gramEnd"/>
      <w:r w:rsidRPr="00827A93">
        <w:rPr>
          <w:rFonts w:ascii="Times New Roman" w:hAnsi="Times New Roman" w:cs="Times New Roman"/>
          <w:sz w:val="24"/>
          <w:szCs w:val="24"/>
        </w:rPr>
        <w:t xml:space="preserve"> ownership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12.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Cement: in 2010 the avg. public ownership was 34%. In 2011 the avg. was 33.33%. In 2012 the avg. rate was 24.83%. In 2013 the avg. rate was 26.72%. In 2014 the avg. rate was 27.72%.  </w:t>
      </w:r>
      <w:proofErr w:type="gramStart"/>
      <w:r w:rsidRPr="00827A93">
        <w:rPr>
          <w:rFonts w:ascii="Times New Roman" w:hAnsi="Times New Roman" w:cs="Times New Roman"/>
          <w:sz w:val="24"/>
          <w:szCs w:val="24"/>
        </w:rPr>
        <w:t>findings</w:t>
      </w:r>
      <w:proofErr w:type="gramEnd"/>
      <w:r w:rsidRPr="00827A93">
        <w:rPr>
          <w:rFonts w:ascii="Times New Roman" w:hAnsi="Times New Roman" w:cs="Times New Roman"/>
          <w:sz w:val="24"/>
          <w:szCs w:val="24"/>
        </w:rPr>
        <w:t xml:space="preserve"> are avg. public ownership decreased.</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13. MI Cement:  in 2010 avg. public ownership was 29%. In 2011 avg. public ownership was 30%. Issued share increased.  In 2012 the avg. ownership was 30%. In 2013 the avg. ownership was 30%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14. </w:t>
      </w:r>
      <w:proofErr w:type="spellStart"/>
      <w:r w:rsidRPr="00827A93">
        <w:rPr>
          <w:rFonts w:ascii="Times New Roman" w:hAnsi="Times New Roman" w:cs="Times New Roman"/>
          <w:sz w:val="24"/>
          <w:szCs w:val="24"/>
        </w:rPr>
        <w:t>Aftab</w:t>
      </w:r>
      <w:proofErr w:type="spellEnd"/>
      <w:r w:rsidRPr="00827A93">
        <w:rPr>
          <w:rFonts w:ascii="Times New Roman" w:hAnsi="Times New Roman" w:cs="Times New Roman"/>
          <w:sz w:val="24"/>
          <w:szCs w:val="24"/>
        </w:rPr>
        <w:t xml:space="preserve"> Auto: the avg. public ownership was 33.5% for the year of 2010. In 2011 the ratio was </w:t>
      </w:r>
      <w:proofErr w:type="gramStart"/>
      <w:r w:rsidRPr="00827A93">
        <w:rPr>
          <w:rFonts w:ascii="Times New Roman" w:hAnsi="Times New Roman" w:cs="Times New Roman"/>
          <w:sz w:val="24"/>
          <w:szCs w:val="24"/>
        </w:rPr>
        <w:t>28.645 .</w:t>
      </w:r>
      <w:proofErr w:type="gramEnd"/>
      <w:r w:rsidRPr="00827A93">
        <w:rPr>
          <w:rFonts w:ascii="Times New Roman" w:hAnsi="Times New Roman" w:cs="Times New Roman"/>
          <w:sz w:val="24"/>
          <w:szCs w:val="24"/>
        </w:rPr>
        <w:t xml:space="preserve">                                             Issued share reduced. In 2012 the ratio was 24.03%. Because of avg. public share reduced. In 2013 the ratio was20.39% and in 2014 the ratio was 22.86%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15. Bengal: the avg. public ownership was 15.33% for the year of 2013. In 2014 the avg. was 21.37%. We see the public ownership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16. GPH </w:t>
      </w:r>
      <w:proofErr w:type="spellStart"/>
      <w:r w:rsidRPr="00827A93">
        <w:rPr>
          <w:rFonts w:ascii="Times New Roman" w:hAnsi="Times New Roman" w:cs="Times New Roman"/>
          <w:sz w:val="24"/>
          <w:szCs w:val="24"/>
        </w:rPr>
        <w:t>Ispat</w:t>
      </w:r>
      <w:proofErr w:type="spellEnd"/>
      <w:r w:rsidRPr="00827A93">
        <w:rPr>
          <w:rFonts w:ascii="Times New Roman" w:hAnsi="Times New Roman" w:cs="Times New Roman"/>
          <w:sz w:val="24"/>
          <w:szCs w:val="24"/>
        </w:rPr>
        <w:t xml:space="preserve">: in 2012 public ownership </w:t>
      </w:r>
      <w:proofErr w:type="gramStart"/>
      <w:r w:rsidRPr="00827A93">
        <w:rPr>
          <w:rFonts w:ascii="Times New Roman" w:hAnsi="Times New Roman" w:cs="Times New Roman"/>
          <w:sz w:val="24"/>
          <w:szCs w:val="24"/>
        </w:rPr>
        <w:t>was  22.22</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2013 public ownership was 22.22% and 2014 was 23.065%.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2014 public  ownership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19. Baraka Power: in 2010 public ownership was 54.62%.  In 2011 the public ownership increased to 69.565%. In 2012 the public ownership was 73.38%.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In 2013 it was increased to 73.38%. In 2014 the avg. ownership was 82.535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20. BD Welding: in 2010 the avg. public ownership was 12.42%.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public ownership reduced to 9.63%.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the public ownership  7.95%. In 2013 the public ownership was same as 2012. In 2014 the public ownership was 7.65%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21. DESCO: in 2010 the avg. public ownership was 7.64%.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the result was almost same. The avg. was 7.25%.</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22. </w:t>
      </w:r>
      <w:proofErr w:type="spellStart"/>
      <w:r w:rsidRPr="00827A93">
        <w:rPr>
          <w:rFonts w:ascii="Times New Roman" w:hAnsi="Times New Roman" w:cs="Times New Roman"/>
          <w:sz w:val="24"/>
          <w:szCs w:val="24"/>
        </w:rPr>
        <w:t>Jamuna</w:t>
      </w:r>
      <w:proofErr w:type="spellEnd"/>
      <w:r w:rsidRPr="00827A93">
        <w:rPr>
          <w:rFonts w:ascii="Times New Roman" w:hAnsi="Times New Roman" w:cs="Times New Roman"/>
          <w:sz w:val="24"/>
          <w:szCs w:val="24"/>
        </w:rPr>
        <w:t xml:space="preserve"> Oil: in 2010 the avg. public ownership was 14.165%. In 2011 the rate was 14.25%. Public ownership increased. In 2012 the rate was 17.105.  Avg. public ownership increased. In 2013 the rate was 20.46%. </w:t>
      </w:r>
      <w:proofErr w:type="gramStart"/>
      <w:r w:rsidRPr="00827A93">
        <w:rPr>
          <w:rFonts w:ascii="Times New Roman" w:hAnsi="Times New Roman" w:cs="Times New Roman"/>
          <w:sz w:val="24"/>
          <w:szCs w:val="24"/>
        </w:rPr>
        <w:t>public</w:t>
      </w:r>
      <w:proofErr w:type="gramEnd"/>
      <w:r w:rsidRPr="00827A93">
        <w:rPr>
          <w:rFonts w:ascii="Times New Roman" w:hAnsi="Times New Roman" w:cs="Times New Roman"/>
          <w:sz w:val="24"/>
          <w:szCs w:val="24"/>
        </w:rPr>
        <w:t xml:space="preserve"> ownership increased from previous year. In 2014 the avg. decreased to 17.715</w:t>
      </w:r>
      <w:proofErr w:type="gramStart"/>
      <w:r w:rsidRPr="00827A93">
        <w:rPr>
          <w:rFonts w:ascii="Times New Roman" w:hAnsi="Times New Roman" w:cs="Times New Roman"/>
          <w:sz w:val="24"/>
          <w:szCs w:val="24"/>
        </w:rPr>
        <w:t>% .</w:t>
      </w:r>
      <w:proofErr w:type="gramEnd"/>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23. KPCL:  in 2010 the avg. capital public ownership was 25%.  In 2011 the avg. ownership was 25%. The avg. public ownership was 27.205%. </w:t>
      </w:r>
      <w:proofErr w:type="gramStart"/>
      <w:r w:rsidRPr="00827A93">
        <w:rPr>
          <w:rFonts w:ascii="Times New Roman" w:hAnsi="Times New Roman" w:cs="Times New Roman"/>
          <w:sz w:val="24"/>
          <w:szCs w:val="24"/>
        </w:rPr>
        <w:t>for</w:t>
      </w:r>
      <w:proofErr w:type="gramEnd"/>
      <w:r w:rsidRPr="00827A93">
        <w:rPr>
          <w:rFonts w:ascii="Times New Roman" w:hAnsi="Times New Roman" w:cs="Times New Roman"/>
          <w:sz w:val="24"/>
          <w:szCs w:val="24"/>
        </w:rPr>
        <w:t xml:space="preserve"> the year of 2012.  In 2013 the avg. ownership was 29.41%. In 2014 the avg. was 29.41%.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2013 and 2014 no change seen.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24. </w:t>
      </w:r>
      <w:proofErr w:type="spellStart"/>
      <w:r w:rsidRPr="00827A93">
        <w:rPr>
          <w:rFonts w:ascii="Times New Roman" w:hAnsi="Times New Roman" w:cs="Times New Roman"/>
          <w:sz w:val="24"/>
          <w:szCs w:val="24"/>
        </w:rPr>
        <w:t>Linde</w:t>
      </w:r>
      <w:proofErr w:type="spellEnd"/>
      <w:r w:rsidRPr="00827A93">
        <w:rPr>
          <w:rFonts w:ascii="Times New Roman" w:hAnsi="Times New Roman" w:cs="Times New Roman"/>
          <w:sz w:val="24"/>
          <w:szCs w:val="24"/>
        </w:rPr>
        <w:t xml:space="preserve"> BD: in 2010 the avg. capital public ownership was 21.95%.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it was reduced to 21.25%.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it was reduced to 18.6. In 2013 the avg. was 18.95%. In 2014 it </w:t>
      </w:r>
      <w:proofErr w:type="gramStart"/>
      <w:r w:rsidRPr="00827A93">
        <w:rPr>
          <w:rFonts w:ascii="Times New Roman" w:hAnsi="Times New Roman" w:cs="Times New Roman"/>
          <w:sz w:val="24"/>
          <w:szCs w:val="24"/>
        </w:rPr>
        <w:t>was  19.5</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public</w:t>
      </w:r>
      <w:proofErr w:type="gramEnd"/>
      <w:r w:rsidRPr="00827A93">
        <w:rPr>
          <w:rFonts w:ascii="Times New Roman" w:hAnsi="Times New Roman" w:cs="Times New Roman"/>
          <w:sz w:val="24"/>
          <w:szCs w:val="24"/>
        </w:rPr>
        <w:t xml:space="preserve"> ownership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25.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Petro: in 2010 the avg. capital public ownership was 14.874%.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it was reduced to 14.025%.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2012 it was reduced to 14.77% . In 2013 the avg. was 14.775%. In 2014 it was 19.065 %. </w:t>
      </w:r>
      <w:proofErr w:type="gramStart"/>
      <w:r w:rsidRPr="00827A93">
        <w:rPr>
          <w:rFonts w:ascii="Times New Roman" w:hAnsi="Times New Roman" w:cs="Times New Roman"/>
          <w:sz w:val="24"/>
          <w:szCs w:val="24"/>
        </w:rPr>
        <w:t>public</w:t>
      </w:r>
      <w:proofErr w:type="gramEnd"/>
      <w:r w:rsidRPr="00827A93">
        <w:rPr>
          <w:rFonts w:ascii="Times New Roman" w:hAnsi="Times New Roman" w:cs="Times New Roman"/>
          <w:sz w:val="24"/>
          <w:szCs w:val="24"/>
        </w:rPr>
        <w:t xml:space="preserve"> ownership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26. MJL BD:  In 2010 there is no public ownership. In </w:t>
      </w:r>
      <w:proofErr w:type="gramStart"/>
      <w:r w:rsidRPr="00827A93">
        <w:rPr>
          <w:rFonts w:ascii="Times New Roman" w:hAnsi="Times New Roman" w:cs="Times New Roman"/>
          <w:sz w:val="24"/>
          <w:szCs w:val="24"/>
        </w:rPr>
        <w:t>2011  the</w:t>
      </w:r>
      <w:proofErr w:type="gramEnd"/>
      <w:r w:rsidRPr="00827A93">
        <w:rPr>
          <w:rFonts w:ascii="Times New Roman" w:hAnsi="Times New Roman" w:cs="Times New Roman"/>
          <w:sz w:val="24"/>
          <w:szCs w:val="24"/>
        </w:rPr>
        <w:t xml:space="preserve"> avg. was 22.182%. In 2012 the avg. was same as 22.182%. In 2013 the avg. was 22.182%. And 2014 was 22.182%.  The ownership remained same.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27. </w:t>
      </w:r>
      <w:proofErr w:type="spellStart"/>
      <w:r w:rsidRPr="00827A93">
        <w:rPr>
          <w:rFonts w:ascii="Times New Roman" w:hAnsi="Times New Roman" w:cs="Times New Roman"/>
          <w:sz w:val="24"/>
          <w:szCs w:val="24"/>
        </w:rPr>
        <w:t>Padma</w:t>
      </w:r>
      <w:proofErr w:type="spellEnd"/>
      <w:r w:rsidRPr="00827A93">
        <w:rPr>
          <w:rFonts w:ascii="Times New Roman" w:hAnsi="Times New Roman" w:cs="Times New Roman"/>
          <w:sz w:val="24"/>
          <w:szCs w:val="24"/>
        </w:rPr>
        <w:t xml:space="preserve"> Oil: in 2010 the avg. capital public ownership was 19.74%.  In 2011 the avg. ownership was 22.795%. The avg. public ownership was 24.58% for the year of 2012.  Public ownership slightly increased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28.  Power Grid: in 2010 the avg. public ownership was 6.265%. In 2011 the rate was 6.37%. Public ownership increased. In 2012 the rate was 4.475%.  Avg. public ownership decreased. In 2013 the rate was 4.44%. Public ownership decreased from previous year. In 2014 the avg. increased to 4.895%</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29. SPCL: in 2010 the avg. capital public ownership was 7.94%.  In 2011 the avg. ownership was 7.94%</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Public ownership remained same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30.  Summit Power:  in 2010 the avg. public ownership was 47.13%. In 2011 the avg. was 48.63%.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the previous year. In 2012 it was increased to 49%. In 2013 it avg. public ownership was 49</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same from the previous year. In 2014 it was reduced to 18.36%</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33. </w:t>
      </w:r>
      <w:proofErr w:type="spellStart"/>
      <w:r w:rsidRPr="00827A93">
        <w:rPr>
          <w:rFonts w:ascii="Times New Roman" w:hAnsi="Times New Roman" w:cs="Times New Roman"/>
          <w:sz w:val="24"/>
          <w:szCs w:val="24"/>
        </w:rPr>
        <w:t>Daffoldil</w:t>
      </w:r>
      <w:proofErr w:type="spellEnd"/>
      <w:r w:rsidRPr="00827A93">
        <w:rPr>
          <w:rFonts w:ascii="Times New Roman" w:hAnsi="Times New Roman" w:cs="Times New Roman"/>
          <w:sz w:val="24"/>
          <w:szCs w:val="24"/>
        </w:rPr>
        <w:t xml:space="preserve"> Computer: in 2010 the avg. public ownership was 47.75%. In 2011 the avg. was 55%.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the previous year. In 2012 it was remained same to 55%. In 2013 it avg. public ownership was 55</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same from the previous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34. BD COM: in 2010 the avg. public ownership was 67.33%. In 2011 the avg. was 64.48%.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the previous year. In 2012 it was increased to 64.21%. In 2013 it avg. public ownership was 63.345</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same from the previous year. In 2014 it was almost same to 63.405%</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35. ISNTL: in 2010 the avg. public ownership was 59.035%. In 2011 the avg. was 62.41%.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the previous year. In 2012 it was increased to 64.21%. In 2013 it avg. public ownership was 59.385</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reduced from previous year</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36. </w:t>
      </w:r>
      <w:proofErr w:type="spellStart"/>
      <w:r w:rsidRPr="00827A93">
        <w:rPr>
          <w:rFonts w:ascii="Times New Roman" w:hAnsi="Times New Roman" w:cs="Times New Roman"/>
          <w:sz w:val="24"/>
          <w:szCs w:val="24"/>
        </w:rPr>
        <w:t>Intech</w:t>
      </w:r>
      <w:proofErr w:type="spellEnd"/>
      <w:r w:rsidRPr="00827A93">
        <w:rPr>
          <w:rFonts w:ascii="Times New Roman" w:hAnsi="Times New Roman" w:cs="Times New Roman"/>
          <w:sz w:val="24"/>
          <w:szCs w:val="24"/>
        </w:rPr>
        <w:t xml:space="preserve">: in 2010 the avg. public ownership was 87.905%. In 2011 the avg. was 85.41%.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decrease from the previous year. In 2012 it was increased to 64.21%. In 2013 it avg. public ownership was 86.51</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previous year</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37. Agni: in 2010 the avg. capital public ownership was 61.65%.  In 2011 the avg. ownership was 77.545%. The avg. public ownership was 75.35% for the year of 2012.  In 2013 the avg. ownership was 75.35%.  In 2012 and 2013 there were no changes seen.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38. </w:t>
      </w:r>
      <w:proofErr w:type="spellStart"/>
      <w:r w:rsidRPr="00827A93">
        <w:rPr>
          <w:rFonts w:ascii="Times New Roman" w:hAnsi="Times New Roman" w:cs="Times New Roman"/>
          <w:sz w:val="24"/>
          <w:szCs w:val="24"/>
        </w:rPr>
        <w:t>Aamra</w:t>
      </w:r>
      <w:proofErr w:type="spellEnd"/>
      <w:r w:rsidRPr="00827A93">
        <w:rPr>
          <w:rFonts w:ascii="Times New Roman" w:hAnsi="Times New Roman" w:cs="Times New Roman"/>
          <w:sz w:val="24"/>
          <w:szCs w:val="24"/>
        </w:rPr>
        <w:t xml:space="preserve">: in 2012 the avg. capital public ownership was 49.60%%.  In 2013 the avg. ownership was 42%. The avg. public ownership was 64.50% for the year of 2014.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39. Apex foot: in 2010 the avg. public ownership was 19.34%. In 2011 the avg. was 56.83%.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the previous year. In 2012 it was decreased to 47.10%. In 2013 it avg. public ownership was 63.345%. In 2014 it was almost same to 63.405%</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40. Apex tannery: no information is found.</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41. Bata: in 2010 the avg. public ownership was 21.31%. In 2011 the avg. was 22.985%. It was increased from the previous year. In 2012 it was increased to 23.585%. In 2013 it avg. public ownership was 22.935%. In 2014 it was almost same to 22.24%</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42. Legacy Footwear: in 2010 the avg. public ownership was 46.03%. In 2011 the avg. was 35.99%</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In 2012 it was decreased to 42.71%. In 2013 it avg. public ownership was 53.46%.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43. </w:t>
      </w:r>
      <w:proofErr w:type="spellStart"/>
      <w:r w:rsidRPr="00827A93">
        <w:rPr>
          <w:rFonts w:ascii="Times New Roman" w:hAnsi="Times New Roman" w:cs="Times New Roman"/>
          <w:sz w:val="24"/>
          <w:szCs w:val="24"/>
        </w:rPr>
        <w:t>Samata</w:t>
      </w:r>
      <w:proofErr w:type="spellEnd"/>
      <w:r w:rsidRPr="00827A93">
        <w:rPr>
          <w:rFonts w:ascii="Times New Roman" w:hAnsi="Times New Roman" w:cs="Times New Roman"/>
          <w:sz w:val="24"/>
          <w:szCs w:val="24"/>
        </w:rPr>
        <w:t xml:space="preserve"> Leather: 2010 the avg. public ownership was 29.71%. In 2011 the avg. was 29.71%</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In 2012 it was decreased to 29.71%. In 2013 it avg. public ownership was 34.44%. </w:t>
      </w:r>
      <w:proofErr w:type="gramStart"/>
      <w:r w:rsidRPr="00827A93">
        <w:rPr>
          <w:rFonts w:ascii="Times New Roman" w:hAnsi="Times New Roman" w:cs="Times New Roman"/>
          <w:sz w:val="24"/>
          <w:szCs w:val="24"/>
        </w:rPr>
        <w:t>and</w:t>
      </w:r>
      <w:proofErr w:type="gramEnd"/>
      <w:r w:rsidRPr="00827A93">
        <w:rPr>
          <w:rFonts w:ascii="Times New Roman" w:hAnsi="Times New Roman" w:cs="Times New Roman"/>
          <w:sz w:val="24"/>
          <w:szCs w:val="24"/>
        </w:rPr>
        <w:t xml:space="preserve"> 2014 was 35.76%</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44. </w:t>
      </w:r>
      <w:proofErr w:type="spellStart"/>
      <w:r w:rsidRPr="00827A93">
        <w:rPr>
          <w:rFonts w:ascii="Times New Roman" w:hAnsi="Times New Roman" w:cs="Times New Roman"/>
          <w:sz w:val="24"/>
          <w:szCs w:val="24"/>
        </w:rPr>
        <w:t>GrameenPhone</w:t>
      </w:r>
      <w:proofErr w:type="spellEnd"/>
      <w:r w:rsidRPr="00827A93">
        <w:rPr>
          <w:rFonts w:ascii="Times New Roman" w:hAnsi="Times New Roman" w:cs="Times New Roman"/>
          <w:sz w:val="24"/>
          <w:szCs w:val="24"/>
        </w:rPr>
        <w:t>: in 2010, 2011, 2012, 2013 and 2014 the avg. ownership was same. No charges were seen. The rate was 10%</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45. All Tax: 2010 the avg. public ownership was 35.865%. In 2011 the avg. was 42.545%</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In 2012 it was increased to 50.335%. In 2013 it avg. public ownership was 51.25%. In 2014 avg. was 51.27%</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46. Al- </w:t>
      </w:r>
      <w:proofErr w:type="spellStart"/>
      <w:r w:rsidRPr="00827A93">
        <w:rPr>
          <w:rFonts w:ascii="Times New Roman" w:hAnsi="Times New Roman" w:cs="Times New Roman"/>
          <w:sz w:val="24"/>
          <w:szCs w:val="24"/>
        </w:rPr>
        <w:t>Haj</w:t>
      </w:r>
      <w:proofErr w:type="spellEnd"/>
      <w:r w:rsidRPr="00827A93">
        <w:rPr>
          <w:rFonts w:ascii="Times New Roman" w:hAnsi="Times New Roman" w:cs="Times New Roman"/>
          <w:sz w:val="24"/>
          <w:szCs w:val="24"/>
        </w:rPr>
        <w:t xml:space="preserve"> Tex: no information is found.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47. </w:t>
      </w:r>
      <w:proofErr w:type="spellStart"/>
      <w:r w:rsidRPr="00827A93">
        <w:rPr>
          <w:rFonts w:ascii="Times New Roman" w:hAnsi="Times New Roman" w:cs="Times New Roman"/>
          <w:sz w:val="24"/>
          <w:szCs w:val="24"/>
        </w:rPr>
        <w:t>Maksons</w:t>
      </w:r>
      <w:proofErr w:type="spellEnd"/>
      <w:r w:rsidRPr="00827A93">
        <w:rPr>
          <w:rFonts w:ascii="Times New Roman" w:hAnsi="Times New Roman" w:cs="Times New Roman"/>
          <w:sz w:val="24"/>
          <w:szCs w:val="24"/>
        </w:rPr>
        <w:t>: 2010 the avg. public ownership was 24.77%. In 2011 the avg. was 37.54%</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In 2012 it was increased to 49.05%. In 2013 it avg. public ownership was 53.05%.</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48. HR-Textile: In 2010 the avg. public ownership was 26.03%. In 2011 the avg. was 40.13%</w:t>
      </w:r>
      <w:proofErr w:type="gramStart"/>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In 2012 it was decreased to 37.63 %. In 2013 it avg. public ownership was 535.95%. In 2014 avg. was 37.63%</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49. Dacca Dying: In 2010 the avg. public ownership was 68.635%. In 2011 the avg. was 51.23%. In 2012 it was decreased to 46.59 %. In 2013 it avg. public ownership was 41.82%. In 2014 avg. was 45.85%</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50. Delta </w:t>
      </w:r>
      <w:proofErr w:type="gramStart"/>
      <w:r w:rsidRPr="00827A93">
        <w:rPr>
          <w:rFonts w:ascii="Times New Roman" w:hAnsi="Times New Roman" w:cs="Times New Roman"/>
          <w:sz w:val="24"/>
          <w:szCs w:val="24"/>
        </w:rPr>
        <w:t>Spinning</w:t>
      </w:r>
      <w:proofErr w:type="gramEnd"/>
      <w:r w:rsidRPr="00827A93">
        <w:rPr>
          <w:rFonts w:ascii="Times New Roman" w:hAnsi="Times New Roman" w:cs="Times New Roman"/>
          <w:sz w:val="24"/>
          <w:szCs w:val="24"/>
        </w:rPr>
        <w:t xml:space="preserve">:  in 2010 the avg. public ownership was 44.27%. In 2011 the avg. was 48.63%.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the previous year. In 2012 it was increased to 49%. In 2013 it avg. public ownership was 47</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same from the previous year. In 2014 it was 50%</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51. CMC </w:t>
      </w:r>
      <w:proofErr w:type="spellStart"/>
      <w:r w:rsidRPr="00827A93">
        <w:rPr>
          <w:rFonts w:ascii="Times New Roman" w:hAnsi="Times New Roman" w:cs="Times New Roman"/>
          <w:sz w:val="24"/>
          <w:szCs w:val="24"/>
        </w:rPr>
        <w:t>Kamal</w:t>
      </w:r>
      <w:proofErr w:type="spellEnd"/>
      <w:r w:rsidRPr="00827A93">
        <w:rPr>
          <w:rFonts w:ascii="Times New Roman" w:hAnsi="Times New Roman" w:cs="Times New Roman"/>
          <w:sz w:val="24"/>
          <w:szCs w:val="24"/>
        </w:rPr>
        <w:t xml:space="preserve">: in 2010 the avg. public ownership was 43.27%. In 2011 the avg. was 73.34%.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the previous year. In 2012 it was increased to 49%. In 2013 it avg. public ownership was 67.01%. In 2014 it was 50%</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52. </w:t>
      </w:r>
      <w:proofErr w:type="spellStart"/>
      <w:r w:rsidRPr="00827A93">
        <w:rPr>
          <w:rFonts w:ascii="Times New Roman" w:hAnsi="Times New Roman" w:cs="Times New Roman"/>
          <w:sz w:val="24"/>
          <w:szCs w:val="24"/>
        </w:rPr>
        <w:t>Desh</w:t>
      </w:r>
      <w:proofErr w:type="spellEnd"/>
      <w:r w:rsidRPr="00827A93">
        <w:rPr>
          <w:rFonts w:ascii="Times New Roman" w:hAnsi="Times New Roman" w:cs="Times New Roman"/>
          <w:sz w:val="24"/>
          <w:szCs w:val="24"/>
        </w:rPr>
        <w:t xml:space="preserve"> Garments: in </w:t>
      </w:r>
      <w:proofErr w:type="gramStart"/>
      <w:r w:rsidRPr="00827A93">
        <w:rPr>
          <w:rFonts w:ascii="Times New Roman" w:hAnsi="Times New Roman" w:cs="Times New Roman"/>
          <w:sz w:val="24"/>
          <w:szCs w:val="24"/>
        </w:rPr>
        <w:t>2010  the</w:t>
      </w:r>
      <w:proofErr w:type="gramEnd"/>
      <w:r w:rsidRPr="00827A93">
        <w:rPr>
          <w:rFonts w:ascii="Times New Roman" w:hAnsi="Times New Roman" w:cs="Times New Roman"/>
          <w:sz w:val="24"/>
          <w:szCs w:val="24"/>
        </w:rPr>
        <w:t xml:space="preserve"> avg. public ownership was 24.96%. In 2011 the avg. was 35.45%. It was increased from the previous year. In 2012 it was 33.51%. In 2013 it avg. public ownership was 35.16%. In 2014 it was 34.41%.</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53. </w:t>
      </w:r>
      <w:proofErr w:type="spellStart"/>
      <w:r w:rsidRPr="00827A93">
        <w:rPr>
          <w:rFonts w:ascii="Times New Roman" w:hAnsi="Times New Roman" w:cs="Times New Roman"/>
          <w:sz w:val="24"/>
          <w:szCs w:val="24"/>
        </w:rPr>
        <w:t>Malek</w:t>
      </w:r>
      <w:proofErr w:type="spellEnd"/>
      <w:r w:rsidRPr="00827A93">
        <w:rPr>
          <w:rFonts w:ascii="Times New Roman" w:hAnsi="Times New Roman" w:cs="Times New Roman"/>
          <w:sz w:val="24"/>
          <w:szCs w:val="24"/>
        </w:rPr>
        <w:t xml:space="preserve"> Spinning: In 2011 the avg. was 32.87%. It was increased from the previous year. In 2012 it was 38.09%. In 2013 it avg. public ownership was 35.16%. In 2014 it was 33.39%.</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54. Metro: In 2010 the avg. was 42.18% .In 2011 the avg. was 42%. It was increased from the previous year. In 2012 it was 58%. In 2013 it avg. public ownership was 57%. In 2014 it was 55%.</w:t>
      </w:r>
      <w:r w:rsidRPr="00827A93">
        <w:rPr>
          <w:rFonts w:ascii="Times New Roman" w:hAnsi="Times New Roman" w:cs="Times New Roman"/>
          <w:sz w:val="24"/>
          <w:szCs w:val="24"/>
        </w:rPr>
        <w:tab/>
        <w:t xml:space="preserve"> </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55. RN Spinning: In 2011 the avg. was 32.87%. It was increased from the previous year. In 2012 it was 38.09%. In 2013 it avg. public ownership was 35.16%. In 2014 it was 33.39%</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56. </w:t>
      </w:r>
      <w:proofErr w:type="spellStart"/>
      <w:r w:rsidRPr="00827A93">
        <w:rPr>
          <w:rFonts w:ascii="Times New Roman" w:hAnsi="Times New Roman" w:cs="Times New Roman"/>
          <w:sz w:val="24"/>
          <w:szCs w:val="24"/>
        </w:rPr>
        <w:t>Rahim</w:t>
      </w:r>
      <w:proofErr w:type="spellEnd"/>
      <w:r w:rsidRPr="00827A93">
        <w:rPr>
          <w:rFonts w:ascii="Times New Roman" w:hAnsi="Times New Roman" w:cs="Times New Roman"/>
          <w:sz w:val="24"/>
          <w:szCs w:val="24"/>
        </w:rPr>
        <w:t xml:space="preserve"> Tex: In 2010 the avg. was 10.53% .In 2011 the avg. was 11.23%. It was increased from the previous year. In 2012 it was 13.04%. In 2013 it avg. public ownership was 18.09%. In 2014 it was 18.03%</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57. </w:t>
      </w:r>
      <w:proofErr w:type="spellStart"/>
      <w:r w:rsidRPr="00827A93">
        <w:rPr>
          <w:rFonts w:ascii="Times New Roman" w:hAnsi="Times New Roman" w:cs="Times New Roman"/>
          <w:sz w:val="24"/>
          <w:szCs w:val="24"/>
        </w:rPr>
        <w:t>Sonargoan</w:t>
      </w:r>
      <w:proofErr w:type="spellEnd"/>
      <w:r w:rsidRPr="00827A93">
        <w:rPr>
          <w:rFonts w:ascii="Times New Roman" w:hAnsi="Times New Roman" w:cs="Times New Roman"/>
          <w:sz w:val="24"/>
          <w:szCs w:val="24"/>
        </w:rPr>
        <w:t>:  In 2010 the avg. was 47.12% .In 2011 the avg. was 46.55%. It was increased from the previous year. In 2012 it was 47.22%. In 2013 the avg. was 48%. In 2014 the avg. ratio was 47.33</w:t>
      </w:r>
    </w:p>
    <w:p w:rsidR="008B5258" w:rsidRPr="00827A93" w:rsidRDefault="008B5258" w:rsidP="008B5258">
      <w:pPr>
        <w:tabs>
          <w:tab w:val="left" w:pos="1545"/>
        </w:tabs>
        <w:jc w:val="both"/>
        <w:rPr>
          <w:rFonts w:ascii="Times New Roman" w:hAnsi="Times New Roman" w:cs="Times New Roman"/>
          <w:sz w:val="24"/>
          <w:szCs w:val="24"/>
        </w:rPr>
      </w:pP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58. </w:t>
      </w:r>
      <w:proofErr w:type="spellStart"/>
      <w:r w:rsidRPr="00827A93">
        <w:rPr>
          <w:rFonts w:ascii="Times New Roman" w:hAnsi="Times New Roman" w:cs="Times New Roman"/>
          <w:sz w:val="24"/>
          <w:szCs w:val="24"/>
        </w:rPr>
        <w:t>Mithun</w:t>
      </w:r>
      <w:proofErr w:type="spellEnd"/>
      <w:r w:rsidRPr="00827A93">
        <w:rPr>
          <w:rFonts w:ascii="Times New Roman" w:hAnsi="Times New Roman" w:cs="Times New Roman"/>
          <w:sz w:val="24"/>
          <w:szCs w:val="24"/>
        </w:rPr>
        <w:t>: In 2010 the avg. was 31.53% .In 2011 the avg. was 32.08%. It was increased from the previous year. In 2012 it was 51.32%. In 2013 the avg. was 51.65%</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60. Prime Tex: In 2010 the avg. was 37.32% .In 2011 the avg. was 41.02%. It was increased from the previous year. In 2012 it was 37.32%. In 2013 the avg. was 36.88%</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61. Style Craft: In 2010 the avg. was 53.02% .In 2011 the avg. was 52.87%.</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62. </w:t>
      </w:r>
      <w:proofErr w:type="spellStart"/>
      <w:r w:rsidRPr="00827A93">
        <w:rPr>
          <w:rFonts w:ascii="Times New Roman" w:hAnsi="Times New Roman" w:cs="Times New Roman"/>
          <w:sz w:val="24"/>
          <w:szCs w:val="24"/>
        </w:rPr>
        <w:t>Tallu</w:t>
      </w:r>
      <w:proofErr w:type="spellEnd"/>
      <w:r w:rsidRPr="00827A93">
        <w:rPr>
          <w:rFonts w:ascii="Times New Roman" w:hAnsi="Times New Roman" w:cs="Times New Roman"/>
          <w:sz w:val="24"/>
          <w:szCs w:val="24"/>
        </w:rPr>
        <w:t xml:space="preserve"> Spin: In 2010 the avg. was 13.94% .In 2011 the avg. was 20.20%. It was increased from the previous year. In 2012 it was 15.83%. In 2013 it avg. public ownership was 46.77%. In 2014 it was 55.23%.</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63. Square Tex:  in 2010 the avg. public ownership was 17.14%. In 2011 the avg. was 16.11%.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decreased from the previous year. In 2012 it was increased to 19.88%. In 2013 it avg. public ownership was 17.35%. In 2014 it was 15.35%</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64. </w:t>
      </w:r>
      <w:proofErr w:type="spellStart"/>
      <w:r w:rsidRPr="00827A93">
        <w:rPr>
          <w:rFonts w:ascii="Times New Roman" w:hAnsi="Times New Roman" w:cs="Times New Roman"/>
          <w:sz w:val="24"/>
          <w:szCs w:val="24"/>
        </w:rPr>
        <w:t>Safco</w:t>
      </w:r>
      <w:proofErr w:type="spellEnd"/>
      <w:r w:rsidRPr="00827A93">
        <w:rPr>
          <w:rFonts w:ascii="Times New Roman" w:hAnsi="Times New Roman" w:cs="Times New Roman"/>
          <w:sz w:val="24"/>
          <w:szCs w:val="24"/>
        </w:rPr>
        <w:t xml:space="preserve">. Spinning: in 2010 the avg. public ownership was 53.30%. In 2011 the avg. was 67%. </w:t>
      </w:r>
      <w:proofErr w:type="gramStart"/>
      <w:r w:rsidRPr="00827A93">
        <w:rPr>
          <w:rFonts w:ascii="Times New Roman" w:hAnsi="Times New Roman" w:cs="Times New Roman"/>
          <w:sz w:val="24"/>
          <w:szCs w:val="24"/>
        </w:rPr>
        <w:t>it</w:t>
      </w:r>
      <w:proofErr w:type="gramEnd"/>
      <w:r w:rsidRPr="00827A93">
        <w:rPr>
          <w:rFonts w:ascii="Times New Roman" w:hAnsi="Times New Roman" w:cs="Times New Roman"/>
          <w:sz w:val="24"/>
          <w:szCs w:val="24"/>
        </w:rPr>
        <w:t xml:space="preserve"> was increased from the previous year. In 2012 it was increased to 66%. In 2013 it avg. public ownership was 66.35%.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65. </w:t>
      </w:r>
      <w:proofErr w:type="spellStart"/>
      <w:r w:rsidRPr="00827A93">
        <w:rPr>
          <w:rFonts w:ascii="Times New Roman" w:hAnsi="Times New Roman" w:cs="Times New Roman"/>
          <w:sz w:val="24"/>
          <w:szCs w:val="24"/>
        </w:rPr>
        <w:t>Genntext</w:t>
      </w:r>
      <w:proofErr w:type="spellEnd"/>
      <w:r w:rsidRPr="00827A93">
        <w:rPr>
          <w:rFonts w:ascii="Times New Roman" w:hAnsi="Times New Roman" w:cs="Times New Roman"/>
          <w:sz w:val="24"/>
          <w:szCs w:val="24"/>
        </w:rPr>
        <w:t xml:space="preserve">: In 2011 the avg. was 29.71%. In 2012 it </w:t>
      </w:r>
      <w:proofErr w:type="gramStart"/>
      <w:r w:rsidRPr="00827A93">
        <w:rPr>
          <w:rFonts w:ascii="Times New Roman" w:hAnsi="Times New Roman" w:cs="Times New Roman"/>
          <w:sz w:val="24"/>
          <w:szCs w:val="24"/>
        </w:rPr>
        <w:t>was  29.71</w:t>
      </w:r>
      <w:proofErr w:type="gramEnd"/>
      <w:r w:rsidRPr="00827A93">
        <w:rPr>
          <w:rFonts w:ascii="Times New Roman" w:hAnsi="Times New Roman" w:cs="Times New Roman"/>
          <w:sz w:val="24"/>
          <w:szCs w:val="24"/>
        </w:rPr>
        <w:t>%. In 2013 it avg. public ownership was 34.44%.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66. Envoy Tex:  In 2012 the avg. was 15.71%. In 2013 it was 17.71%. In 2014 it avg. public ownership was 19.44%.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67.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Cotton:  the avg. public ownership was 18.44% in 2011. In 2012 the avg. was 37.29 and in 2013 was 30.93%. </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68. </w:t>
      </w:r>
      <w:proofErr w:type="spellStart"/>
      <w:r w:rsidRPr="00827A93">
        <w:rPr>
          <w:rFonts w:ascii="Times New Roman" w:hAnsi="Times New Roman" w:cs="Times New Roman"/>
          <w:sz w:val="24"/>
          <w:szCs w:val="24"/>
        </w:rPr>
        <w:t>Rahima</w:t>
      </w:r>
      <w:proofErr w:type="spellEnd"/>
      <w:r w:rsidRPr="00827A93">
        <w:rPr>
          <w:rFonts w:ascii="Times New Roman" w:hAnsi="Times New Roman" w:cs="Times New Roman"/>
          <w:sz w:val="24"/>
          <w:szCs w:val="24"/>
        </w:rPr>
        <w:t xml:space="preserve"> Food: In 2010 the avg. was 32.5% .In 2011 the avg. was 36.92%. It was increased from the previous year. In 2012 it was 36.92%. In 2013 it avg. public ownership was 37.57%. In 2014 it was 37.57%.</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69. GHAIL:  from the information we found that in 2012, 2013 and 2014 the avg. ownership was 34.94%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70. </w:t>
      </w:r>
      <w:proofErr w:type="spellStart"/>
      <w:r w:rsidRPr="00827A93">
        <w:rPr>
          <w:rFonts w:ascii="Times New Roman" w:hAnsi="Times New Roman" w:cs="Times New Roman"/>
          <w:sz w:val="24"/>
          <w:szCs w:val="24"/>
        </w:rPr>
        <w:t>Bangas</w:t>
      </w:r>
      <w:proofErr w:type="spellEnd"/>
      <w:r w:rsidRPr="00827A93">
        <w:rPr>
          <w:rFonts w:ascii="Times New Roman" w:hAnsi="Times New Roman" w:cs="Times New Roman"/>
          <w:sz w:val="24"/>
          <w:szCs w:val="24"/>
        </w:rPr>
        <w:t>: in 2010 the avg. ownership was 39.315%. In 2011 the public ownership was 41.71%. In 2012 the ownership was 43.05%. In 2013 the avg. was 42.04 and last year we saw the avg. was 42.78%</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71. RD Food: in 2011 the public ownership was 70%. In 2012 it was increased to 72.08. In 2013 it was same to 72.08% as previous year. In 2014 it was same 72.08%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72. Olympic:  in 2011 the ownership was 51.68%. In 2012 it was 53.41. In 2013 it was 18.78%</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73. National Tea:  in 2010 the public ownership was 47.58%.  In 2011 the public ownership was 47.08%. In 2012 the public ownership was 47.58%</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74. AMCL </w:t>
      </w:r>
      <w:proofErr w:type="spellStart"/>
      <w:r w:rsidRPr="00827A93">
        <w:rPr>
          <w:rFonts w:ascii="Times New Roman" w:hAnsi="Times New Roman" w:cs="Times New Roman"/>
          <w:sz w:val="24"/>
          <w:szCs w:val="24"/>
        </w:rPr>
        <w:t>Pran</w:t>
      </w:r>
      <w:proofErr w:type="spellEnd"/>
      <w:r w:rsidRPr="00827A93">
        <w:rPr>
          <w:rFonts w:ascii="Times New Roman" w:hAnsi="Times New Roman" w:cs="Times New Roman"/>
          <w:sz w:val="24"/>
          <w:szCs w:val="24"/>
        </w:rPr>
        <w:t>: In 2010 the avg. was 55.50% .In 2011 the avg. was 55.74%. It was increased from the previous year. In 2012 it was 55.36%. In 2013 it avg. public ownership was 55.96%. In 2014 it was 55.54%.</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75. Apex Food: In 2010 the avg. was 36.86% .In 2011 the avg. was 35.10%.  In 2012 it was 34.69%. In 2013 it avg. public ownership was 34.69%. In 2014 it was 37.89</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76. Beach </w:t>
      </w:r>
      <w:proofErr w:type="spellStart"/>
      <w:r w:rsidRPr="00827A93">
        <w:rPr>
          <w:rFonts w:ascii="Times New Roman" w:hAnsi="Times New Roman" w:cs="Times New Roman"/>
          <w:sz w:val="24"/>
          <w:szCs w:val="24"/>
        </w:rPr>
        <w:t>Hetch</w:t>
      </w:r>
      <w:proofErr w:type="spellEnd"/>
      <w:r w:rsidRPr="00827A93">
        <w:rPr>
          <w:rFonts w:ascii="Times New Roman" w:hAnsi="Times New Roman" w:cs="Times New Roman"/>
          <w:sz w:val="24"/>
          <w:szCs w:val="24"/>
        </w:rPr>
        <w:t xml:space="preserve">:  In 2010 the avg. was 40.86% .In 2011 the avg. was 44.71%.  In 2012 it was 45.49%. </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77. </w:t>
      </w:r>
      <w:proofErr w:type="spellStart"/>
      <w:r w:rsidRPr="00827A93">
        <w:rPr>
          <w:rFonts w:ascii="Times New Roman" w:hAnsi="Times New Roman" w:cs="Times New Roman"/>
          <w:sz w:val="24"/>
          <w:szCs w:val="24"/>
        </w:rPr>
        <w:t>Wata</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Chemical :</w:t>
      </w:r>
      <w:proofErr w:type="gramEnd"/>
      <w:r w:rsidRPr="00827A93">
        <w:rPr>
          <w:rFonts w:ascii="Times New Roman" w:hAnsi="Times New Roman" w:cs="Times New Roman"/>
          <w:sz w:val="24"/>
          <w:szCs w:val="24"/>
        </w:rPr>
        <w:t xml:space="preserve"> In 2011 the avg. was 50% .In 2012 the avg. was 50%.  In 2013 it was 50%</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78. Square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xml:space="preserve">: in 2010 the public ownership was 39.63%.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it was reduced to 15.25%. In 2012 it was 20.84%. In 2013 it was 8.94%.In 2014 it was 11%</w:t>
      </w: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79. IBNA </w:t>
      </w:r>
      <w:proofErr w:type="spellStart"/>
      <w:r w:rsidRPr="00827A93">
        <w:rPr>
          <w:rFonts w:ascii="Times New Roman" w:hAnsi="Times New Roman" w:cs="Times New Roman"/>
          <w:sz w:val="24"/>
          <w:szCs w:val="24"/>
        </w:rPr>
        <w:t>Sina</w:t>
      </w:r>
      <w:proofErr w:type="spellEnd"/>
      <w:r w:rsidRPr="00827A93">
        <w:rPr>
          <w:rFonts w:ascii="Times New Roman" w:hAnsi="Times New Roman" w:cs="Times New Roman"/>
          <w:sz w:val="24"/>
          <w:szCs w:val="24"/>
        </w:rPr>
        <w:t xml:space="preserve">: in 2010 the public ownership was 39.63%.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it was reduced to 38.45%. In 2012 it was 39.84%. In 2013 it was 46.94%.In 2014 it was 43.85%</w:t>
      </w:r>
    </w:p>
    <w:p w:rsidR="008B5258" w:rsidRPr="00827A93" w:rsidRDefault="008B5258" w:rsidP="008B5258">
      <w:pPr>
        <w:tabs>
          <w:tab w:val="left" w:pos="1545"/>
        </w:tabs>
        <w:jc w:val="both"/>
        <w:rPr>
          <w:rFonts w:ascii="Times New Roman" w:hAnsi="Times New Roman" w:cs="Times New Roman"/>
          <w:sz w:val="24"/>
          <w:szCs w:val="24"/>
        </w:rPr>
      </w:pPr>
    </w:p>
    <w:p w:rsidR="008B5258" w:rsidRPr="00827A93" w:rsidRDefault="008B5258" w:rsidP="008B5258">
      <w:pPr>
        <w:tabs>
          <w:tab w:val="left" w:pos="1545"/>
        </w:tabs>
        <w:jc w:val="both"/>
        <w:rPr>
          <w:rFonts w:ascii="Times New Roman" w:hAnsi="Times New Roman" w:cs="Times New Roman"/>
          <w:sz w:val="24"/>
          <w:szCs w:val="24"/>
        </w:rPr>
      </w:pPr>
      <w:r w:rsidRPr="00827A93">
        <w:rPr>
          <w:rFonts w:ascii="Times New Roman" w:hAnsi="Times New Roman" w:cs="Times New Roman"/>
          <w:sz w:val="24"/>
          <w:szCs w:val="24"/>
        </w:rPr>
        <w:t xml:space="preserve">80. </w:t>
      </w:r>
      <w:proofErr w:type="spellStart"/>
      <w:r w:rsidRPr="00827A93">
        <w:rPr>
          <w:rFonts w:ascii="Times New Roman" w:hAnsi="Times New Roman" w:cs="Times New Roman"/>
          <w:sz w:val="24"/>
          <w:szCs w:val="24"/>
        </w:rPr>
        <w:t>Bex</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In 2010 the avg. was 52.08% .In 2011 the avg. was 53%. It was increased from the previous year. In 2012 it was 49.20%. In 2013 it avg. public ownership was 49.95%. In 2014 it was 43.95%.</w:t>
      </w:r>
    </w:p>
    <w:p w:rsidR="008B5258" w:rsidRPr="00827A93" w:rsidRDefault="008B5258" w:rsidP="008B5258">
      <w:pPr>
        <w:tabs>
          <w:tab w:val="left" w:pos="1545"/>
        </w:tabs>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p>
    <w:p w:rsidR="008B5258" w:rsidRPr="00827A93" w:rsidRDefault="00754B6A" w:rsidP="00827A93">
      <w:pPr>
        <w:pStyle w:val="Heading2"/>
      </w:pPr>
      <w:bookmarkStart w:id="26" w:name="_Toc534941357"/>
      <w:r w:rsidRPr="00827A93">
        <w:t xml:space="preserve">4.7 </w:t>
      </w:r>
      <w:r w:rsidR="008B5258" w:rsidRPr="00827A93">
        <w:t>Compare average liability of both companies</w:t>
      </w:r>
      <w:bookmarkEnd w:id="26"/>
      <w:r w:rsidR="008B5258" w:rsidRPr="00827A93">
        <w:t xml:space="preserve"> </w:t>
      </w:r>
    </w:p>
    <w:p w:rsidR="00754B6A" w:rsidRPr="00827A93" w:rsidRDefault="00754B6A" w:rsidP="00754B6A">
      <w:pPr>
        <w:jc w:val="both"/>
        <w:rPr>
          <w:rFonts w:ascii="Times New Roman" w:hAnsi="Times New Roman" w:cs="Times New Roman"/>
          <w:sz w:val="24"/>
          <w:szCs w:val="24"/>
        </w:rPr>
      </w:pPr>
      <w:r w:rsidRPr="00827A93">
        <w:rPr>
          <w:rFonts w:ascii="Times New Roman" w:hAnsi="Times New Roman" w:cs="Times New Roman"/>
          <w:sz w:val="24"/>
          <w:szCs w:val="24"/>
        </w:rPr>
        <w:t>(The number is represent of currency of Taka)</w:t>
      </w:r>
    </w:p>
    <w:p w:rsidR="00754B6A" w:rsidRPr="00827A93" w:rsidRDefault="00754B6A"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1.</w:t>
      </w:r>
      <w:r w:rsidR="00754B6A"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Fuwang</w:t>
      </w:r>
      <w:proofErr w:type="spellEnd"/>
      <w:r w:rsidRPr="00827A93">
        <w:rPr>
          <w:rFonts w:ascii="Times New Roman" w:hAnsi="Times New Roman" w:cs="Times New Roman"/>
          <w:sz w:val="24"/>
          <w:szCs w:val="24"/>
        </w:rPr>
        <w:t xml:space="preserve"> Ceramics (2010 vs. 2011 vs. 2012 vs. 2013 vs. 2014):   the average liabilities were 417381091, 303973418, 245899885, 319153856 and 313272979 for the year of 2010, 2011, 2012, 2013 and 2014 respectively.  In 2010 there average liability was highest among years. That year they took huge amount bank loans and number of creditors is increasing. But other years show normal performance as well/</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  </w:t>
      </w:r>
      <w:proofErr w:type="spellStart"/>
      <w:r w:rsidRPr="00827A93">
        <w:rPr>
          <w:rFonts w:ascii="Times New Roman" w:hAnsi="Times New Roman" w:cs="Times New Roman"/>
          <w:sz w:val="24"/>
          <w:szCs w:val="24"/>
        </w:rPr>
        <w:t>Monno</w:t>
      </w:r>
      <w:proofErr w:type="spellEnd"/>
      <w:r w:rsidRPr="00827A93">
        <w:rPr>
          <w:rFonts w:ascii="Times New Roman" w:hAnsi="Times New Roman" w:cs="Times New Roman"/>
          <w:sz w:val="24"/>
          <w:szCs w:val="24"/>
        </w:rPr>
        <w:t xml:space="preserve"> (2010 vs2011 vs. 2012 vs. 2013 vs. 2014): in 2010 average ratio was 392531629, 2011 was 420633068, 2012 was 717558088, 2013 was 735146052 and 2014 was 762902734. We can see that 2014 the liabilities were huge. </w:t>
      </w:r>
      <w:proofErr w:type="gramStart"/>
      <w:r w:rsidRPr="00827A93">
        <w:rPr>
          <w:rFonts w:ascii="Times New Roman" w:hAnsi="Times New Roman" w:cs="Times New Roman"/>
          <w:sz w:val="24"/>
          <w:szCs w:val="24"/>
        </w:rPr>
        <w:t xml:space="preserve">Because </w:t>
      </w:r>
      <w:proofErr w:type="spellStart"/>
      <w:r w:rsidRPr="00827A93">
        <w:rPr>
          <w:rFonts w:ascii="Times New Roman" w:hAnsi="Times New Roman" w:cs="Times New Roman"/>
          <w:sz w:val="24"/>
          <w:szCs w:val="24"/>
        </w:rPr>
        <w:t>Monno</w:t>
      </w:r>
      <w:proofErr w:type="spellEnd"/>
      <w:r w:rsidRPr="00827A93">
        <w:rPr>
          <w:rFonts w:ascii="Times New Roman" w:hAnsi="Times New Roman" w:cs="Times New Roman"/>
          <w:sz w:val="24"/>
          <w:szCs w:val="24"/>
        </w:rPr>
        <w:t xml:space="preserve"> expands its project or business area.</w:t>
      </w:r>
      <w:proofErr w:type="gramEnd"/>
      <w:r w:rsidRPr="00827A93">
        <w:rPr>
          <w:rFonts w:ascii="Times New Roman" w:hAnsi="Times New Roman" w:cs="Times New Roman"/>
          <w:sz w:val="24"/>
          <w:szCs w:val="24"/>
        </w:rPr>
        <w:t xml:space="preserve"> For this reason 2014 highest among the years.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 </w:t>
      </w:r>
      <w:proofErr w:type="spellStart"/>
      <w:r w:rsidRPr="00827A93">
        <w:rPr>
          <w:rFonts w:ascii="Times New Roman" w:hAnsi="Times New Roman" w:cs="Times New Roman"/>
          <w:sz w:val="24"/>
          <w:szCs w:val="24"/>
        </w:rPr>
        <w:t>Rak</w:t>
      </w:r>
      <w:proofErr w:type="spellEnd"/>
      <w:r w:rsidRPr="00827A93">
        <w:rPr>
          <w:rFonts w:ascii="Times New Roman" w:hAnsi="Times New Roman" w:cs="Times New Roman"/>
          <w:sz w:val="24"/>
          <w:szCs w:val="24"/>
        </w:rPr>
        <w:t xml:space="preserve"> Ceramics (2010vs 2011 vs. 2012 vs. 2013 vs. 2014): 2418727844, 1867785446, 2057801334, 2486363086 and 3380459083 for the years of 2010 to 2014 respectively. The summary is in 2014 there average liabilities were higher than other years</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 SP Ceramics (2010 vs. 2011 vs. 2012 vs. 2013 vs. 2014):  2280038799, 254028798, 2614920280, 2480969378 and 2405620028 for the years of 2010,2011,2012,2013 and 2014 respectively. Among the years in 2013 was the highest </w:t>
      </w:r>
      <w:proofErr w:type="spellStart"/>
      <w:r w:rsidRPr="00827A93">
        <w:rPr>
          <w:rFonts w:ascii="Times New Roman" w:hAnsi="Times New Roman" w:cs="Times New Roman"/>
          <w:sz w:val="24"/>
          <w:szCs w:val="24"/>
        </w:rPr>
        <w:t>avg</w:t>
      </w:r>
      <w:proofErr w:type="spellEnd"/>
      <w:r w:rsidRPr="00827A93">
        <w:rPr>
          <w:rFonts w:ascii="Times New Roman" w:hAnsi="Times New Roman" w:cs="Times New Roman"/>
          <w:sz w:val="24"/>
          <w:szCs w:val="24"/>
        </w:rPr>
        <w:t xml:space="preserve"> liabilities and lowest is in 2010. In 2013 they increase the percentage of long term loan.</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 </w:t>
      </w:r>
      <w:proofErr w:type="spellStart"/>
      <w:r w:rsidRPr="00827A93">
        <w:rPr>
          <w:rFonts w:ascii="Times New Roman" w:hAnsi="Times New Roman" w:cs="Times New Roman"/>
          <w:sz w:val="24"/>
          <w:szCs w:val="24"/>
        </w:rPr>
        <w:t>Aramit</w:t>
      </w:r>
      <w:proofErr w:type="spellEnd"/>
      <w:r w:rsidRPr="00827A93">
        <w:rPr>
          <w:rFonts w:ascii="Times New Roman" w:hAnsi="Times New Roman" w:cs="Times New Roman"/>
          <w:sz w:val="24"/>
          <w:szCs w:val="24"/>
        </w:rPr>
        <w:t xml:space="preserve"> Cement: (2010 vs. 2011 vs. 2012 vs. 2013 vs. 2014): in 2010 was 750725837, in 2011 were 972265949, in 2012 were 1203374931, in 2013 were 73267427.5 and in 2014 were 1328415808. In 2014 the average liabilities was highest among the years. That year the short term loan increases huge.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 Confidence (2010 vs. 2011 vs. 2012 vs. 2013 vs. 2014): according to annual report the average liabilities was 538311403 in 2010. In 2011 were 924802680.5. In 2012 were 722710494, in 2013 </w:t>
      </w:r>
      <w:r w:rsidRPr="00827A93">
        <w:rPr>
          <w:rFonts w:ascii="Times New Roman" w:hAnsi="Times New Roman" w:cs="Times New Roman"/>
          <w:sz w:val="24"/>
          <w:szCs w:val="24"/>
        </w:rPr>
        <w:lastRenderedPageBreak/>
        <w:t>was 16237892014 and in 2014 was 1927667719. Deferred tax liabilities, the amount of trade payable and short term loan increasing in 2014</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  </w:t>
      </w:r>
      <w:proofErr w:type="spellStart"/>
      <w:r w:rsidRPr="00827A93">
        <w:rPr>
          <w:rFonts w:ascii="Times New Roman" w:hAnsi="Times New Roman" w:cs="Times New Roman"/>
          <w:sz w:val="24"/>
          <w:szCs w:val="24"/>
        </w:rPr>
        <w:t>Heidelburg</w:t>
      </w:r>
      <w:proofErr w:type="spellEnd"/>
      <w:r w:rsidRPr="00827A93">
        <w:rPr>
          <w:rFonts w:ascii="Times New Roman" w:hAnsi="Times New Roman" w:cs="Times New Roman"/>
          <w:sz w:val="24"/>
          <w:szCs w:val="24"/>
        </w:rPr>
        <w:t xml:space="preserve"> (2010 vs. 2011 vs. 2012 vs. 2013 vs. 2014): 4484158, 2586909, 2814553, 3055975 and 3439705 for the years of 2010, 2011, 2012, 2013 and 2014 respectively. In 2010 the deferred gratuity and tax liabilities were higher than other years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 Lafarge </w:t>
      </w:r>
      <w:proofErr w:type="spellStart"/>
      <w:r w:rsidRPr="00827A93">
        <w:rPr>
          <w:rFonts w:ascii="Times New Roman" w:hAnsi="Times New Roman" w:cs="Times New Roman"/>
          <w:sz w:val="24"/>
          <w:szCs w:val="24"/>
        </w:rPr>
        <w:t>Surma</w:t>
      </w:r>
      <w:proofErr w:type="spellEnd"/>
      <w:r w:rsidRPr="00827A93">
        <w:rPr>
          <w:rFonts w:ascii="Times New Roman" w:hAnsi="Times New Roman" w:cs="Times New Roman"/>
          <w:sz w:val="24"/>
          <w:szCs w:val="24"/>
        </w:rPr>
        <w:t xml:space="preserve">: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2010 was 12294636.5, 2011 was 10125804, 2012 was 11125009.5, 2013 was 6189346.5 and 2014 was 4994287. Among the years we see that the proportion of liabilities shows expected result. In 2010 amount was high. But overall all indicators are good.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9.  MI Cement: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863738630.5, 1461201404,  3226594506, 4354798916 and 4930295006 for the years of 2010, 2011, 2012, 2013 and 2014 respectively. In 2014 avg. liability is little bit higher.  They took huge amount of short loan.</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10.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Cement: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2791185195 vs. 3185720651 vs. 3421382836 vs. 3412431759 vs. 3267473534. In conclude that in 2013 the avg. liability is bigger. Long term loan, advance receipt and trade payable increases that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11. BSRM </w:t>
      </w:r>
      <w:proofErr w:type="gramStart"/>
      <w:r w:rsidRPr="00827A93">
        <w:rPr>
          <w:rFonts w:ascii="Times New Roman" w:hAnsi="Times New Roman" w:cs="Times New Roman"/>
          <w:sz w:val="24"/>
          <w:szCs w:val="24"/>
        </w:rPr>
        <w:t>Steal(</w:t>
      </w:r>
      <w:proofErr w:type="gramEnd"/>
      <w:r w:rsidRPr="00827A93">
        <w:rPr>
          <w:rFonts w:ascii="Times New Roman" w:hAnsi="Times New Roman" w:cs="Times New Roman"/>
          <w:sz w:val="24"/>
          <w:szCs w:val="24"/>
        </w:rPr>
        <w:t xml:space="preserve">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in 2010 avg. liability was 9934798389 , in 2011 was 1436761888, in 2012 was 1696095423, in 2013 was 1700117648 and in 2014 was 171572362.  BSRM is large corporation. To conduct operation it needs huge money support from financial institutions. It took short term borrowing huge. So avg. ratio all years remain higher than other companies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12. </w:t>
      </w:r>
      <w:proofErr w:type="spellStart"/>
      <w:r w:rsidRPr="00827A93">
        <w:rPr>
          <w:rFonts w:ascii="Times New Roman" w:hAnsi="Times New Roman" w:cs="Times New Roman"/>
          <w:sz w:val="24"/>
          <w:szCs w:val="24"/>
        </w:rPr>
        <w:t>Aftab</w:t>
      </w:r>
      <w:proofErr w:type="spellEnd"/>
      <w:r w:rsidRPr="00827A93">
        <w:rPr>
          <w:rFonts w:ascii="Times New Roman" w:hAnsi="Times New Roman" w:cs="Times New Roman"/>
          <w:sz w:val="24"/>
          <w:szCs w:val="24"/>
        </w:rPr>
        <w:t xml:space="preserve"> Auto ltd: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In 2010 the avg. liability was 946277776, 2011 was 3216196445, 2012 was 3260696368, 2013 was 2306686308 and 2014 was 2695559367 . In 2012 was high. All the previous records indicate due to huge corporation its has a lot of short borrowing, trade payable and long term loans are huge</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15. S. </w:t>
      </w:r>
      <w:proofErr w:type="spellStart"/>
      <w:proofErr w:type="gramStart"/>
      <w:r w:rsidRPr="00827A93">
        <w:rPr>
          <w:rFonts w:ascii="Times New Roman" w:hAnsi="Times New Roman" w:cs="Times New Roman"/>
          <w:sz w:val="24"/>
          <w:szCs w:val="24"/>
        </w:rPr>
        <w:t>Alam</w:t>
      </w:r>
      <w:proofErr w:type="spellEnd"/>
      <w:r w:rsidRPr="00827A93">
        <w:rPr>
          <w:rFonts w:ascii="Times New Roman" w:hAnsi="Times New Roman" w:cs="Times New Roman"/>
          <w:sz w:val="24"/>
          <w:szCs w:val="24"/>
        </w:rPr>
        <w:t>(</w:t>
      </w:r>
      <w:proofErr w:type="gramEnd"/>
      <w:r w:rsidRPr="00827A93">
        <w:rPr>
          <w:rFonts w:ascii="Times New Roman" w:hAnsi="Times New Roman" w:cs="Times New Roman"/>
          <w:sz w:val="24"/>
          <w:szCs w:val="24"/>
        </w:rPr>
        <w:t xml:space="preserve"> </w:t>
      </w:r>
      <w:r w:rsidR="00A4046E" w:rsidRPr="00827A93">
        <w:rPr>
          <w:rFonts w:ascii="Times New Roman" w:hAnsi="Times New Roman" w:cs="Times New Roman"/>
          <w:sz w:val="24"/>
          <w:szCs w:val="24"/>
        </w:rPr>
        <w:t xml:space="preserve">2010 vs. 2011 vs. 2012 vs. 2013 vs. 2014): in 2010 the avg. liability was 3849124550 taka. In 2011 it was increased to 4397782268 taka. In 2012 it was increases to 6895259580 taka. </w:t>
      </w:r>
      <w:r w:rsidR="00BE5107" w:rsidRPr="00827A93">
        <w:rPr>
          <w:rFonts w:ascii="Times New Roman" w:hAnsi="Times New Roman" w:cs="Times New Roman"/>
          <w:sz w:val="24"/>
          <w:szCs w:val="24"/>
        </w:rPr>
        <w:t xml:space="preserve">In 2013 it was increases to 8490516609 taka. In 2014 it was increases to 9777571268 taka. </w:t>
      </w:r>
      <w:r w:rsidR="002C5CD9" w:rsidRPr="00827A93">
        <w:rPr>
          <w:rFonts w:ascii="Times New Roman" w:hAnsi="Times New Roman" w:cs="Times New Roman"/>
          <w:sz w:val="24"/>
          <w:szCs w:val="24"/>
        </w:rPr>
        <w:t xml:space="preserve"> In recent years we saw the provision costs increases.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17. Baraka Power( 2010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in 2010 the avg. liability was 1142561694, in 2011 was 1336889648, 2012 was 861031609 , 2013 was 215222441 and 2014 was 3427369252. In 2014 the deferred liability increase, provision for tax increases and long term portion increases.</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18  BD Welding(2010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in 2010 was avg. liability was 354979406, in 2011 was 388945123, in 2012 was 425791382, in 2013 was 446905021 and 2014 was 455266660. In 2014 secured loan increased. Other liabilities were same as expected.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19.  </w:t>
      </w:r>
      <w:proofErr w:type="spellStart"/>
      <w:r w:rsidRPr="00827A93">
        <w:rPr>
          <w:rFonts w:ascii="Times New Roman" w:hAnsi="Times New Roman" w:cs="Times New Roman"/>
          <w:sz w:val="24"/>
          <w:szCs w:val="24"/>
        </w:rPr>
        <w:t>Desco</w:t>
      </w:r>
      <w:proofErr w:type="spellEnd"/>
      <w:r w:rsidRPr="00827A93">
        <w:rPr>
          <w:rFonts w:ascii="Times New Roman" w:hAnsi="Times New Roman" w:cs="Times New Roman"/>
          <w:sz w:val="24"/>
          <w:szCs w:val="24"/>
        </w:rPr>
        <w:t xml:space="preserve">( 2010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1671661795 vs. 1836180167 vs. 2071802073  vs. 2257443213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2360113001 for the years. </w:t>
      </w:r>
      <w:proofErr w:type="spellStart"/>
      <w:r w:rsidRPr="00827A93">
        <w:rPr>
          <w:rFonts w:ascii="Times New Roman" w:hAnsi="Times New Roman" w:cs="Times New Roman"/>
          <w:sz w:val="24"/>
          <w:szCs w:val="24"/>
        </w:rPr>
        <w:t>Desco</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is  mainly</w:t>
      </w:r>
      <w:proofErr w:type="gramEnd"/>
      <w:r w:rsidRPr="00827A93">
        <w:rPr>
          <w:rFonts w:ascii="Times New Roman" w:hAnsi="Times New Roman" w:cs="Times New Roman"/>
          <w:sz w:val="24"/>
          <w:szCs w:val="24"/>
        </w:rPr>
        <w:t xml:space="preserve"> power based company. Accounts payable increased in 2014 was high. Among the years we see their avg. liability increased gradually.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20. GBBP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in 2011 the avg. liability was 879718740 </w:t>
      </w:r>
      <w:proofErr w:type="gramStart"/>
      <w:r w:rsidRPr="00827A93">
        <w:rPr>
          <w:rFonts w:ascii="Times New Roman" w:hAnsi="Times New Roman" w:cs="Times New Roman"/>
          <w:sz w:val="24"/>
          <w:szCs w:val="24"/>
        </w:rPr>
        <w:t>taka ,</w:t>
      </w:r>
      <w:proofErr w:type="gramEnd"/>
      <w:r w:rsidRPr="00827A93">
        <w:rPr>
          <w:rFonts w:ascii="Times New Roman" w:hAnsi="Times New Roman" w:cs="Times New Roman"/>
          <w:sz w:val="24"/>
          <w:szCs w:val="24"/>
        </w:rPr>
        <w:t xml:space="preserve"> in 2012 the avg. liability was 440524094, in 2013 the avg. liability was 82364402 and in 2014 was 110641903.  If we compare between the years we can see the avg. liability is in 2014 and 2011 were huge liability that means those </w:t>
      </w:r>
      <w:proofErr w:type="gramStart"/>
      <w:r w:rsidRPr="00827A93">
        <w:rPr>
          <w:rFonts w:ascii="Times New Roman" w:hAnsi="Times New Roman" w:cs="Times New Roman"/>
          <w:sz w:val="24"/>
          <w:szCs w:val="24"/>
        </w:rPr>
        <w:t>years  the</w:t>
      </w:r>
      <w:proofErr w:type="gramEnd"/>
      <w:r w:rsidRPr="00827A93">
        <w:rPr>
          <w:rFonts w:ascii="Times New Roman" w:hAnsi="Times New Roman" w:cs="Times New Roman"/>
          <w:sz w:val="24"/>
          <w:szCs w:val="24"/>
        </w:rPr>
        <w:t xml:space="preserve"> short term loans were higher rather than  2012 and 2013</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21. </w:t>
      </w:r>
      <w:proofErr w:type="spellStart"/>
      <w:r w:rsidRPr="00827A93">
        <w:rPr>
          <w:rFonts w:ascii="Times New Roman" w:hAnsi="Times New Roman" w:cs="Times New Roman"/>
          <w:sz w:val="24"/>
          <w:szCs w:val="24"/>
        </w:rPr>
        <w:t>Jamuna</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Oil(</w:t>
      </w:r>
      <w:proofErr w:type="gramEnd"/>
      <w:r w:rsidRPr="00827A93">
        <w:rPr>
          <w:rFonts w:ascii="Times New Roman" w:hAnsi="Times New Roman" w:cs="Times New Roman"/>
          <w:sz w:val="24"/>
          <w:szCs w:val="24"/>
        </w:rPr>
        <w:t xml:space="preserve">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2010 liabilities were  9096875622  taka, in 2011 was 22890855224, in 2012 was 24708017072 taka, in 2013 was 29008660150 taka and in 2014 was 33208111787 taka. If we compare among the years we can understand 2014 was the highest avg. liability/ there financial liabilities and accounts payable large other than years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22.  KPCL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2981041852 taka , 3796306556 taka, 4662640682 taka, 4098120078 taka and  4651838674 taka for the years of  2010, 2011, 2012, 2013 and 2014 respectively. It is seen that last year their avg. liability is higher among the years. In 2010 the avg. liability was lower. The short term loans increasing day by day</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23. </w:t>
      </w:r>
      <w:proofErr w:type="spellStart"/>
      <w:r w:rsidRPr="00827A93">
        <w:rPr>
          <w:rFonts w:ascii="Times New Roman" w:hAnsi="Times New Roman" w:cs="Times New Roman"/>
          <w:sz w:val="24"/>
          <w:szCs w:val="24"/>
        </w:rPr>
        <w:t>Linde</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Bd</w:t>
      </w:r>
      <w:proofErr w:type="spellEnd"/>
      <w:r w:rsidRPr="00827A93">
        <w:rPr>
          <w:rFonts w:ascii="Times New Roman" w:hAnsi="Times New Roman" w:cs="Times New Roman"/>
          <w:sz w:val="24"/>
          <w:szCs w:val="24"/>
        </w:rPr>
        <w:t xml:space="preserve">( 2010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avg. liability in 2010 was 1553953 taka, 2011 was 820650.5 taka, 2012 was 920999.5 taka, 2013 was 1028276 taka and 2014 was 1124473 taka. Year by year </w:t>
      </w:r>
      <w:proofErr w:type="spellStart"/>
      <w:r w:rsidRPr="00827A93">
        <w:rPr>
          <w:rFonts w:ascii="Times New Roman" w:hAnsi="Times New Roman" w:cs="Times New Roman"/>
          <w:sz w:val="24"/>
          <w:szCs w:val="24"/>
        </w:rPr>
        <w:t>Linde</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Bd`s</w:t>
      </w:r>
      <w:proofErr w:type="spellEnd"/>
      <w:r w:rsidRPr="00827A93">
        <w:rPr>
          <w:rFonts w:ascii="Times New Roman" w:hAnsi="Times New Roman" w:cs="Times New Roman"/>
          <w:sz w:val="24"/>
          <w:szCs w:val="24"/>
        </w:rPr>
        <w:t xml:space="preserve"> Avg. liabilities is increasing. Expenses of accrual and short term loans and long term plants are increasing. So 2014 we see the higher amount among the years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24. </w:t>
      </w:r>
      <w:proofErr w:type="spellStart"/>
      <w:r w:rsidRPr="00827A93">
        <w:rPr>
          <w:rFonts w:ascii="Times New Roman" w:hAnsi="Times New Roman" w:cs="Times New Roman"/>
          <w:sz w:val="24"/>
          <w:szCs w:val="24"/>
        </w:rPr>
        <w:t>Meghna</w:t>
      </w:r>
      <w:proofErr w:type="spellEnd"/>
      <w:r w:rsidRPr="00827A93">
        <w:rPr>
          <w:rFonts w:ascii="Times New Roman" w:hAnsi="Times New Roman" w:cs="Times New Roman"/>
          <w:sz w:val="24"/>
          <w:szCs w:val="24"/>
        </w:rPr>
        <w:t xml:space="preserve"> Petroleum: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In 2010 avg. liability was 14577196585 taka,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2011 was 18976672740, in 2012 was 27075035410 taka, in 2013 was 36362761965 taka and in 2014 was 39831582859. So we can say the avg. liability increased day by day. Because of each year they extended business operation. Their creditors increased as usual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25. MJL BD: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2012 vs.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the avg. liabilities are 1553199148, 3187519984, 4318104211, 4433802364</w:t>
      </w:r>
      <w:proofErr w:type="gramStart"/>
      <w:r w:rsidRPr="00827A93">
        <w:rPr>
          <w:rFonts w:ascii="Times New Roman" w:hAnsi="Times New Roman" w:cs="Times New Roman"/>
          <w:sz w:val="24"/>
          <w:szCs w:val="24"/>
        </w:rPr>
        <w:t>,  5503841984</w:t>
      </w:r>
      <w:proofErr w:type="gramEnd"/>
      <w:r w:rsidRPr="00827A93">
        <w:rPr>
          <w:rFonts w:ascii="Times New Roman" w:hAnsi="Times New Roman" w:cs="Times New Roman"/>
          <w:sz w:val="24"/>
          <w:szCs w:val="24"/>
        </w:rPr>
        <w:t xml:space="preserve">  for the years of 2010, 2011, </w:t>
      </w:r>
      <w:r w:rsidRPr="00827A93">
        <w:rPr>
          <w:rFonts w:ascii="Times New Roman" w:hAnsi="Times New Roman" w:cs="Times New Roman"/>
          <w:sz w:val="24"/>
          <w:szCs w:val="24"/>
        </w:rPr>
        <w:lastRenderedPageBreak/>
        <w:t xml:space="preserve">2012, 2013 and 2014 respectively. Bank overdraft, short term loans and creditors are increased year by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26.  </w:t>
      </w:r>
      <w:proofErr w:type="spellStart"/>
      <w:r w:rsidRPr="00827A93">
        <w:rPr>
          <w:rFonts w:ascii="Times New Roman" w:hAnsi="Times New Roman" w:cs="Times New Roman"/>
          <w:sz w:val="24"/>
          <w:szCs w:val="24"/>
        </w:rPr>
        <w:t>Padma</w:t>
      </w:r>
      <w:proofErr w:type="spellEnd"/>
      <w:r w:rsidRPr="00827A93">
        <w:rPr>
          <w:rFonts w:ascii="Times New Roman" w:hAnsi="Times New Roman" w:cs="Times New Roman"/>
          <w:sz w:val="24"/>
          <w:szCs w:val="24"/>
        </w:rPr>
        <w:t xml:space="preserve"> Oil: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30052299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43441110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37088967 taka vs. 71087642 vs. 78075026 taka. Accounts payable, due to affiliated companies has increased year by year. So in 2014 was huge avg. </w:t>
      </w:r>
      <w:proofErr w:type="gramStart"/>
      <w:r w:rsidRPr="00827A93">
        <w:rPr>
          <w:rFonts w:ascii="Times New Roman" w:hAnsi="Times New Roman" w:cs="Times New Roman"/>
          <w:sz w:val="24"/>
          <w:szCs w:val="24"/>
        </w:rPr>
        <w:t>liability .</w:t>
      </w:r>
      <w:proofErr w:type="gramEnd"/>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27. Power grid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45591106251 taka vs. 51006084895 taka vs. 60873173063 taka vs. 73164412580 taka vs. 83131414980 taka.  We see the avg. liabilities for each year higher other than companies. It is </w:t>
      </w:r>
      <w:proofErr w:type="gramStart"/>
      <w:r w:rsidRPr="00827A93">
        <w:rPr>
          <w:rFonts w:ascii="Times New Roman" w:hAnsi="Times New Roman" w:cs="Times New Roman"/>
          <w:sz w:val="24"/>
          <w:szCs w:val="24"/>
        </w:rPr>
        <w:t>an  power</w:t>
      </w:r>
      <w:proofErr w:type="gramEnd"/>
      <w:r w:rsidRPr="00827A93">
        <w:rPr>
          <w:rFonts w:ascii="Times New Roman" w:hAnsi="Times New Roman" w:cs="Times New Roman"/>
          <w:sz w:val="24"/>
          <w:szCs w:val="24"/>
        </w:rPr>
        <w:t xml:space="preserve"> related company. Year by year by its long term interest was increased. Deferred tax and gratuity increased. As result in 2014 it bears high percentage avg. liability.</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28. </w:t>
      </w:r>
      <w:proofErr w:type="gramStart"/>
      <w:r w:rsidRPr="00827A93">
        <w:rPr>
          <w:rFonts w:ascii="Times New Roman" w:hAnsi="Times New Roman" w:cs="Times New Roman"/>
          <w:sz w:val="24"/>
          <w:szCs w:val="24"/>
        </w:rPr>
        <w:t>SPCL :</w:t>
      </w:r>
      <w:proofErr w:type="gramEnd"/>
      <w:r w:rsidRPr="00827A93">
        <w:rPr>
          <w:rFonts w:ascii="Times New Roman" w:hAnsi="Times New Roman" w:cs="Times New Roman"/>
          <w:sz w:val="24"/>
          <w:szCs w:val="24"/>
        </w:rPr>
        <w:t xml:space="preserve"> (2013 vs. 2014):  avg. liability of 2013 was 2267780302 taka. The avg. liability was 5123943291 taka.   We try to discover why 2014 avg. liability was higher than 2013. In 2014 we saw IPO application amount, dividend payable added. </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29. SUMIT POWER: (2010 vs. 2011 vs. 2012. Vs. 2013 vs. </w:t>
      </w:r>
      <w:proofErr w:type="gramStart"/>
      <w:r w:rsidRPr="00827A93">
        <w:rPr>
          <w:rFonts w:ascii="Times New Roman" w:hAnsi="Times New Roman" w:cs="Times New Roman"/>
          <w:sz w:val="24"/>
          <w:szCs w:val="24"/>
        </w:rPr>
        <w:t>2014 )</w:t>
      </w:r>
      <w:proofErr w:type="gramEnd"/>
      <w:r w:rsidRPr="00827A93">
        <w:rPr>
          <w:rFonts w:ascii="Times New Roman" w:hAnsi="Times New Roman" w:cs="Times New Roman"/>
          <w:sz w:val="24"/>
          <w:szCs w:val="24"/>
        </w:rPr>
        <w:t>:  the avg. liability was 1047824590 taka for the year of 2010. In 2011 was 1337546042 taka. In 2012 was 4935649014 taka. In 2013 was 2609291995 taka. In 2014 was 1392051481 taka</w:t>
      </w:r>
    </w:p>
    <w:p w:rsidR="008B5258" w:rsidRPr="00827A93" w:rsidRDefault="008B5258" w:rsidP="008B5258">
      <w:pPr>
        <w:jc w:val="both"/>
        <w:rPr>
          <w:rFonts w:ascii="Times New Roman" w:hAnsi="Times New Roman" w:cs="Times New Roman"/>
          <w:sz w:val="24"/>
          <w:szCs w:val="24"/>
        </w:rPr>
      </w:pP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30. </w:t>
      </w:r>
      <w:proofErr w:type="spellStart"/>
      <w:r w:rsidRPr="00827A93">
        <w:rPr>
          <w:rFonts w:ascii="Times New Roman" w:hAnsi="Times New Roman" w:cs="Times New Roman"/>
          <w:sz w:val="24"/>
          <w:szCs w:val="24"/>
        </w:rPr>
        <w:t>Titas</w:t>
      </w:r>
      <w:proofErr w:type="spellEnd"/>
      <w:r w:rsidRPr="00827A93">
        <w:rPr>
          <w:rFonts w:ascii="Times New Roman" w:hAnsi="Times New Roman" w:cs="Times New Roman"/>
          <w:sz w:val="24"/>
          <w:szCs w:val="24"/>
        </w:rPr>
        <w:t xml:space="preserve"> Gas: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2011 vs. 2012 vs. 2013 vs. 2014):  In 2010 the avg. liability was 17839564425 taka. In 2011 the avg. liability was 20357579070 taka. The avg. liability of 2012 was 32631874833 taka. </w:t>
      </w:r>
      <w:proofErr w:type="gramStart"/>
      <w:r w:rsidRPr="00827A93">
        <w:rPr>
          <w:rFonts w:ascii="Times New Roman" w:hAnsi="Times New Roman" w:cs="Times New Roman"/>
          <w:sz w:val="24"/>
          <w:szCs w:val="24"/>
        </w:rPr>
        <w:t>In  2013</w:t>
      </w:r>
      <w:proofErr w:type="gramEnd"/>
      <w:r w:rsidRPr="00827A93">
        <w:rPr>
          <w:rFonts w:ascii="Times New Roman" w:hAnsi="Times New Roman" w:cs="Times New Roman"/>
          <w:sz w:val="24"/>
          <w:szCs w:val="24"/>
        </w:rPr>
        <w:t xml:space="preserve"> the avg. liability was 36553200572 taka. In 2014 was 36223945320 taka. </w:t>
      </w:r>
      <w:proofErr w:type="gramStart"/>
      <w:r w:rsidRPr="00827A93">
        <w:rPr>
          <w:rFonts w:ascii="Times New Roman" w:hAnsi="Times New Roman" w:cs="Times New Roman"/>
          <w:sz w:val="24"/>
          <w:szCs w:val="24"/>
        </w:rPr>
        <w:t>the</w:t>
      </w:r>
      <w:proofErr w:type="gramEnd"/>
      <w:r w:rsidRPr="00827A93">
        <w:rPr>
          <w:rFonts w:ascii="Times New Roman" w:hAnsi="Times New Roman" w:cs="Times New Roman"/>
          <w:sz w:val="24"/>
          <w:szCs w:val="24"/>
        </w:rPr>
        <w:t xml:space="preserve"> finding is </w:t>
      </w:r>
      <w:proofErr w:type="spellStart"/>
      <w:r w:rsidRPr="00827A93">
        <w:rPr>
          <w:rFonts w:ascii="Times New Roman" w:hAnsi="Times New Roman" w:cs="Times New Roman"/>
          <w:sz w:val="24"/>
          <w:szCs w:val="24"/>
        </w:rPr>
        <w:t>Titas</w:t>
      </w:r>
      <w:proofErr w:type="spellEnd"/>
      <w:r w:rsidRPr="00827A93">
        <w:rPr>
          <w:rFonts w:ascii="Times New Roman" w:hAnsi="Times New Roman" w:cs="Times New Roman"/>
          <w:sz w:val="24"/>
          <w:szCs w:val="24"/>
        </w:rPr>
        <w:t xml:space="preserve"> gas has group companies liability. They has worker profit participation fund, retirement benefit obligations etc. year by year those liabilities increased. In 2013 and 2014 the avg. liability was increases from the previous years.</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31.  UPGDCL </w:t>
      </w:r>
      <w:proofErr w:type="gramStart"/>
      <w:r w:rsidRPr="00827A93">
        <w:rPr>
          <w:rFonts w:ascii="Times New Roman" w:hAnsi="Times New Roman" w:cs="Times New Roman"/>
          <w:sz w:val="24"/>
          <w:szCs w:val="24"/>
        </w:rPr>
        <w:t>( 2013</w:t>
      </w:r>
      <w:proofErr w:type="gramEnd"/>
      <w:r w:rsidRPr="00827A93">
        <w:rPr>
          <w:rFonts w:ascii="Times New Roman" w:hAnsi="Times New Roman" w:cs="Times New Roman"/>
          <w:sz w:val="24"/>
          <w:szCs w:val="24"/>
        </w:rPr>
        <w:t xml:space="preserve"> vs. 2014):  in 2013 the avg. liability was 3597844509 taka and in 2014 was 2024876555 taka. In 2014 the avg. liability decreased. The main reason is accrual expenses are reduced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32. Daffodil Company: (2010 vs. 2011 vs. 2012 vs. 2013 vs. 2014</w:t>
      </w:r>
      <w:proofErr w:type="gramStart"/>
      <w:r w:rsidRPr="00827A93">
        <w:rPr>
          <w:rFonts w:ascii="Times New Roman" w:hAnsi="Times New Roman" w:cs="Times New Roman"/>
          <w:sz w:val="24"/>
          <w:szCs w:val="24"/>
        </w:rPr>
        <w:t>) :</w:t>
      </w:r>
      <w:proofErr w:type="gramEnd"/>
      <w:r w:rsidRPr="00827A93">
        <w:rPr>
          <w:rFonts w:ascii="Times New Roman" w:hAnsi="Times New Roman" w:cs="Times New Roman"/>
          <w:sz w:val="24"/>
          <w:szCs w:val="24"/>
        </w:rPr>
        <w:t xml:space="preserve">  58763721.5 taka avg. liability of 2010. </w:t>
      </w:r>
      <w:proofErr w:type="gramStart"/>
      <w:r w:rsidRPr="00827A93">
        <w:rPr>
          <w:rFonts w:ascii="Times New Roman" w:hAnsi="Times New Roman" w:cs="Times New Roman"/>
          <w:sz w:val="24"/>
          <w:szCs w:val="24"/>
        </w:rPr>
        <w:t>92638008.5 taka avg. liability of 2011.</w:t>
      </w:r>
      <w:proofErr w:type="gramEnd"/>
      <w:r w:rsidRPr="00827A93">
        <w:rPr>
          <w:rFonts w:ascii="Times New Roman" w:hAnsi="Times New Roman" w:cs="Times New Roman"/>
          <w:sz w:val="24"/>
          <w:szCs w:val="24"/>
        </w:rPr>
        <w:t xml:space="preserve"> 129452724.5 taka was the avg. liability was of 2012. 120812843.5 taka was for the year of 2013. We see in 2010 avg. liability was lower </w:t>
      </w:r>
      <w:proofErr w:type="gramStart"/>
      <w:r w:rsidRPr="00827A93">
        <w:rPr>
          <w:rFonts w:ascii="Times New Roman" w:hAnsi="Times New Roman" w:cs="Times New Roman"/>
          <w:sz w:val="24"/>
          <w:szCs w:val="24"/>
        </w:rPr>
        <w:t>than  2011</w:t>
      </w:r>
      <w:proofErr w:type="gramEnd"/>
      <w:r w:rsidRPr="00827A93">
        <w:rPr>
          <w:rFonts w:ascii="Times New Roman" w:hAnsi="Times New Roman" w:cs="Times New Roman"/>
          <w:sz w:val="24"/>
          <w:szCs w:val="24"/>
        </w:rPr>
        <w:t>. In 2012 and 2013 the liability was almost same.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33. BDCOM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w:t>
      </w:r>
      <w:proofErr w:type="gramStart"/>
      <w:r w:rsidRPr="00827A93">
        <w:rPr>
          <w:rFonts w:ascii="Times New Roman" w:hAnsi="Times New Roman" w:cs="Times New Roman"/>
          <w:sz w:val="24"/>
          <w:szCs w:val="24"/>
        </w:rPr>
        <w:t>2013 )</w:t>
      </w:r>
      <w:proofErr w:type="gramEnd"/>
      <w:r w:rsidRPr="00827A93">
        <w:rPr>
          <w:rFonts w:ascii="Times New Roman" w:hAnsi="Times New Roman" w:cs="Times New Roman"/>
          <w:sz w:val="24"/>
          <w:szCs w:val="24"/>
        </w:rPr>
        <w:t xml:space="preserve"> : in 2010 avg. liability was 52708543.5 taka. In </w:t>
      </w:r>
      <w:proofErr w:type="gramStart"/>
      <w:r w:rsidRPr="00827A93">
        <w:rPr>
          <w:rFonts w:ascii="Times New Roman" w:hAnsi="Times New Roman" w:cs="Times New Roman"/>
          <w:sz w:val="24"/>
          <w:szCs w:val="24"/>
        </w:rPr>
        <w:t>2011  was</w:t>
      </w:r>
      <w:proofErr w:type="gramEnd"/>
      <w:r w:rsidRPr="00827A93">
        <w:rPr>
          <w:rFonts w:ascii="Times New Roman" w:hAnsi="Times New Roman" w:cs="Times New Roman"/>
          <w:sz w:val="24"/>
          <w:szCs w:val="24"/>
        </w:rPr>
        <w:t xml:space="preserve"> 49545132.5 taka. In 2012 was 359187105.5 taka and in 2013 was 32796602 taka. We can say in 2010 the liability was higher than 2011. In 2012 and 2013 the avg. liability almost same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34. INTECH: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the average liabilities were 8559824.5 taka,  6645460.5 taka and 5556256.5 taka for the years 2010, 2011 and 2012 respectively. Here we see the avg. liability decreased. Because liability for expenses reduced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35. ISNLTD: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the average liabilities were 21452300 taka, 40376502.5 taka and 52800415.5 taka for the years of 2010, 2011 and 2012 respectively. The deferred tax liability increased year by year.</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36. Agni System </w:t>
      </w:r>
      <w:proofErr w:type="gramStart"/>
      <w:r w:rsidRPr="00827A93">
        <w:rPr>
          <w:rFonts w:ascii="Times New Roman" w:hAnsi="Times New Roman" w:cs="Times New Roman"/>
          <w:sz w:val="24"/>
          <w:szCs w:val="24"/>
        </w:rPr>
        <w:t>Ltd(</w:t>
      </w:r>
      <w:proofErr w:type="gramEnd"/>
      <w:r w:rsidRPr="00827A93">
        <w:rPr>
          <w:rFonts w:ascii="Times New Roman" w:hAnsi="Times New Roman" w:cs="Times New Roman"/>
          <w:sz w:val="24"/>
          <w:szCs w:val="24"/>
        </w:rPr>
        <w:t xml:space="preserve">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the average liabilities were 11227554 taka, 29744530.5 taka, 4873764 taka, 93195408.5 taka for the years of 2010,2011, 2012 and 2013 respectively. Year by year the avg. liabilities were increasing because their deferred tax and long term borrowing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37.  </w:t>
      </w:r>
      <w:proofErr w:type="spellStart"/>
      <w:r w:rsidRPr="00827A93">
        <w:rPr>
          <w:rFonts w:ascii="Times New Roman" w:hAnsi="Times New Roman" w:cs="Times New Roman"/>
          <w:sz w:val="24"/>
          <w:szCs w:val="24"/>
        </w:rPr>
        <w:t>Aamara</w:t>
      </w:r>
      <w:proofErr w:type="spellEnd"/>
      <w:r w:rsidRPr="00827A93">
        <w:rPr>
          <w:rFonts w:ascii="Times New Roman" w:hAnsi="Times New Roman" w:cs="Times New Roman"/>
          <w:sz w:val="24"/>
          <w:szCs w:val="24"/>
        </w:rPr>
        <w:t xml:space="preserve"> tech: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in 2012 avg. liability was 902299326.5 taka, in 2013 was 339836735.5 taka, </w:t>
      </w:r>
      <w:proofErr w:type="gramStart"/>
      <w:r w:rsidRPr="00827A93">
        <w:rPr>
          <w:rFonts w:ascii="Times New Roman" w:hAnsi="Times New Roman" w:cs="Times New Roman"/>
          <w:sz w:val="24"/>
          <w:szCs w:val="24"/>
        </w:rPr>
        <w:t>in</w:t>
      </w:r>
      <w:proofErr w:type="gramEnd"/>
      <w:r w:rsidRPr="00827A93">
        <w:rPr>
          <w:rFonts w:ascii="Times New Roman" w:hAnsi="Times New Roman" w:cs="Times New Roman"/>
          <w:sz w:val="24"/>
          <w:szCs w:val="24"/>
        </w:rPr>
        <w:t xml:space="preserve"> 2013 was 567633073.5 taka.  Year by year avg. liabilities has increased. Because short term and long term loan increased as usual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38. Apex foot (2010 vs. 2011 vs. 2012 vs. 2013 vs. 2014):  avg. liability of 2010 was 335115089 taka, 2011 was 45571360 taka, 2012 was 5491540939 taka, 2013 was 6479983496 taka and 2014 was 8331228068 taka. Actually the liabilities such as accrual expenses, working provident fund and provision for incomes are increased year by year</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39. Apex Tannery: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taka in thousands ) the avg. liability of 2010 was 503835 taka. In 2011 was 465198.5 taka. In 2012 was 640631.5 taka. In 2013 was 481407.5 taka and 2014 was 385791 taka.  Among the years we can see in some years short term loan increases and decreases. Trade payable and other payable increases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40. Bata: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the avg. liability of 2010 was 1668487732 taka. The avg. liability of 2011 was 1860080213 taka. The avg. liability was of 2012 was 2055837202 taka. The avg. liability was of 2013 was 2239888027 taka and 2014 was 2341475221 taka. The liabilities suck as creditors for expenses, goods</w:t>
      </w:r>
      <w:proofErr w:type="gramStart"/>
      <w:r w:rsidRPr="00827A93">
        <w:rPr>
          <w:rFonts w:ascii="Times New Roman" w:hAnsi="Times New Roman" w:cs="Times New Roman"/>
          <w:sz w:val="24"/>
          <w:szCs w:val="24"/>
        </w:rPr>
        <w:t>,  provision</w:t>
      </w:r>
      <w:proofErr w:type="gramEnd"/>
      <w:r w:rsidRPr="00827A93">
        <w:rPr>
          <w:rFonts w:ascii="Times New Roman" w:hAnsi="Times New Roman" w:cs="Times New Roman"/>
          <w:sz w:val="24"/>
          <w:szCs w:val="24"/>
        </w:rPr>
        <w:t xml:space="preserve"> for tax and long term loans increased. As a result year by year the liability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41. LEGACY Footwear: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  the avg. liabilities were 126684665 taka, 146226382 taka, 169796240 taka and 187744286 taka for the years of 2010, 2011, 2012 and 2013 respectively.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42. </w:t>
      </w:r>
      <w:proofErr w:type="spellStart"/>
      <w:r w:rsidRPr="00827A93">
        <w:rPr>
          <w:rFonts w:ascii="Times New Roman" w:hAnsi="Times New Roman" w:cs="Times New Roman"/>
          <w:sz w:val="24"/>
          <w:szCs w:val="24"/>
        </w:rPr>
        <w:t>Samata</w:t>
      </w:r>
      <w:proofErr w:type="spellEnd"/>
      <w:r w:rsidRPr="00827A93">
        <w:rPr>
          <w:rFonts w:ascii="Times New Roman" w:hAnsi="Times New Roman" w:cs="Times New Roman"/>
          <w:sz w:val="24"/>
          <w:szCs w:val="24"/>
        </w:rPr>
        <w:t xml:space="preserve"> Leather: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256162639.5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256004438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255536633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134809056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16010160.5 taka. The interpretation is liabilities for raw and tax provisions have been up-down among the years</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43. </w:t>
      </w:r>
      <w:proofErr w:type="spellStart"/>
      <w:r w:rsidRPr="00827A93">
        <w:rPr>
          <w:rFonts w:ascii="Times New Roman" w:hAnsi="Times New Roman" w:cs="Times New Roman"/>
          <w:sz w:val="24"/>
          <w:szCs w:val="24"/>
        </w:rPr>
        <w:t>Grameenphone</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vs.2012 vs.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  42737711691  vs. 4575183920 taka vs. 7611455670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76114557000 taka vs. 10169419900 taka. We know </w:t>
      </w:r>
      <w:proofErr w:type="spellStart"/>
      <w:r w:rsidRPr="00827A93">
        <w:rPr>
          <w:rFonts w:ascii="Times New Roman" w:hAnsi="Times New Roman" w:cs="Times New Roman"/>
          <w:sz w:val="24"/>
          <w:szCs w:val="24"/>
        </w:rPr>
        <w:t>Grameen</w:t>
      </w:r>
      <w:proofErr w:type="spellEnd"/>
      <w:r w:rsidRPr="00827A93">
        <w:rPr>
          <w:rFonts w:ascii="Times New Roman" w:hAnsi="Times New Roman" w:cs="Times New Roman"/>
          <w:sz w:val="24"/>
          <w:szCs w:val="24"/>
        </w:rPr>
        <w:t xml:space="preserve"> phone is a multinational company. Year by year it is increasing business and financial operation. For this reason they need huge long term loan and short term borrowing. For this reason their avg. liabilities were increased day by day.</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44. Bangladesh Submarine Cable Company: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2260891243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1093256005 taka vs. 1127656119 taka vs. 922841539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45.  </w:t>
      </w:r>
      <w:proofErr w:type="spellStart"/>
      <w:r w:rsidRPr="00827A93">
        <w:rPr>
          <w:rFonts w:ascii="Times New Roman" w:hAnsi="Times New Roman" w:cs="Times New Roman"/>
          <w:sz w:val="24"/>
          <w:szCs w:val="24"/>
        </w:rPr>
        <w:t>Altex</w:t>
      </w:r>
      <w:proofErr w:type="spellEnd"/>
      <w:r w:rsidRPr="00827A93">
        <w:rPr>
          <w:rFonts w:ascii="Times New Roman" w:hAnsi="Times New Roman" w:cs="Times New Roman"/>
          <w:sz w:val="24"/>
          <w:szCs w:val="24"/>
        </w:rPr>
        <w:t xml:space="preserve">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1821761479 taka vs. 1967424041 taka vs. 2170558744 taka vs. 2248068087 taka vs. 2352307254 taka. We can conclude that year by year avg. liability has increased because long term loan, bank overdraft and lease liability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46. Al- </w:t>
      </w:r>
      <w:proofErr w:type="spellStart"/>
      <w:r w:rsidRPr="00827A93">
        <w:rPr>
          <w:rFonts w:ascii="Times New Roman" w:hAnsi="Times New Roman" w:cs="Times New Roman"/>
          <w:sz w:val="24"/>
          <w:szCs w:val="24"/>
        </w:rPr>
        <w:t>Hajitex</w:t>
      </w:r>
      <w:proofErr w:type="spellEnd"/>
      <w:r w:rsidRPr="00827A93">
        <w:rPr>
          <w:rFonts w:ascii="Times New Roman" w:hAnsi="Times New Roman" w:cs="Times New Roman"/>
          <w:sz w:val="24"/>
          <w:szCs w:val="24"/>
        </w:rPr>
        <w:t xml:space="preserve">: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881897535.1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241632760 taka vs. 200737408.4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116653402.1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255369437 taka. In recent years it seems that the number of provision tax, bank </w:t>
      </w:r>
      <w:proofErr w:type="spellStart"/>
      <w:r w:rsidRPr="00827A93">
        <w:rPr>
          <w:rFonts w:ascii="Times New Roman" w:hAnsi="Times New Roman" w:cs="Times New Roman"/>
          <w:sz w:val="24"/>
          <w:szCs w:val="24"/>
        </w:rPr>
        <w:t>over draft</w:t>
      </w:r>
      <w:proofErr w:type="spellEnd"/>
      <w:r w:rsidRPr="00827A93">
        <w:rPr>
          <w:rFonts w:ascii="Times New Roman" w:hAnsi="Times New Roman" w:cs="Times New Roman"/>
          <w:sz w:val="24"/>
          <w:szCs w:val="24"/>
        </w:rPr>
        <w:t xml:space="preserve"> and other accrual expense has main element to determine the amount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47. </w:t>
      </w:r>
      <w:proofErr w:type="spellStart"/>
      <w:r w:rsidRPr="00827A93">
        <w:rPr>
          <w:rFonts w:ascii="Times New Roman" w:hAnsi="Times New Roman" w:cs="Times New Roman"/>
          <w:sz w:val="24"/>
          <w:szCs w:val="24"/>
        </w:rPr>
        <w:t>Makson</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 1851832477 taka vs. 2055332119 taka vs. 2025315520 taka vs. 2291569802 taka.  Long term loan, short term loan etc. were increased year by year.</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48</w:t>
      </w:r>
      <w:proofErr w:type="gramStart"/>
      <w:r w:rsidRPr="00827A93">
        <w:rPr>
          <w:rFonts w:ascii="Times New Roman" w:hAnsi="Times New Roman" w:cs="Times New Roman"/>
          <w:sz w:val="24"/>
          <w:szCs w:val="24"/>
        </w:rPr>
        <w:t>.HR</w:t>
      </w:r>
      <w:proofErr w:type="gramEnd"/>
      <w:r w:rsidRPr="00827A93">
        <w:rPr>
          <w:rFonts w:ascii="Times New Roman" w:hAnsi="Times New Roman" w:cs="Times New Roman"/>
          <w:sz w:val="24"/>
          <w:szCs w:val="24"/>
        </w:rPr>
        <w:t xml:space="preserve"> Textile ( 2010 vs. 2011 vs. 2011 vs. 2013 vs. 2014): 810131230.5 taka vs. 830332908 taka vs. 827074868.5 taka vs. 830903114 taka vs. 849744150 taka. In this company we see their avg. liability almost same amount. They maintain liabilities tightly.</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49. Dacca </w:t>
      </w:r>
      <w:proofErr w:type="gramStart"/>
      <w:r w:rsidRPr="00827A93">
        <w:rPr>
          <w:rFonts w:ascii="Times New Roman" w:hAnsi="Times New Roman" w:cs="Times New Roman"/>
          <w:sz w:val="24"/>
          <w:szCs w:val="24"/>
        </w:rPr>
        <w:t>Dying :</w:t>
      </w:r>
      <w:proofErr w:type="gramEnd"/>
      <w:r w:rsidRPr="00827A93">
        <w:rPr>
          <w:rFonts w:ascii="Times New Roman" w:hAnsi="Times New Roman" w:cs="Times New Roman"/>
          <w:sz w:val="24"/>
          <w:szCs w:val="24"/>
        </w:rPr>
        <w:t xml:space="preserve"> ( 2010 vs. 2011 vs. 2012 vs. 2013 vs. 2014): 1238225618 taka vs. 1387687990 taka vs. 1535805537 taka vs. 1606357388 taka vs. 1772974495 taka. In 2013 and 2014 trade and other payable and short and long term borrowing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50</w:t>
      </w:r>
      <w:proofErr w:type="gramStart"/>
      <w:r w:rsidRPr="00827A93">
        <w:rPr>
          <w:rFonts w:ascii="Times New Roman" w:hAnsi="Times New Roman" w:cs="Times New Roman"/>
          <w:sz w:val="24"/>
          <w:szCs w:val="24"/>
        </w:rPr>
        <w:t>.Delta</w:t>
      </w:r>
      <w:proofErr w:type="gramEnd"/>
      <w:r w:rsidRPr="00827A93">
        <w:rPr>
          <w:rFonts w:ascii="Times New Roman" w:hAnsi="Times New Roman" w:cs="Times New Roman"/>
          <w:sz w:val="24"/>
          <w:szCs w:val="24"/>
        </w:rPr>
        <w:t xml:space="preserve"> Spinners: (2010 vs. 2011 vs. 2012 vs. 2013 vs. 2014):  429575345.5 taka vs. 1430932372 taka vs. 1420477957 taka vs. 1530042585 taka vs. 1669964510 taka. Worker fund, gratuity, interest payable and long term borrowing increased year by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51. Apex Spinning: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396414245 taka vs. 551397475 taka vs. 650795259 taka vs. 7016144969 taka vs. 742825600.5 taka. Year by year analysis we see deferred tax liability and sundry creditors have much impact to increase avg. liability.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52. CMC </w:t>
      </w:r>
      <w:proofErr w:type="spellStart"/>
      <w:r w:rsidRPr="00827A93">
        <w:rPr>
          <w:rFonts w:ascii="Times New Roman" w:hAnsi="Times New Roman" w:cs="Times New Roman"/>
          <w:sz w:val="24"/>
          <w:szCs w:val="24"/>
        </w:rPr>
        <w:t>Kamal</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311088861.5 taka vs. 282309453.5 taka vs. 221163653.5 taka vs. 178244028.5 taka vs. 172891072 taka. Bank loan, </w:t>
      </w:r>
      <w:r w:rsidRPr="00827A93">
        <w:rPr>
          <w:rFonts w:ascii="Times New Roman" w:hAnsi="Times New Roman" w:cs="Times New Roman"/>
          <w:sz w:val="24"/>
          <w:szCs w:val="24"/>
        </w:rPr>
        <w:lastRenderedPageBreak/>
        <w:t xml:space="preserve">unclaimed dividend and payable expenses are the major elements for avg. liability for this company.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53. </w:t>
      </w:r>
      <w:proofErr w:type="spellStart"/>
      <w:r w:rsidRPr="00827A93">
        <w:rPr>
          <w:rFonts w:ascii="Times New Roman" w:hAnsi="Times New Roman" w:cs="Times New Roman"/>
          <w:sz w:val="24"/>
          <w:szCs w:val="24"/>
        </w:rPr>
        <w:t>Desh</w:t>
      </w:r>
      <w:proofErr w:type="spellEnd"/>
      <w:r w:rsidRPr="00827A93">
        <w:rPr>
          <w:rFonts w:ascii="Times New Roman" w:hAnsi="Times New Roman" w:cs="Times New Roman"/>
          <w:sz w:val="24"/>
          <w:szCs w:val="24"/>
        </w:rPr>
        <w:t xml:space="preserve"> Garments (2010 vs. 2011 vs. 2012 vs. 2013 vs. 2014) : 86981249 taka for the year of 2010,  86534042 taka for the year of 2011, 98993613.5 taka for the year of  2012, 125486669.5 taka for the year of 2013 and 154555283.5 taka for the year of 2014. Year by year loans and overdraft and liabilities for goods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54. </w:t>
      </w:r>
      <w:proofErr w:type="spellStart"/>
      <w:r w:rsidRPr="00827A93">
        <w:rPr>
          <w:rFonts w:ascii="Times New Roman" w:hAnsi="Times New Roman" w:cs="Times New Roman"/>
          <w:sz w:val="24"/>
          <w:szCs w:val="24"/>
        </w:rPr>
        <w:t>Malek</w:t>
      </w:r>
      <w:proofErr w:type="spell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Spining</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1018859680 taka vs. 1620395727 taka vs. 2486154415 taka vs. 2283296356 taka vs. 6796340452 taka. Analysis says that due to world economy and price hack and external and internal factors are prime reasons for increasing avg. liabilities. We see short term loans, </w:t>
      </w:r>
      <w:proofErr w:type="spellStart"/>
      <w:r w:rsidRPr="00827A93">
        <w:rPr>
          <w:rFonts w:ascii="Times New Roman" w:hAnsi="Times New Roman" w:cs="Times New Roman"/>
          <w:sz w:val="24"/>
          <w:szCs w:val="24"/>
        </w:rPr>
        <w:t>securaities</w:t>
      </w:r>
      <w:proofErr w:type="spellEnd"/>
      <w:r w:rsidRPr="00827A93">
        <w:rPr>
          <w:rFonts w:ascii="Times New Roman" w:hAnsi="Times New Roman" w:cs="Times New Roman"/>
          <w:sz w:val="24"/>
          <w:szCs w:val="24"/>
        </w:rPr>
        <w:t xml:space="preserve"> against sales are increased. Last year we see that avg. liability was higher other than years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55. Metro </w:t>
      </w:r>
      <w:proofErr w:type="gramStart"/>
      <w:r w:rsidRPr="00827A93">
        <w:rPr>
          <w:rFonts w:ascii="Times New Roman" w:hAnsi="Times New Roman" w:cs="Times New Roman"/>
          <w:sz w:val="24"/>
          <w:szCs w:val="24"/>
        </w:rPr>
        <w:t>spin :</w:t>
      </w:r>
      <w:proofErr w:type="gramEnd"/>
      <w:r w:rsidRPr="00827A93">
        <w:rPr>
          <w:rFonts w:ascii="Times New Roman" w:hAnsi="Times New Roman" w:cs="Times New Roman"/>
          <w:sz w:val="24"/>
          <w:szCs w:val="24"/>
        </w:rPr>
        <w:t xml:space="preserve"> ( 2010 vs. 2011 vs. 2012 vs. 2013 vs. 2014): 894075266  taka vs. 873750840 taka vs. 1029262649 taka vs. 1075537592 taka vs. 1016716157 taka. Trade and other payable, liabilities expenses and WPPF increased year by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56. RN Spinning: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2964222292 taka vs. 1161897255 taka vs. 2759496375 taka vs. 2341798694 taka vs. 916762847 taka. Among the years from the analysis is bills payable and project loan and other loans were affected for up-down liabilities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57. </w:t>
      </w:r>
      <w:proofErr w:type="spellStart"/>
      <w:r w:rsidRPr="00827A93">
        <w:rPr>
          <w:rFonts w:ascii="Times New Roman" w:hAnsi="Times New Roman" w:cs="Times New Roman"/>
          <w:sz w:val="24"/>
          <w:szCs w:val="24"/>
        </w:rPr>
        <w:t>Rahim</w:t>
      </w:r>
      <w:proofErr w:type="spellEnd"/>
      <w:r w:rsidRPr="00827A93">
        <w:rPr>
          <w:rFonts w:ascii="Times New Roman" w:hAnsi="Times New Roman" w:cs="Times New Roman"/>
          <w:sz w:val="24"/>
          <w:szCs w:val="24"/>
        </w:rPr>
        <w:t xml:space="preserve"> Tax: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494172628 taka vs. 545057656 taka vs. 414269388 taka vs. 456237287.5 taka vs. 473576031 taka. Analysis says long term loans from banks increases. Working capital loan decreases.</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58. </w:t>
      </w:r>
      <w:proofErr w:type="spellStart"/>
      <w:r w:rsidRPr="00827A93">
        <w:rPr>
          <w:rFonts w:ascii="Times New Roman" w:hAnsi="Times New Roman" w:cs="Times New Roman"/>
          <w:sz w:val="24"/>
          <w:szCs w:val="24"/>
        </w:rPr>
        <w:t>Sonargoan</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vs. 2014):  863133410 taka vs. 749319913 taka vs. 1021069795 taka vs. 958423933.5 taka vs. 932470981.5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59.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Tax(2010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126306783.5 taka vs. 282892889 taka vs. 346413553.5 taka vs. 905659342.5 taka vs. 1699558615 taka. Liabilities for goods, liabilities for expenses, bank loan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60. </w:t>
      </w:r>
      <w:proofErr w:type="spellStart"/>
      <w:r w:rsidRPr="00827A93">
        <w:rPr>
          <w:rFonts w:ascii="Times New Roman" w:hAnsi="Times New Roman" w:cs="Times New Roman"/>
          <w:sz w:val="24"/>
          <w:szCs w:val="24"/>
        </w:rPr>
        <w:t>Mithun</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310052612.5 taka vs. 352748309.5 taka vs. 338869635 taka vs. 318011888.5 taka vs. 300803039 taka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61. \</w:t>
      </w:r>
      <w:proofErr w:type="spellStart"/>
      <w:r w:rsidRPr="00827A93">
        <w:rPr>
          <w:rFonts w:ascii="Times New Roman" w:hAnsi="Times New Roman" w:cs="Times New Roman"/>
          <w:sz w:val="24"/>
          <w:szCs w:val="24"/>
        </w:rPr>
        <w:t>primetax</w:t>
      </w:r>
      <w:proofErr w:type="spellEnd"/>
      <w:r w:rsidRPr="00827A93">
        <w:rPr>
          <w:rFonts w:ascii="Times New Roman" w:hAnsi="Times New Roman" w:cs="Times New Roman"/>
          <w:sz w:val="24"/>
          <w:szCs w:val="24"/>
        </w:rPr>
        <w:t>: ( 2010 vs.2011vs.2012vs.2013 vs. 2014):  1363798683 taka for 2010, 1333945411 taka for 2011, 1359635066 taka for 2012, 1455187816 taka for 2013,  1457097571 taka for 2014. We see that every year avg. liability has increased. Short term loan increased day by day.</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62. </w:t>
      </w:r>
      <w:proofErr w:type="spellStart"/>
      <w:r w:rsidRPr="00827A93">
        <w:rPr>
          <w:rFonts w:ascii="Times New Roman" w:hAnsi="Times New Roman" w:cs="Times New Roman"/>
          <w:sz w:val="24"/>
          <w:szCs w:val="24"/>
        </w:rPr>
        <w:t>Talluspin</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1134296058 taka vs. 1077020643 taka vs. 1395955412 taka vs. 1282951348 taka vs. 1199878705 taka. </w:t>
      </w:r>
      <w:proofErr w:type="gramStart"/>
      <w:r w:rsidRPr="00827A93">
        <w:rPr>
          <w:rFonts w:ascii="Times New Roman" w:hAnsi="Times New Roman" w:cs="Times New Roman"/>
          <w:sz w:val="24"/>
          <w:szCs w:val="24"/>
        </w:rPr>
        <w:t>The short term borrowing some year up and down for this company.</w:t>
      </w:r>
      <w:proofErr w:type="gramEnd"/>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63.  Square </w:t>
      </w:r>
      <w:proofErr w:type="spellStart"/>
      <w:r w:rsidRPr="00827A93">
        <w:rPr>
          <w:rFonts w:ascii="Times New Roman" w:hAnsi="Times New Roman" w:cs="Times New Roman"/>
          <w:sz w:val="24"/>
          <w:szCs w:val="24"/>
        </w:rPr>
        <w:t>rax</w:t>
      </w:r>
      <w:proofErr w:type="spellEnd"/>
      <w:r w:rsidRPr="00827A93">
        <w:rPr>
          <w:rFonts w:ascii="Times New Roman" w:hAnsi="Times New Roman" w:cs="Times New Roman"/>
          <w:sz w:val="24"/>
          <w:szCs w:val="24"/>
        </w:rPr>
        <w:t xml:space="preserve">( 2010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3520141318 taka vs. 4069265474 taka vs. 3491338056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2656949045 taka</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64. SAFLO Spinning (2010 vs.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vs. </w:t>
      </w:r>
      <w:proofErr w:type="gramStart"/>
      <w:r w:rsidRPr="00827A93">
        <w:rPr>
          <w:rFonts w:ascii="Times New Roman" w:hAnsi="Times New Roman" w:cs="Times New Roman"/>
          <w:sz w:val="24"/>
          <w:szCs w:val="24"/>
        </w:rPr>
        <w:t>2013 )</w:t>
      </w:r>
      <w:proofErr w:type="gramEnd"/>
      <w:r w:rsidRPr="00827A93">
        <w:rPr>
          <w:rFonts w:ascii="Times New Roman" w:hAnsi="Times New Roman" w:cs="Times New Roman"/>
          <w:sz w:val="24"/>
          <w:szCs w:val="24"/>
        </w:rPr>
        <w:t xml:space="preserve">: 156460291 taka vs. 270024204.5 taka vs. 266039935.5 taka vs. 286257875.5 taka. Long term and short term loan increased year by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65. GEXTAX: </w:t>
      </w:r>
      <w:proofErr w:type="gramStart"/>
      <w:r w:rsidRPr="00827A93">
        <w:rPr>
          <w:rFonts w:ascii="Times New Roman" w:hAnsi="Times New Roman" w:cs="Times New Roman"/>
          <w:sz w:val="24"/>
          <w:szCs w:val="24"/>
        </w:rPr>
        <w:t>( 2011</w:t>
      </w:r>
      <w:proofErr w:type="gramEnd"/>
      <w:r w:rsidRPr="00827A93">
        <w:rPr>
          <w:rFonts w:ascii="Times New Roman" w:hAnsi="Times New Roman" w:cs="Times New Roman"/>
          <w:sz w:val="24"/>
          <w:szCs w:val="24"/>
        </w:rPr>
        <w:t xml:space="preserve"> vs. 2012  vs. 2013 vs. 2014): 1345610547 taka vs. 1372229040 taka vs. 1477575454  taka vs. 1195541642 taka. Short term bank credit and accrued expenses, long term loans are main element of avg. liability.</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66. Envoy </w:t>
      </w:r>
      <w:proofErr w:type="gramStart"/>
      <w:r w:rsidRPr="00827A93">
        <w:rPr>
          <w:rFonts w:ascii="Times New Roman" w:hAnsi="Times New Roman" w:cs="Times New Roman"/>
          <w:sz w:val="24"/>
          <w:szCs w:val="24"/>
        </w:rPr>
        <w:t>Tax(</w:t>
      </w:r>
      <w:proofErr w:type="gram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vs. 2014): 2564083137 taka vs. 3282104434 taka vs.  4218850773 </w:t>
      </w:r>
      <w:proofErr w:type="gramStart"/>
      <w:r w:rsidRPr="00827A93">
        <w:rPr>
          <w:rFonts w:ascii="Times New Roman" w:hAnsi="Times New Roman" w:cs="Times New Roman"/>
          <w:sz w:val="24"/>
          <w:szCs w:val="24"/>
        </w:rPr>
        <w:t>taka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see avg. liability increased because of secured loan and short term liabilities increased day by day</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67. </w:t>
      </w:r>
      <w:proofErr w:type="spellStart"/>
      <w:r w:rsidRPr="00827A93">
        <w:rPr>
          <w:rFonts w:ascii="Times New Roman" w:hAnsi="Times New Roman" w:cs="Times New Roman"/>
          <w:sz w:val="24"/>
          <w:szCs w:val="24"/>
        </w:rPr>
        <w:t>Saiham</w:t>
      </w:r>
      <w:proofErr w:type="spellEnd"/>
      <w:r w:rsidRPr="00827A93">
        <w:rPr>
          <w:rFonts w:ascii="Times New Roman" w:hAnsi="Times New Roman" w:cs="Times New Roman"/>
          <w:sz w:val="24"/>
          <w:szCs w:val="24"/>
        </w:rPr>
        <w:t xml:space="preserve"> Cotton: </w:t>
      </w:r>
      <w:proofErr w:type="gramStart"/>
      <w:r w:rsidRPr="00827A93">
        <w:rPr>
          <w:rFonts w:ascii="Times New Roman" w:hAnsi="Times New Roman" w:cs="Times New Roman"/>
          <w:sz w:val="24"/>
          <w:szCs w:val="24"/>
        </w:rPr>
        <w:t>( 2011</w:t>
      </w:r>
      <w:proofErr w:type="gramEnd"/>
      <w:r w:rsidRPr="00827A93">
        <w:rPr>
          <w:rFonts w:ascii="Times New Roman" w:hAnsi="Times New Roman" w:cs="Times New Roman"/>
          <w:sz w:val="24"/>
          <w:szCs w:val="24"/>
        </w:rPr>
        <w:t xml:space="preserve"> vs.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vs. 2014):  1389298693 taka vs. 1225372817 taka vs. 1188484651 taka vs. 1493976701 taka. Current liabilities like bank loan, income tax provisions etc were impacted to reduce and increase liability</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68. </w:t>
      </w:r>
      <w:proofErr w:type="spellStart"/>
      <w:r w:rsidRPr="00827A93">
        <w:rPr>
          <w:rFonts w:ascii="Times New Roman" w:hAnsi="Times New Roman" w:cs="Times New Roman"/>
          <w:sz w:val="24"/>
          <w:szCs w:val="24"/>
        </w:rPr>
        <w:t>Zahin</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tax :</w:t>
      </w:r>
      <w:proofErr w:type="gramEnd"/>
      <w:r w:rsidRPr="00827A93">
        <w:rPr>
          <w:rFonts w:ascii="Times New Roman" w:hAnsi="Times New Roman" w:cs="Times New Roman"/>
          <w:sz w:val="24"/>
          <w:szCs w:val="24"/>
        </w:rPr>
        <w:t xml:space="preserve"> ( 2012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1356966038 taka vs. 1207627047 taka.  </w:t>
      </w:r>
      <w:proofErr w:type="gramStart"/>
      <w:r w:rsidRPr="00827A93">
        <w:rPr>
          <w:rFonts w:ascii="Times New Roman" w:hAnsi="Times New Roman" w:cs="Times New Roman"/>
          <w:sz w:val="24"/>
          <w:szCs w:val="24"/>
        </w:rPr>
        <w:t>Current liabilities decreases</w:t>
      </w:r>
      <w:proofErr w:type="gramEnd"/>
      <w:r w:rsidRPr="00827A93">
        <w:rPr>
          <w:rFonts w:ascii="Times New Roman" w:hAnsi="Times New Roman" w:cs="Times New Roman"/>
          <w:sz w:val="24"/>
          <w:szCs w:val="24"/>
        </w:rPr>
        <w:t xml:space="preserve"> from 2012 to 2013.</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69. </w:t>
      </w:r>
      <w:proofErr w:type="gramStart"/>
      <w:r w:rsidRPr="00827A93">
        <w:rPr>
          <w:rFonts w:ascii="Times New Roman" w:hAnsi="Times New Roman" w:cs="Times New Roman"/>
          <w:sz w:val="24"/>
          <w:szCs w:val="24"/>
        </w:rPr>
        <w:t>MHSML(</w:t>
      </w:r>
      <w:proofErr w:type="gramEnd"/>
      <w:r w:rsidRPr="00827A93">
        <w:rPr>
          <w:rFonts w:ascii="Times New Roman" w:hAnsi="Times New Roman" w:cs="Times New Roman"/>
          <w:sz w:val="24"/>
          <w:szCs w:val="24"/>
        </w:rPr>
        <w:t xml:space="preserve"> 2013 vs. 2014): 568369197 taka vs. 457499193.5 taka .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see that avg. liabilities decreases from 2013 to 2014. Accounts payable decreases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70. Tung </w:t>
      </w:r>
      <w:proofErr w:type="spellStart"/>
      <w:r w:rsidRPr="00827A93">
        <w:rPr>
          <w:rFonts w:ascii="Times New Roman" w:hAnsi="Times New Roman" w:cs="Times New Roman"/>
          <w:sz w:val="24"/>
          <w:szCs w:val="24"/>
        </w:rPr>
        <w:t>Hai</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( 2013</w:t>
      </w:r>
      <w:proofErr w:type="gram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744230661.5 taka vs. 737956449.5 taka. In 2014 the rate decreases.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71. </w:t>
      </w:r>
      <w:proofErr w:type="gramStart"/>
      <w:r w:rsidRPr="00827A93">
        <w:rPr>
          <w:rFonts w:ascii="Times New Roman" w:hAnsi="Times New Roman" w:cs="Times New Roman"/>
          <w:sz w:val="24"/>
          <w:szCs w:val="24"/>
        </w:rPr>
        <w:t>Paramount(</w:t>
      </w:r>
      <w:proofErr w:type="gram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2238776387 taka vs. 1895078525 taka .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can see due to decrease liability the avg. liability decreased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72.  RD </w:t>
      </w:r>
      <w:proofErr w:type="gramStart"/>
      <w:r w:rsidRPr="00827A93">
        <w:rPr>
          <w:rFonts w:ascii="Times New Roman" w:hAnsi="Times New Roman" w:cs="Times New Roman"/>
          <w:sz w:val="24"/>
          <w:szCs w:val="24"/>
        </w:rPr>
        <w:t>Food(</w:t>
      </w:r>
      <w:proofErr w:type="gramEnd"/>
      <w:r w:rsidRPr="00827A93">
        <w:rPr>
          <w:rFonts w:ascii="Times New Roman" w:hAnsi="Times New Roman" w:cs="Times New Roman"/>
          <w:sz w:val="24"/>
          <w:szCs w:val="24"/>
        </w:rPr>
        <w:t xml:space="preserve"> 2012 vs. 2013 vs. 2014): 38514767 taka vs. 49870181.5 taka vs.  </w:t>
      </w:r>
      <w:proofErr w:type="gramStart"/>
      <w:r w:rsidRPr="00827A93">
        <w:rPr>
          <w:rFonts w:ascii="Times New Roman" w:hAnsi="Times New Roman" w:cs="Times New Roman"/>
          <w:sz w:val="24"/>
          <w:szCs w:val="24"/>
        </w:rPr>
        <w:t>48866267.5  taka</w:t>
      </w:r>
      <w:proofErr w:type="gramEnd"/>
      <w:r w:rsidRPr="00827A93">
        <w:rPr>
          <w:rFonts w:ascii="Times New Roman" w:hAnsi="Times New Roman" w:cs="Times New Roman"/>
          <w:sz w:val="24"/>
          <w:szCs w:val="24"/>
        </w:rPr>
        <w:t xml:space="preserve">. Year to year analysis we see that short term liabilities in 2013 increases and 2014 it was again decreased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73. GHAIL: </w:t>
      </w:r>
      <w:proofErr w:type="gramStart"/>
      <w:r w:rsidRPr="00827A93">
        <w:rPr>
          <w:rFonts w:ascii="Times New Roman" w:hAnsi="Times New Roman" w:cs="Times New Roman"/>
          <w:sz w:val="24"/>
          <w:szCs w:val="24"/>
        </w:rPr>
        <w:t>( 2012</w:t>
      </w:r>
      <w:proofErr w:type="gramEnd"/>
      <w:r w:rsidRPr="00827A93">
        <w:rPr>
          <w:rFonts w:ascii="Times New Roman" w:hAnsi="Times New Roman" w:cs="Times New Roman"/>
          <w:sz w:val="24"/>
          <w:szCs w:val="24"/>
        </w:rPr>
        <w:t xml:space="preserve"> vs. 2013 vs. 2014):  343167318.5 taka vs. 473486420.5 taka vs. 765198330 taka. Accounts payable and short term bank loan increases.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74. </w:t>
      </w:r>
      <w:proofErr w:type="spellStart"/>
      <w:r w:rsidRPr="00827A93">
        <w:rPr>
          <w:rFonts w:ascii="Times New Roman" w:hAnsi="Times New Roman" w:cs="Times New Roman"/>
          <w:sz w:val="24"/>
          <w:szCs w:val="24"/>
        </w:rPr>
        <w:t>Rahima</w:t>
      </w:r>
      <w:proofErr w:type="spellEnd"/>
      <w:r w:rsidRPr="00827A93">
        <w:rPr>
          <w:rFonts w:ascii="Times New Roman" w:hAnsi="Times New Roman" w:cs="Times New Roman"/>
          <w:sz w:val="24"/>
          <w:szCs w:val="24"/>
        </w:rPr>
        <w:t xml:space="preserve"> food: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xml:space="preserve">2011  </w:t>
      </w:r>
      <w:proofErr w:type="spellStart"/>
      <w:r w:rsidRPr="00827A93">
        <w:rPr>
          <w:rFonts w:ascii="Times New Roman" w:hAnsi="Times New Roman" w:cs="Times New Roman"/>
          <w:sz w:val="24"/>
          <w:szCs w:val="24"/>
        </w:rPr>
        <w:t>vs</w:t>
      </w:r>
      <w:proofErr w:type="spellEnd"/>
      <w:proofErr w:type="gramEnd"/>
      <w:r w:rsidRPr="00827A93">
        <w:rPr>
          <w:rFonts w:ascii="Times New Roman" w:hAnsi="Times New Roman" w:cs="Times New Roman"/>
          <w:sz w:val="24"/>
          <w:szCs w:val="24"/>
        </w:rPr>
        <w:t xml:space="preserve"> .2012 vs. 2013): 108106752.5 taka vs. 214239882 taka vs. 605673953 vs. 982121006 taka. We see year by year avg. liability increased. Short term loan, unclaimed dividend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75. National </w:t>
      </w:r>
      <w:proofErr w:type="gramStart"/>
      <w:r w:rsidRPr="00827A93">
        <w:rPr>
          <w:rFonts w:ascii="Times New Roman" w:hAnsi="Times New Roman" w:cs="Times New Roman"/>
          <w:sz w:val="24"/>
          <w:szCs w:val="24"/>
        </w:rPr>
        <w:t>tea;</w:t>
      </w:r>
      <w:proofErr w:type="gramEnd"/>
      <w:r w:rsidRPr="00827A93">
        <w:rPr>
          <w:rFonts w:ascii="Times New Roman" w:hAnsi="Times New Roman" w:cs="Times New Roman"/>
          <w:sz w:val="24"/>
          <w:szCs w:val="24"/>
        </w:rPr>
        <w:t xml:space="preserve">( 2010 vs.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872024437.5 taka vs. 851098029 taka vs. 834566684.5 taka. We see that among the years their avg. liability almost same.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lastRenderedPageBreak/>
        <w:t xml:space="preserve">76.  </w:t>
      </w:r>
      <w:proofErr w:type="spellStart"/>
      <w:r w:rsidRPr="00827A93">
        <w:rPr>
          <w:rFonts w:ascii="Times New Roman" w:hAnsi="Times New Roman" w:cs="Times New Roman"/>
          <w:sz w:val="24"/>
          <w:szCs w:val="24"/>
        </w:rPr>
        <w:t>Geminisea</w:t>
      </w:r>
      <w:proofErr w:type="spellEnd"/>
      <w:r w:rsidRPr="00827A93">
        <w:rPr>
          <w:rFonts w:ascii="Times New Roman" w:hAnsi="Times New Roman" w:cs="Times New Roman"/>
          <w:sz w:val="24"/>
          <w:szCs w:val="24"/>
        </w:rPr>
        <w:t xml:space="preserve"> Food: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19622799.66 taka vs. 253910850.5 taka. Long and short term loans increased from 2010 to 2011.</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77. Fu Wang foods: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2422132544 taka vs. 252698417.5 taka vs. 252620212.5 taka vs. 276369362.5 taka vs. 198492044.5 taka. In 2013 new </w:t>
      </w:r>
      <w:proofErr w:type="spellStart"/>
      <w:r w:rsidRPr="00827A93">
        <w:rPr>
          <w:rFonts w:ascii="Times New Roman" w:hAnsi="Times New Roman" w:cs="Times New Roman"/>
          <w:sz w:val="24"/>
          <w:szCs w:val="24"/>
        </w:rPr>
        <w:t>non current</w:t>
      </w:r>
      <w:proofErr w:type="spellEnd"/>
      <w:r w:rsidRPr="00827A93">
        <w:rPr>
          <w:rFonts w:ascii="Times New Roman" w:hAnsi="Times New Roman" w:cs="Times New Roman"/>
          <w:sz w:val="24"/>
          <w:szCs w:val="24"/>
        </w:rPr>
        <w:t xml:space="preserve"> liability included. Bank loan almost same among the years. Trade payable remained avg. rate.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78. Fine food: </w:t>
      </w:r>
      <w:proofErr w:type="gramStart"/>
      <w:r w:rsidRPr="00827A93">
        <w:rPr>
          <w:rFonts w:ascii="Times New Roman" w:hAnsi="Times New Roman" w:cs="Times New Roman"/>
          <w:sz w:val="24"/>
          <w:szCs w:val="24"/>
        </w:rPr>
        <w:t>( 2011</w:t>
      </w:r>
      <w:proofErr w:type="gramEnd"/>
      <w:r w:rsidRPr="00827A93">
        <w:rPr>
          <w:rFonts w:ascii="Times New Roman" w:hAnsi="Times New Roman" w:cs="Times New Roman"/>
          <w:sz w:val="24"/>
          <w:szCs w:val="24"/>
        </w:rPr>
        <w:t xml:space="preserve"> vs. 2012): 32153022 taka vs. 5099320.5 taka. In case fine food their avg. liability decreased due to decrease of sundry creditors and dividend payable.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79 Beach Hatch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  45686829 taka vs. 25535253 taka vs. 30206425.5 taka vs.35348308.5 taka. Avg. </w:t>
      </w:r>
      <w:proofErr w:type="gramStart"/>
      <w:r w:rsidRPr="00827A93">
        <w:rPr>
          <w:rFonts w:ascii="Times New Roman" w:hAnsi="Times New Roman" w:cs="Times New Roman"/>
          <w:sz w:val="24"/>
          <w:szCs w:val="24"/>
        </w:rPr>
        <w:t>liability were</w:t>
      </w:r>
      <w:proofErr w:type="gramEnd"/>
      <w:r w:rsidRPr="00827A93">
        <w:rPr>
          <w:rFonts w:ascii="Times New Roman" w:hAnsi="Times New Roman" w:cs="Times New Roman"/>
          <w:sz w:val="24"/>
          <w:szCs w:val="24"/>
        </w:rPr>
        <w:t xml:space="preserve"> almost near at hand.  Short term liabilities and provision expenses were key liabilities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80. BATBC: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in 2010 the avg. liability was 6993084.5 taka, in 2011 was  8819206.5 taka in 2012 was 7620651 taka, in 2013 was 8819206.5 taka, in 2014 was 12586858.5 taka. In we see that trade for other payable and expense increased year by year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81. </w:t>
      </w:r>
      <w:proofErr w:type="spellStart"/>
      <w:r w:rsidRPr="00827A93">
        <w:rPr>
          <w:rFonts w:ascii="Times New Roman" w:hAnsi="Times New Roman" w:cs="Times New Roman"/>
          <w:sz w:val="24"/>
          <w:szCs w:val="24"/>
        </w:rPr>
        <w:t>Bangas</w:t>
      </w:r>
      <w:proofErr w:type="spell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( 2011</w:t>
      </w:r>
      <w:proofErr w:type="gramEnd"/>
      <w:r w:rsidRPr="00827A93">
        <w:rPr>
          <w:rFonts w:ascii="Times New Roman" w:hAnsi="Times New Roman" w:cs="Times New Roman"/>
          <w:sz w:val="24"/>
          <w:szCs w:val="24"/>
        </w:rPr>
        <w:t xml:space="preserve"> vs. 2012 vs. 2013 vs. 2014):  57264206 taka vs. 46038811 taka vs. 32953710 taka. </w:t>
      </w:r>
      <w:proofErr w:type="gramStart"/>
      <w:r w:rsidRPr="00827A93">
        <w:rPr>
          <w:rFonts w:ascii="Times New Roman" w:hAnsi="Times New Roman" w:cs="Times New Roman"/>
          <w:sz w:val="24"/>
          <w:szCs w:val="24"/>
        </w:rPr>
        <w:t>Vs. 37929123.5 taka.</w:t>
      </w:r>
      <w:proofErr w:type="gramEnd"/>
      <w:r w:rsidRPr="00827A93">
        <w:rPr>
          <w:rFonts w:ascii="Times New Roman" w:hAnsi="Times New Roman" w:cs="Times New Roman"/>
          <w:sz w:val="24"/>
          <w:szCs w:val="24"/>
        </w:rPr>
        <w:t xml:space="preserve">  2011 was higher than 2012. 2012 was higher than 2013.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82. Apex foods: </w:t>
      </w:r>
      <w:proofErr w:type="gramStart"/>
      <w:r w:rsidRPr="00827A93">
        <w:rPr>
          <w:rFonts w:ascii="Times New Roman" w:hAnsi="Times New Roman" w:cs="Times New Roman"/>
          <w:sz w:val="24"/>
          <w:szCs w:val="24"/>
        </w:rPr>
        <w:t>( 2010</w:t>
      </w:r>
      <w:proofErr w:type="gramEnd"/>
      <w:r w:rsidRPr="00827A93">
        <w:rPr>
          <w:rFonts w:ascii="Times New Roman" w:hAnsi="Times New Roman" w:cs="Times New Roman"/>
          <w:sz w:val="24"/>
          <w:szCs w:val="24"/>
        </w:rPr>
        <w:t xml:space="preserve"> vs. 2011 vs. 2012 vs. 2013 vs. 2014):  574538025.5 taka vs. 907502879.5 taka vs. 146131016 taka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1130383683 taka. Vs. 1158855256 </w:t>
      </w:r>
      <w:proofErr w:type="gramStart"/>
      <w:r w:rsidRPr="00827A93">
        <w:rPr>
          <w:rFonts w:ascii="Times New Roman" w:hAnsi="Times New Roman" w:cs="Times New Roman"/>
          <w:sz w:val="24"/>
          <w:szCs w:val="24"/>
        </w:rPr>
        <w:t>taka .</w:t>
      </w:r>
      <w:proofErr w:type="gramEnd"/>
      <w:r w:rsidRPr="00827A93">
        <w:rPr>
          <w:rFonts w:ascii="Times New Roman" w:hAnsi="Times New Roman" w:cs="Times New Roman"/>
          <w:sz w:val="24"/>
          <w:szCs w:val="24"/>
        </w:rPr>
        <w:t xml:space="preserve"> </w:t>
      </w:r>
      <w:proofErr w:type="gramStart"/>
      <w:r w:rsidRPr="00827A93">
        <w:rPr>
          <w:rFonts w:ascii="Times New Roman" w:hAnsi="Times New Roman" w:cs="Times New Roman"/>
          <w:sz w:val="24"/>
          <w:szCs w:val="24"/>
        </w:rPr>
        <w:t>we</w:t>
      </w:r>
      <w:proofErr w:type="gramEnd"/>
      <w:r w:rsidRPr="00827A93">
        <w:rPr>
          <w:rFonts w:ascii="Times New Roman" w:hAnsi="Times New Roman" w:cs="Times New Roman"/>
          <w:sz w:val="24"/>
          <w:szCs w:val="24"/>
        </w:rPr>
        <w:t xml:space="preserve"> find </w:t>
      </w:r>
      <w:proofErr w:type="spellStart"/>
      <w:r w:rsidRPr="00827A93">
        <w:rPr>
          <w:rFonts w:ascii="Times New Roman" w:hAnsi="Times New Roman" w:cs="Times New Roman"/>
          <w:sz w:val="24"/>
          <w:szCs w:val="24"/>
        </w:rPr>
        <w:t>thay</w:t>
      </w:r>
      <w:proofErr w:type="spellEnd"/>
      <w:r w:rsidRPr="00827A93">
        <w:rPr>
          <w:rFonts w:ascii="Times New Roman" w:hAnsi="Times New Roman" w:cs="Times New Roman"/>
          <w:sz w:val="24"/>
          <w:szCs w:val="24"/>
        </w:rPr>
        <w:t xml:space="preserve"> bank loan increased, short term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83. AMCL </w:t>
      </w:r>
      <w:proofErr w:type="spellStart"/>
      <w:r w:rsidRPr="00827A93">
        <w:rPr>
          <w:rFonts w:ascii="Times New Roman" w:hAnsi="Times New Roman" w:cs="Times New Roman"/>
          <w:sz w:val="24"/>
          <w:szCs w:val="24"/>
        </w:rPr>
        <w:t>Pran</w:t>
      </w:r>
      <w:proofErr w:type="spellEnd"/>
      <w:r w:rsidRPr="00827A93">
        <w:rPr>
          <w:rFonts w:ascii="Times New Roman" w:hAnsi="Times New Roman" w:cs="Times New Roman"/>
          <w:sz w:val="24"/>
          <w:szCs w:val="24"/>
        </w:rPr>
        <w:t xml:space="preserve">: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478510058 taka vs. 554120114.5 taka vs. 581092166 taka vs. 570913554 taka vs. 553319492 taka. We see among the years 2010 decreased, 2011, 2012 and 2013 were almost same.</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84. </w:t>
      </w:r>
      <w:proofErr w:type="spellStart"/>
      <w:proofErr w:type="gramStart"/>
      <w:r w:rsidRPr="00827A93">
        <w:rPr>
          <w:rFonts w:ascii="Times New Roman" w:hAnsi="Times New Roman" w:cs="Times New Roman"/>
          <w:sz w:val="24"/>
          <w:szCs w:val="24"/>
        </w:rPr>
        <w:t>wata</w:t>
      </w:r>
      <w:proofErr w:type="spellEnd"/>
      <w:proofErr w:type="gramEnd"/>
      <w:r w:rsidRPr="00827A93">
        <w:rPr>
          <w:rFonts w:ascii="Times New Roman" w:hAnsi="Times New Roman" w:cs="Times New Roman"/>
          <w:sz w:val="24"/>
          <w:szCs w:val="24"/>
        </w:rPr>
        <w:t xml:space="preserve"> chemicals ( 2011 vs. 2012 vs. 2013):  1043820479 taka vs.  </w:t>
      </w:r>
      <w:proofErr w:type="gramStart"/>
      <w:r w:rsidRPr="00827A93">
        <w:rPr>
          <w:rFonts w:ascii="Times New Roman" w:hAnsi="Times New Roman" w:cs="Times New Roman"/>
          <w:sz w:val="24"/>
          <w:szCs w:val="24"/>
        </w:rPr>
        <w:t>1185298915 taka vs. 134683043.5 taka.</w:t>
      </w:r>
      <w:proofErr w:type="gramEnd"/>
      <w:r w:rsidRPr="00827A93">
        <w:rPr>
          <w:rFonts w:ascii="Times New Roman" w:hAnsi="Times New Roman" w:cs="Times New Roman"/>
          <w:sz w:val="24"/>
          <w:szCs w:val="24"/>
        </w:rPr>
        <w:t xml:space="preserve"> Year by year liabilities increased. Because bank loan and other payable increased </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85. Imam Button: ( 2010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2011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2012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2013 </w:t>
      </w:r>
      <w:proofErr w:type="spellStart"/>
      <w:r w:rsidRPr="00827A93">
        <w:rPr>
          <w:rFonts w:ascii="Times New Roman" w:hAnsi="Times New Roman" w:cs="Times New Roman"/>
          <w:sz w:val="24"/>
          <w:szCs w:val="24"/>
        </w:rPr>
        <w:t>vs</w:t>
      </w:r>
      <w:proofErr w:type="spellEnd"/>
      <w:r w:rsidRPr="00827A93">
        <w:rPr>
          <w:rFonts w:ascii="Times New Roman" w:hAnsi="Times New Roman" w:cs="Times New Roman"/>
          <w:sz w:val="24"/>
          <w:szCs w:val="24"/>
        </w:rPr>
        <w:t xml:space="preserve"> 2014): 65089029.5 taka vs. 76859430 taka vs. 76928074.5 taka vs. 75183716 taka . Bank loan increases year by year. Payable expenses increased</w:t>
      </w:r>
    </w:p>
    <w:p w:rsidR="008B5258" w:rsidRPr="00827A93" w:rsidRDefault="008B5258" w:rsidP="008B5258">
      <w:pPr>
        <w:jc w:val="both"/>
        <w:rPr>
          <w:rFonts w:ascii="Times New Roman" w:hAnsi="Times New Roman" w:cs="Times New Roman"/>
          <w:sz w:val="24"/>
          <w:szCs w:val="24"/>
        </w:rPr>
      </w:pPr>
      <w:r w:rsidRPr="00827A93">
        <w:rPr>
          <w:rFonts w:ascii="Times New Roman" w:hAnsi="Times New Roman" w:cs="Times New Roman"/>
          <w:sz w:val="24"/>
          <w:szCs w:val="24"/>
        </w:rPr>
        <w:t xml:space="preserve">86. IBN </w:t>
      </w:r>
      <w:proofErr w:type="gramStart"/>
      <w:r w:rsidRPr="00827A93">
        <w:rPr>
          <w:rFonts w:ascii="Times New Roman" w:hAnsi="Times New Roman" w:cs="Times New Roman"/>
          <w:sz w:val="24"/>
          <w:szCs w:val="24"/>
        </w:rPr>
        <w:t>SINA :</w:t>
      </w:r>
      <w:proofErr w:type="gramEnd"/>
      <w:r w:rsidRPr="00827A93">
        <w:rPr>
          <w:rFonts w:ascii="Times New Roman" w:hAnsi="Times New Roman" w:cs="Times New Roman"/>
          <w:sz w:val="24"/>
          <w:szCs w:val="24"/>
        </w:rPr>
        <w:t xml:space="preserve">  In 2010 avg. liability was 372782777.5 taka,  in 2013 was 318184809 taka, in  2014 was 400948605 taka </w:t>
      </w:r>
    </w:p>
    <w:p w:rsidR="00827A93" w:rsidRPr="00680FE1" w:rsidRDefault="008B5258" w:rsidP="00680FE1">
      <w:pPr>
        <w:jc w:val="both"/>
        <w:rPr>
          <w:rFonts w:ascii="Times New Roman" w:hAnsi="Times New Roman" w:cs="Times New Roman"/>
          <w:sz w:val="24"/>
          <w:szCs w:val="24"/>
        </w:rPr>
      </w:pPr>
      <w:r w:rsidRPr="00827A93">
        <w:rPr>
          <w:rFonts w:ascii="Times New Roman" w:hAnsi="Times New Roman" w:cs="Times New Roman"/>
          <w:sz w:val="24"/>
          <w:szCs w:val="24"/>
        </w:rPr>
        <w:t xml:space="preserve">87. Square </w:t>
      </w:r>
      <w:proofErr w:type="spellStart"/>
      <w:r w:rsidRPr="00827A93">
        <w:rPr>
          <w:rFonts w:ascii="Times New Roman" w:hAnsi="Times New Roman" w:cs="Times New Roman"/>
          <w:sz w:val="24"/>
          <w:szCs w:val="24"/>
        </w:rPr>
        <w:t>Pharma</w:t>
      </w:r>
      <w:proofErr w:type="spellEnd"/>
      <w:r w:rsidRPr="00827A93">
        <w:rPr>
          <w:rFonts w:ascii="Times New Roman" w:hAnsi="Times New Roman" w:cs="Times New Roman"/>
          <w:sz w:val="24"/>
          <w:szCs w:val="24"/>
        </w:rPr>
        <w:t xml:space="preserve">:  in 2010 the avg. liability was 2386447838 taka, in 2011 was 1108443645 taka, in 2012 was 5406800586 taka, in 2013 was 4894899915 </w:t>
      </w:r>
      <w:proofErr w:type="gramStart"/>
      <w:r w:rsidRPr="00827A93">
        <w:rPr>
          <w:rFonts w:ascii="Times New Roman" w:hAnsi="Times New Roman" w:cs="Times New Roman"/>
          <w:sz w:val="24"/>
          <w:szCs w:val="24"/>
        </w:rPr>
        <w:t>taka ,</w:t>
      </w:r>
      <w:proofErr w:type="gramEnd"/>
      <w:r w:rsidRPr="00827A93">
        <w:rPr>
          <w:rFonts w:ascii="Times New Roman" w:hAnsi="Times New Roman" w:cs="Times New Roman"/>
          <w:sz w:val="24"/>
          <w:szCs w:val="24"/>
        </w:rPr>
        <w:t xml:space="preserve"> in 2014 was 4627424559 taka. We see </w:t>
      </w:r>
      <w:proofErr w:type="spellStart"/>
      <w:r w:rsidRPr="00827A93">
        <w:rPr>
          <w:rFonts w:ascii="Times New Roman" w:hAnsi="Times New Roman" w:cs="Times New Roman"/>
          <w:sz w:val="24"/>
          <w:szCs w:val="24"/>
        </w:rPr>
        <w:t>thst</w:t>
      </w:r>
      <w:proofErr w:type="spellEnd"/>
      <w:r w:rsidRPr="00827A93">
        <w:rPr>
          <w:rFonts w:ascii="Times New Roman" w:hAnsi="Times New Roman" w:cs="Times New Roman"/>
          <w:sz w:val="24"/>
          <w:szCs w:val="24"/>
        </w:rPr>
        <w:t xml:space="preserve"> long term loan, unsecured deposits, deferred tax liability increased </w:t>
      </w:r>
    </w:p>
    <w:p w:rsidR="00754B6A" w:rsidRPr="00CB2E0B" w:rsidRDefault="00754B6A" w:rsidP="00CB2E0B">
      <w:pPr>
        <w:pStyle w:val="Heading1"/>
      </w:pPr>
      <w:r>
        <w:lastRenderedPageBreak/>
        <w:t xml:space="preserve">                                                       </w:t>
      </w:r>
      <w:bookmarkStart w:id="27" w:name="_Toc534941358"/>
      <w:r>
        <w:t>Chapter 5</w:t>
      </w:r>
      <w:bookmarkEnd w:id="27"/>
    </w:p>
    <w:p w:rsidR="008B5258" w:rsidRDefault="00754B6A" w:rsidP="00827A93">
      <w:pPr>
        <w:pStyle w:val="Heading2"/>
      </w:pPr>
      <w:bookmarkStart w:id="28" w:name="_Toc534941359"/>
      <w:r>
        <w:t xml:space="preserve">5.1 </w:t>
      </w:r>
      <w:r w:rsidR="008B5258">
        <w:t>Recommendation</w:t>
      </w:r>
      <w:r>
        <w:t>s:</w:t>
      </w:r>
      <w:bookmarkEnd w:id="28"/>
      <w:r w:rsidR="008B5258">
        <w:t xml:space="preserve">  </w:t>
      </w:r>
    </w:p>
    <w:p w:rsidR="008B5258" w:rsidRDefault="008B5258" w:rsidP="008B5258">
      <w:pPr>
        <w:jc w:val="both"/>
        <w:rPr>
          <w:rFonts w:ascii="Times New Roman" w:hAnsi="Times New Roman" w:cs="Times New Roman"/>
          <w:sz w:val="24"/>
        </w:rPr>
      </w:pPr>
    </w:p>
    <w:p w:rsidR="008B5258" w:rsidRDefault="008B5258" w:rsidP="008B5258">
      <w:pPr>
        <w:jc w:val="both"/>
        <w:rPr>
          <w:rFonts w:ascii="Times New Roman" w:hAnsi="Times New Roman" w:cs="Times New Roman"/>
          <w:sz w:val="24"/>
        </w:rPr>
      </w:pPr>
    </w:p>
    <w:p w:rsidR="008B5258" w:rsidRDefault="008B5258" w:rsidP="008B5258">
      <w:pPr>
        <w:jc w:val="both"/>
        <w:rPr>
          <w:rFonts w:ascii="Times New Roman" w:hAnsi="Times New Roman" w:cs="Times New Roman"/>
          <w:sz w:val="24"/>
        </w:rPr>
      </w:pPr>
      <w:r>
        <w:rPr>
          <w:rFonts w:ascii="Times New Roman" w:hAnsi="Times New Roman" w:cs="Times New Roman"/>
          <w:sz w:val="24"/>
        </w:rPr>
        <w:t>In DSE we have many listed companies. In this report we took very few companies. From the study we can suggest that</w:t>
      </w:r>
    </w:p>
    <w:p w:rsidR="008B5258" w:rsidRDefault="008B5258" w:rsidP="008B5258">
      <w:pPr>
        <w:jc w:val="both"/>
        <w:rPr>
          <w:rFonts w:ascii="Times New Roman" w:hAnsi="Times New Roman" w:cs="Times New Roman"/>
          <w:sz w:val="24"/>
        </w:rPr>
      </w:pPr>
    </w:p>
    <w:p w:rsidR="008B5258" w:rsidRDefault="008B5258" w:rsidP="008B5258">
      <w:pPr>
        <w:pStyle w:val="ListParagraph"/>
        <w:numPr>
          <w:ilvl w:val="0"/>
          <w:numId w:val="5"/>
        </w:numPr>
        <w:jc w:val="both"/>
        <w:rPr>
          <w:rFonts w:ascii="Times New Roman" w:hAnsi="Times New Roman" w:cs="Times New Roman"/>
          <w:sz w:val="24"/>
        </w:rPr>
      </w:pPr>
      <w:r>
        <w:rPr>
          <w:rFonts w:ascii="Times New Roman" w:hAnsi="Times New Roman" w:cs="Times New Roman"/>
          <w:sz w:val="24"/>
        </w:rPr>
        <w:t xml:space="preserve">There should be specific information available. Example investor related information clearly stated in their annual report. </w:t>
      </w:r>
    </w:p>
    <w:p w:rsidR="008B5258" w:rsidRDefault="008B5258" w:rsidP="008B5258">
      <w:pPr>
        <w:pStyle w:val="ListParagraph"/>
        <w:numPr>
          <w:ilvl w:val="0"/>
          <w:numId w:val="5"/>
        </w:numPr>
        <w:jc w:val="both"/>
        <w:rPr>
          <w:rFonts w:ascii="Times New Roman" w:hAnsi="Times New Roman" w:cs="Times New Roman"/>
          <w:sz w:val="24"/>
        </w:rPr>
      </w:pPr>
      <w:r>
        <w:rPr>
          <w:rFonts w:ascii="Times New Roman" w:hAnsi="Times New Roman" w:cs="Times New Roman"/>
          <w:sz w:val="24"/>
        </w:rPr>
        <w:t xml:space="preserve">Avg. equity and avg. asset amount are very important of all parties. Whenever the avg. asset increased, it should be noted that why the assets brought and the purpose of the assets. </w:t>
      </w:r>
    </w:p>
    <w:p w:rsidR="008B5258" w:rsidRDefault="008B5258" w:rsidP="008B5258">
      <w:pPr>
        <w:pStyle w:val="ListParagraph"/>
        <w:numPr>
          <w:ilvl w:val="0"/>
          <w:numId w:val="5"/>
        </w:numPr>
        <w:jc w:val="both"/>
        <w:rPr>
          <w:rFonts w:ascii="Times New Roman" w:hAnsi="Times New Roman" w:cs="Times New Roman"/>
          <w:sz w:val="24"/>
        </w:rPr>
      </w:pPr>
      <w:r>
        <w:rPr>
          <w:rFonts w:ascii="Times New Roman" w:hAnsi="Times New Roman" w:cs="Times New Roman"/>
          <w:sz w:val="24"/>
        </w:rPr>
        <w:t>The presentence of independent directors are important. They should be added as the per rule and regulations</w:t>
      </w:r>
    </w:p>
    <w:p w:rsidR="008B5258" w:rsidRDefault="008B5258" w:rsidP="008B5258">
      <w:pPr>
        <w:pStyle w:val="ListParagraph"/>
        <w:numPr>
          <w:ilvl w:val="0"/>
          <w:numId w:val="5"/>
        </w:numPr>
        <w:jc w:val="both"/>
        <w:rPr>
          <w:rFonts w:ascii="Times New Roman" w:hAnsi="Times New Roman" w:cs="Times New Roman"/>
          <w:sz w:val="24"/>
        </w:rPr>
      </w:pPr>
      <w:r>
        <w:rPr>
          <w:rFonts w:ascii="Times New Roman" w:hAnsi="Times New Roman" w:cs="Times New Roman"/>
          <w:sz w:val="24"/>
        </w:rPr>
        <w:t>Public ownership is a part of share equity. More ownership means the investment of general shareholders more. So policies should be taken to attract small investors.</w:t>
      </w:r>
    </w:p>
    <w:p w:rsidR="008B5258" w:rsidRDefault="008B5258" w:rsidP="008B5258">
      <w:pPr>
        <w:pStyle w:val="ListParagraph"/>
        <w:numPr>
          <w:ilvl w:val="0"/>
          <w:numId w:val="5"/>
        </w:numPr>
        <w:jc w:val="both"/>
        <w:rPr>
          <w:rFonts w:ascii="Times New Roman" w:hAnsi="Times New Roman" w:cs="Times New Roman"/>
          <w:sz w:val="24"/>
        </w:rPr>
      </w:pPr>
      <w:r>
        <w:rPr>
          <w:rFonts w:ascii="Times New Roman" w:hAnsi="Times New Roman" w:cs="Times New Roman"/>
          <w:sz w:val="24"/>
        </w:rPr>
        <w:t xml:space="preserve">I think CFO and CEO should be separated from board of directors. They are the paid employee. If they included in board of directors they always careful about their own interest rather than others. </w:t>
      </w:r>
    </w:p>
    <w:p w:rsidR="008B5258" w:rsidRDefault="008B5258" w:rsidP="008B5258">
      <w:pPr>
        <w:pStyle w:val="ListParagraph"/>
        <w:numPr>
          <w:ilvl w:val="0"/>
          <w:numId w:val="5"/>
        </w:numPr>
        <w:jc w:val="both"/>
        <w:rPr>
          <w:rFonts w:ascii="Times New Roman" w:hAnsi="Times New Roman" w:cs="Times New Roman"/>
          <w:sz w:val="24"/>
        </w:rPr>
      </w:pPr>
      <w:r>
        <w:rPr>
          <w:rFonts w:ascii="Times New Roman" w:hAnsi="Times New Roman" w:cs="Times New Roman"/>
          <w:sz w:val="24"/>
        </w:rPr>
        <w:t>Companies should take risk management approach. They should make the proper frame work. How decisions should be taken, the duties, the finance management etc.</w:t>
      </w:r>
    </w:p>
    <w:p w:rsidR="008B5258" w:rsidRDefault="008B5258" w:rsidP="008B5258">
      <w:pPr>
        <w:pStyle w:val="ListParagraph"/>
        <w:numPr>
          <w:ilvl w:val="0"/>
          <w:numId w:val="5"/>
        </w:numPr>
        <w:jc w:val="both"/>
        <w:rPr>
          <w:rFonts w:ascii="Times New Roman" w:hAnsi="Times New Roman" w:cs="Times New Roman"/>
          <w:sz w:val="24"/>
        </w:rPr>
      </w:pPr>
      <w:r>
        <w:rPr>
          <w:rFonts w:ascii="Times New Roman" w:hAnsi="Times New Roman" w:cs="Times New Roman"/>
          <w:sz w:val="24"/>
        </w:rPr>
        <w:t>Ethical practices and accountability practices from top to button needed. As a result corporate governance fulfilled their goals. Because everyone will be careful about their task</w:t>
      </w:r>
    </w:p>
    <w:p w:rsidR="008B5258" w:rsidRDefault="008B5258" w:rsidP="008B5258">
      <w:pPr>
        <w:pStyle w:val="ListParagraph"/>
        <w:numPr>
          <w:ilvl w:val="0"/>
          <w:numId w:val="5"/>
        </w:numPr>
        <w:jc w:val="both"/>
        <w:rPr>
          <w:rFonts w:ascii="Times New Roman" w:hAnsi="Times New Roman" w:cs="Times New Roman"/>
          <w:sz w:val="24"/>
        </w:rPr>
      </w:pPr>
      <w:r>
        <w:rPr>
          <w:rFonts w:ascii="Times New Roman" w:hAnsi="Times New Roman" w:cs="Times New Roman"/>
          <w:sz w:val="24"/>
        </w:rPr>
        <w:t>Audit committee should maintain the proper account. They task is whether the account is recorded according to accounting standard or not. Is there any error? I think companies should utilize this. Unfortunately in our country there is lack of some unnecessary biasness.</w:t>
      </w:r>
    </w:p>
    <w:p w:rsidR="008B5258" w:rsidRDefault="008B5258" w:rsidP="008B5258">
      <w:pPr>
        <w:jc w:val="both"/>
        <w:rPr>
          <w:rFonts w:ascii="Times New Roman" w:hAnsi="Times New Roman" w:cs="Times New Roman"/>
          <w:sz w:val="24"/>
        </w:rPr>
      </w:pPr>
    </w:p>
    <w:p w:rsidR="008B5258" w:rsidRDefault="008B5258" w:rsidP="008B5258">
      <w:pPr>
        <w:jc w:val="both"/>
        <w:rPr>
          <w:rFonts w:ascii="Times New Roman" w:hAnsi="Times New Roman" w:cs="Times New Roman"/>
          <w:sz w:val="24"/>
        </w:rPr>
      </w:pPr>
    </w:p>
    <w:p w:rsidR="008B5258" w:rsidRDefault="008B5258" w:rsidP="008B5258">
      <w:pPr>
        <w:jc w:val="both"/>
        <w:rPr>
          <w:rFonts w:ascii="Times New Roman" w:hAnsi="Times New Roman" w:cs="Times New Roman"/>
          <w:sz w:val="24"/>
        </w:rPr>
      </w:pPr>
    </w:p>
    <w:p w:rsidR="008B5258" w:rsidRDefault="008B5258" w:rsidP="008B5258">
      <w:pPr>
        <w:jc w:val="both"/>
        <w:rPr>
          <w:rFonts w:ascii="Times New Roman" w:hAnsi="Times New Roman" w:cs="Times New Roman"/>
          <w:sz w:val="24"/>
        </w:rPr>
      </w:pPr>
    </w:p>
    <w:p w:rsidR="008B5258" w:rsidRDefault="008B5258" w:rsidP="008B5258">
      <w:pPr>
        <w:jc w:val="both"/>
        <w:rPr>
          <w:rFonts w:ascii="Times New Roman" w:hAnsi="Times New Roman" w:cs="Times New Roman"/>
          <w:sz w:val="24"/>
        </w:rPr>
      </w:pPr>
    </w:p>
    <w:p w:rsidR="008B5258" w:rsidRDefault="008B5258" w:rsidP="008B5258">
      <w:pPr>
        <w:jc w:val="both"/>
        <w:rPr>
          <w:rFonts w:ascii="Times New Roman" w:hAnsi="Times New Roman" w:cs="Times New Roman"/>
          <w:sz w:val="24"/>
        </w:rPr>
      </w:pPr>
    </w:p>
    <w:p w:rsidR="008B5258" w:rsidRDefault="00754B6A" w:rsidP="00827A93">
      <w:pPr>
        <w:pStyle w:val="Heading2"/>
      </w:pPr>
      <w:bookmarkStart w:id="29" w:name="_Toc534941360"/>
      <w:r>
        <w:t xml:space="preserve">5.2 </w:t>
      </w:r>
      <w:r w:rsidR="008B5258">
        <w:t>Conclusion:</w:t>
      </w:r>
      <w:bookmarkEnd w:id="29"/>
    </w:p>
    <w:p w:rsidR="008B5258" w:rsidRDefault="008B5258" w:rsidP="008B5258">
      <w:pPr>
        <w:jc w:val="both"/>
        <w:rPr>
          <w:rFonts w:ascii="Times New Roman" w:hAnsi="Times New Roman" w:cs="Times New Roman"/>
          <w:sz w:val="24"/>
        </w:rPr>
      </w:pPr>
    </w:p>
    <w:p w:rsidR="008B5258" w:rsidRPr="00EF255C" w:rsidRDefault="008B5258" w:rsidP="008B5258">
      <w:pPr>
        <w:jc w:val="both"/>
        <w:rPr>
          <w:rFonts w:ascii="Times New Roman" w:hAnsi="Times New Roman" w:cs="Times New Roman"/>
          <w:sz w:val="24"/>
        </w:rPr>
      </w:pPr>
      <w:r>
        <w:rPr>
          <w:rFonts w:ascii="Times New Roman" w:hAnsi="Times New Roman" w:cs="Times New Roman"/>
          <w:sz w:val="24"/>
        </w:rPr>
        <w:t xml:space="preserve">In this report I try to my best. In Excel data there are 70+ companies. Auditor selection process, corporate governances included in this report. I have calculated the avg. board of directors for each company among the years. I have to calculate the avg. public ownership, paid up capital and ratio of asset and equity. Corporate risk management, fund management and auditor selection process need more speciation. I thank to my supervisor to help to complete this report. The role of capital market is very important to build up a strong capital market in our country. So we need strong corporate governance because they help to build the trust of shareholders. This trust will impact our capital market. Capital needed to expand the business activities </w:t>
      </w: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Pr="008E5CA6" w:rsidRDefault="008B5258" w:rsidP="008B5258">
      <w:pPr>
        <w:jc w:val="both"/>
        <w:rPr>
          <w:rFonts w:ascii="Times New Roman" w:hAnsi="Times New Roman" w:cs="Times New Roman"/>
        </w:rPr>
      </w:pPr>
    </w:p>
    <w:p w:rsidR="008B5258" w:rsidRDefault="008B5258" w:rsidP="008B5258">
      <w:pPr>
        <w:tabs>
          <w:tab w:val="left" w:pos="1545"/>
        </w:tabs>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tabs>
          <w:tab w:val="left" w:pos="1545"/>
        </w:tabs>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Pr="004554BD"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sdt>
      <w:sdtPr>
        <w:rPr>
          <w:rFonts w:asciiTheme="minorHAnsi" w:eastAsiaTheme="minorHAnsi" w:hAnsiTheme="minorHAnsi" w:cstheme="minorBidi"/>
          <w:b w:val="0"/>
          <w:bCs w:val="0"/>
          <w:color w:val="auto"/>
          <w:sz w:val="22"/>
          <w:szCs w:val="22"/>
          <w:lang w:bidi="ar-SA"/>
        </w:rPr>
        <w:id w:val="10852226"/>
        <w:docPartObj>
          <w:docPartGallery w:val="Bibliographies"/>
          <w:docPartUnique/>
        </w:docPartObj>
      </w:sdtPr>
      <w:sdtEndPr>
        <w:rPr>
          <w:rFonts w:eastAsiaTheme="minorEastAsia"/>
        </w:rPr>
      </w:sdtEndPr>
      <w:sdtContent>
        <w:bookmarkStart w:id="30" w:name="_Toc534941361" w:displacedByCustomXml="prev"/>
        <w:p w:rsidR="00754B6A" w:rsidRDefault="00754B6A">
          <w:pPr>
            <w:pStyle w:val="Heading1"/>
          </w:pPr>
          <w:r>
            <w:t>Bibliography</w:t>
          </w:r>
          <w:bookmarkEnd w:id="30"/>
        </w:p>
        <w:sdt>
          <w:sdtPr>
            <w:id w:val="111145805"/>
            <w:bibliography/>
          </w:sdtPr>
          <w:sdtContent>
            <w:p w:rsidR="00754B6A" w:rsidRDefault="00FD6825" w:rsidP="00754B6A">
              <w:pPr>
                <w:pStyle w:val="Bibliography"/>
                <w:rPr>
                  <w:noProof/>
                </w:rPr>
              </w:pPr>
              <w:r>
                <w:fldChar w:fldCharType="begin"/>
              </w:r>
              <w:r w:rsidR="00754B6A">
                <w:instrText xml:space="preserve"> BIBLIOGRAPHY </w:instrText>
              </w:r>
              <w:r>
                <w:fldChar w:fldCharType="separate"/>
              </w:r>
              <w:r w:rsidR="00754B6A">
                <w:rPr>
                  <w:noProof/>
                </w:rPr>
                <w:t xml:space="preserve">Asian Development Bank . (2018). Bangladesh Economy . </w:t>
              </w:r>
              <w:r w:rsidR="00754B6A">
                <w:rPr>
                  <w:i/>
                  <w:iCs/>
                  <w:noProof/>
                </w:rPr>
                <w:t>Economic Indicator Bangladesh</w:t>
              </w:r>
              <w:r w:rsidR="00754B6A">
                <w:rPr>
                  <w:noProof/>
                </w:rPr>
                <w:t xml:space="preserve"> , 108.</w:t>
              </w:r>
            </w:p>
            <w:p w:rsidR="00754B6A" w:rsidRDefault="00754B6A" w:rsidP="00754B6A">
              <w:pPr>
                <w:pStyle w:val="Bibliography"/>
                <w:rPr>
                  <w:noProof/>
                </w:rPr>
              </w:pPr>
              <w:r>
                <w:rPr>
                  <w:noProof/>
                </w:rPr>
                <w:t xml:space="preserve">Ebrahim Mohammmed, Abdullah kaid Al-sawudi, Faudziah Hanim. (2014, May). </w:t>
              </w:r>
              <w:r>
                <w:rPr>
                  <w:i/>
                  <w:iCs/>
                  <w:noProof/>
                </w:rPr>
                <w:t xml:space="preserve">Asian social Science </w:t>
              </w:r>
              <w:r>
                <w:rPr>
                  <w:noProof/>
                </w:rPr>
                <w:t>. Retrieved January 2019, from Audit Committee Characteristics and Executive Committee Characteristics and Firm Performance in Oman: Empirical Study: https://www.researchgate.net/publication/272692811_Audit_Committee_Characteristics_and_Executive_Committee_Characteristics_and_Firm_Performance_in_Oman_Empirical_Study</w:t>
              </w:r>
            </w:p>
            <w:p w:rsidR="00754B6A" w:rsidRDefault="00754B6A" w:rsidP="00754B6A">
              <w:pPr>
                <w:pStyle w:val="Bibliography"/>
                <w:rPr>
                  <w:noProof/>
                </w:rPr>
              </w:pPr>
              <w:r>
                <w:rPr>
                  <w:noProof/>
                </w:rPr>
                <w:t xml:space="preserve">Hasan, R. (2008). </w:t>
              </w:r>
              <w:r>
                <w:rPr>
                  <w:i/>
                  <w:iCs/>
                  <w:noProof/>
                </w:rPr>
                <w:t>Analysis of Pharmaceutical Industry in Bangladesh.</w:t>
              </w:r>
              <w:r>
                <w:rPr>
                  <w:noProof/>
                </w:rPr>
                <w:t xml:space="preserve"> Dhaka.</w:t>
              </w:r>
            </w:p>
            <w:p w:rsidR="00754B6A" w:rsidRDefault="00754B6A" w:rsidP="00754B6A">
              <w:pPr>
                <w:pStyle w:val="Bibliography"/>
                <w:rPr>
                  <w:noProof/>
                </w:rPr>
              </w:pPr>
              <w:r>
                <w:rPr>
                  <w:noProof/>
                </w:rPr>
                <w:t xml:space="preserve">Khan, H. (2011, February 25). </w:t>
              </w:r>
              <w:r>
                <w:rPr>
                  <w:i/>
                  <w:iCs/>
                  <w:noProof/>
                </w:rPr>
                <w:t xml:space="preserve">A literature review of corporate governance </w:t>
              </w:r>
              <w:r>
                <w:rPr>
                  <w:noProof/>
                </w:rPr>
                <w:t>. Retrieved January 1, 2019, from http://www.ipedr.com/vol25/1-ICEME2011-A10015.pdf</w:t>
              </w:r>
            </w:p>
            <w:p w:rsidR="00754B6A" w:rsidRDefault="00754B6A" w:rsidP="00754B6A">
              <w:pPr>
                <w:pStyle w:val="Bibliography"/>
                <w:rPr>
                  <w:noProof/>
                </w:rPr>
              </w:pPr>
              <w:r>
                <w:rPr>
                  <w:noProof/>
                </w:rPr>
                <w:t xml:space="preserve">Thomson, L. M. (2009, January 18). </w:t>
              </w:r>
              <w:r>
                <w:rPr>
                  <w:i/>
                  <w:iCs/>
                  <w:noProof/>
                </w:rPr>
                <w:t>The Economic Times</w:t>
              </w:r>
              <w:r>
                <w:rPr>
                  <w:noProof/>
                </w:rPr>
                <w:t>. Retrieved January 1, 2019, from https://economictimes.indiatimes.com/money-you/what-is-corporate-governance/articleshow/3995278.cms</w:t>
              </w:r>
            </w:p>
            <w:p w:rsidR="00100A9F" w:rsidRDefault="00100A9F" w:rsidP="00100A9F">
              <w:r w:rsidRPr="00100A9F">
                <w:t>https://en.wikipedia.org/wiki/Economy_of_Bangladesh</w:t>
              </w:r>
            </w:p>
            <w:p w:rsidR="00100A9F" w:rsidRPr="00100A9F" w:rsidRDefault="00100A9F" w:rsidP="00100A9F">
              <w:r w:rsidRPr="00100A9F">
                <w:t>https://www.dsebd.org/</w:t>
              </w:r>
            </w:p>
            <w:p w:rsidR="00754B6A" w:rsidRDefault="00FD6825" w:rsidP="00754B6A">
              <w:r>
                <w:fldChar w:fldCharType="end"/>
              </w:r>
            </w:p>
          </w:sdtContent>
        </w:sdt>
      </w:sdtContent>
    </w:sdt>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Default="008B5258" w:rsidP="008B5258">
      <w:pPr>
        <w:jc w:val="both"/>
        <w:rPr>
          <w:rFonts w:ascii="Times New Roman" w:hAnsi="Times New Roman" w:cs="Times New Roman"/>
        </w:rPr>
      </w:pPr>
    </w:p>
    <w:p w:rsidR="008B5258" w:rsidRPr="00D32AEF" w:rsidRDefault="008B5258" w:rsidP="008B5258">
      <w:pPr>
        <w:rPr>
          <w:rFonts w:ascii="Times New Roman" w:hAnsi="Times New Roman" w:cs="Times New Roman"/>
          <w:sz w:val="24"/>
          <w:szCs w:val="24"/>
        </w:rPr>
      </w:pPr>
    </w:p>
    <w:p w:rsidR="008B5258" w:rsidRDefault="008B5258" w:rsidP="008B5258">
      <w:pPr>
        <w:jc w:val="both"/>
        <w:rPr>
          <w:rFonts w:ascii="Times New Roman" w:hAnsi="Times New Roman" w:cs="Times New Roman"/>
        </w:rPr>
      </w:pPr>
    </w:p>
    <w:p w:rsidR="008B5258" w:rsidRPr="00121085" w:rsidRDefault="008B5258" w:rsidP="008B5258">
      <w:pPr>
        <w:jc w:val="both"/>
        <w:rPr>
          <w:rFonts w:ascii="Times New Roman" w:hAnsi="Times New Roman" w:cs="Times New Roman"/>
        </w:rPr>
      </w:pPr>
    </w:p>
    <w:p w:rsidR="008B5258" w:rsidRPr="00121085" w:rsidRDefault="008B5258" w:rsidP="008B5258">
      <w:pPr>
        <w:jc w:val="both"/>
        <w:rPr>
          <w:rFonts w:ascii="Times New Roman" w:hAnsi="Times New Roman" w:cs="Times New Roman"/>
        </w:rPr>
      </w:pPr>
    </w:p>
    <w:p w:rsidR="008B5258" w:rsidRDefault="008B5258" w:rsidP="008B5258">
      <w:pPr>
        <w:tabs>
          <w:tab w:val="left" w:pos="5370"/>
        </w:tabs>
        <w:jc w:val="both"/>
        <w:rPr>
          <w:rFonts w:ascii="Times New Roman" w:hAnsi="Times New Roman" w:cs="Times New Roman"/>
        </w:rPr>
      </w:pPr>
    </w:p>
    <w:p w:rsidR="008B5258" w:rsidRDefault="008B5258" w:rsidP="008B5258">
      <w:pPr>
        <w:tabs>
          <w:tab w:val="left" w:pos="5370"/>
        </w:tabs>
        <w:jc w:val="both"/>
        <w:rPr>
          <w:rFonts w:ascii="Times New Roman" w:hAnsi="Times New Roman" w:cs="Times New Roman"/>
        </w:rPr>
      </w:pPr>
    </w:p>
    <w:p w:rsidR="008B5258" w:rsidRPr="00F06637" w:rsidRDefault="008B5258" w:rsidP="008B5258">
      <w:pPr>
        <w:tabs>
          <w:tab w:val="left" w:pos="2220"/>
        </w:tabs>
        <w:jc w:val="both"/>
        <w:rPr>
          <w:rFonts w:ascii="Times New Roman" w:hAnsi="Times New Roman" w:cs="Times New Roman"/>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6E6E19" w:rsidRDefault="006E6E19" w:rsidP="00B15981">
      <w:pPr>
        <w:jc w:val="both"/>
        <w:rPr>
          <w:rFonts w:ascii="Times New Roman" w:hAnsi="Times New Roman" w:cs="Times New Roman"/>
          <w:color w:val="222222"/>
          <w:sz w:val="24"/>
          <w:szCs w:val="24"/>
          <w:shd w:val="clear" w:color="auto" w:fill="FFFFFF"/>
        </w:rPr>
      </w:pPr>
    </w:p>
    <w:p w:rsidR="00B15981" w:rsidRPr="00B15981" w:rsidRDefault="00B15981" w:rsidP="00B15981">
      <w:pPr>
        <w:jc w:val="both"/>
        <w:rPr>
          <w:rFonts w:ascii="Times New Roman" w:hAnsi="Times New Roman" w:cs="Times New Roman"/>
          <w:sz w:val="24"/>
          <w:szCs w:val="24"/>
        </w:rPr>
      </w:pPr>
    </w:p>
    <w:sectPr w:rsidR="00B15981" w:rsidRPr="00B15981" w:rsidSect="007038A0">
      <w:footerReference w:type="default" r:id="rId11"/>
      <w:footerReference w:type="first" r:id="rId12"/>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347C" w:rsidRDefault="00E5347C" w:rsidP="00CA070E">
      <w:pPr>
        <w:spacing w:after="0" w:line="240" w:lineRule="auto"/>
      </w:pPr>
      <w:r>
        <w:separator/>
      </w:r>
    </w:p>
  </w:endnote>
  <w:endnote w:type="continuationSeparator" w:id="0">
    <w:p w:rsidR="00E5347C" w:rsidRDefault="00E5347C" w:rsidP="00CA07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59" w:rsidRDefault="00F95B59">
    <w:pPr>
      <w:pStyle w:val="Footer"/>
    </w:pPr>
  </w:p>
  <w:p w:rsidR="00F95B59" w:rsidRDefault="00F95B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5717"/>
      <w:docPartObj>
        <w:docPartGallery w:val="Page Numbers (Bottom of Page)"/>
        <w:docPartUnique/>
      </w:docPartObj>
    </w:sdtPr>
    <w:sdtContent>
      <w:p w:rsidR="00C8176B" w:rsidRDefault="00FD6825">
        <w:pPr>
          <w:pStyle w:val="Footer"/>
          <w:jc w:val="center"/>
        </w:pPr>
        <w:r>
          <w:fldChar w:fldCharType="begin"/>
        </w:r>
        <w:r w:rsidR="001330F1">
          <w:instrText xml:space="preserve"> PAGE   \* MERGEFORMAT </w:instrText>
        </w:r>
        <w:r>
          <w:fldChar w:fldCharType="separate"/>
        </w:r>
        <w:r w:rsidR="00E016A1">
          <w:rPr>
            <w:noProof/>
          </w:rPr>
          <w:t>iii</w:t>
        </w:r>
        <w:r>
          <w:rPr>
            <w:noProof/>
          </w:rPr>
          <w:fldChar w:fldCharType="end"/>
        </w:r>
      </w:p>
    </w:sdtContent>
  </w:sdt>
  <w:p w:rsidR="00C8176B" w:rsidRDefault="00C8176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A0" w:rsidRDefault="00FD6825">
    <w:pPr>
      <w:pStyle w:val="Footer"/>
      <w:jc w:val="center"/>
    </w:pPr>
    <w:r>
      <w:fldChar w:fldCharType="begin"/>
    </w:r>
    <w:r w:rsidR="001330F1">
      <w:instrText xml:space="preserve"> PAGE   \* MERGEFORMAT </w:instrText>
    </w:r>
    <w:r>
      <w:fldChar w:fldCharType="separate"/>
    </w:r>
    <w:r w:rsidR="00E016A1">
      <w:rPr>
        <w:noProof/>
      </w:rPr>
      <w:t>72</w:t>
    </w:r>
    <w:r>
      <w:rPr>
        <w:noProof/>
      </w:rPr>
      <w:fldChar w:fldCharType="end"/>
    </w:r>
  </w:p>
  <w:p w:rsidR="007038A0" w:rsidRDefault="007038A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A0" w:rsidRDefault="007038A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347C" w:rsidRDefault="00E5347C" w:rsidP="00CA070E">
      <w:pPr>
        <w:spacing w:after="0" w:line="240" w:lineRule="auto"/>
      </w:pPr>
      <w:r>
        <w:separator/>
      </w:r>
    </w:p>
  </w:footnote>
  <w:footnote w:type="continuationSeparator" w:id="0">
    <w:p w:rsidR="00E5347C" w:rsidRDefault="00E5347C" w:rsidP="00CA07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35A5A"/>
    <w:multiLevelType w:val="hybridMultilevel"/>
    <w:tmpl w:val="7834F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633885"/>
    <w:multiLevelType w:val="hybridMultilevel"/>
    <w:tmpl w:val="EA5A3000"/>
    <w:lvl w:ilvl="0" w:tplc="64D26B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9ED669E"/>
    <w:multiLevelType w:val="hybridMultilevel"/>
    <w:tmpl w:val="34340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BC3E68"/>
    <w:multiLevelType w:val="hybridMultilevel"/>
    <w:tmpl w:val="C01C9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821910"/>
    <w:multiLevelType w:val="hybridMultilevel"/>
    <w:tmpl w:val="3C667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B15981"/>
    <w:rsid w:val="00020650"/>
    <w:rsid w:val="0009633F"/>
    <w:rsid w:val="00100A9F"/>
    <w:rsid w:val="001330F1"/>
    <w:rsid w:val="001E4907"/>
    <w:rsid w:val="00254E62"/>
    <w:rsid w:val="002B6EB8"/>
    <w:rsid w:val="002C5CD9"/>
    <w:rsid w:val="002E37FB"/>
    <w:rsid w:val="0037264F"/>
    <w:rsid w:val="003E45BC"/>
    <w:rsid w:val="004A4D67"/>
    <w:rsid w:val="00547387"/>
    <w:rsid w:val="00554211"/>
    <w:rsid w:val="00680FE1"/>
    <w:rsid w:val="00682AD4"/>
    <w:rsid w:val="006B6400"/>
    <w:rsid w:val="006C2B44"/>
    <w:rsid w:val="006E30A8"/>
    <w:rsid w:val="006E6E19"/>
    <w:rsid w:val="006F03DE"/>
    <w:rsid w:val="007038A0"/>
    <w:rsid w:val="00754B6A"/>
    <w:rsid w:val="007D077C"/>
    <w:rsid w:val="00827A93"/>
    <w:rsid w:val="0085612A"/>
    <w:rsid w:val="008B5258"/>
    <w:rsid w:val="009D1519"/>
    <w:rsid w:val="00A4046E"/>
    <w:rsid w:val="00B15981"/>
    <w:rsid w:val="00B15CB4"/>
    <w:rsid w:val="00B65BFC"/>
    <w:rsid w:val="00BB5465"/>
    <w:rsid w:val="00BB6FEE"/>
    <w:rsid w:val="00BE5107"/>
    <w:rsid w:val="00BF73F0"/>
    <w:rsid w:val="00C31B81"/>
    <w:rsid w:val="00C8176B"/>
    <w:rsid w:val="00CA070E"/>
    <w:rsid w:val="00CB2E0B"/>
    <w:rsid w:val="00D3103D"/>
    <w:rsid w:val="00D5347A"/>
    <w:rsid w:val="00E016A1"/>
    <w:rsid w:val="00E5347C"/>
    <w:rsid w:val="00E6645D"/>
    <w:rsid w:val="00E67F8E"/>
    <w:rsid w:val="00EE56A8"/>
    <w:rsid w:val="00F95B59"/>
    <w:rsid w:val="00FC5C32"/>
    <w:rsid w:val="00FD68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825"/>
  </w:style>
  <w:style w:type="paragraph" w:styleId="Heading1">
    <w:name w:val="heading 1"/>
    <w:basedOn w:val="Normal"/>
    <w:next w:val="Normal"/>
    <w:link w:val="Heading1Char"/>
    <w:uiPriority w:val="9"/>
    <w:qFormat/>
    <w:rsid w:val="00754B6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EE56A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1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981"/>
  </w:style>
  <w:style w:type="paragraph" w:styleId="BalloonText">
    <w:name w:val="Balloon Text"/>
    <w:basedOn w:val="Normal"/>
    <w:link w:val="BalloonTextChar"/>
    <w:uiPriority w:val="99"/>
    <w:semiHidden/>
    <w:unhideWhenUsed/>
    <w:rsid w:val="00B159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981"/>
    <w:rPr>
      <w:rFonts w:ascii="Tahoma" w:hAnsi="Tahoma" w:cs="Tahoma"/>
      <w:sz w:val="16"/>
      <w:szCs w:val="16"/>
    </w:rPr>
  </w:style>
  <w:style w:type="paragraph" w:styleId="ListParagraph">
    <w:name w:val="List Paragraph"/>
    <w:basedOn w:val="Normal"/>
    <w:uiPriority w:val="34"/>
    <w:qFormat/>
    <w:rsid w:val="006E6E19"/>
    <w:pPr>
      <w:ind w:left="720"/>
      <w:contextualSpacing/>
    </w:pPr>
  </w:style>
  <w:style w:type="character" w:customStyle="1" w:styleId="Heading1Char">
    <w:name w:val="Heading 1 Char"/>
    <w:basedOn w:val="DefaultParagraphFont"/>
    <w:link w:val="Heading1"/>
    <w:uiPriority w:val="9"/>
    <w:rsid w:val="00754B6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54B6A"/>
  </w:style>
  <w:style w:type="character" w:customStyle="1" w:styleId="Heading2Char">
    <w:name w:val="Heading 2 Char"/>
    <w:basedOn w:val="DefaultParagraphFont"/>
    <w:link w:val="Heading2"/>
    <w:uiPriority w:val="9"/>
    <w:rsid w:val="00EE56A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semiHidden/>
    <w:unhideWhenUsed/>
    <w:rsid w:val="00C817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176B"/>
  </w:style>
  <w:style w:type="paragraph" w:styleId="TOCHeading">
    <w:name w:val="TOC Heading"/>
    <w:basedOn w:val="Heading1"/>
    <w:next w:val="Normal"/>
    <w:uiPriority w:val="39"/>
    <w:semiHidden/>
    <w:unhideWhenUsed/>
    <w:qFormat/>
    <w:rsid w:val="00CB2E0B"/>
    <w:pPr>
      <w:outlineLvl w:val="9"/>
    </w:pPr>
    <w:rPr>
      <w:lang w:bidi="ar-SA"/>
    </w:rPr>
  </w:style>
  <w:style w:type="paragraph" w:styleId="TOC1">
    <w:name w:val="toc 1"/>
    <w:basedOn w:val="Normal"/>
    <w:next w:val="Normal"/>
    <w:autoRedefine/>
    <w:uiPriority w:val="39"/>
    <w:unhideWhenUsed/>
    <w:rsid w:val="00CB2E0B"/>
    <w:pPr>
      <w:spacing w:after="100"/>
    </w:pPr>
  </w:style>
  <w:style w:type="paragraph" w:styleId="TOC2">
    <w:name w:val="toc 2"/>
    <w:basedOn w:val="Normal"/>
    <w:next w:val="Normal"/>
    <w:autoRedefine/>
    <w:uiPriority w:val="39"/>
    <w:unhideWhenUsed/>
    <w:rsid w:val="00CB2E0B"/>
    <w:pPr>
      <w:spacing w:after="100"/>
      <w:ind w:left="220"/>
    </w:pPr>
  </w:style>
  <w:style w:type="character" w:styleId="Hyperlink">
    <w:name w:val="Hyperlink"/>
    <w:basedOn w:val="DefaultParagraphFont"/>
    <w:uiPriority w:val="99"/>
    <w:unhideWhenUsed/>
    <w:rsid w:val="00CB2E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4B6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EE56A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1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981"/>
  </w:style>
  <w:style w:type="paragraph" w:styleId="BalloonText">
    <w:name w:val="Balloon Text"/>
    <w:basedOn w:val="Normal"/>
    <w:link w:val="BalloonTextChar"/>
    <w:uiPriority w:val="99"/>
    <w:semiHidden/>
    <w:unhideWhenUsed/>
    <w:rsid w:val="00B159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981"/>
    <w:rPr>
      <w:rFonts w:ascii="Tahoma" w:hAnsi="Tahoma" w:cs="Tahoma"/>
      <w:sz w:val="16"/>
      <w:szCs w:val="16"/>
    </w:rPr>
  </w:style>
  <w:style w:type="paragraph" w:styleId="ListParagraph">
    <w:name w:val="List Paragraph"/>
    <w:basedOn w:val="Normal"/>
    <w:uiPriority w:val="34"/>
    <w:qFormat/>
    <w:rsid w:val="006E6E19"/>
    <w:pPr>
      <w:ind w:left="720"/>
      <w:contextualSpacing/>
    </w:pPr>
  </w:style>
  <w:style w:type="character" w:customStyle="1" w:styleId="Heading1Char">
    <w:name w:val="Heading 1 Char"/>
    <w:basedOn w:val="DefaultParagraphFont"/>
    <w:link w:val="Heading1"/>
    <w:uiPriority w:val="9"/>
    <w:rsid w:val="00754B6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54B6A"/>
  </w:style>
  <w:style w:type="character" w:customStyle="1" w:styleId="Heading2Char">
    <w:name w:val="Heading 2 Char"/>
    <w:basedOn w:val="DefaultParagraphFont"/>
    <w:link w:val="Heading2"/>
    <w:uiPriority w:val="9"/>
    <w:rsid w:val="00EE56A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semiHidden/>
    <w:unhideWhenUsed/>
    <w:rsid w:val="00C817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176B"/>
  </w:style>
  <w:style w:type="paragraph" w:styleId="TOCHeading">
    <w:name w:val="TOC Heading"/>
    <w:basedOn w:val="Heading1"/>
    <w:next w:val="Normal"/>
    <w:uiPriority w:val="39"/>
    <w:semiHidden/>
    <w:unhideWhenUsed/>
    <w:qFormat/>
    <w:rsid w:val="00CB2E0B"/>
    <w:pPr>
      <w:outlineLvl w:val="9"/>
    </w:pPr>
    <w:rPr>
      <w:lang w:bidi="ar-SA"/>
    </w:rPr>
  </w:style>
  <w:style w:type="paragraph" w:styleId="TOC1">
    <w:name w:val="toc 1"/>
    <w:basedOn w:val="Normal"/>
    <w:next w:val="Normal"/>
    <w:autoRedefine/>
    <w:uiPriority w:val="39"/>
    <w:unhideWhenUsed/>
    <w:rsid w:val="00CB2E0B"/>
    <w:pPr>
      <w:spacing w:after="100"/>
    </w:pPr>
  </w:style>
  <w:style w:type="paragraph" w:styleId="TOC2">
    <w:name w:val="toc 2"/>
    <w:basedOn w:val="Normal"/>
    <w:next w:val="Normal"/>
    <w:autoRedefine/>
    <w:uiPriority w:val="39"/>
    <w:unhideWhenUsed/>
    <w:rsid w:val="00CB2E0B"/>
    <w:pPr>
      <w:spacing w:after="100"/>
      <w:ind w:left="220"/>
    </w:pPr>
  </w:style>
  <w:style w:type="character" w:styleId="Hyperlink">
    <w:name w:val="Hyperlink"/>
    <w:basedOn w:val="DefaultParagraphFont"/>
    <w:uiPriority w:val="99"/>
    <w:unhideWhenUsed/>
    <w:rsid w:val="00CB2E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Lis09</b:Tag>
    <b:SourceType>InternetSite</b:SourceType>
    <b:Guid>{0B10E13A-89E2-4776-9108-DB9B28043F9F}</b:Guid>
    <b:Author>
      <b:Author>
        <b:NameList>
          <b:Person>
            <b:Last>Thomson</b:Last>
            <b:First>Lisa</b:First>
            <b:Middle>Mary</b:Middle>
          </b:Person>
        </b:NameList>
      </b:Author>
    </b:Author>
    <b:Title>The Economic Times</b:Title>
    <b:Year>2009</b:Year>
    <b:Month>January </b:Month>
    <b:Day>18</b:Day>
    <b:YearAccessed>2019</b:YearAccessed>
    <b:MonthAccessed>January </b:MonthAccessed>
    <b:DayAccessed>1</b:DayAccessed>
    <b:URL>https://economictimes.indiatimes.com/money-you/what-is-corporate-governance/articleshow/3995278.cms</b:URL>
    <b:RefOrder>1</b:RefOrder>
  </b:Source>
  <b:Source>
    <b:Tag>Hum11</b:Tag>
    <b:SourceType>InternetSite</b:SourceType>
    <b:Guid>{DDB2700E-A75A-4480-A8A5-AD082F9AF3AF}</b:Guid>
    <b:Author>
      <b:Author>
        <b:NameList>
          <b:Person>
            <b:Last>Khan</b:Last>
            <b:First>Humara</b:First>
          </b:Person>
        </b:NameList>
      </b:Author>
    </b:Author>
    <b:Title>A literature review of corporate governance </b:Title>
    <b:Year>2011</b:Year>
    <b:Month>February </b:Month>
    <b:Day>25</b:Day>
    <b:YearAccessed>2019</b:YearAccessed>
    <b:MonthAccessed>January</b:MonthAccessed>
    <b:DayAccessed>1</b:DayAccessed>
    <b:URL>http://www.ipedr.com/vol25/1-ICEME2011-A10015.pdf</b:URL>
    <b:RefOrder>2</b:RefOrder>
  </b:Source>
  <b:Source>
    <b:Tag>Ebr14</b:Tag>
    <b:SourceType>InternetSite</b:SourceType>
    <b:Guid>{9784DE72-5839-413D-8B43-BB557E804CC9}</b:Guid>
    <b:Author>
      <b:Author>
        <b:Corporate>Ebrahim Mohammmed, Abdullah kaid Al-sawudi, Faudziah Hanim</b:Corporate>
      </b:Author>
    </b:Author>
    <b:Title>Asian social Science </b:Title>
    <b:InternetSiteTitle>Audit Committee Characteristics and Executive Committee Characteristics and Firm Performance in Oman: Empirical Study</b:InternetSiteTitle>
    <b:Year>2014</b:Year>
    <b:Month>May</b:Month>
    <b:YearAccessed>2019</b:YearAccessed>
    <b:MonthAccessed>January </b:MonthAccessed>
    <b:URL>https://www.researchgate.net/publication/272692811_Audit_Committee_Characteristics_and_Executive_Committee_Characteristics_and_Firm_Performance_in_Oman_Empirical_Study</b:URL>
    <b:RefOrder>3</b:RefOrder>
  </b:Source>
  <b:Source>
    <b:Tag>Riz08</b:Tag>
    <b:SourceType>Report</b:SourceType>
    <b:Guid>{42FFF2E3-C2B8-4E68-87A5-32322B9480D9}</b:Guid>
    <b:Author>
      <b:Author>
        <b:NameList>
          <b:Person>
            <b:Last>Hasan</b:Last>
            <b:First>Rizvi</b:First>
          </b:Person>
        </b:NameList>
      </b:Author>
    </b:Author>
    <b:Title>Analysis of Pharmaceutical Industry in Bangladesh</b:Title>
    <b:Year>2008</b:Year>
    <b:City>Dhaka</b:City>
    <b:RefOrder>4</b:RefOrder>
  </b:Source>
  <b:Source>
    <b:Tag>Asi18</b:Tag>
    <b:SourceType>JournalArticle</b:SourceType>
    <b:Guid>{20AA4867-3CF1-4C6E-84E2-CA4E3F6541EE}</b:Guid>
    <b:Author>
      <b:Author>
        <b:Corporate>Asian Development Bank </b:Corporate>
      </b:Author>
    </b:Author>
    <b:Title>Bangladesh Economy </b:Title>
    <b:Year>2018</b:Year>
    <b:JournalName>Economic Indicator Bangladesh</b:JournalName>
    <b:Pages>108</b:Pages>
    <b:RefOrder>5</b:RefOrder>
  </b:Source>
</b:Sources>
</file>

<file path=customXml/itemProps1.xml><?xml version="1.0" encoding="utf-8"?>
<ds:datastoreItem xmlns:ds="http://schemas.openxmlformats.org/officeDocument/2006/customXml" ds:itemID="{0A1754AA-8A13-4801-935D-87F06899B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76</Pages>
  <Words>23581</Words>
  <Characters>134416</Characters>
  <Application>Microsoft Office Word</Application>
  <DocSecurity>0</DocSecurity>
  <Lines>1120</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RANA MAZUMDER</cp:lastModifiedBy>
  <cp:revision>3</cp:revision>
  <dcterms:created xsi:type="dcterms:W3CDTF">2019-01-12T11:35:00Z</dcterms:created>
  <dcterms:modified xsi:type="dcterms:W3CDTF">2019-01-12T17:08:00Z</dcterms:modified>
</cp:coreProperties>
</file>