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07FA9" w14:textId="77777777" w:rsidR="00F85DD8" w:rsidRPr="006E5091" w:rsidRDefault="00F85DD8" w:rsidP="00C04EF2">
      <w:pPr>
        <w:spacing w:after="120"/>
        <w:ind w:left="2160"/>
        <w:rPr>
          <w:rFonts w:ascii="Tahoma" w:hAnsi="Tahoma" w:cs="Tahoma"/>
          <w:b/>
          <w:sz w:val="44"/>
          <w:szCs w:val="44"/>
        </w:rPr>
      </w:pPr>
    </w:p>
    <w:p w14:paraId="6D0E3DE0" w14:textId="77777777" w:rsidR="00F85DD8" w:rsidRPr="003248C9" w:rsidRDefault="00F85DD8" w:rsidP="00F85DD8">
      <w:pPr>
        <w:jc w:val="center"/>
        <w:rPr>
          <w:rFonts w:ascii="Tahoma" w:hAnsi="Tahoma" w:cs="Tahoma"/>
          <w:b/>
          <w:sz w:val="32"/>
          <w:szCs w:val="32"/>
        </w:rPr>
      </w:pPr>
    </w:p>
    <w:p w14:paraId="56689F27" w14:textId="77777777" w:rsidR="00F85DD8" w:rsidRPr="003248C9" w:rsidRDefault="00F85DD8" w:rsidP="00F85DD8">
      <w:pPr>
        <w:jc w:val="center"/>
        <w:rPr>
          <w:rFonts w:ascii="Tahoma" w:hAnsi="Tahoma" w:cs="Tahoma"/>
          <w:b/>
          <w:sz w:val="32"/>
          <w:szCs w:val="32"/>
        </w:rPr>
      </w:pPr>
    </w:p>
    <w:p w14:paraId="06AE80D9" w14:textId="77777777" w:rsidR="00250027" w:rsidRPr="003248C9" w:rsidRDefault="00250027" w:rsidP="00250027">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 xml:space="preserve">Celebrity Endorsement in Advertisement and </w:t>
      </w:r>
      <w:r>
        <w:rPr>
          <w:rFonts w:ascii="Times New Roman" w:hAnsi="Times New Roman" w:cs="Times New Roman"/>
          <w:b/>
          <w:sz w:val="32"/>
          <w:szCs w:val="32"/>
        </w:rPr>
        <w:t>Young Consumers’ Purchase Intention</w:t>
      </w:r>
    </w:p>
    <w:p w14:paraId="6F91CAF6" w14:textId="77777777" w:rsidR="000A4D33" w:rsidRPr="003248C9" w:rsidRDefault="000A4D33" w:rsidP="00C04EF2">
      <w:pPr>
        <w:spacing w:after="0" w:line="360" w:lineRule="auto"/>
        <w:jc w:val="center"/>
        <w:rPr>
          <w:rFonts w:ascii="Times New Roman" w:hAnsi="Times New Roman" w:cs="Times New Roman"/>
          <w:b/>
          <w:sz w:val="32"/>
          <w:szCs w:val="32"/>
        </w:rPr>
      </w:pPr>
    </w:p>
    <w:p w14:paraId="4724402B" w14:textId="77777777" w:rsidR="00DC13EB" w:rsidRPr="001A14FE" w:rsidRDefault="000A4D33" w:rsidP="00C04EF2">
      <w:pPr>
        <w:spacing w:after="0" w:line="360" w:lineRule="auto"/>
        <w:jc w:val="center"/>
        <w:rPr>
          <w:rFonts w:ascii="Times New Roman" w:hAnsi="Times New Roman" w:cs="Times New Roman"/>
          <w:b/>
          <w:sz w:val="36"/>
          <w:szCs w:val="36"/>
        </w:rPr>
      </w:pPr>
      <w:r w:rsidRPr="001A14FE">
        <w:rPr>
          <w:rFonts w:ascii="Times New Roman" w:hAnsi="Times New Roman" w:cs="Times New Roman"/>
          <w:b/>
          <w:sz w:val="36"/>
          <w:szCs w:val="36"/>
        </w:rPr>
        <w:t xml:space="preserve">Naznin Akther </w:t>
      </w:r>
    </w:p>
    <w:p w14:paraId="54BE94C0" w14:textId="77777777" w:rsidR="00F85DD8" w:rsidRPr="003248C9" w:rsidRDefault="00F85DD8" w:rsidP="00C04EF2">
      <w:pPr>
        <w:spacing w:after="0" w:line="360" w:lineRule="auto"/>
        <w:jc w:val="center"/>
        <w:rPr>
          <w:rFonts w:ascii="Times New Roman" w:hAnsi="Times New Roman" w:cs="Times New Roman"/>
          <w:b/>
          <w:sz w:val="32"/>
          <w:szCs w:val="32"/>
        </w:rPr>
      </w:pPr>
    </w:p>
    <w:p w14:paraId="2E5D6F81" w14:textId="77777777" w:rsidR="00F85DD8" w:rsidRPr="003248C9" w:rsidRDefault="00F85DD8" w:rsidP="00C04EF2">
      <w:pPr>
        <w:spacing w:after="0" w:line="360" w:lineRule="auto"/>
        <w:jc w:val="center"/>
        <w:rPr>
          <w:rFonts w:ascii="Times New Roman" w:hAnsi="Times New Roman" w:cs="Times New Roman"/>
          <w:b/>
          <w:sz w:val="32"/>
          <w:szCs w:val="32"/>
        </w:rPr>
      </w:pPr>
    </w:p>
    <w:p w14:paraId="518B74F7" w14:textId="77777777" w:rsidR="00E70F2F" w:rsidRDefault="000A4D33" w:rsidP="00E70F2F">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 xml:space="preserve">This report is submitted to the school of business </w:t>
      </w:r>
      <w:r w:rsidR="00F85DD8" w:rsidRPr="003248C9">
        <w:rPr>
          <w:rFonts w:ascii="Times New Roman" w:hAnsi="Times New Roman" w:cs="Times New Roman"/>
          <w:b/>
          <w:sz w:val="32"/>
          <w:szCs w:val="32"/>
        </w:rPr>
        <w:t>and economics,</w:t>
      </w:r>
      <w:r w:rsidRPr="003248C9">
        <w:rPr>
          <w:rFonts w:ascii="Times New Roman" w:hAnsi="Times New Roman" w:cs="Times New Roman"/>
          <w:b/>
          <w:sz w:val="32"/>
          <w:szCs w:val="32"/>
        </w:rPr>
        <w:t xml:space="preserve"> </w:t>
      </w:r>
      <w:r w:rsidRPr="00E70F2F">
        <w:rPr>
          <w:rFonts w:ascii="Times New Roman" w:hAnsi="Times New Roman" w:cs="Times New Roman"/>
          <w:b/>
          <w:sz w:val="40"/>
          <w:szCs w:val="40"/>
        </w:rPr>
        <w:t>United International University</w:t>
      </w:r>
      <w:r w:rsidRPr="003248C9">
        <w:rPr>
          <w:rFonts w:ascii="Times New Roman" w:hAnsi="Times New Roman" w:cs="Times New Roman"/>
          <w:b/>
          <w:sz w:val="32"/>
          <w:szCs w:val="32"/>
        </w:rPr>
        <w:t xml:space="preserve"> </w:t>
      </w:r>
    </w:p>
    <w:p w14:paraId="6E12FE0C" w14:textId="77777777" w:rsidR="001A14FE" w:rsidRDefault="001A14FE" w:rsidP="00C04EF2">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As</w:t>
      </w:r>
      <w:r w:rsidR="000A4D33" w:rsidRPr="003248C9">
        <w:rPr>
          <w:rFonts w:ascii="Times New Roman" w:hAnsi="Times New Roman" w:cs="Times New Roman"/>
          <w:b/>
          <w:sz w:val="32"/>
          <w:szCs w:val="32"/>
        </w:rPr>
        <w:t xml:space="preserve"> a partial requirement for the fulfillment of </w:t>
      </w:r>
    </w:p>
    <w:p w14:paraId="69A8F5C9" w14:textId="77777777" w:rsidR="000A4D33" w:rsidRPr="003248C9" w:rsidRDefault="000A4D33" w:rsidP="00C04EF2">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Bachelor of</w:t>
      </w:r>
      <w:r w:rsidR="001A14FE">
        <w:rPr>
          <w:rFonts w:ascii="Times New Roman" w:hAnsi="Times New Roman" w:cs="Times New Roman"/>
          <w:b/>
          <w:sz w:val="32"/>
          <w:szCs w:val="32"/>
        </w:rPr>
        <w:t xml:space="preserve"> Business Administration Degree</w:t>
      </w:r>
    </w:p>
    <w:p w14:paraId="11EA21B9" w14:textId="77777777" w:rsidR="000A4D33" w:rsidRPr="00B84CBA" w:rsidRDefault="000A4D33" w:rsidP="00C04EF2">
      <w:pPr>
        <w:spacing w:after="0" w:line="360" w:lineRule="auto"/>
        <w:jc w:val="center"/>
        <w:rPr>
          <w:rFonts w:ascii="Times New Roman" w:hAnsi="Times New Roman" w:cs="Times New Roman"/>
          <w:sz w:val="32"/>
          <w:szCs w:val="32"/>
        </w:rPr>
      </w:pPr>
    </w:p>
    <w:p w14:paraId="5E1C79CA" w14:textId="77777777" w:rsidR="000A4D33" w:rsidRPr="00B84CBA" w:rsidRDefault="000A4D33" w:rsidP="00C04EF2">
      <w:pPr>
        <w:spacing w:after="0" w:line="360" w:lineRule="auto"/>
        <w:jc w:val="center"/>
        <w:rPr>
          <w:rFonts w:ascii="Times New Roman" w:hAnsi="Times New Roman" w:cs="Times New Roman"/>
          <w:sz w:val="32"/>
          <w:szCs w:val="32"/>
        </w:rPr>
      </w:pPr>
    </w:p>
    <w:p w14:paraId="05793472" w14:textId="77777777" w:rsidR="000A4D33" w:rsidRPr="00B84CBA" w:rsidRDefault="000A4D33" w:rsidP="00C04EF2">
      <w:pPr>
        <w:spacing w:after="0" w:line="360" w:lineRule="auto"/>
        <w:jc w:val="center"/>
        <w:rPr>
          <w:rFonts w:ascii="Times New Roman" w:hAnsi="Times New Roman" w:cs="Times New Roman"/>
          <w:sz w:val="32"/>
          <w:szCs w:val="32"/>
        </w:rPr>
      </w:pPr>
    </w:p>
    <w:p w14:paraId="15DDA8C6" w14:textId="77777777" w:rsidR="000A4D33" w:rsidRPr="00B84CBA" w:rsidRDefault="000A4D33" w:rsidP="00C04EF2">
      <w:pPr>
        <w:spacing w:after="0" w:line="360" w:lineRule="auto"/>
        <w:jc w:val="center"/>
        <w:rPr>
          <w:rFonts w:ascii="Times New Roman" w:hAnsi="Times New Roman" w:cs="Times New Roman"/>
          <w:sz w:val="32"/>
          <w:szCs w:val="32"/>
        </w:rPr>
      </w:pPr>
    </w:p>
    <w:p w14:paraId="73A05F9C" w14:textId="77777777" w:rsidR="000A4D33" w:rsidRPr="00B84CBA" w:rsidRDefault="000A4D33" w:rsidP="00C04EF2">
      <w:pPr>
        <w:spacing w:after="0" w:line="360" w:lineRule="auto"/>
        <w:jc w:val="center"/>
        <w:rPr>
          <w:rFonts w:ascii="Times New Roman" w:hAnsi="Times New Roman" w:cs="Times New Roman"/>
          <w:sz w:val="32"/>
          <w:szCs w:val="32"/>
        </w:rPr>
      </w:pPr>
    </w:p>
    <w:p w14:paraId="6A80DFE7" w14:textId="77777777" w:rsidR="000A4D33" w:rsidRPr="00B84CBA" w:rsidRDefault="000A4D33" w:rsidP="00C04EF2">
      <w:pPr>
        <w:spacing w:after="0" w:line="360" w:lineRule="auto"/>
        <w:rPr>
          <w:rFonts w:ascii="Times New Roman" w:hAnsi="Times New Roman" w:cs="Times New Roman"/>
          <w:sz w:val="32"/>
          <w:szCs w:val="32"/>
        </w:rPr>
      </w:pPr>
    </w:p>
    <w:p w14:paraId="6D1A810C" w14:textId="77777777" w:rsidR="00DC13EB" w:rsidRPr="00B84CBA" w:rsidRDefault="00DC13EB" w:rsidP="00C04EF2">
      <w:pPr>
        <w:spacing w:after="0" w:line="360" w:lineRule="auto"/>
        <w:jc w:val="center"/>
        <w:rPr>
          <w:rFonts w:ascii="Times New Roman" w:hAnsi="Times New Roman" w:cs="Times New Roman"/>
          <w:b/>
          <w:sz w:val="44"/>
          <w:szCs w:val="44"/>
        </w:rPr>
      </w:pPr>
    </w:p>
    <w:p w14:paraId="2CD5AB49" w14:textId="77777777" w:rsidR="003248C9" w:rsidRDefault="003248C9" w:rsidP="00C04EF2">
      <w:pPr>
        <w:spacing w:after="0" w:line="360" w:lineRule="auto"/>
        <w:jc w:val="center"/>
        <w:rPr>
          <w:rFonts w:ascii="Times New Roman" w:hAnsi="Times New Roman" w:cs="Times New Roman"/>
          <w:b/>
          <w:sz w:val="32"/>
          <w:szCs w:val="32"/>
        </w:rPr>
      </w:pPr>
    </w:p>
    <w:p w14:paraId="1C18E82A" w14:textId="77777777" w:rsidR="003248C9" w:rsidRDefault="003248C9" w:rsidP="00C04EF2">
      <w:pPr>
        <w:spacing w:after="0" w:line="360" w:lineRule="auto"/>
        <w:jc w:val="center"/>
        <w:rPr>
          <w:rFonts w:ascii="Times New Roman" w:hAnsi="Times New Roman" w:cs="Times New Roman"/>
          <w:b/>
          <w:sz w:val="32"/>
          <w:szCs w:val="32"/>
        </w:rPr>
      </w:pPr>
    </w:p>
    <w:p w14:paraId="028F422B" w14:textId="77777777" w:rsidR="00B779EE" w:rsidRPr="003248C9" w:rsidRDefault="00DC13EB" w:rsidP="00C04EF2">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lastRenderedPageBreak/>
        <w:t>Celebrity Endorsement in</w:t>
      </w:r>
      <w:r w:rsidR="00B779EE" w:rsidRPr="003248C9">
        <w:rPr>
          <w:rFonts w:ascii="Times New Roman" w:hAnsi="Times New Roman" w:cs="Times New Roman"/>
          <w:b/>
          <w:sz w:val="32"/>
          <w:szCs w:val="32"/>
        </w:rPr>
        <w:t xml:space="preserve"> Adv</w:t>
      </w:r>
      <w:r w:rsidRPr="003248C9">
        <w:rPr>
          <w:rFonts w:ascii="Times New Roman" w:hAnsi="Times New Roman" w:cs="Times New Roman"/>
          <w:b/>
          <w:sz w:val="32"/>
          <w:szCs w:val="32"/>
        </w:rPr>
        <w:t>ertisement and Young Consumer’s</w:t>
      </w:r>
      <w:r w:rsidR="00B779EE" w:rsidRPr="003248C9">
        <w:rPr>
          <w:rFonts w:ascii="Times New Roman" w:hAnsi="Times New Roman" w:cs="Times New Roman"/>
          <w:b/>
          <w:sz w:val="32"/>
          <w:szCs w:val="32"/>
        </w:rPr>
        <w:t xml:space="preserve"> Purchase Intention</w:t>
      </w:r>
    </w:p>
    <w:p w14:paraId="4CEA13DB" w14:textId="77777777" w:rsidR="00B779EE" w:rsidRPr="003248C9" w:rsidRDefault="00B779EE" w:rsidP="00C04EF2">
      <w:pPr>
        <w:spacing w:after="0" w:line="360" w:lineRule="auto"/>
        <w:jc w:val="center"/>
        <w:rPr>
          <w:rFonts w:ascii="Times New Roman" w:hAnsi="Times New Roman" w:cs="Times New Roman"/>
          <w:b/>
          <w:sz w:val="32"/>
          <w:szCs w:val="32"/>
        </w:rPr>
      </w:pPr>
    </w:p>
    <w:p w14:paraId="4B08A728" w14:textId="77777777" w:rsidR="00B779EE"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Prepared by</w:t>
      </w:r>
    </w:p>
    <w:p w14:paraId="260177E8"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2161D8F9" w14:textId="77777777" w:rsidR="00B779EE"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 xml:space="preserve">Naznin Akther </w:t>
      </w:r>
    </w:p>
    <w:p w14:paraId="41CD8C31" w14:textId="77777777" w:rsidR="006E5091"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Id no: 111 121 181</w:t>
      </w:r>
    </w:p>
    <w:p w14:paraId="05881570" w14:textId="77777777" w:rsidR="00B779EE" w:rsidRPr="003248C9" w:rsidRDefault="00B779EE" w:rsidP="00C04EF2">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Major: Marketing</w:t>
      </w:r>
    </w:p>
    <w:p w14:paraId="50AB10CD" w14:textId="77777777" w:rsidR="006E5091" w:rsidRPr="003248C9" w:rsidRDefault="006E5091" w:rsidP="00C04EF2">
      <w:pPr>
        <w:spacing w:after="0" w:line="360" w:lineRule="auto"/>
        <w:jc w:val="center"/>
        <w:rPr>
          <w:rFonts w:ascii="Times New Roman" w:hAnsi="Times New Roman" w:cs="Times New Roman"/>
          <w:b/>
          <w:sz w:val="32"/>
          <w:szCs w:val="32"/>
        </w:rPr>
      </w:pPr>
    </w:p>
    <w:p w14:paraId="4DB05B45" w14:textId="77777777" w:rsidR="00B779EE"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School of Business and Economics</w:t>
      </w:r>
    </w:p>
    <w:p w14:paraId="01AA34E5" w14:textId="77777777" w:rsidR="00B779EE"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United International University</w:t>
      </w:r>
    </w:p>
    <w:p w14:paraId="79BBEBF6"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3958341B"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07D3B8DE"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6067D3F2" w14:textId="77777777" w:rsidR="00B779EE"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Supervised by</w:t>
      </w:r>
    </w:p>
    <w:p w14:paraId="0A3AC6B4"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0BE5AE6D" w14:textId="77777777" w:rsidR="00B779EE" w:rsidRPr="00B8314D" w:rsidRDefault="00AB45CE" w:rsidP="00C04EF2">
      <w:pPr>
        <w:pStyle w:val="NoSpacing"/>
        <w:spacing w:line="360" w:lineRule="auto"/>
        <w:jc w:val="center"/>
        <w:rPr>
          <w:rFonts w:ascii="Times New Roman" w:hAnsi="Times New Roman" w:cs="Times New Roman"/>
          <w:b/>
          <w:sz w:val="36"/>
          <w:szCs w:val="36"/>
        </w:rPr>
      </w:pPr>
      <w:r w:rsidRPr="00B8314D">
        <w:rPr>
          <w:rFonts w:ascii="Times New Roman" w:hAnsi="Times New Roman" w:cs="Times New Roman"/>
          <w:b/>
          <w:sz w:val="36"/>
          <w:szCs w:val="36"/>
        </w:rPr>
        <w:t>Dr. Md. Shariful Alam</w:t>
      </w:r>
    </w:p>
    <w:p w14:paraId="05614692" w14:textId="77777777" w:rsidR="00BF2773" w:rsidRPr="003248C9" w:rsidRDefault="00B779EE"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Associate professor</w:t>
      </w:r>
    </w:p>
    <w:p w14:paraId="7FDD00A3" w14:textId="77777777" w:rsidR="00BF2773" w:rsidRPr="003248C9" w:rsidRDefault="00BF2773"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School of Business and Economics</w:t>
      </w:r>
    </w:p>
    <w:p w14:paraId="5C6E76DB" w14:textId="77777777" w:rsidR="00BF2773" w:rsidRPr="003248C9" w:rsidRDefault="00BF2773" w:rsidP="00C04EF2">
      <w:pPr>
        <w:pStyle w:val="NoSpacing"/>
        <w:spacing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United International University</w:t>
      </w:r>
    </w:p>
    <w:p w14:paraId="14D2A353" w14:textId="77777777" w:rsidR="00304477" w:rsidRPr="003248C9" w:rsidRDefault="00304477" w:rsidP="00C04EF2">
      <w:pPr>
        <w:pStyle w:val="NoSpacing"/>
        <w:spacing w:line="360" w:lineRule="auto"/>
        <w:jc w:val="center"/>
        <w:rPr>
          <w:rFonts w:ascii="Times New Roman" w:hAnsi="Times New Roman" w:cs="Times New Roman"/>
          <w:b/>
          <w:sz w:val="32"/>
          <w:szCs w:val="32"/>
        </w:rPr>
      </w:pPr>
    </w:p>
    <w:p w14:paraId="6FD072FA" w14:textId="77777777" w:rsidR="00BF2773" w:rsidRPr="003248C9" w:rsidRDefault="00BF2773" w:rsidP="00C04EF2">
      <w:pPr>
        <w:spacing w:after="0" w:line="360" w:lineRule="auto"/>
        <w:rPr>
          <w:rFonts w:ascii="Times New Roman" w:hAnsi="Times New Roman" w:cs="Times New Roman"/>
          <w:b/>
          <w:sz w:val="32"/>
          <w:szCs w:val="32"/>
        </w:rPr>
      </w:pPr>
    </w:p>
    <w:p w14:paraId="2AD7DA21" w14:textId="77777777" w:rsidR="003248C9" w:rsidRDefault="00BF2773" w:rsidP="00250027">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 xml:space="preserve">Date of </w:t>
      </w:r>
      <w:r w:rsidR="005634EF" w:rsidRPr="003248C9">
        <w:rPr>
          <w:rFonts w:ascii="Times New Roman" w:hAnsi="Times New Roman" w:cs="Times New Roman"/>
          <w:b/>
          <w:sz w:val="32"/>
          <w:szCs w:val="32"/>
        </w:rPr>
        <w:t>Submission:</w:t>
      </w:r>
      <w:r w:rsidR="00A41642">
        <w:rPr>
          <w:rFonts w:ascii="Times New Roman" w:hAnsi="Times New Roman" w:cs="Times New Roman"/>
          <w:b/>
          <w:sz w:val="32"/>
          <w:szCs w:val="32"/>
        </w:rPr>
        <w:t xml:space="preserve"> August 19, 2019</w:t>
      </w:r>
      <w:bookmarkStart w:id="0" w:name="Transmittal"/>
    </w:p>
    <w:p w14:paraId="35D800D3" w14:textId="77777777" w:rsidR="003248C9" w:rsidRDefault="003248C9" w:rsidP="00CF1FD2">
      <w:pPr>
        <w:spacing w:after="0" w:line="360" w:lineRule="auto"/>
        <w:rPr>
          <w:rFonts w:ascii="Times New Roman" w:hAnsi="Times New Roman" w:cs="Times New Roman"/>
          <w:b/>
          <w:sz w:val="32"/>
          <w:szCs w:val="32"/>
        </w:rPr>
      </w:pPr>
    </w:p>
    <w:p w14:paraId="3AA47A84" w14:textId="77777777" w:rsidR="00222128" w:rsidRPr="003248C9" w:rsidRDefault="00BF2773" w:rsidP="00C04EF2">
      <w:pPr>
        <w:spacing w:after="0" w:line="360" w:lineRule="auto"/>
        <w:jc w:val="center"/>
        <w:rPr>
          <w:rFonts w:ascii="Times New Roman" w:hAnsi="Times New Roman" w:cs="Times New Roman"/>
          <w:b/>
          <w:sz w:val="32"/>
          <w:szCs w:val="32"/>
        </w:rPr>
      </w:pPr>
      <w:r w:rsidRPr="003248C9">
        <w:rPr>
          <w:rFonts w:ascii="Times New Roman" w:hAnsi="Times New Roman" w:cs="Times New Roman"/>
          <w:b/>
          <w:sz w:val="32"/>
          <w:szCs w:val="32"/>
        </w:rPr>
        <w:t>Letter of Transmittal</w:t>
      </w:r>
      <w:bookmarkEnd w:id="0"/>
    </w:p>
    <w:p w14:paraId="52FCE7F4" w14:textId="77777777" w:rsidR="00205D0A" w:rsidRPr="003248C9" w:rsidRDefault="00205D0A" w:rsidP="00C04EF2">
      <w:pPr>
        <w:spacing w:after="0" w:line="360" w:lineRule="auto"/>
        <w:jc w:val="center"/>
        <w:rPr>
          <w:rFonts w:ascii="Times New Roman" w:hAnsi="Times New Roman" w:cs="Times New Roman"/>
          <w:b/>
          <w:sz w:val="24"/>
          <w:szCs w:val="24"/>
        </w:rPr>
      </w:pPr>
    </w:p>
    <w:p w14:paraId="4B5B58DA" w14:textId="77777777" w:rsidR="00AB45CE" w:rsidRPr="00CF1FD2" w:rsidRDefault="00AB45CE" w:rsidP="00CF1FD2">
      <w:pPr>
        <w:pStyle w:val="NoSpacing"/>
        <w:spacing w:line="360" w:lineRule="auto"/>
        <w:jc w:val="both"/>
        <w:rPr>
          <w:rFonts w:ascii="Tahoma" w:hAnsi="Tahoma" w:cs="Tahoma"/>
          <w:sz w:val="24"/>
          <w:szCs w:val="24"/>
        </w:rPr>
      </w:pPr>
      <w:r w:rsidRPr="00CF1FD2">
        <w:rPr>
          <w:rFonts w:ascii="Tahoma" w:hAnsi="Tahoma" w:cs="Tahoma"/>
          <w:sz w:val="24"/>
          <w:szCs w:val="24"/>
        </w:rPr>
        <w:t>Dr. Md. Shariful Alam</w:t>
      </w:r>
    </w:p>
    <w:p w14:paraId="0A6C7B8A" w14:textId="77777777" w:rsidR="00BF2773" w:rsidRPr="00CF1FD2" w:rsidRDefault="00BF2773" w:rsidP="00CF1FD2">
      <w:pPr>
        <w:pStyle w:val="NoSpacing"/>
        <w:spacing w:line="360" w:lineRule="auto"/>
        <w:jc w:val="both"/>
        <w:rPr>
          <w:rFonts w:ascii="Tahoma" w:hAnsi="Tahoma" w:cs="Tahoma"/>
          <w:sz w:val="24"/>
          <w:szCs w:val="24"/>
        </w:rPr>
      </w:pPr>
      <w:r w:rsidRPr="00CF1FD2">
        <w:rPr>
          <w:rFonts w:ascii="Tahoma" w:hAnsi="Tahoma" w:cs="Tahoma"/>
          <w:sz w:val="24"/>
          <w:szCs w:val="24"/>
        </w:rPr>
        <w:t>Associate professor</w:t>
      </w:r>
    </w:p>
    <w:p w14:paraId="7ECC1686" w14:textId="77777777" w:rsidR="00BF2773" w:rsidRPr="00CF1FD2" w:rsidRDefault="00BF2773" w:rsidP="00CF1FD2">
      <w:pPr>
        <w:pStyle w:val="NoSpacing"/>
        <w:spacing w:line="360" w:lineRule="auto"/>
        <w:jc w:val="both"/>
        <w:rPr>
          <w:rFonts w:ascii="Tahoma" w:hAnsi="Tahoma" w:cs="Tahoma"/>
          <w:sz w:val="24"/>
          <w:szCs w:val="24"/>
        </w:rPr>
      </w:pPr>
      <w:r w:rsidRPr="00CF1FD2">
        <w:rPr>
          <w:rFonts w:ascii="Tahoma" w:hAnsi="Tahoma" w:cs="Tahoma"/>
          <w:sz w:val="24"/>
          <w:szCs w:val="24"/>
        </w:rPr>
        <w:t xml:space="preserve">School of Business and Economics </w:t>
      </w:r>
    </w:p>
    <w:p w14:paraId="76891820" w14:textId="77777777" w:rsidR="0062582B" w:rsidRPr="00CF1FD2" w:rsidRDefault="00BF2773" w:rsidP="00CF1FD2">
      <w:pPr>
        <w:pStyle w:val="NoSpacing"/>
        <w:spacing w:line="360" w:lineRule="auto"/>
        <w:jc w:val="both"/>
        <w:rPr>
          <w:rFonts w:ascii="Tahoma" w:hAnsi="Tahoma" w:cs="Tahoma"/>
          <w:sz w:val="24"/>
          <w:szCs w:val="24"/>
        </w:rPr>
      </w:pPr>
      <w:r w:rsidRPr="00CF1FD2">
        <w:rPr>
          <w:rFonts w:ascii="Tahoma" w:hAnsi="Tahoma" w:cs="Tahoma"/>
          <w:sz w:val="24"/>
          <w:szCs w:val="24"/>
        </w:rPr>
        <w:t xml:space="preserve">United International University </w:t>
      </w:r>
    </w:p>
    <w:p w14:paraId="046F70CD" w14:textId="77777777" w:rsidR="0062582B" w:rsidRPr="00CF1FD2" w:rsidRDefault="0062582B" w:rsidP="00CF1FD2">
      <w:pPr>
        <w:pStyle w:val="NoSpacing"/>
        <w:spacing w:line="360" w:lineRule="auto"/>
        <w:jc w:val="both"/>
        <w:rPr>
          <w:rFonts w:ascii="Tahoma" w:hAnsi="Tahoma" w:cs="Tahoma"/>
          <w:sz w:val="24"/>
          <w:szCs w:val="24"/>
        </w:rPr>
      </w:pPr>
    </w:p>
    <w:p w14:paraId="42470E9D" w14:textId="77777777" w:rsidR="00E94449" w:rsidRPr="00CF1FD2" w:rsidRDefault="0062582B" w:rsidP="00CF1FD2">
      <w:pPr>
        <w:spacing w:after="0" w:line="360" w:lineRule="auto"/>
        <w:jc w:val="both"/>
        <w:rPr>
          <w:rFonts w:ascii="Tahoma" w:hAnsi="Tahoma" w:cs="Tahoma"/>
          <w:sz w:val="24"/>
          <w:szCs w:val="24"/>
        </w:rPr>
      </w:pPr>
      <w:r w:rsidRPr="00CF1FD2">
        <w:rPr>
          <w:rFonts w:ascii="Tahoma" w:hAnsi="Tahoma" w:cs="Tahoma"/>
          <w:sz w:val="24"/>
          <w:szCs w:val="24"/>
        </w:rPr>
        <w:t>Subject:</w:t>
      </w:r>
      <w:r w:rsidR="00BF2773" w:rsidRPr="00CF1FD2">
        <w:rPr>
          <w:rFonts w:ascii="Tahoma" w:hAnsi="Tahoma" w:cs="Tahoma"/>
          <w:sz w:val="24"/>
          <w:szCs w:val="24"/>
        </w:rPr>
        <w:t xml:space="preserve"> Submission of report on </w:t>
      </w:r>
      <w:r w:rsidRPr="00CF1FD2">
        <w:rPr>
          <w:rFonts w:ascii="Tahoma" w:hAnsi="Tahoma" w:cs="Tahoma"/>
          <w:sz w:val="24"/>
          <w:szCs w:val="24"/>
        </w:rPr>
        <w:t>“Celebrity</w:t>
      </w:r>
      <w:r w:rsidR="00BF2773" w:rsidRPr="00CF1FD2">
        <w:rPr>
          <w:rFonts w:ascii="Tahoma" w:hAnsi="Tahoma" w:cs="Tahoma"/>
          <w:sz w:val="24"/>
          <w:szCs w:val="24"/>
        </w:rPr>
        <w:t xml:space="preserve"> Endorsement </w:t>
      </w:r>
      <w:r w:rsidRPr="00CF1FD2">
        <w:rPr>
          <w:rFonts w:ascii="Tahoma" w:hAnsi="Tahoma" w:cs="Tahoma"/>
          <w:sz w:val="24"/>
          <w:szCs w:val="24"/>
        </w:rPr>
        <w:t>in Advertisement</w:t>
      </w:r>
      <w:r w:rsidR="00BF2773" w:rsidRPr="00CF1FD2">
        <w:rPr>
          <w:rFonts w:ascii="Tahoma" w:hAnsi="Tahoma" w:cs="Tahoma"/>
          <w:sz w:val="24"/>
          <w:szCs w:val="24"/>
        </w:rPr>
        <w:t xml:space="preserve"> and Young </w:t>
      </w:r>
      <w:r w:rsidRPr="00CF1FD2">
        <w:rPr>
          <w:rFonts w:ascii="Tahoma" w:hAnsi="Tahoma" w:cs="Tahoma"/>
          <w:sz w:val="24"/>
          <w:szCs w:val="24"/>
        </w:rPr>
        <w:t>Consumer’s Purchase</w:t>
      </w:r>
      <w:r w:rsidR="00BF2773" w:rsidRPr="00CF1FD2">
        <w:rPr>
          <w:rFonts w:ascii="Tahoma" w:hAnsi="Tahoma" w:cs="Tahoma"/>
          <w:sz w:val="24"/>
          <w:szCs w:val="24"/>
        </w:rPr>
        <w:t xml:space="preserve"> Intention”.</w:t>
      </w:r>
    </w:p>
    <w:p w14:paraId="3B0861F8" w14:textId="77777777" w:rsidR="00E94449" w:rsidRPr="00CF1FD2" w:rsidRDefault="00E94449" w:rsidP="00CF1FD2">
      <w:pPr>
        <w:spacing w:after="0" w:line="360" w:lineRule="auto"/>
        <w:jc w:val="both"/>
        <w:rPr>
          <w:rFonts w:ascii="Tahoma" w:hAnsi="Tahoma" w:cs="Tahoma"/>
          <w:sz w:val="24"/>
          <w:szCs w:val="24"/>
        </w:rPr>
      </w:pPr>
      <w:r w:rsidRPr="00CF1FD2">
        <w:rPr>
          <w:rFonts w:ascii="Tahoma" w:hAnsi="Tahoma" w:cs="Tahoma"/>
          <w:sz w:val="24"/>
          <w:szCs w:val="24"/>
        </w:rPr>
        <w:t>Sir,</w:t>
      </w:r>
    </w:p>
    <w:p w14:paraId="4BA34521" w14:textId="77777777" w:rsidR="00E94449" w:rsidRPr="00CF1FD2" w:rsidRDefault="00E94449" w:rsidP="00CF1FD2">
      <w:pPr>
        <w:spacing w:after="0" w:line="360" w:lineRule="auto"/>
        <w:jc w:val="both"/>
        <w:rPr>
          <w:rFonts w:ascii="Tahoma" w:hAnsi="Tahoma" w:cs="Tahoma"/>
          <w:sz w:val="24"/>
          <w:szCs w:val="24"/>
        </w:rPr>
      </w:pPr>
      <w:r w:rsidRPr="00CF1FD2">
        <w:rPr>
          <w:rFonts w:ascii="Tahoma" w:hAnsi="Tahoma" w:cs="Tahoma"/>
          <w:sz w:val="24"/>
          <w:szCs w:val="24"/>
        </w:rPr>
        <w:t xml:space="preserve">This is my pleasure to submit my project report </w:t>
      </w:r>
      <w:r w:rsidR="00CF1FD2" w:rsidRPr="00CF1FD2">
        <w:rPr>
          <w:rFonts w:ascii="Tahoma" w:hAnsi="Tahoma" w:cs="Tahoma"/>
          <w:sz w:val="24"/>
          <w:szCs w:val="24"/>
        </w:rPr>
        <w:t>“Celebrity</w:t>
      </w:r>
      <w:r w:rsidRPr="00CF1FD2">
        <w:rPr>
          <w:rFonts w:ascii="Tahoma" w:hAnsi="Tahoma" w:cs="Tahoma"/>
          <w:sz w:val="24"/>
          <w:szCs w:val="24"/>
        </w:rPr>
        <w:t xml:space="preserve"> Endorsement </w:t>
      </w:r>
      <w:r w:rsidR="00CF1FD2" w:rsidRPr="00CF1FD2">
        <w:rPr>
          <w:rFonts w:ascii="Tahoma" w:hAnsi="Tahoma" w:cs="Tahoma"/>
          <w:sz w:val="24"/>
          <w:szCs w:val="24"/>
        </w:rPr>
        <w:t>in Advertisement</w:t>
      </w:r>
      <w:r w:rsidRPr="00CF1FD2">
        <w:rPr>
          <w:rFonts w:ascii="Tahoma" w:hAnsi="Tahoma" w:cs="Tahoma"/>
          <w:sz w:val="24"/>
          <w:szCs w:val="24"/>
        </w:rPr>
        <w:t xml:space="preserve"> and Young </w:t>
      </w:r>
      <w:r w:rsidR="00CF1FD2" w:rsidRPr="00CF1FD2">
        <w:rPr>
          <w:rFonts w:ascii="Tahoma" w:hAnsi="Tahoma" w:cs="Tahoma"/>
          <w:sz w:val="24"/>
          <w:szCs w:val="24"/>
        </w:rPr>
        <w:t>Consumer’s Purchase</w:t>
      </w:r>
      <w:r w:rsidRPr="00CF1FD2">
        <w:rPr>
          <w:rFonts w:ascii="Tahoma" w:hAnsi="Tahoma" w:cs="Tahoma"/>
          <w:sz w:val="24"/>
          <w:szCs w:val="24"/>
        </w:rPr>
        <w:t xml:space="preserve"> Intention”. It was a great opportunity for me to acquire knowledge and </w:t>
      </w:r>
      <w:r w:rsidR="00CF1FD2" w:rsidRPr="00CF1FD2">
        <w:rPr>
          <w:rFonts w:ascii="Tahoma" w:hAnsi="Tahoma" w:cs="Tahoma"/>
          <w:sz w:val="24"/>
          <w:szCs w:val="24"/>
        </w:rPr>
        <w:t xml:space="preserve">experience. </w:t>
      </w:r>
    </w:p>
    <w:p w14:paraId="519FDB41" w14:textId="77777777" w:rsidR="00E94449" w:rsidRPr="00CF1FD2" w:rsidRDefault="00E94449" w:rsidP="00CF1FD2">
      <w:pPr>
        <w:spacing w:after="0" w:line="360" w:lineRule="auto"/>
        <w:jc w:val="both"/>
        <w:rPr>
          <w:rFonts w:ascii="Tahoma" w:hAnsi="Tahoma" w:cs="Tahoma"/>
          <w:sz w:val="24"/>
          <w:szCs w:val="24"/>
        </w:rPr>
      </w:pPr>
      <w:r w:rsidRPr="00CF1FD2">
        <w:rPr>
          <w:rFonts w:ascii="Tahoma" w:hAnsi="Tahoma" w:cs="Tahoma"/>
          <w:sz w:val="24"/>
          <w:szCs w:val="24"/>
        </w:rPr>
        <w:t>I believe that the knowledge and experience I have gathered during my analysis period will immensely help me in my professional life .</w:t>
      </w:r>
    </w:p>
    <w:p w14:paraId="7CAB2566" w14:textId="77777777" w:rsidR="00E94449" w:rsidRPr="00CF1FD2" w:rsidRDefault="00E94449" w:rsidP="00CF1FD2">
      <w:pPr>
        <w:spacing w:after="0" w:line="360" w:lineRule="auto"/>
        <w:jc w:val="both"/>
        <w:rPr>
          <w:rFonts w:ascii="Tahoma" w:hAnsi="Tahoma" w:cs="Tahoma"/>
          <w:sz w:val="24"/>
          <w:szCs w:val="24"/>
        </w:rPr>
      </w:pPr>
      <w:r w:rsidRPr="00CF1FD2">
        <w:rPr>
          <w:rFonts w:ascii="Tahoma" w:hAnsi="Tahoma" w:cs="Tahoma"/>
          <w:sz w:val="24"/>
          <w:szCs w:val="24"/>
        </w:rPr>
        <w:t xml:space="preserve">I have concentrated my best efforts to achieve the objectives of the practical orientation and hope that my endeavor will serve the purpose. </w:t>
      </w:r>
      <w:r w:rsidR="005D6529" w:rsidRPr="00CF1FD2">
        <w:rPr>
          <w:rFonts w:ascii="Tahoma" w:hAnsi="Tahoma" w:cs="Tahoma"/>
          <w:sz w:val="24"/>
          <w:szCs w:val="24"/>
        </w:rPr>
        <w:t>However,</w:t>
      </w:r>
      <w:r w:rsidRPr="00CF1FD2">
        <w:rPr>
          <w:rFonts w:ascii="Tahoma" w:hAnsi="Tahoma" w:cs="Tahoma"/>
          <w:sz w:val="24"/>
          <w:szCs w:val="24"/>
        </w:rPr>
        <w:t xml:space="preserve"> I will always be happy to welcome any further clarification that you may</w:t>
      </w:r>
      <w:r w:rsidR="00D419FF" w:rsidRPr="00CF1FD2">
        <w:rPr>
          <w:rFonts w:ascii="Tahoma" w:hAnsi="Tahoma" w:cs="Tahoma"/>
          <w:sz w:val="24"/>
          <w:szCs w:val="24"/>
        </w:rPr>
        <w:t xml:space="preserve"> require.</w:t>
      </w:r>
    </w:p>
    <w:p w14:paraId="4CC6C39F" w14:textId="77777777" w:rsidR="00D419FF" w:rsidRPr="00CF1FD2" w:rsidRDefault="00D419FF" w:rsidP="00CF1FD2">
      <w:pPr>
        <w:spacing w:after="0" w:line="360" w:lineRule="auto"/>
        <w:jc w:val="both"/>
        <w:rPr>
          <w:rFonts w:ascii="Tahoma" w:hAnsi="Tahoma" w:cs="Tahoma"/>
          <w:sz w:val="24"/>
          <w:szCs w:val="24"/>
        </w:rPr>
      </w:pPr>
      <w:r w:rsidRPr="00CF1FD2">
        <w:rPr>
          <w:rFonts w:ascii="Tahoma" w:hAnsi="Tahoma" w:cs="Tahoma"/>
          <w:sz w:val="24"/>
          <w:szCs w:val="24"/>
        </w:rPr>
        <w:t>Thanking You</w:t>
      </w:r>
    </w:p>
    <w:p w14:paraId="004B977D" w14:textId="77777777" w:rsidR="00D419FF" w:rsidRPr="00CF1FD2" w:rsidRDefault="00D419FF" w:rsidP="00CF1FD2">
      <w:pPr>
        <w:spacing w:after="0" w:line="360" w:lineRule="auto"/>
        <w:jc w:val="both"/>
        <w:rPr>
          <w:rFonts w:ascii="Tahoma" w:hAnsi="Tahoma" w:cs="Tahoma"/>
          <w:sz w:val="24"/>
          <w:szCs w:val="24"/>
        </w:rPr>
      </w:pPr>
      <w:r w:rsidRPr="00CF1FD2">
        <w:rPr>
          <w:rFonts w:ascii="Tahoma" w:hAnsi="Tahoma" w:cs="Tahoma"/>
          <w:sz w:val="24"/>
          <w:szCs w:val="24"/>
        </w:rPr>
        <w:t>Sincerely Yours</w:t>
      </w:r>
    </w:p>
    <w:p w14:paraId="6EFF3906" w14:textId="77777777" w:rsidR="00222128" w:rsidRPr="00CF1FD2" w:rsidRDefault="00222128" w:rsidP="00CF1FD2">
      <w:pPr>
        <w:spacing w:after="0" w:line="360" w:lineRule="auto"/>
        <w:jc w:val="both"/>
        <w:rPr>
          <w:rFonts w:ascii="Tahoma" w:hAnsi="Tahoma" w:cs="Tahoma"/>
          <w:sz w:val="24"/>
          <w:szCs w:val="24"/>
        </w:rPr>
      </w:pPr>
    </w:p>
    <w:p w14:paraId="503B983C" w14:textId="77777777" w:rsidR="00D419FF" w:rsidRPr="00CF1FD2" w:rsidRDefault="00D419FF" w:rsidP="00CF1FD2">
      <w:pPr>
        <w:pStyle w:val="NoSpacing"/>
        <w:spacing w:line="360" w:lineRule="auto"/>
        <w:jc w:val="both"/>
        <w:rPr>
          <w:rFonts w:ascii="Tahoma" w:hAnsi="Tahoma" w:cs="Tahoma"/>
          <w:sz w:val="24"/>
          <w:szCs w:val="24"/>
        </w:rPr>
      </w:pPr>
      <w:r w:rsidRPr="00CF1FD2">
        <w:rPr>
          <w:rFonts w:ascii="Tahoma" w:hAnsi="Tahoma" w:cs="Tahoma"/>
          <w:sz w:val="24"/>
          <w:szCs w:val="24"/>
        </w:rPr>
        <w:t>Naznin</w:t>
      </w:r>
      <w:r w:rsidR="009D0C27" w:rsidRPr="00CF1FD2">
        <w:rPr>
          <w:rFonts w:ascii="Tahoma" w:hAnsi="Tahoma" w:cs="Tahoma"/>
          <w:sz w:val="24"/>
          <w:szCs w:val="24"/>
        </w:rPr>
        <w:t xml:space="preserve"> </w:t>
      </w:r>
      <w:r w:rsidRPr="00CF1FD2">
        <w:rPr>
          <w:rFonts w:ascii="Tahoma" w:hAnsi="Tahoma" w:cs="Tahoma"/>
          <w:sz w:val="24"/>
          <w:szCs w:val="24"/>
        </w:rPr>
        <w:t xml:space="preserve"> Akther</w:t>
      </w:r>
      <w:r w:rsidR="009D0C27" w:rsidRPr="00CF1FD2">
        <w:rPr>
          <w:rFonts w:ascii="Tahoma" w:hAnsi="Tahoma" w:cs="Tahoma"/>
          <w:sz w:val="24"/>
          <w:szCs w:val="24"/>
        </w:rPr>
        <w:t xml:space="preserve"> </w:t>
      </w:r>
      <w:r w:rsidRPr="00CF1FD2">
        <w:rPr>
          <w:rFonts w:ascii="Tahoma" w:hAnsi="Tahoma" w:cs="Tahoma"/>
          <w:sz w:val="24"/>
          <w:szCs w:val="24"/>
        </w:rPr>
        <w:t xml:space="preserve"> Oni</w:t>
      </w:r>
    </w:p>
    <w:p w14:paraId="194C242B" w14:textId="77777777" w:rsidR="00D419FF" w:rsidRPr="00CF1FD2" w:rsidRDefault="00D419FF" w:rsidP="00CF1FD2">
      <w:pPr>
        <w:pStyle w:val="NoSpacing"/>
        <w:spacing w:line="360" w:lineRule="auto"/>
        <w:jc w:val="both"/>
        <w:rPr>
          <w:rFonts w:ascii="Tahoma" w:hAnsi="Tahoma" w:cs="Tahoma"/>
          <w:sz w:val="24"/>
          <w:szCs w:val="24"/>
        </w:rPr>
      </w:pPr>
      <w:r w:rsidRPr="00CF1FD2">
        <w:rPr>
          <w:rFonts w:ascii="Tahoma" w:hAnsi="Tahoma" w:cs="Tahoma"/>
          <w:sz w:val="24"/>
          <w:szCs w:val="24"/>
        </w:rPr>
        <w:t>Id no: 111 121 181</w:t>
      </w:r>
    </w:p>
    <w:p w14:paraId="19144E74" w14:textId="77777777" w:rsidR="00D419FF" w:rsidRPr="00CF1FD2" w:rsidRDefault="00D419FF" w:rsidP="00CF1FD2">
      <w:pPr>
        <w:pStyle w:val="NoSpacing"/>
        <w:spacing w:line="360" w:lineRule="auto"/>
        <w:jc w:val="both"/>
        <w:rPr>
          <w:rFonts w:ascii="Tahoma" w:hAnsi="Tahoma" w:cs="Tahoma"/>
          <w:sz w:val="24"/>
          <w:szCs w:val="24"/>
        </w:rPr>
      </w:pPr>
      <w:r w:rsidRPr="00CF1FD2">
        <w:rPr>
          <w:rFonts w:ascii="Tahoma" w:hAnsi="Tahoma" w:cs="Tahoma"/>
          <w:sz w:val="24"/>
          <w:szCs w:val="24"/>
        </w:rPr>
        <w:t>School of Business and Economics</w:t>
      </w:r>
    </w:p>
    <w:p w14:paraId="3B1280E6" w14:textId="77777777" w:rsidR="009D0C27" w:rsidRPr="00CF1FD2" w:rsidRDefault="009D0C27" w:rsidP="00C04EF2">
      <w:pPr>
        <w:spacing w:after="0" w:line="360" w:lineRule="auto"/>
        <w:rPr>
          <w:rFonts w:ascii="Times New Roman" w:hAnsi="Times New Roman" w:cs="Times New Roman"/>
          <w:sz w:val="24"/>
          <w:szCs w:val="24"/>
        </w:rPr>
      </w:pPr>
      <w:r w:rsidRPr="00CF1FD2">
        <w:rPr>
          <w:rFonts w:ascii="Times New Roman" w:hAnsi="Times New Roman" w:cs="Times New Roman"/>
          <w:sz w:val="24"/>
          <w:szCs w:val="24"/>
        </w:rPr>
        <w:t>United International University</w:t>
      </w:r>
    </w:p>
    <w:p w14:paraId="4FE7B957" w14:textId="77777777" w:rsidR="003248C9" w:rsidRDefault="000A4D33" w:rsidP="00C04EF2">
      <w:pPr>
        <w:spacing w:after="0" w:line="360" w:lineRule="auto"/>
        <w:rPr>
          <w:rFonts w:ascii="Times New Roman" w:hAnsi="Times New Roman" w:cs="Times New Roman"/>
          <w:sz w:val="32"/>
          <w:szCs w:val="32"/>
        </w:rPr>
      </w:pPr>
      <w:r w:rsidRPr="00B84CBA">
        <w:rPr>
          <w:rFonts w:ascii="Times New Roman" w:hAnsi="Times New Roman" w:cs="Times New Roman"/>
          <w:sz w:val="32"/>
          <w:szCs w:val="32"/>
        </w:rPr>
        <w:t xml:space="preserve">                                             </w:t>
      </w:r>
      <w:r w:rsidR="009D0C27" w:rsidRPr="00B84CBA">
        <w:rPr>
          <w:rFonts w:ascii="Times New Roman" w:hAnsi="Times New Roman" w:cs="Times New Roman"/>
          <w:sz w:val="32"/>
          <w:szCs w:val="32"/>
        </w:rPr>
        <w:t xml:space="preserve">                </w:t>
      </w:r>
      <w:bookmarkStart w:id="1" w:name="Acknowledgement"/>
      <w:r w:rsidR="009D0C27" w:rsidRPr="00B84CBA">
        <w:rPr>
          <w:rFonts w:ascii="Times New Roman" w:hAnsi="Times New Roman" w:cs="Times New Roman"/>
          <w:sz w:val="32"/>
          <w:szCs w:val="32"/>
        </w:rPr>
        <w:t xml:space="preserve">                                              </w:t>
      </w:r>
      <w:r w:rsidR="003248C9">
        <w:rPr>
          <w:rFonts w:ascii="Times New Roman" w:hAnsi="Times New Roman" w:cs="Times New Roman"/>
          <w:sz w:val="32"/>
          <w:szCs w:val="32"/>
        </w:rPr>
        <w:t xml:space="preserve">                 </w:t>
      </w:r>
    </w:p>
    <w:p w14:paraId="07BE2AE1" w14:textId="77777777" w:rsidR="005D6529" w:rsidRDefault="005D6529" w:rsidP="00C04EF2">
      <w:pPr>
        <w:spacing w:after="0" w:line="360" w:lineRule="auto"/>
        <w:rPr>
          <w:rFonts w:ascii="Times New Roman" w:hAnsi="Times New Roman" w:cs="Times New Roman"/>
          <w:sz w:val="32"/>
          <w:szCs w:val="32"/>
        </w:rPr>
      </w:pPr>
    </w:p>
    <w:p w14:paraId="257FBF46" w14:textId="77777777" w:rsidR="003814E6" w:rsidRPr="005D6529" w:rsidRDefault="00F55E39" w:rsidP="00C04EF2">
      <w:pPr>
        <w:spacing w:after="0" w:line="360" w:lineRule="auto"/>
        <w:rPr>
          <w:rStyle w:val="Strong"/>
          <w:rFonts w:ascii="Times New Roman" w:hAnsi="Times New Roman" w:cs="Times New Roman"/>
          <w:sz w:val="32"/>
          <w:szCs w:val="32"/>
        </w:rPr>
      </w:pPr>
      <w:r w:rsidRPr="005D6529">
        <w:rPr>
          <w:rStyle w:val="Strong"/>
          <w:rFonts w:ascii="Times New Roman" w:hAnsi="Times New Roman" w:cs="Times New Roman"/>
          <w:sz w:val="32"/>
          <w:szCs w:val="32"/>
        </w:rPr>
        <w:lastRenderedPageBreak/>
        <w:t>Acknowledgement</w:t>
      </w:r>
    </w:p>
    <w:p w14:paraId="30D9A97C" w14:textId="77777777" w:rsidR="005D6529" w:rsidRPr="005D6529" w:rsidRDefault="005D6529" w:rsidP="00C04EF2">
      <w:pPr>
        <w:spacing w:after="0" w:line="360" w:lineRule="auto"/>
        <w:rPr>
          <w:rStyle w:val="Strong"/>
          <w:rFonts w:ascii="Tahoma" w:hAnsi="Tahoma" w:cs="Tahoma"/>
          <w:bCs w:val="0"/>
          <w:sz w:val="32"/>
          <w:szCs w:val="32"/>
        </w:rPr>
      </w:pPr>
    </w:p>
    <w:bookmarkEnd w:id="1"/>
    <w:p w14:paraId="2947D7B5" w14:textId="77777777" w:rsidR="00AF2D51" w:rsidRPr="005D6529" w:rsidRDefault="009D0C27" w:rsidP="005D6529">
      <w:pPr>
        <w:spacing w:after="0" w:line="360" w:lineRule="auto"/>
        <w:jc w:val="both"/>
        <w:rPr>
          <w:rFonts w:ascii="Tahoma" w:hAnsi="Tahoma" w:cs="Tahoma"/>
          <w:sz w:val="24"/>
          <w:szCs w:val="24"/>
        </w:rPr>
      </w:pPr>
      <w:r w:rsidRPr="005D6529">
        <w:rPr>
          <w:rFonts w:ascii="Tahoma" w:hAnsi="Tahoma" w:cs="Tahoma"/>
          <w:sz w:val="24"/>
          <w:szCs w:val="24"/>
        </w:rPr>
        <w:t>S</w:t>
      </w:r>
      <w:r w:rsidR="004016B1" w:rsidRPr="005D6529">
        <w:rPr>
          <w:rFonts w:ascii="Tahoma" w:hAnsi="Tahoma" w:cs="Tahoma"/>
          <w:sz w:val="24"/>
          <w:szCs w:val="24"/>
        </w:rPr>
        <w:t>trength and the opportunity and sound mind to complete the project report. It is common practice to thank all those people who contributed to the task that one has to achieve and I see no reason to change this custom. I have received endless support and guidance in preparation of this</w:t>
      </w:r>
      <w:r w:rsidR="00A3596A" w:rsidRPr="005D6529">
        <w:rPr>
          <w:rFonts w:ascii="Tahoma" w:hAnsi="Tahoma" w:cs="Tahoma"/>
          <w:sz w:val="24"/>
          <w:szCs w:val="24"/>
        </w:rPr>
        <w:t xml:space="preserve"> opportunity to thank them all.</w:t>
      </w:r>
    </w:p>
    <w:p w14:paraId="442B168B" w14:textId="77777777" w:rsidR="00486B68" w:rsidRPr="005D6529" w:rsidRDefault="00486B68" w:rsidP="005D6529">
      <w:pPr>
        <w:spacing w:after="0" w:line="360" w:lineRule="auto"/>
        <w:jc w:val="both"/>
        <w:rPr>
          <w:rFonts w:ascii="Tahoma" w:hAnsi="Tahoma" w:cs="Tahoma"/>
          <w:sz w:val="24"/>
          <w:szCs w:val="24"/>
        </w:rPr>
      </w:pPr>
    </w:p>
    <w:p w14:paraId="440C9987" w14:textId="77777777" w:rsidR="00A3596A" w:rsidRPr="005D6529" w:rsidRDefault="00A3596A" w:rsidP="005D6529">
      <w:pPr>
        <w:spacing w:after="0" w:line="360" w:lineRule="auto"/>
        <w:jc w:val="both"/>
        <w:rPr>
          <w:rFonts w:ascii="Tahoma" w:hAnsi="Tahoma" w:cs="Tahoma"/>
          <w:sz w:val="24"/>
          <w:szCs w:val="24"/>
        </w:rPr>
      </w:pPr>
      <w:r w:rsidRPr="005D6529">
        <w:rPr>
          <w:rFonts w:ascii="Tahoma" w:hAnsi="Tahoma" w:cs="Tahoma"/>
          <w:sz w:val="24"/>
          <w:szCs w:val="24"/>
        </w:rPr>
        <w:t xml:space="preserve">At first, I want to bid my heartiest thanks to my supervisor Dr. </w:t>
      </w:r>
      <w:r w:rsidR="00AB45CE" w:rsidRPr="005D6529">
        <w:rPr>
          <w:rFonts w:ascii="Tahoma" w:hAnsi="Tahoma" w:cs="Tahoma"/>
          <w:sz w:val="24"/>
          <w:szCs w:val="24"/>
        </w:rPr>
        <w:t>Md. Shariful Alam</w:t>
      </w:r>
      <w:r w:rsidRPr="005D6529">
        <w:rPr>
          <w:rFonts w:ascii="Tahoma" w:hAnsi="Tahoma" w:cs="Tahoma"/>
          <w:sz w:val="24"/>
          <w:szCs w:val="24"/>
        </w:rPr>
        <w:t xml:space="preserve">, </w:t>
      </w:r>
      <w:r w:rsidR="00486B68" w:rsidRPr="005D6529">
        <w:rPr>
          <w:rFonts w:ascii="Tahoma" w:hAnsi="Tahoma" w:cs="Tahoma"/>
          <w:sz w:val="24"/>
          <w:szCs w:val="24"/>
        </w:rPr>
        <w:t xml:space="preserve">Associate </w:t>
      </w:r>
      <w:r w:rsidR="005D6529" w:rsidRPr="005D6529">
        <w:rPr>
          <w:rFonts w:ascii="Tahoma" w:hAnsi="Tahoma" w:cs="Tahoma"/>
          <w:sz w:val="24"/>
          <w:szCs w:val="24"/>
        </w:rPr>
        <w:t>professor,</w:t>
      </w:r>
      <w:r w:rsidRPr="005D6529">
        <w:rPr>
          <w:rFonts w:ascii="Tahoma" w:hAnsi="Tahoma" w:cs="Tahoma"/>
          <w:sz w:val="24"/>
          <w:szCs w:val="24"/>
        </w:rPr>
        <w:t xml:space="preserve"> United international university for guiding me and for giving me the opportunity to initiate the report.</w:t>
      </w:r>
    </w:p>
    <w:p w14:paraId="326AB160" w14:textId="77777777" w:rsidR="00A3596A" w:rsidRPr="005D6529" w:rsidRDefault="00A3596A" w:rsidP="005D6529">
      <w:pPr>
        <w:spacing w:after="0" w:line="360" w:lineRule="auto"/>
        <w:jc w:val="both"/>
        <w:rPr>
          <w:rFonts w:ascii="Tahoma" w:hAnsi="Tahoma" w:cs="Tahoma"/>
          <w:sz w:val="24"/>
          <w:szCs w:val="24"/>
        </w:rPr>
      </w:pPr>
      <w:r w:rsidRPr="005D6529">
        <w:rPr>
          <w:rFonts w:ascii="Tahoma" w:hAnsi="Tahoma" w:cs="Tahoma"/>
          <w:sz w:val="24"/>
          <w:szCs w:val="24"/>
        </w:rPr>
        <w:t>The research</w:t>
      </w:r>
      <w:r w:rsidR="009D0C27" w:rsidRPr="005D6529">
        <w:rPr>
          <w:rFonts w:ascii="Tahoma" w:hAnsi="Tahoma" w:cs="Tahoma"/>
          <w:sz w:val="24"/>
          <w:szCs w:val="24"/>
        </w:rPr>
        <w:t xml:space="preserve"> on “Celebrity Endorsement in </w:t>
      </w:r>
      <w:r w:rsidR="008E5A63" w:rsidRPr="005D6529">
        <w:rPr>
          <w:rFonts w:ascii="Tahoma" w:hAnsi="Tahoma" w:cs="Tahoma"/>
          <w:sz w:val="24"/>
          <w:szCs w:val="24"/>
        </w:rPr>
        <w:t xml:space="preserve">Advertisement and Young </w:t>
      </w:r>
      <w:r w:rsidR="005D6529" w:rsidRPr="005D6529">
        <w:rPr>
          <w:rFonts w:ascii="Tahoma" w:hAnsi="Tahoma" w:cs="Tahoma"/>
          <w:sz w:val="24"/>
          <w:szCs w:val="24"/>
        </w:rPr>
        <w:t>Consumer’s Purchase</w:t>
      </w:r>
      <w:r w:rsidR="008E5A63" w:rsidRPr="005D6529">
        <w:rPr>
          <w:rFonts w:ascii="Tahoma" w:hAnsi="Tahoma" w:cs="Tahoma"/>
          <w:sz w:val="24"/>
          <w:szCs w:val="24"/>
        </w:rPr>
        <w:t xml:space="preserve"> Intention”</w:t>
      </w:r>
      <w:r w:rsidR="0042405B" w:rsidRPr="005D6529">
        <w:rPr>
          <w:rFonts w:ascii="Tahoma" w:hAnsi="Tahoma" w:cs="Tahoma"/>
          <w:sz w:val="24"/>
          <w:szCs w:val="24"/>
        </w:rPr>
        <w:t xml:space="preserve"> has been given to me as part of the curriculum in the completion of the BBA program major in Marketing, I have tried my best to present this information as clearly as possible using basic terms that I hope will be </w:t>
      </w:r>
      <w:r w:rsidR="005D6529" w:rsidRPr="005D6529">
        <w:rPr>
          <w:rFonts w:ascii="Tahoma" w:hAnsi="Tahoma" w:cs="Tahoma"/>
          <w:sz w:val="24"/>
          <w:szCs w:val="24"/>
        </w:rPr>
        <w:t>comprehended by</w:t>
      </w:r>
      <w:r w:rsidR="0042405B" w:rsidRPr="005D6529">
        <w:rPr>
          <w:rFonts w:ascii="Tahoma" w:hAnsi="Tahoma" w:cs="Tahoma"/>
          <w:sz w:val="24"/>
          <w:szCs w:val="24"/>
        </w:rPr>
        <w:t xml:space="preserve"> the widest spectrum of </w:t>
      </w:r>
      <w:r w:rsidR="005D6529" w:rsidRPr="005D6529">
        <w:rPr>
          <w:rFonts w:ascii="Tahoma" w:hAnsi="Tahoma" w:cs="Tahoma"/>
          <w:sz w:val="24"/>
          <w:szCs w:val="24"/>
        </w:rPr>
        <w:t>researcher,</w:t>
      </w:r>
      <w:r w:rsidR="0042405B" w:rsidRPr="005D6529">
        <w:rPr>
          <w:rFonts w:ascii="Tahoma" w:hAnsi="Tahoma" w:cs="Tahoma"/>
          <w:sz w:val="24"/>
          <w:szCs w:val="24"/>
        </w:rPr>
        <w:t xml:space="preserve"> analyst and student for further studied.</w:t>
      </w:r>
    </w:p>
    <w:p w14:paraId="422387D7" w14:textId="77777777" w:rsidR="00486B68" w:rsidRPr="005D6529" w:rsidRDefault="00486B68" w:rsidP="005D6529">
      <w:pPr>
        <w:spacing w:after="0" w:line="360" w:lineRule="auto"/>
        <w:jc w:val="both"/>
        <w:rPr>
          <w:rFonts w:ascii="Tahoma" w:hAnsi="Tahoma" w:cs="Tahoma"/>
          <w:sz w:val="24"/>
          <w:szCs w:val="24"/>
        </w:rPr>
      </w:pPr>
    </w:p>
    <w:p w14:paraId="681F2662" w14:textId="77777777" w:rsidR="0042405B" w:rsidRPr="005D6529" w:rsidRDefault="0042405B" w:rsidP="005D6529">
      <w:pPr>
        <w:spacing w:after="0" w:line="360" w:lineRule="auto"/>
        <w:jc w:val="both"/>
        <w:rPr>
          <w:rFonts w:ascii="Tahoma" w:hAnsi="Tahoma" w:cs="Tahoma"/>
          <w:sz w:val="24"/>
          <w:szCs w:val="24"/>
        </w:rPr>
      </w:pPr>
      <w:r w:rsidRPr="005D6529">
        <w:rPr>
          <w:rFonts w:ascii="Tahoma" w:hAnsi="Tahoma" w:cs="Tahoma"/>
          <w:sz w:val="24"/>
          <w:szCs w:val="24"/>
        </w:rPr>
        <w:t xml:space="preserve">I also would like to thank united international university authority </w:t>
      </w:r>
      <w:r w:rsidR="005D6529" w:rsidRPr="005D6529">
        <w:rPr>
          <w:rFonts w:ascii="Tahoma" w:hAnsi="Tahoma" w:cs="Tahoma"/>
          <w:sz w:val="24"/>
          <w:szCs w:val="24"/>
        </w:rPr>
        <w:t>for their library</w:t>
      </w:r>
      <w:r w:rsidRPr="005D6529">
        <w:rPr>
          <w:rFonts w:ascii="Tahoma" w:hAnsi="Tahoma" w:cs="Tahoma"/>
          <w:sz w:val="24"/>
          <w:szCs w:val="24"/>
        </w:rPr>
        <w:t xml:space="preserve"> and internet facilities from w</w:t>
      </w:r>
      <w:r w:rsidR="00E87C0F" w:rsidRPr="005D6529">
        <w:rPr>
          <w:rFonts w:ascii="Tahoma" w:hAnsi="Tahoma" w:cs="Tahoma"/>
          <w:sz w:val="24"/>
          <w:szCs w:val="24"/>
        </w:rPr>
        <w:t>here I got enormous information.</w:t>
      </w:r>
    </w:p>
    <w:p w14:paraId="0E10714B" w14:textId="77777777" w:rsidR="002869ED" w:rsidRPr="005D6529" w:rsidRDefault="0042405B" w:rsidP="005D6529">
      <w:pPr>
        <w:spacing w:after="0" w:line="360" w:lineRule="auto"/>
        <w:jc w:val="both"/>
        <w:rPr>
          <w:rFonts w:ascii="Tahoma" w:hAnsi="Tahoma" w:cs="Tahoma"/>
          <w:sz w:val="28"/>
          <w:szCs w:val="28"/>
        </w:rPr>
      </w:pPr>
      <w:r w:rsidRPr="005D6529">
        <w:rPr>
          <w:rFonts w:ascii="Tahoma" w:hAnsi="Tahoma" w:cs="Tahoma"/>
          <w:sz w:val="28"/>
          <w:szCs w:val="28"/>
        </w:rPr>
        <w:t xml:space="preserve">                                           </w:t>
      </w:r>
    </w:p>
    <w:p w14:paraId="27D70F1B" w14:textId="77777777" w:rsidR="00E87C0F" w:rsidRPr="005D6529" w:rsidRDefault="002869ED" w:rsidP="005D6529">
      <w:pPr>
        <w:spacing w:after="0" w:line="360" w:lineRule="auto"/>
        <w:jc w:val="both"/>
        <w:rPr>
          <w:rFonts w:ascii="Tahoma" w:hAnsi="Tahoma" w:cs="Tahoma"/>
          <w:sz w:val="28"/>
          <w:szCs w:val="28"/>
        </w:rPr>
      </w:pPr>
      <w:r w:rsidRPr="005D6529">
        <w:rPr>
          <w:rFonts w:ascii="Tahoma" w:hAnsi="Tahoma" w:cs="Tahoma"/>
          <w:sz w:val="28"/>
          <w:szCs w:val="28"/>
        </w:rPr>
        <w:t xml:space="preserve">                                          </w:t>
      </w:r>
    </w:p>
    <w:p w14:paraId="006B55E1" w14:textId="77777777" w:rsidR="00E87C0F" w:rsidRPr="005D6529" w:rsidRDefault="00E87C0F" w:rsidP="005D6529">
      <w:pPr>
        <w:spacing w:after="0" w:line="360" w:lineRule="auto"/>
        <w:jc w:val="both"/>
        <w:rPr>
          <w:rFonts w:ascii="Tahoma" w:hAnsi="Tahoma" w:cs="Tahoma"/>
          <w:sz w:val="28"/>
          <w:szCs w:val="28"/>
        </w:rPr>
      </w:pPr>
    </w:p>
    <w:p w14:paraId="30CA4EC3" w14:textId="77777777" w:rsidR="00E87C0F" w:rsidRPr="005D6529" w:rsidRDefault="00E87C0F" w:rsidP="005D6529">
      <w:pPr>
        <w:spacing w:after="0" w:line="360" w:lineRule="auto"/>
        <w:jc w:val="both"/>
        <w:rPr>
          <w:rFonts w:ascii="Tahoma" w:hAnsi="Tahoma" w:cs="Tahoma"/>
          <w:sz w:val="28"/>
          <w:szCs w:val="28"/>
        </w:rPr>
      </w:pPr>
    </w:p>
    <w:p w14:paraId="5C3C6741" w14:textId="77777777" w:rsidR="00E87C0F" w:rsidRPr="005D6529" w:rsidRDefault="00E87C0F" w:rsidP="005D6529">
      <w:pPr>
        <w:spacing w:after="0" w:line="360" w:lineRule="auto"/>
        <w:jc w:val="both"/>
        <w:rPr>
          <w:rFonts w:ascii="Tahoma" w:hAnsi="Tahoma" w:cs="Tahoma"/>
          <w:sz w:val="28"/>
          <w:szCs w:val="28"/>
        </w:rPr>
      </w:pPr>
    </w:p>
    <w:p w14:paraId="14521AD8" w14:textId="77777777" w:rsidR="00D57FFC" w:rsidRPr="005D6529" w:rsidRDefault="00D57FFC" w:rsidP="005D6529">
      <w:pPr>
        <w:spacing w:after="0" w:line="360" w:lineRule="auto"/>
        <w:jc w:val="both"/>
        <w:rPr>
          <w:rFonts w:ascii="Tahoma" w:hAnsi="Tahoma" w:cs="Tahoma"/>
          <w:sz w:val="28"/>
          <w:szCs w:val="28"/>
        </w:rPr>
      </w:pPr>
    </w:p>
    <w:p w14:paraId="2CDC93C1" w14:textId="77777777" w:rsidR="00CD3D7F" w:rsidRPr="005D6529" w:rsidRDefault="00D57FFC" w:rsidP="005D6529">
      <w:pPr>
        <w:spacing w:after="0" w:line="360" w:lineRule="auto"/>
        <w:jc w:val="both"/>
        <w:rPr>
          <w:rFonts w:ascii="Tahoma" w:hAnsi="Tahoma" w:cs="Tahoma"/>
          <w:sz w:val="28"/>
          <w:szCs w:val="28"/>
        </w:rPr>
      </w:pPr>
      <w:r w:rsidRPr="005D6529">
        <w:rPr>
          <w:rFonts w:ascii="Tahoma" w:hAnsi="Tahoma" w:cs="Tahoma"/>
          <w:sz w:val="28"/>
          <w:szCs w:val="28"/>
        </w:rPr>
        <w:t xml:space="preserve">                                  </w:t>
      </w:r>
      <w:r w:rsidR="00E87C0F" w:rsidRPr="005D6529">
        <w:rPr>
          <w:rFonts w:ascii="Tahoma" w:hAnsi="Tahoma" w:cs="Tahoma"/>
          <w:sz w:val="28"/>
          <w:szCs w:val="28"/>
        </w:rPr>
        <w:t xml:space="preserve">     </w:t>
      </w:r>
    </w:p>
    <w:p w14:paraId="251D314D" w14:textId="77777777" w:rsidR="00CD3D7F" w:rsidRPr="005D6529" w:rsidRDefault="00CD3D7F" w:rsidP="005D6529">
      <w:pPr>
        <w:spacing w:after="0" w:line="360" w:lineRule="auto"/>
        <w:jc w:val="both"/>
        <w:rPr>
          <w:rFonts w:ascii="Tahoma" w:hAnsi="Tahoma" w:cs="Tahoma"/>
          <w:sz w:val="28"/>
          <w:szCs w:val="28"/>
        </w:rPr>
      </w:pPr>
    </w:p>
    <w:p w14:paraId="6BF916CF" w14:textId="77777777" w:rsidR="003248C9" w:rsidRPr="005D6529" w:rsidRDefault="009D0C27" w:rsidP="005D6529">
      <w:pPr>
        <w:spacing w:after="0" w:line="360" w:lineRule="auto"/>
        <w:jc w:val="both"/>
        <w:rPr>
          <w:rStyle w:val="Strong"/>
          <w:rFonts w:ascii="Tahoma" w:hAnsi="Tahoma" w:cs="Tahoma"/>
          <w:b w:val="0"/>
          <w:color w:val="000000" w:themeColor="text1"/>
          <w:sz w:val="44"/>
          <w:szCs w:val="40"/>
        </w:rPr>
      </w:pPr>
      <w:r w:rsidRPr="005D6529">
        <w:rPr>
          <w:rStyle w:val="Strong"/>
          <w:rFonts w:ascii="Tahoma" w:hAnsi="Tahoma" w:cs="Tahoma"/>
          <w:b w:val="0"/>
          <w:color w:val="000000" w:themeColor="text1"/>
          <w:sz w:val="44"/>
          <w:szCs w:val="40"/>
        </w:rPr>
        <w:t xml:space="preserve">                        </w:t>
      </w:r>
    </w:p>
    <w:p w14:paraId="4DECFA1C" w14:textId="77777777" w:rsidR="003248C9" w:rsidRPr="005D6529" w:rsidRDefault="003248C9" w:rsidP="005D6529">
      <w:pPr>
        <w:spacing w:after="0" w:line="360" w:lineRule="auto"/>
        <w:jc w:val="both"/>
        <w:rPr>
          <w:rStyle w:val="Strong"/>
          <w:rFonts w:ascii="Tahoma" w:hAnsi="Tahoma" w:cs="Tahoma"/>
          <w:b w:val="0"/>
          <w:color w:val="000000" w:themeColor="text1"/>
          <w:sz w:val="44"/>
          <w:szCs w:val="40"/>
        </w:rPr>
      </w:pPr>
    </w:p>
    <w:p w14:paraId="1743E834" w14:textId="77777777" w:rsidR="0042405B" w:rsidRPr="005D6529" w:rsidRDefault="003248C9" w:rsidP="00C04EF2">
      <w:pPr>
        <w:spacing w:after="0" w:line="360" w:lineRule="auto"/>
        <w:rPr>
          <w:rStyle w:val="Hyperlink"/>
          <w:rFonts w:ascii="Times New Roman" w:hAnsi="Times New Roman" w:cs="Times New Roman"/>
          <w:b/>
          <w:color w:val="000000" w:themeColor="text1"/>
          <w:sz w:val="36"/>
          <w:szCs w:val="36"/>
          <w:u w:val="none"/>
        </w:rPr>
      </w:pPr>
      <w:r w:rsidRPr="005D6529">
        <w:rPr>
          <w:rStyle w:val="Strong"/>
          <w:rFonts w:ascii="Times New Roman" w:hAnsi="Times New Roman" w:cs="Times New Roman"/>
          <w:b w:val="0"/>
          <w:color w:val="000000" w:themeColor="text1"/>
          <w:sz w:val="44"/>
          <w:szCs w:val="40"/>
        </w:rPr>
        <w:t xml:space="preserve">                        </w:t>
      </w:r>
      <w:r w:rsidR="009D0C27" w:rsidRPr="005D6529">
        <w:rPr>
          <w:rStyle w:val="Strong"/>
          <w:rFonts w:ascii="Times New Roman" w:hAnsi="Times New Roman" w:cs="Times New Roman"/>
          <w:b w:val="0"/>
          <w:color w:val="000000" w:themeColor="text1"/>
          <w:sz w:val="44"/>
          <w:szCs w:val="40"/>
        </w:rPr>
        <w:t xml:space="preserve">  </w:t>
      </w:r>
      <w:r w:rsidR="00E02999" w:rsidRPr="005D6529">
        <w:rPr>
          <w:rStyle w:val="Strong"/>
          <w:rFonts w:ascii="Times New Roman" w:hAnsi="Times New Roman" w:cs="Times New Roman"/>
          <w:b w:val="0"/>
          <w:color w:val="000000" w:themeColor="text1"/>
          <w:sz w:val="36"/>
          <w:szCs w:val="36"/>
        </w:rPr>
        <w:fldChar w:fldCharType="begin"/>
      </w:r>
      <w:r w:rsidR="00E02999" w:rsidRPr="005D6529">
        <w:rPr>
          <w:rStyle w:val="Strong"/>
          <w:rFonts w:ascii="Times New Roman" w:hAnsi="Times New Roman" w:cs="Times New Roman"/>
          <w:b w:val="0"/>
          <w:color w:val="000000" w:themeColor="text1"/>
          <w:sz w:val="36"/>
          <w:szCs w:val="36"/>
        </w:rPr>
        <w:instrText xml:space="preserve"> HYPERLINK  \l "Executive" </w:instrText>
      </w:r>
      <w:r w:rsidR="00E02999" w:rsidRPr="005D6529">
        <w:rPr>
          <w:rStyle w:val="Strong"/>
          <w:rFonts w:ascii="Times New Roman" w:hAnsi="Times New Roman" w:cs="Times New Roman"/>
          <w:b w:val="0"/>
          <w:color w:val="000000" w:themeColor="text1"/>
          <w:sz w:val="36"/>
          <w:szCs w:val="36"/>
        </w:rPr>
        <w:fldChar w:fldCharType="separate"/>
      </w:r>
      <w:r w:rsidR="0042405B" w:rsidRPr="005D6529">
        <w:rPr>
          <w:rStyle w:val="Hyperlink"/>
          <w:rFonts w:ascii="Times New Roman" w:hAnsi="Times New Roman" w:cs="Times New Roman"/>
          <w:b/>
          <w:color w:val="000000" w:themeColor="text1"/>
          <w:sz w:val="36"/>
          <w:szCs w:val="36"/>
          <w:u w:val="none"/>
        </w:rPr>
        <w:t xml:space="preserve"> Executive summary</w:t>
      </w:r>
    </w:p>
    <w:p w14:paraId="232FD92D" w14:textId="77777777" w:rsidR="002869ED" w:rsidRPr="003248C9" w:rsidRDefault="00E02999" w:rsidP="00C04EF2">
      <w:pPr>
        <w:spacing w:after="0" w:line="360" w:lineRule="auto"/>
        <w:rPr>
          <w:rFonts w:ascii="Times New Roman" w:hAnsi="Times New Roman" w:cs="Times New Roman"/>
          <w:b/>
          <w:color w:val="000000" w:themeColor="text1"/>
          <w:sz w:val="24"/>
          <w:szCs w:val="24"/>
        </w:rPr>
      </w:pPr>
      <w:r w:rsidRPr="005D6529">
        <w:rPr>
          <w:rStyle w:val="Strong"/>
          <w:rFonts w:ascii="Times New Roman" w:hAnsi="Times New Roman" w:cs="Times New Roman"/>
          <w:b w:val="0"/>
          <w:color w:val="000000" w:themeColor="text1"/>
          <w:sz w:val="36"/>
          <w:szCs w:val="36"/>
        </w:rPr>
        <w:fldChar w:fldCharType="end"/>
      </w:r>
    </w:p>
    <w:p w14:paraId="7DAB555B" w14:textId="77777777" w:rsidR="00250027" w:rsidRPr="00250027" w:rsidRDefault="00250027" w:rsidP="00250027">
      <w:pPr>
        <w:spacing w:after="0" w:line="360" w:lineRule="auto"/>
        <w:rPr>
          <w:rFonts w:ascii="Tahoma" w:hAnsi="Tahoma" w:cs="Tahoma"/>
          <w:sz w:val="24"/>
          <w:szCs w:val="24"/>
        </w:rPr>
      </w:pPr>
      <w:r w:rsidRPr="00250027">
        <w:rPr>
          <w:rFonts w:ascii="Tahoma" w:hAnsi="Tahoma" w:cs="Tahoma"/>
          <w:sz w:val="24"/>
          <w:szCs w:val="24"/>
        </w:rPr>
        <w:t xml:space="preserve">The purpose of this study is to examine the celebrity endorsement in advertisement and young consumers purchase intention. Because of the cluttering of advertisements, it has emerged as extraordinary difficult for marketers to get the attention of younger clients. Marketers across the world are actually relying on celebrities endorsements. Endorsement is a term that has various definitions depending on the context of its use. </w:t>
      </w:r>
    </w:p>
    <w:p w14:paraId="30F6853C" w14:textId="77777777" w:rsidR="00250027" w:rsidRPr="00250027" w:rsidRDefault="00250027" w:rsidP="00250027">
      <w:pPr>
        <w:spacing w:after="0" w:line="360" w:lineRule="auto"/>
        <w:jc w:val="both"/>
        <w:rPr>
          <w:rFonts w:ascii="Tahoma" w:hAnsi="Tahoma" w:cs="Tahoma"/>
          <w:sz w:val="24"/>
          <w:szCs w:val="24"/>
        </w:rPr>
      </w:pPr>
      <w:r w:rsidRPr="00250027">
        <w:rPr>
          <w:rFonts w:ascii="Tahoma" w:hAnsi="Tahoma" w:cs="Tahoma"/>
          <w:sz w:val="24"/>
          <w:szCs w:val="24"/>
        </w:rPr>
        <w:t>Endorsements can confer on a brand a larger-than-life image, and if the advertising follows the current celebrities and personalities, the endorsement can last quite long. Lux is an example, which is endorsed by all the leading actresses of the generation, helping greatly to keep Lux a relevant and attractive brand even as consumers change. The study showed that while majority of respondents expressed satisfaction with the products endorsed by celebrities, a greater number held that celebrity endorsement does not influence them to purchase a product. The study also found out that quality and price are some of the most important factors consumers consider when purchasing products. Celebrity endorsement is generally seen as a viable option for brands to increase awareness, build credibility and promote product. This study derives a formal model of firm advertising behavior and applies it to the industry level to figure out the relationship between advertising and market structure. A recent study by Lord and Putrevu (2009) has shown that the persuasive effects of celebrity endorser traits are moderated by product category. The study has focused on brand attitudes and purchase intentions. However, these dependent variables reflect only one side of the brand building process.</w:t>
      </w:r>
    </w:p>
    <w:p w14:paraId="7C622E54" w14:textId="77777777" w:rsidR="00250027" w:rsidRPr="00250027" w:rsidRDefault="00250027" w:rsidP="00250027">
      <w:pPr>
        <w:spacing w:after="0" w:line="360" w:lineRule="auto"/>
        <w:rPr>
          <w:rFonts w:ascii="Tahoma" w:hAnsi="Tahoma" w:cs="Tahoma"/>
          <w:sz w:val="24"/>
          <w:szCs w:val="24"/>
        </w:rPr>
      </w:pPr>
    </w:p>
    <w:p w14:paraId="5D983D0E" w14:textId="77777777" w:rsidR="00250027" w:rsidRPr="00250027" w:rsidRDefault="00250027" w:rsidP="00250027">
      <w:pPr>
        <w:spacing w:after="0" w:line="360" w:lineRule="auto"/>
        <w:jc w:val="both"/>
        <w:rPr>
          <w:rFonts w:ascii="Tahoma" w:hAnsi="Tahoma" w:cs="Tahoma"/>
          <w:sz w:val="24"/>
          <w:szCs w:val="24"/>
        </w:rPr>
      </w:pPr>
      <w:r w:rsidRPr="00250027">
        <w:rPr>
          <w:rFonts w:ascii="Tahoma" w:hAnsi="Tahoma" w:cs="Tahoma"/>
          <w:sz w:val="24"/>
          <w:szCs w:val="24"/>
        </w:rPr>
        <w:t>Keywords :  celebrity endorsements, purchase intentions, respondents,  expressed satisfaction, increase awareness, built credibility, promote product.</w:t>
      </w:r>
    </w:p>
    <w:p w14:paraId="346B3BB2" w14:textId="77777777" w:rsidR="003248C9" w:rsidRDefault="003248C9" w:rsidP="00C04EF2">
      <w:pPr>
        <w:spacing w:after="0" w:line="360" w:lineRule="auto"/>
        <w:rPr>
          <w:rFonts w:ascii="Times New Roman" w:hAnsi="Times New Roman" w:cs="Times New Roman"/>
          <w:b/>
          <w:sz w:val="24"/>
          <w:szCs w:val="24"/>
        </w:rPr>
      </w:pPr>
    </w:p>
    <w:p w14:paraId="10DDEDF0" w14:textId="77777777" w:rsidR="003248C9" w:rsidRDefault="003248C9" w:rsidP="00C04EF2">
      <w:pPr>
        <w:spacing w:after="0" w:line="360" w:lineRule="auto"/>
        <w:rPr>
          <w:rFonts w:ascii="Times New Roman" w:hAnsi="Times New Roman" w:cs="Times New Roman"/>
          <w:b/>
          <w:sz w:val="24"/>
          <w:szCs w:val="24"/>
        </w:rPr>
      </w:pPr>
    </w:p>
    <w:p w14:paraId="2CFDD499" w14:textId="77777777" w:rsidR="00FD1A07" w:rsidRPr="00AA55BE" w:rsidRDefault="003248C9" w:rsidP="00C04EF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A55BE">
        <w:rPr>
          <w:rFonts w:ascii="Times New Roman" w:hAnsi="Times New Roman" w:cs="Times New Roman"/>
          <w:b/>
          <w:sz w:val="24"/>
          <w:szCs w:val="24"/>
        </w:rPr>
        <w:t xml:space="preserve"> </w:t>
      </w:r>
      <w:r w:rsidR="00FD1A07" w:rsidRPr="003248C9">
        <w:rPr>
          <w:rFonts w:ascii="Times New Roman" w:hAnsi="Times New Roman" w:cs="Times New Roman"/>
          <w:b/>
          <w:sz w:val="32"/>
          <w:szCs w:val="32"/>
        </w:rPr>
        <w:t>Table of content</w:t>
      </w:r>
    </w:p>
    <w:tbl>
      <w:tblPr>
        <w:tblStyle w:val="TableGrid"/>
        <w:tblW w:w="9586" w:type="dxa"/>
        <w:jc w:val="center"/>
        <w:tblLook w:val="04A0" w:firstRow="1" w:lastRow="0" w:firstColumn="1" w:lastColumn="0" w:noHBand="0" w:noVBand="1"/>
      </w:tblPr>
      <w:tblGrid>
        <w:gridCol w:w="1918"/>
        <w:gridCol w:w="6032"/>
        <w:gridCol w:w="1626"/>
        <w:gridCol w:w="10"/>
      </w:tblGrid>
      <w:tr w:rsidR="0077757F" w:rsidRPr="003248C9" w14:paraId="1E7BABBF" w14:textId="77777777" w:rsidTr="001670EA">
        <w:trPr>
          <w:gridAfter w:val="1"/>
          <w:wAfter w:w="10" w:type="dxa"/>
          <w:trHeight w:val="458"/>
          <w:jc w:val="center"/>
        </w:trPr>
        <w:tc>
          <w:tcPr>
            <w:tcW w:w="7950" w:type="dxa"/>
            <w:gridSpan w:val="2"/>
          </w:tcPr>
          <w:p w14:paraId="20D1C534" w14:textId="77777777" w:rsidR="0077757F" w:rsidRPr="003248C9" w:rsidRDefault="00E87C0F"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subject</w:t>
            </w:r>
          </w:p>
        </w:tc>
        <w:tc>
          <w:tcPr>
            <w:tcW w:w="1626" w:type="dxa"/>
          </w:tcPr>
          <w:p w14:paraId="2A872AA4" w14:textId="77777777" w:rsidR="0077757F" w:rsidRPr="003248C9" w:rsidRDefault="00E87C0F"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Page number</w:t>
            </w:r>
          </w:p>
        </w:tc>
      </w:tr>
      <w:tr w:rsidR="0077757F" w:rsidRPr="003248C9" w14:paraId="0738E6C2" w14:textId="77777777" w:rsidTr="001670EA">
        <w:trPr>
          <w:gridAfter w:val="1"/>
          <w:wAfter w:w="10" w:type="dxa"/>
          <w:jc w:val="center"/>
        </w:trPr>
        <w:tc>
          <w:tcPr>
            <w:tcW w:w="7950" w:type="dxa"/>
            <w:gridSpan w:val="2"/>
          </w:tcPr>
          <w:p w14:paraId="097893E2" w14:textId="77777777" w:rsidR="0077757F" w:rsidRPr="001670EA" w:rsidRDefault="001707BD" w:rsidP="00C04EF2">
            <w:pPr>
              <w:spacing w:line="360" w:lineRule="auto"/>
              <w:rPr>
                <w:rFonts w:ascii="Times New Roman" w:hAnsi="Times New Roman" w:cs="Times New Roman"/>
                <w:b/>
                <w:sz w:val="24"/>
                <w:szCs w:val="24"/>
              </w:rPr>
            </w:pPr>
            <w:hyperlink w:anchor="Transmittal" w:history="1">
              <w:r w:rsidR="00E87C0F" w:rsidRPr="001670EA">
                <w:rPr>
                  <w:rStyle w:val="Hyperlink"/>
                  <w:rFonts w:ascii="Times New Roman" w:hAnsi="Times New Roman" w:cs="Times New Roman"/>
                  <w:b/>
                  <w:sz w:val="24"/>
                  <w:szCs w:val="24"/>
                </w:rPr>
                <w:t>Letter of transmittal</w:t>
              </w:r>
            </w:hyperlink>
          </w:p>
        </w:tc>
        <w:tc>
          <w:tcPr>
            <w:tcW w:w="1626" w:type="dxa"/>
          </w:tcPr>
          <w:p w14:paraId="71CE023E" w14:textId="77777777" w:rsidR="0077757F" w:rsidRPr="003248C9" w:rsidRDefault="00612E94"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3</w:t>
            </w:r>
          </w:p>
        </w:tc>
      </w:tr>
      <w:tr w:rsidR="0077757F" w:rsidRPr="003248C9" w14:paraId="6A52BC04" w14:textId="77777777" w:rsidTr="001670EA">
        <w:trPr>
          <w:gridAfter w:val="1"/>
          <w:wAfter w:w="10" w:type="dxa"/>
          <w:trHeight w:val="404"/>
          <w:jc w:val="center"/>
        </w:trPr>
        <w:tc>
          <w:tcPr>
            <w:tcW w:w="7950" w:type="dxa"/>
            <w:gridSpan w:val="2"/>
          </w:tcPr>
          <w:p w14:paraId="2CF9590D" w14:textId="77777777" w:rsidR="0077757F" w:rsidRPr="001670EA" w:rsidRDefault="001707BD" w:rsidP="00C04EF2">
            <w:pPr>
              <w:spacing w:line="360" w:lineRule="auto"/>
              <w:rPr>
                <w:rFonts w:ascii="Times New Roman" w:hAnsi="Times New Roman" w:cs="Times New Roman"/>
                <w:b/>
                <w:sz w:val="24"/>
                <w:szCs w:val="24"/>
                <w:vertAlign w:val="subscript"/>
              </w:rPr>
            </w:pPr>
            <w:hyperlink w:anchor="Acknowledgement" w:history="1">
              <w:r w:rsidR="00252AAF" w:rsidRPr="001670EA">
                <w:rPr>
                  <w:rStyle w:val="Hyperlink"/>
                  <w:rFonts w:ascii="Times New Roman" w:hAnsi="Times New Roman" w:cs="Times New Roman"/>
                  <w:b/>
                  <w:sz w:val="24"/>
                  <w:szCs w:val="24"/>
                  <w:vertAlign w:val="subscript"/>
                </w:rPr>
                <w:t>Acknowledgement</w:t>
              </w:r>
            </w:hyperlink>
          </w:p>
        </w:tc>
        <w:tc>
          <w:tcPr>
            <w:tcW w:w="1626" w:type="dxa"/>
          </w:tcPr>
          <w:p w14:paraId="74DA0084" w14:textId="77777777" w:rsidR="0077757F" w:rsidRPr="003248C9" w:rsidRDefault="00612E94"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5</w:t>
            </w:r>
          </w:p>
        </w:tc>
      </w:tr>
      <w:tr w:rsidR="0077757F" w:rsidRPr="003248C9" w14:paraId="471E0D6D" w14:textId="77777777" w:rsidTr="001670EA">
        <w:trPr>
          <w:gridAfter w:val="1"/>
          <w:wAfter w:w="10" w:type="dxa"/>
          <w:jc w:val="center"/>
        </w:trPr>
        <w:tc>
          <w:tcPr>
            <w:tcW w:w="7950" w:type="dxa"/>
            <w:gridSpan w:val="2"/>
          </w:tcPr>
          <w:p w14:paraId="0303CD3C" w14:textId="77777777" w:rsidR="0077757F" w:rsidRPr="001670EA" w:rsidRDefault="001707BD" w:rsidP="00C04EF2">
            <w:pPr>
              <w:spacing w:line="360" w:lineRule="auto"/>
              <w:rPr>
                <w:rFonts w:ascii="Times New Roman" w:hAnsi="Times New Roman" w:cs="Times New Roman"/>
                <w:b/>
                <w:sz w:val="24"/>
                <w:szCs w:val="24"/>
              </w:rPr>
            </w:pPr>
            <w:hyperlink w:anchor="Executive" w:history="1">
              <w:r w:rsidR="00E02999" w:rsidRPr="001670EA">
                <w:rPr>
                  <w:rStyle w:val="Hyperlink"/>
                  <w:rFonts w:ascii="Times New Roman" w:hAnsi="Times New Roman" w:cs="Times New Roman"/>
                  <w:b/>
                  <w:sz w:val="24"/>
                  <w:szCs w:val="24"/>
                </w:rPr>
                <w:t>Executive summery</w:t>
              </w:r>
            </w:hyperlink>
          </w:p>
        </w:tc>
        <w:tc>
          <w:tcPr>
            <w:tcW w:w="1626" w:type="dxa"/>
          </w:tcPr>
          <w:p w14:paraId="43E519DD" w14:textId="77777777" w:rsidR="0077757F" w:rsidRPr="003248C9" w:rsidRDefault="00612E94"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6</w:t>
            </w:r>
          </w:p>
        </w:tc>
      </w:tr>
      <w:tr w:rsidR="00083306" w:rsidRPr="003248C9" w14:paraId="6B954424" w14:textId="77777777" w:rsidTr="001670EA">
        <w:trPr>
          <w:gridAfter w:val="1"/>
          <w:wAfter w:w="10" w:type="dxa"/>
          <w:trHeight w:val="425"/>
          <w:jc w:val="center"/>
        </w:trPr>
        <w:tc>
          <w:tcPr>
            <w:tcW w:w="1918" w:type="dxa"/>
            <w:vMerge w:val="restart"/>
          </w:tcPr>
          <w:p w14:paraId="66F5ECC8" w14:textId="77777777" w:rsidR="00083306" w:rsidRDefault="00083306" w:rsidP="00C04EF2">
            <w:pPr>
              <w:spacing w:line="360" w:lineRule="auto"/>
              <w:rPr>
                <w:rFonts w:ascii="Times New Roman" w:hAnsi="Times New Roman" w:cs="Times New Roman"/>
                <w:b/>
                <w:sz w:val="24"/>
                <w:szCs w:val="24"/>
              </w:rPr>
            </w:pPr>
          </w:p>
          <w:p w14:paraId="03899ADD" w14:textId="77777777" w:rsidR="00083306" w:rsidRPr="003248C9" w:rsidRDefault="00083306" w:rsidP="00C04EF2">
            <w:pPr>
              <w:spacing w:line="360" w:lineRule="auto"/>
              <w:rPr>
                <w:rFonts w:ascii="Times New Roman" w:hAnsi="Times New Roman" w:cs="Times New Roman"/>
                <w:b/>
                <w:sz w:val="24"/>
                <w:szCs w:val="24"/>
              </w:rPr>
            </w:pPr>
          </w:p>
          <w:p w14:paraId="5106BA78" w14:textId="77777777" w:rsidR="00083306" w:rsidRPr="003248C9" w:rsidRDefault="00083306" w:rsidP="00C04EF2">
            <w:pPr>
              <w:spacing w:line="360" w:lineRule="auto"/>
              <w:rPr>
                <w:rFonts w:ascii="Times New Roman" w:hAnsi="Times New Roman" w:cs="Times New Roman"/>
                <w:b/>
                <w:sz w:val="24"/>
                <w:szCs w:val="24"/>
              </w:rPr>
            </w:pPr>
          </w:p>
          <w:p w14:paraId="0A2C718D" w14:textId="77777777" w:rsidR="00083306" w:rsidRPr="003248C9" w:rsidRDefault="00083306" w:rsidP="00C04EF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Chapter </w:t>
            </w:r>
            <w:r w:rsidRPr="003248C9">
              <w:rPr>
                <w:rFonts w:ascii="Times New Roman" w:hAnsi="Times New Roman" w:cs="Times New Roman"/>
                <w:b/>
                <w:sz w:val="24"/>
                <w:szCs w:val="24"/>
              </w:rPr>
              <w:t>1</w:t>
            </w:r>
          </w:p>
        </w:tc>
        <w:tc>
          <w:tcPr>
            <w:tcW w:w="6032" w:type="dxa"/>
          </w:tcPr>
          <w:p w14:paraId="660CED89"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              Introduction</w:t>
            </w:r>
          </w:p>
        </w:tc>
        <w:tc>
          <w:tcPr>
            <w:tcW w:w="1626" w:type="dxa"/>
          </w:tcPr>
          <w:p w14:paraId="19018D45" w14:textId="77777777" w:rsidR="00083306" w:rsidRPr="003248C9" w:rsidRDefault="00083306" w:rsidP="002F4D38">
            <w:pPr>
              <w:spacing w:line="360" w:lineRule="auto"/>
              <w:jc w:val="both"/>
              <w:rPr>
                <w:rFonts w:ascii="Times New Roman" w:hAnsi="Times New Roman" w:cs="Times New Roman"/>
                <w:b/>
                <w:sz w:val="24"/>
                <w:szCs w:val="24"/>
              </w:rPr>
            </w:pPr>
          </w:p>
        </w:tc>
      </w:tr>
      <w:tr w:rsidR="00083306" w:rsidRPr="003248C9" w14:paraId="53D0EEE9" w14:textId="77777777" w:rsidTr="001670EA">
        <w:trPr>
          <w:gridAfter w:val="1"/>
          <w:wAfter w:w="10" w:type="dxa"/>
          <w:trHeight w:val="500"/>
          <w:jc w:val="center"/>
        </w:trPr>
        <w:tc>
          <w:tcPr>
            <w:tcW w:w="1918" w:type="dxa"/>
            <w:vMerge/>
          </w:tcPr>
          <w:p w14:paraId="5863FC22" w14:textId="77777777" w:rsidR="00083306" w:rsidRPr="003248C9" w:rsidRDefault="00083306" w:rsidP="00C04EF2">
            <w:pPr>
              <w:spacing w:line="360" w:lineRule="auto"/>
              <w:rPr>
                <w:rFonts w:ascii="Times New Roman" w:hAnsi="Times New Roman" w:cs="Times New Roman"/>
                <w:b/>
                <w:sz w:val="24"/>
                <w:szCs w:val="24"/>
              </w:rPr>
            </w:pPr>
          </w:p>
        </w:tc>
        <w:tc>
          <w:tcPr>
            <w:tcW w:w="6032" w:type="dxa"/>
          </w:tcPr>
          <w:p w14:paraId="0ECC834A"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1.1 </w:t>
            </w:r>
            <w:hyperlink w:anchor="Introduction" w:history="1">
              <w:r w:rsidRPr="003248C9">
                <w:rPr>
                  <w:rStyle w:val="Hyperlink"/>
                  <w:rFonts w:ascii="Times New Roman" w:hAnsi="Times New Roman" w:cs="Times New Roman"/>
                  <w:b/>
                  <w:sz w:val="24"/>
                  <w:szCs w:val="24"/>
                </w:rPr>
                <w:t>Introduction</w:t>
              </w:r>
            </w:hyperlink>
          </w:p>
        </w:tc>
        <w:tc>
          <w:tcPr>
            <w:tcW w:w="1626" w:type="dxa"/>
          </w:tcPr>
          <w:p w14:paraId="56D566AD" w14:textId="77777777" w:rsidR="00083306" w:rsidRPr="003248C9" w:rsidRDefault="0035745F"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9</w:t>
            </w:r>
            <w:r w:rsidR="00083306" w:rsidRPr="003248C9">
              <w:rPr>
                <w:rFonts w:ascii="Times New Roman" w:hAnsi="Times New Roman" w:cs="Times New Roman"/>
                <w:b/>
                <w:sz w:val="24"/>
                <w:szCs w:val="24"/>
              </w:rPr>
              <w:t>-10</w:t>
            </w:r>
          </w:p>
        </w:tc>
      </w:tr>
      <w:tr w:rsidR="00083306" w:rsidRPr="003248C9" w14:paraId="114B3589" w14:textId="77777777" w:rsidTr="001670EA">
        <w:trPr>
          <w:gridAfter w:val="1"/>
          <w:wAfter w:w="10" w:type="dxa"/>
          <w:trHeight w:val="588"/>
          <w:jc w:val="center"/>
        </w:trPr>
        <w:tc>
          <w:tcPr>
            <w:tcW w:w="1918" w:type="dxa"/>
            <w:vMerge/>
          </w:tcPr>
          <w:p w14:paraId="116A4859" w14:textId="77777777" w:rsidR="00083306" w:rsidRPr="003248C9" w:rsidRDefault="00083306" w:rsidP="00C04EF2">
            <w:pPr>
              <w:spacing w:line="360" w:lineRule="auto"/>
              <w:rPr>
                <w:rFonts w:ascii="Times New Roman" w:hAnsi="Times New Roman" w:cs="Times New Roman"/>
                <w:b/>
                <w:sz w:val="24"/>
                <w:szCs w:val="24"/>
              </w:rPr>
            </w:pPr>
          </w:p>
        </w:tc>
        <w:tc>
          <w:tcPr>
            <w:tcW w:w="6032" w:type="dxa"/>
          </w:tcPr>
          <w:p w14:paraId="356640CB"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1.2</w:t>
            </w:r>
            <w:hyperlink w:anchor="Motivation" w:history="1">
              <w:r w:rsidRPr="003248C9">
                <w:rPr>
                  <w:rStyle w:val="Hyperlink"/>
                  <w:rFonts w:ascii="Times New Roman" w:hAnsi="Times New Roman" w:cs="Times New Roman"/>
                  <w:b/>
                  <w:sz w:val="24"/>
                  <w:szCs w:val="24"/>
                </w:rPr>
                <w:t>Motivation  of study</w:t>
              </w:r>
            </w:hyperlink>
          </w:p>
        </w:tc>
        <w:tc>
          <w:tcPr>
            <w:tcW w:w="1626" w:type="dxa"/>
          </w:tcPr>
          <w:p w14:paraId="2ED08A02" w14:textId="77777777" w:rsidR="00083306"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10-11</w:t>
            </w:r>
          </w:p>
        </w:tc>
      </w:tr>
      <w:tr w:rsidR="00083306" w:rsidRPr="003248C9" w14:paraId="6807345A" w14:textId="77777777" w:rsidTr="001670EA">
        <w:trPr>
          <w:gridAfter w:val="1"/>
          <w:wAfter w:w="10" w:type="dxa"/>
          <w:trHeight w:val="588"/>
          <w:jc w:val="center"/>
        </w:trPr>
        <w:tc>
          <w:tcPr>
            <w:tcW w:w="1918" w:type="dxa"/>
            <w:vMerge/>
          </w:tcPr>
          <w:p w14:paraId="0D519533" w14:textId="77777777" w:rsidR="00083306" w:rsidRPr="003248C9" w:rsidRDefault="00083306" w:rsidP="00C04EF2">
            <w:pPr>
              <w:spacing w:line="360" w:lineRule="auto"/>
              <w:rPr>
                <w:rFonts w:ascii="Times New Roman" w:hAnsi="Times New Roman" w:cs="Times New Roman"/>
                <w:b/>
                <w:sz w:val="24"/>
                <w:szCs w:val="24"/>
              </w:rPr>
            </w:pPr>
          </w:p>
        </w:tc>
        <w:tc>
          <w:tcPr>
            <w:tcW w:w="6032" w:type="dxa"/>
          </w:tcPr>
          <w:p w14:paraId="0DD5837F"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1.3 </w:t>
            </w:r>
            <w:hyperlink w:anchor="Objective" w:history="1">
              <w:r w:rsidRPr="003248C9">
                <w:rPr>
                  <w:rStyle w:val="Hyperlink"/>
                  <w:rFonts w:ascii="Times New Roman" w:hAnsi="Times New Roman" w:cs="Times New Roman"/>
                  <w:b/>
                  <w:sz w:val="24"/>
                  <w:szCs w:val="24"/>
                </w:rPr>
                <w:t>Objective of the study</w:t>
              </w:r>
            </w:hyperlink>
          </w:p>
        </w:tc>
        <w:tc>
          <w:tcPr>
            <w:tcW w:w="1626" w:type="dxa"/>
          </w:tcPr>
          <w:p w14:paraId="53225AEE" w14:textId="77777777" w:rsidR="00083306"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11-12</w:t>
            </w:r>
          </w:p>
        </w:tc>
      </w:tr>
      <w:tr w:rsidR="00083306" w:rsidRPr="003248C9" w14:paraId="70DD9ED6" w14:textId="77777777" w:rsidTr="001670EA">
        <w:trPr>
          <w:gridAfter w:val="1"/>
          <w:wAfter w:w="10" w:type="dxa"/>
          <w:trHeight w:val="651"/>
          <w:jc w:val="center"/>
        </w:trPr>
        <w:tc>
          <w:tcPr>
            <w:tcW w:w="1918" w:type="dxa"/>
            <w:vMerge/>
          </w:tcPr>
          <w:p w14:paraId="77703D01" w14:textId="77777777" w:rsidR="00083306" w:rsidRPr="003248C9" w:rsidRDefault="00083306" w:rsidP="00C04EF2">
            <w:pPr>
              <w:spacing w:line="360" w:lineRule="auto"/>
              <w:rPr>
                <w:rFonts w:ascii="Times New Roman" w:hAnsi="Times New Roman" w:cs="Times New Roman"/>
                <w:b/>
                <w:sz w:val="24"/>
                <w:szCs w:val="24"/>
              </w:rPr>
            </w:pPr>
          </w:p>
        </w:tc>
        <w:tc>
          <w:tcPr>
            <w:tcW w:w="6032" w:type="dxa"/>
          </w:tcPr>
          <w:p w14:paraId="27E1472D"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1.4 </w:t>
            </w:r>
            <w:hyperlink w:anchor="Limitations" w:history="1">
              <w:r w:rsidRPr="003248C9">
                <w:rPr>
                  <w:rStyle w:val="Hyperlink"/>
                  <w:rFonts w:ascii="Times New Roman" w:hAnsi="Times New Roman" w:cs="Times New Roman"/>
                  <w:b/>
                  <w:sz w:val="24"/>
                  <w:szCs w:val="24"/>
                </w:rPr>
                <w:t>Limitations  of the study</w:t>
              </w:r>
            </w:hyperlink>
          </w:p>
        </w:tc>
        <w:tc>
          <w:tcPr>
            <w:tcW w:w="1626" w:type="dxa"/>
          </w:tcPr>
          <w:p w14:paraId="08744DE9" w14:textId="77777777" w:rsidR="00083306"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12-13</w:t>
            </w:r>
          </w:p>
        </w:tc>
      </w:tr>
      <w:tr w:rsidR="00083306" w:rsidRPr="003248C9" w14:paraId="6167445E" w14:textId="77777777" w:rsidTr="001670EA">
        <w:trPr>
          <w:gridAfter w:val="1"/>
          <w:wAfter w:w="10" w:type="dxa"/>
          <w:trHeight w:val="371"/>
          <w:jc w:val="center"/>
        </w:trPr>
        <w:tc>
          <w:tcPr>
            <w:tcW w:w="1918" w:type="dxa"/>
            <w:vMerge/>
          </w:tcPr>
          <w:p w14:paraId="0123649E" w14:textId="77777777" w:rsidR="00083306" w:rsidRPr="003248C9" w:rsidRDefault="00083306" w:rsidP="00C04EF2">
            <w:pPr>
              <w:spacing w:line="360" w:lineRule="auto"/>
              <w:rPr>
                <w:rFonts w:ascii="Times New Roman" w:hAnsi="Times New Roman" w:cs="Times New Roman"/>
                <w:b/>
                <w:sz w:val="24"/>
                <w:szCs w:val="24"/>
              </w:rPr>
            </w:pPr>
          </w:p>
        </w:tc>
        <w:tc>
          <w:tcPr>
            <w:tcW w:w="6032" w:type="dxa"/>
          </w:tcPr>
          <w:p w14:paraId="45D7B207" w14:textId="77777777" w:rsidR="00083306" w:rsidRPr="003248C9" w:rsidRDefault="0008330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1.5 </w:t>
            </w:r>
            <w:hyperlink w:anchor="Significant" w:history="1">
              <w:r w:rsidRPr="003248C9">
                <w:rPr>
                  <w:rStyle w:val="Hyperlink"/>
                  <w:rFonts w:ascii="Times New Roman" w:hAnsi="Times New Roman" w:cs="Times New Roman"/>
                  <w:b/>
                  <w:sz w:val="24"/>
                  <w:szCs w:val="24"/>
                </w:rPr>
                <w:t>Significant  of study</w:t>
              </w:r>
            </w:hyperlink>
          </w:p>
        </w:tc>
        <w:tc>
          <w:tcPr>
            <w:tcW w:w="1626" w:type="dxa"/>
          </w:tcPr>
          <w:p w14:paraId="7ED58BF5" w14:textId="77777777" w:rsidR="00083306"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14</w:t>
            </w:r>
          </w:p>
        </w:tc>
      </w:tr>
      <w:tr w:rsidR="00AA55BE" w:rsidRPr="003248C9" w14:paraId="4BCD8BBC" w14:textId="77777777" w:rsidTr="001670EA">
        <w:trPr>
          <w:gridAfter w:val="1"/>
          <w:wAfter w:w="10" w:type="dxa"/>
          <w:jc w:val="center"/>
        </w:trPr>
        <w:tc>
          <w:tcPr>
            <w:tcW w:w="1918" w:type="dxa"/>
            <w:vMerge w:val="restart"/>
          </w:tcPr>
          <w:p w14:paraId="51B6A87B" w14:textId="77777777" w:rsidR="00AA55BE" w:rsidRPr="003248C9" w:rsidRDefault="00AA55BE" w:rsidP="00C04EF2">
            <w:pPr>
              <w:spacing w:line="360" w:lineRule="auto"/>
              <w:rPr>
                <w:rFonts w:ascii="Times New Roman" w:hAnsi="Times New Roman" w:cs="Times New Roman"/>
                <w:b/>
                <w:sz w:val="24"/>
                <w:szCs w:val="24"/>
              </w:rPr>
            </w:pPr>
          </w:p>
          <w:p w14:paraId="676A6AD2" w14:textId="77777777" w:rsidR="00AA55BE" w:rsidRPr="003248C9" w:rsidRDefault="00AA55BE" w:rsidP="00C04EF2">
            <w:pPr>
              <w:spacing w:line="360" w:lineRule="auto"/>
              <w:rPr>
                <w:rFonts w:ascii="Times New Roman" w:hAnsi="Times New Roman" w:cs="Times New Roman"/>
                <w:b/>
                <w:sz w:val="24"/>
                <w:szCs w:val="24"/>
              </w:rPr>
            </w:pPr>
          </w:p>
          <w:p w14:paraId="7890E8F4" w14:textId="77777777" w:rsidR="00AA55BE" w:rsidRPr="003248C9" w:rsidRDefault="00AA55BE" w:rsidP="00C04EF2">
            <w:pPr>
              <w:spacing w:line="360" w:lineRule="auto"/>
              <w:rPr>
                <w:rFonts w:ascii="Times New Roman" w:hAnsi="Times New Roman" w:cs="Times New Roman"/>
                <w:b/>
                <w:sz w:val="24"/>
                <w:szCs w:val="24"/>
              </w:rPr>
            </w:pPr>
          </w:p>
          <w:p w14:paraId="6A45E3B5" w14:textId="77777777" w:rsidR="00AA55BE" w:rsidRPr="003248C9" w:rsidRDefault="00AA55BE" w:rsidP="00C04EF2">
            <w:pPr>
              <w:spacing w:line="360" w:lineRule="auto"/>
              <w:rPr>
                <w:rFonts w:ascii="Times New Roman" w:hAnsi="Times New Roman" w:cs="Times New Roman"/>
                <w:b/>
                <w:sz w:val="24"/>
                <w:szCs w:val="24"/>
              </w:rPr>
            </w:pPr>
          </w:p>
          <w:p w14:paraId="163D7564" w14:textId="77777777" w:rsidR="00AA55BE" w:rsidRPr="003248C9" w:rsidRDefault="00AA55BE" w:rsidP="00C04EF2">
            <w:pPr>
              <w:spacing w:line="360" w:lineRule="auto"/>
              <w:rPr>
                <w:rFonts w:ascii="Times New Roman" w:hAnsi="Times New Roman" w:cs="Times New Roman"/>
                <w:b/>
                <w:sz w:val="24"/>
                <w:szCs w:val="24"/>
              </w:rPr>
            </w:pPr>
          </w:p>
          <w:p w14:paraId="4ECD409D" w14:textId="77777777" w:rsidR="00AA55BE" w:rsidRPr="003248C9" w:rsidRDefault="00AA55BE" w:rsidP="00C04EF2">
            <w:pPr>
              <w:spacing w:line="360" w:lineRule="auto"/>
              <w:rPr>
                <w:rFonts w:ascii="Times New Roman" w:hAnsi="Times New Roman" w:cs="Times New Roman"/>
                <w:b/>
                <w:sz w:val="24"/>
                <w:szCs w:val="24"/>
              </w:rPr>
            </w:pPr>
          </w:p>
          <w:p w14:paraId="3334A539"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Chapter  2</w:t>
            </w:r>
          </w:p>
        </w:tc>
        <w:tc>
          <w:tcPr>
            <w:tcW w:w="6032" w:type="dxa"/>
          </w:tcPr>
          <w:p w14:paraId="05B33B8D"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               Literature review</w:t>
            </w:r>
          </w:p>
        </w:tc>
        <w:tc>
          <w:tcPr>
            <w:tcW w:w="1626" w:type="dxa"/>
          </w:tcPr>
          <w:p w14:paraId="48003A68" w14:textId="77777777" w:rsidR="00AA55BE" w:rsidRPr="003248C9" w:rsidRDefault="00AA55BE" w:rsidP="002F4D38">
            <w:pPr>
              <w:spacing w:line="360" w:lineRule="auto"/>
              <w:jc w:val="both"/>
              <w:rPr>
                <w:rFonts w:ascii="Times New Roman" w:hAnsi="Times New Roman" w:cs="Times New Roman"/>
                <w:b/>
                <w:sz w:val="24"/>
                <w:szCs w:val="24"/>
              </w:rPr>
            </w:pPr>
          </w:p>
        </w:tc>
      </w:tr>
      <w:tr w:rsidR="00AA55BE" w:rsidRPr="003248C9" w14:paraId="1C73AD53" w14:textId="77777777" w:rsidTr="001670EA">
        <w:trPr>
          <w:gridAfter w:val="1"/>
          <w:wAfter w:w="10" w:type="dxa"/>
          <w:trHeight w:val="12"/>
          <w:jc w:val="center"/>
        </w:trPr>
        <w:tc>
          <w:tcPr>
            <w:tcW w:w="1918" w:type="dxa"/>
            <w:vMerge/>
          </w:tcPr>
          <w:p w14:paraId="277690FA"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0AA48CF5" w14:textId="77777777" w:rsidR="00AA55BE" w:rsidRPr="003248C9" w:rsidRDefault="00AA55BE" w:rsidP="00C04EF2">
            <w:pPr>
              <w:pStyle w:val="ListParagraph"/>
              <w:numPr>
                <w:ilvl w:val="0"/>
                <w:numId w:val="32"/>
              </w:numPr>
              <w:spacing w:line="360" w:lineRule="auto"/>
              <w:ind w:left="0"/>
              <w:rPr>
                <w:rFonts w:ascii="Times New Roman" w:hAnsi="Times New Roman" w:cs="Times New Roman"/>
                <w:b/>
                <w:sz w:val="24"/>
                <w:szCs w:val="24"/>
              </w:rPr>
            </w:pPr>
            <w:r w:rsidRPr="003248C9">
              <w:rPr>
                <w:rFonts w:ascii="Times New Roman" w:hAnsi="Times New Roman" w:cs="Times New Roman"/>
                <w:b/>
                <w:sz w:val="24"/>
                <w:szCs w:val="24"/>
              </w:rPr>
              <w:t>Introduction</w:t>
            </w:r>
          </w:p>
        </w:tc>
        <w:tc>
          <w:tcPr>
            <w:tcW w:w="1626" w:type="dxa"/>
          </w:tcPr>
          <w:p w14:paraId="65C04714"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15</w:t>
            </w:r>
          </w:p>
        </w:tc>
      </w:tr>
      <w:tr w:rsidR="00AA55BE" w:rsidRPr="003248C9" w14:paraId="29EBA034" w14:textId="77777777" w:rsidTr="001670EA">
        <w:trPr>
          <w:gridAfter w:val="1"/>
          <w:wAfter w:w="10" w:type="dxa"/>
          <w:trHeight w:val="426"/>
          <w:jc w:val="center"/>
        </w:trPr>
        <w:tc>
          <w:tcPr>
            <w:tcW w:w="1918" w:type="dxa"/>
            <w:vMerge/>
          </w:tcPr>
          <w:p w14:paraId="1CCD0193"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7FC2359F"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 </w:t>
            </w:r>
            <w:hyperlink w:anchor="celebrity" w:history="1">
              <w:r w:rsidRPr="003248C9">
                <w:rPr>
                  <w:rStyle w:val="Hyperlink"/>
                  <w:rFonts w:ascii="Times New Roman" w:hAnsi="Times New Roman" w:cs="Times New Roman"/>
                  <w:b/>
                  <w:sz w:val="24"/>
                  <w:szCs w:val="24"/>
                </w:rPr>
                <w:t>celebrity- concept &amp; meaning</w:t>
              </w:r>
            </w:hyperlink>
          </w:p>
        </w:tc>
        <w:tc>
          <w:tcPr>
            <w:tcW w:w="1626" w:type="dxa"/>
          </w:tcPr>
          <w:p w14:paraId="58901111" w14:textId="77777777" w:rsidR="00AA55BE"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15-</w:t>
            </w:r>
            <w:r w:rsidR="00AA55BE" w:rsidRPr="003248C9">
              <w:rPr>
                <w:rFonts w:ascii="Times New Roman" w:hAnsi="Times New Roman" w:cs="Times New Roman"/>
                <w:b/>
                <w:sz w:val="24"/>
                <w:szCs w:val="24"/>
              </w:rPr>
              <w:t>16</w:t>
            </w:r>
          </w:p>
        </w:tc>
      </w:tr>
      <w:tr w:rsidR="00AA55BE" w:rsidRPr="003248C9" w14:paraId="72E201E7" w14:textId="77777777" w:rsidTr="001670EA">
        <w:trPr>
          <w:gridAfter w:val="1"/>
          <w:wAfter w:w="10" w:type="dxa"/>
          <w:trHeight w:val="325"/>
          <w:jc w:val="center"/>
        </w:trPr>
        <w:tc>
          <w:tcPr>
            <w:tcW w:w="1918" w:type="dxa"/>
            <w:vMerge/>
          </w:tcPr>
          <w:p w14:paraId="4F6DBB5D"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3FB9BBC6"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2.2 </w:t>
            </w:r>
            <w:hyperlink w:anchor="celebrityendorser" w:history="1">
              <w:r w:rsidRPr="003248C9">
                <w:rPr>
                  <w:rStyle w:val="Hyperlink"/>
                  <w:rFonts w:ascii="Times New Roman" w:hAnsi="Times New Roman" w:cs="Times New Roman"/>
                  <w:b/>
                  <w:sz w:val="24"/>
                  <w:szCs w:val="24"/>
                </w:rPr>
                <w:t>celebrity endorser</w:t>
              </w:r>
            </w:hyperlink>
          </w:p>
        </w:tc>
        <w:tc>
          <w:tcPr>
            <w:tcW w:w="1626" w:type="dxa"/>
          </w:tcPr>
          <w:p w14:paraId="53655E5D" w14:textId="77777777" w:rsidR="00AA55BE"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16</w:t>
            </w:r>
          </w:p>
        </w:tc>
      </w:tr>
      <w:tr w:rsidR="00AA55BE" w:rsidRPr="003248C9" w14:paraId="440C6A24" w14:textId="77777777" w:rsidTr="001670EA">
        <w:trPr>
          <w:gridAfter w:val="1"/>
          <w:wAfter w:w="10" w:type="dxa"/>
          <w:trHeight w:val="313"/>
          <w:jc w:val="center"/>
        </w:trPr>
        <w:tc>
          <w:tcPr>
            <w:tcW w:w="1918" w:type="dxa"/>
            <w:vMerge/>
          </w:tcPr>
          <w:p w14:paraId="636FFF3D"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5A9FBEF8"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2.3 </w:t>
            </w:r>
            <w:hyperlink w:anchor="celebrityendorsement" w:history="1">
              <w:r w:rsidRPr="003248C9">
                <w:rPr>
                  <w:rStyle w:val="Hyperlink"/>
                  <w:rFonts w:ascii="Times New Roman" w:hAnsi="Times New Roman" w:cs="Times New Roman"/>
                  <w:b/>
                  <w:sz w:val="24"/>
                  <w:szCs w:val="24"/>
                </w:rPr>
                <w:t>celebrity endorsement</w:t>
              </w:r>
            </w:hyperlink>
          </w:p>
        </w:tc>
        <w:tc>
          <w:tcPr>
            <w:tcW w:w="1626" w:type="dxa"/>
          </w:tcPr>
          <w:p w14:paraId="3D6E1AF1"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17-18</w:t>
            </w:r>
          </w:p>
        </w:tc>
      </w:tr>
      <w:tr w:rsidR="00AA55BE" w:rsidRPr="003248C9" w14:paraId="2DA5FF08" w14:textId="77777777" w:rsidTr="001670EA">
        <w:trPr>
          <w:gridAfter w:val="1"/>
          <w:wAfter w:w="10" w:type="dxa"/>
          <w:trHeight w:val="426"/>
          <w:jc w:val="center"/>
        </w:trPr>
        <w:tc>
          <w:tcPr>
            <w:tcW w:w="1918" w:type="dxa"/>
            <w:vMerge/>
          </w:tcPr>
          <w:p w14:paraId="2B50B1B5"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51BE434C"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2.4 </w:t>
            </w:r>
            <w:hyperlink w:anchor="purchaseintention" w:history="1">
              <w:r w:rsidRPr="003248C9">
                <w:rPr>
                  <w:rStyle w:val="Hyperlink"/>
                  <w:rFonts w:ascii="Times New Roman" w:hAnsi="Times New Roman" w:cs="Times New Roman"/>
                  <w:b/>
                  <w:sz w:val="24"/>
                  <w:szCs w:val="24"/>
                </w:rPr>
                <w:t>purchase intention</w:t>
              </w:r>
            </w:hyperlink>
          </w:p>
        </w:tc>
        <w:tc>
          <w:tcPr>
            <w:tcW w:w="1626" w:type="dxa"/>
          </w:tcPr>
          <w:p w14:paraId="0B288C96" w14:textId="77777777" w:rsidR="00AA55BE"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18</w:t>
            </w:r>
          </w:p>
        </w:tc>
      </w:tr>
      <w:tr w:rsidR="00AA55BE" w:rsidRPr="003248C9" w14:paraId="662A664B" w14:textId="77777777" w:rsidTr="001670EA">
        <w:trPr>
          <w:gridAfter w:val="1"/>
          <w:wAfter w:w="10" w:type="dxa"/>
          <w:trHeight w:val="513"/>
          <w:jc w:val="center"/>
        </w:trPr>
        <w:tc>
          <w:tcPr>
            <w:tcW w:w="1918" w:type="dxa"/>
            <w:vMerge/>
          </w:tcPr>
          <w:p w14:paraId="543593A5"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266E148F"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2.5 </w:t>
            </w:r>
            <w:hyperlink w:anchor="advertisingcredibility" w:history="1">
              <w:r w:rsidRPr="003248C9">
                <w:rPr>
                  <w:rStyle w:val="Hyperlink"/>
                  <w:rFonts w:ascii="Times New Roman" w:hAnsi="Times New Roman" w:cs="Times New Roman"/>
                  <w:b/>
                  <w:sz w:val="24"/>
                  <w:szCs w:val="24"/>
                </w:rPr>
                <w:t>advertisement credibility</w:t>
              </w:r>
            </w:hyperlink>
          </w:p>
        </w:tc>
        <w:tc>
          <w:tcPr>
            <w:tcW w:w="1626" w:type="dxa"/>
          </w:tcPr>
          <w:p w14:paraId="68176FD6"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19-20</w:t>
            </w:r>
          </w:p>
        </w:tc>
      </w:tr>
      <w:tr w:rsidR="00AA55BE" w:rsidRPr="003248C9" w14:paraId="561D3AE9" w14:textId="77777777" w:rsidTr="001670EA">
        <w:trPr>
          <w:gridAfter w:val="1"/>
          <w:wAfter w:w="10" w:type="dxa"/>
          <w:trHeight w:val="450"/>
          <w:jc w:val="center"/>
        </w:trPr>
        <w:tc>
          <w:tcPr>
            <w:tcW w:w="1918" w:type="dxa"/>
            <w:vMerge/>
          </w:tcPr>
          <w:p w14:paraId="03A32743"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2525EAEA"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2.6 </w:t>
            </w:r>
            <w:hyperlink w:anchor="advertisingcredibility" w:history="1">
              <w:r w:rsidRPr="003248C9">
                <w:rPr>
                  <w:rStyle w:val="Hyperlink"/>
                  <w:rFonts w:ascii="Times New Roman" w:hAnsi="Times New Roman" w:cs="Times New Roman"/>
                  <w:b/>
                  <w:sz w:val="24"/>
                  <w:szCs w:val="24"/>
                </w:rPr>
                <w:t>advertising  effectiveness</w:t>
              </w:r>
            </w:hyperlink>
          </w:p>
        </w:tc>
        <w:tc>
          <w:tcPr>
            <w:tcW w:w="1626" w:type="dxa"/>
          </w:tcPr>
          <w:p w14:paraId="3AB1E7FA"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21-23</w:t>
            </w:r>
          </w:p>
        </w:tc>
      </w:tr>
      <w:tr w:rsidR="00AA55BE" w:rsidRPr="003248C9" w14:paraId="108A98FC" w14:textId="77777777" w:rsidTr="001670EA">
        <w:trPr>
          <w:gridAfter w:val="1"/>
          <w:wAfter w:w="10" w:type="dxa"/>
          <w:trHeight w:val="488"/>
          <w:jc w:val="center"/>
        </w:trPr>
        <w:tc>
          <w:tcPr>
            <w:tcW w:w="1918" w:type="dxa"/>
            <w:vMerge/>
          </w:tcPr>
          <w:p w14:paraId="3A69D55C"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092B06AA"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 </w:t>
            </w:r>
            <w:hyperlink w:anchor="dimentionofcelebrityendorsement" w:history="1">
              <w:r w:rsidRPr="003248C9">
                <w:rPr>
                  <w:rStyle w:val="Hyperlink"/>
                  <w:rFonts w:ascii="Times New Roman" w:hAnsi="Times New Roman" w:cs="Times New Roman"/>
                  <w:b/>
                  <w:sz w:val="24"/>
                  <w:szCs w:val="24"/>
                </w:rPr>
                <w:t>dimensions of celebrity endorsement</w:t>
              </w:r>
            </w:hyperlink>
          </w:p>
        </w:tc>
        <w:tc>
          <w:tcPr>
            <w:tcW w:w="1626" w:type="dxa"/>
          </w:tcPr>
          <w:p w14:paraId="52AB4BDF"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24-25</w:t>
            </w:r>
          </w:p>
        </w:tc>
      </w:tr>
      <w:tr w:rsidR="00AA55BE" w:rsidRPr="003248C9" w14:paraId="01E3E7BC" w14:textId="77777777" w:rsidTr="001670EA">
        <w:trPr>
          <w:gridAfter w:val="1"/>
          <w:wAfter w:w="10" w:type="dxa"/>
          <w:trHeight w:val="425"/>
          <w:jc w:val="center"/>
        </w:trPr>
        <w:tc>
          <w:tcPr>
            <w:tcW w:w="1918" w:type="dxa"/>
            <w:vMerge/>
          </w:tcPr>
          <w:p w14:paraId="301BAF66"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3124AA35"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2.7.1 </w:t>
            </w:r>
            <w:hyperlink w:anchor="physicalattractiveness" w:history="1">
              <w:r w:rsidRPr="003248C9">
                <w:rPr>
                  <w:rStyle w:val="Hyperlink"/>
                  <w:rFonts w:ascii="Times New Roman" w:hAnsi="Times New Roman" w:cs="Times New Roman"/>
                  <w:b/>
                  <w:sz w:val="24"/>
                  <w:szCs w:val="24"/>
                </w:rPr>
                <w:t>physical attarctiveness</w:t>
              </w:r>
            </w:hyperlink>
          </w:p>
        </w:tc>
        <w:tc>
          <w:tcPr>
            <w:tcW w:w="1626" w:type="dxa"/>
          </w:tcPr>
          <w:p w14:paraId="66A27809"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25-26</w:t>
            </w:r>
          </w:p>
        </w:tc>
      </w:tr>
      <w:tr w:rsidR="00AA55BE" w:rsidRPr="003248C9" w14:paraId="4AF93BCF" w14:textId="77777777" w:rsidTr="001670EA">
        <w:trPr>
          <w:gridAfter w:val="1"/>
          <w:wAfter w:w="10" w:type="dxa"/>
          <w:trHeight w:val="476"/>
          <w:jc w:val="center"/>
        </w:trPr>
        <w:tc>
          <w:tcPr>
            <w:tcW w:w="1918" w:type="dxa"/>
            <w:vMerge/>
          </w:tcPr>
          <w:p w14:paraId="1F3DD172"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2198B419"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2.7.2 </w:t>
            </w:r>
            <w:hyperlink w:anchor="credibilitytrustworthiness" w:history="1">
              <w:r w:rsidRPr="003248C9">
                <w:rPr>
                  <w:rStyle w:val="Hyperlink"/>
                  <w:rFonts w:ascii="Times New Roman" w:hAnsi="Times New Roman" w:cs="Times New Roman"/>
                  <w:b/>
                  <w:sz w:val="24"/>
                  <w:szCs w:val="24"/>
                </w:rPr>
                <w:t>credibility/ trustworthiness</w:t>
              </w:r>
            </w:hyperlink>
          </w:p>
        </w:tc>
        <w:tc>
          <w:tcPr>
            <w:tcW w:w="1626" w:type="dxa"/>
          </w:tcPr>
          <w:p w14:paraId="7A41D79B" w14:textId="77777777" w:rsidR="00AA55BE"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27</w:t>
            </w:r>
          </w:p>
        </w:tc>
      </w:tr>
      <w:tr w:rsidR="00AA55BE" w:rsidRPr="003248C9" w14:paraId="7FAA4414" w14:textId="77777777" w:rsidTr="001670EA">
        <w:trPr>
          <w:gridAfter w:val="1"/>
          <w:wAfter w:w="10" w:type="dxa"/>
          <w:trHeight w:val="450"/>
          <w:jc w:val="center"/>
        </w:trPr>
        <w:tc>
          <w:tcPr>
            <w:tcW w:w="1918" w:type="dxa"/>
            <w:vMerge/>
          </w:tcPr>
          <w:p w14:paraId="5678609F"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631F873B"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2.7.3 </w:t>
            </w:r>
            <w:hyperlink w:anchor="celebrityexpertise" w:history="1">
              <w:r w:rsidRPr="003248C9">
                <w:rPr>
                  <w:rStyle w:val="Hyperlink"/>
                  <w:rFonts w:ascii="Times New Roman" w:hAnsi="Times New Roman" w:cs="Times New Roman"/>
                  <w:b/>
                  <w:sz w:val="24"/>
                  <w:szCs w:val="24"/>
                </w:rPr>
                <w:t>celebrity expertise</w:t>
              </w:r>
            </w:hyperlink>
          </w:p>
        </w:tc>
        <w:tc>
          <w:tcPr>
            <w:tcW w:w="1626" w:type="dxa"/>
          </w:tcPr>
          <w:p w14:paraId="4B93C99C" w14:textId="77777777" w:rsidR="00AA55BE" w:rsidRPr="003248C9" w:rsidRDefault="002A0A72"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27</w:t>
            </w:r>
            <w:r w:rsidRPr="003248C9">
              <w:rPr>
                <w:rFonts w:ascii="Times New Roman" w:hAnsi="Times New Roman" w:cs="Times New Roman"/>
                <w:b/>
                <w:sz w:val="24"/>
                <w:szCs w:val="24"/>
              </w:rPr>
              <w:t>-28</w:t>
            </w:r>
          </w:p>
        </w:tc>
      </w:tr>
      <w:tr w:rsidR="00AA55BE" w:rsidRPr="003248C9" w14:paraId="56599932" w14:textId="77777777" w:rsidTr="001670EA">
        <w:trPr>
          <w:gridAfter w:val="1"/>
          <w:wAfter w:w="10" w:type="dxa"/>
          <w:trHeight w:val="300"/>
          <w:jc w:val="center"/>
        </w:trPr>
        <w:tc>
          <w:tcPr>
            <w:tcW w:w="1918" w:type="dxa"/>
            <w:vMerge/>
          </w:tcPr>
          <w:p w14:paraId="4202AE5F"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7BE85D22"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2.7.4 </w:t>
            </w:r>
            <w:hyperlink w:anchor="frameworkofstudy" w:history="1">
              <w:r w:rsidRPr="003248C9">
                <w:rPr>
                  <w:rStyle w:val="Hyperlink"/>
                  <w:rFonts w:ascii="Times New Roman" w:hAnsi="Times New Roman" w:cs="Times New Roman"/>
                  <w:b/>
                  <w:sz w:val="24"/>
                  <w:szCs w:val="24"/>
                </w:rPr>
                <w:t>conceptual framework</w:t>
              </w:r>
            </w:hyperlink>
          </w:p>
        </w:tc>
        <w:tc>
          <w:tcPr>
            <w:tcW w:w="1626" w:type="dxa"/>
          </w:tcPr>
          <w:p w14:paraId="1C49CD67"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29-35</w:t>
            </w:r>
          </w:p>
        </w:tc>
      </w:tr>
      <w:tr w:rsidR="00AA55BE" w:rsidRPr="003248C9" w14:paraId="25B76E5F" w14:textId="77777777" w:rsidTr="001670EA">
        <w:trPr>
          <w:gridAfter w:val="1"/>
          <w:wAfter w:w="10" w:type="dxa"/>
          <w:trHeight w:val="401"/>
          <w:jc w:val="center"/>
        </w:trPr>
        <w:tc>
          <w:tcPr>
            <w:tcW w:w="1918" w:type="dxa"/>
            <w:vMerge/>
          </w:tcPr>
          <w:p w14:paraId="4656F685"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113C209D"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2.7.5 </w:t>
            </w:r>
            <w:hyperlink w:anchor="brandimageandcelebrity" w:history="1">
              <w:r w:rsidRPr="003248C9">
                <w:rPr>
                  <w:rStyle w:val="Hyperlink"/>
                  <w:rFonts w:ascii="Times New Roman" w:hAnsi="Times New Roman" w:cs="Times New Roman"/>
                  <w:b/>
                  <w:sz w:val="24"/>
                  <w:szCs w:val="24"/>
                </w:rPr>
                <w:t>brand image &amp; celebrity</w:t>
              </w:r>
            </w:hyperlink>
          </w:p>
        </w:tc>
        <w:tc>
          <w:tcPr>
            <w:tcW w:w="1626" w:type="dxa"/>
          </w:tcPr>
          <w:p w14:paraId="4ABBE7C6"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35-37</w:t>
            </w:r>
          </w:p>
        </w:tc>
      </w:tr>
      <w:tr w:rsidR="00AA55BE" w:rsidRPr="003248C9" w14:paraId="587BB6B9" w14:textId="77777777" w:rsidTr="001670EA">
        <w:trPr>
          <w:gridAfter w:val="1"/>
          <w:wAfter w:w="10" w:type="dxa"/>
          <w:trHeight w:val="438"/>
          <w:jc w:val="center"/>
        </w:trPr>
        <w:tc>
          <w:tcPr>
            <w:tcW w:w="1918" w:type="dxa"/>
            <w:vMerge/>
          </w:tcPr>
          <w:p w14:paraId="09120B61"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144B4C0D"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2.8 </w:t>
            </w:r>
            <w:hyperlink w:anchor="celebrityendorsementasastrategy" w:history="1">
              <w:r w:rsidRPr="003248C9">
                <w:rPr>
                  <w:rStyle w:val="Hyperlink"/>
                  <w:rFonts w:ascii="Times New Roman" w:hAnsi="Times New Roman" w:cs="Times New Roman"/>
                  <w:b/>
                  <w:sz w:val="24"/>
                  <w:szCs w:val="24"/>
                </w:rPr>
                <w:t>celebrity endorsement as a stategy</w:t>
              </w:r>
            </w:hyperlink>
          </w:p>
        </w:tc>
        <w:tc>
          <w:tcPr>
            <w:tcW w:w="1626" w:type="dxa"/>
          </w:tcPr>
          <w:p w14:paraId="27B150F6"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37-39</w:t>
            </w:r>
          </w:p>
        </w:tc>
      </w:tr>
      <w:tr w:rsidR="00AA55BE" w:rsidRPr="003248C9" w14:paraId="716F2EC9" w14:textId="77777777" w:rsidTr="001670EA">
        <w:trPr>
          <w:gridAfter w:val="1"/>
          <w:wAfter w:w="10" w:type="dxa"/>
          <w:trHeight w:val="438"/>
          <w:jc w:val="center"/>
        </w:trPr>
        <w:tc>
          <w:tcPr>
            <w:tcW w:w="1918" w:type="dxa"/>
            <w:vMerge/>
          </w:tcPr>
          <w:p w14:paraId="1D1DAA61"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161E168B"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2.9 </w:t>
            </w:r>
            <w:hyperlink w:anchor="celebrityendorsementkeytomarketingsucces" w:history="1">
              <w:r w:rsidRPr="003248C9">
                <w:rPr>
                  <w:rStyle w:val="Hyperlink"/>
                  <w:rFonts w:ascii="Times New Roman" w:hAnsi="Times New Roman" w:cs="Times New Roman"/>
                  <w:b/>
                  <w:sz w:val="24"/>
                  <w:szCs w:val="24"/>
                </w:rPr>
                <w:t>celebrity endorsements : key to marketing success</w:t>
              </w:r>
            </w:hyperlink>
          </w:p>
        </w:tc>
        <w:tc>
          <w:tcPr>
            <w:tcW w:w="1626" w:type="dxa"/>
          </w:tcPr>
          <w:p w14:paraId="1B539B07"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39-42</w:t>
            </w:r>
          </w:p>
        </w:tc>
      </w:tr>
      <w:tr w:rsidR="00AA55BE" w:rsidRPr="003248C9" w14:paraId="1D1C1D05" w14:textId="77777777" w:rsidTr="001670EA">
        <w:trPr>
          <w:gridAfter w:val="1"/>
          <w:wAfter w:w="10" w:type="dxa"/>
          <w:trHeight w:val="513"/>
          <w:jc w:val="center"/>
        </w:trPr>
        <w:tc>
          <w:tcPr>
            <w:tcW w:w="1918" w:type="dxa"/>
            <w:vMerge/>
          </w:tcPr>
          <w:p w14:paraId="5162CDA7"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56786A97"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2.10 </w:t>
            </w:r>
            <w:hyperlink w:anchor="celebrityisbranding" w:history="1">
              <w:r w:rsidRPr="003248C9">
                <w:rPr>
                  <w:rStyle w:val="Hyperlink"/>
                  <w:rFonts w:ascii="Times New Roman" w:hAnsi="Times New Roman" w:cs="Times New Roman"/>
                  <w:b/>
                  <w:sz w:val="24"/>
                  <w:szCs w:val="24"/>
                </w:rPr>
                <w:t>celebrity branding and it’s effect on consumers</w:t>
              </w:r>
            </w:hyperlink>
          </w:p>
        </w:tc>
        <w:tc>
          <w:tcPr>
            <w:tcW w:w="1626" w:type="dxa"/>
          </w:tcPr>
          <w:p w14:paraId="649E0469"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42-45</w:t>
            </w:r>
          </w:p>
        </w:tc>
      </w:tr>
      <w:tr w:rsidR="00AA55BE" w:rsidRPr="003248C9" w14:paraId="1D528929" w14:textId="77777777" w:rsidTr="001670EA">
        <w:trPr>
          <w:gridAfter w:val="1"/>
          <w:wAfter w:w="10" w:type="dxa"/>
          <w:trHeight w:val="513"/>
          <w:jc w:val="center"/>
        </w:trPr>
        <w:tc>
          <w:tcPr>
            <w:tcW w:w="1918" w:type="dxa"/>
            <w:vMerge/>
          </w:tcPr>
          <w:p w14:paraId="5A91F95E"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2D187FF7"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2.11 </w:t>
            </w:r>
            <w:hyperlink w:anchor="typesofcelebrityendorsements" w:history="1">
              <w:r w:rsidRPr="003248C9">
                <w:rPr>
                  <w:rStyle w:val="Hyperlink"/>
                  <w:rFonts w:ascii="Times New Roman" w:hAnsi="Times New Roman" w:cs="Times New Roman"/>
                  <w:b/>
                  <w:sz w:val="24"/>
                  <w:szCs w:val="24"/>
                </w:rPr>
                <w:t>types of celebrity endorsement</w:t>
              </w:r>
            </w:hyperlink>
          </w:p>
        </w:tc>
        <w:tc>
          <w:tcPr>
            <w:tcW w:w="1626" w:type="dxa"/>
          </w:tcPr>
          <w:p w14:paraId="1FF1E107"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45-46</w:t>
            </w:r>
          </w:p>
        </w:tc>
      </w:tr>
      <w:tr w:rsidR="00AA55BE" w:rsidRPr="003248C9" w14:paraId="0DE1C390" w14:textId="77777777" w:rsidTr="001670EA">
        <w:trPr>
          <w:gridAfter w:val="1"/>
          <w:wAfter w:w="10" w:type="dxa"/>
          <w:trHeight w:val="375"/>
          <w:jc w:val="center"/>
        </w:trPr>
        <w:tc>
          <w:tcPr>
            <w:tcW w:w="1918" w:type="dxa"/>
            <w:vMerge/>
          </w:tcPr>
          <w:p w14:paraId="0264A58B"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6A2F6916"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2.12 </w:t>
            </w:r>
            <w:hyperlink w:anchor="iscelebrityadvertisingeffective" w:history="1">
              <w:r w:rsidRPr="003248C9">
                <w:rPr>
                  <w:rStyle w:val="Hyperlink"/>
                  <w:rFonts w:ascii="Times New Roman" w:hAnsi="Times New Roman" w:cs="Times New Roman"/>
                  <w:b/>
                  <w:sz w:val="24"/>
                  <w:szCs w:val="24"/>
                </w:rPr>
                <w:t>is celebrity advertising effective</w:t>
              </w:r>
            </w:hyperlink>
            <w:r w:rsidRPr="003248C9">
              <w:rPr>
                <w:rFonts w:ascii="Times New Roman" w:hAnsi="Times New Roman" w:cs="Times New Roman"/>
                <w:b/>
                <w:sz w:val="24"/>
                <w:szCs w:val="24"/>
              </w:rPr>
              <w:t xml:space="preserve"> ?</w:t>
            </w:r>
          </w:p>
        </w:tc>
        <w:tc>
          <w:tcPr>
            <w:tcW w:w="1626" w:type="dxa"/>
          </w:tcPr>
          <w:p w14:paraId="37DF558D"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46</w:t>
            </w:r>
            <w:r w:rsidR="00AA55BE" w:rsidRPr="003248C9">
              <w:rPr>
                <w:rFonts w:ascii="Times New Roman" w:hAnsi="Times New Roman" w:cs="Times New Roman"/>
                <w:b/>
                <w:sz w:val="24"/>
                <w:szCs w:val="24"/>
              </w:rPr>
              <w:t>-50</w:t>
            </w:r>
          </w:p>
        </w:tc>
      </w:tr>
      <w:tr w:rsidR="00AA55BE" w:rsidRPr="003248C9" w14:paraId="67D04E19" w14:textId="77777777" w:rsidTr="001670EA">
        <w:trPr>
          <w:gridAfter w:val="1"/>
          <w:wAfter w:w="10" w:type="dxa"/>
          <w:trHeight w:val="438"/>
          <w:jc w:val="center"/>
        </w:trPr>
        <w:tc>
          <w:tcPr>
            <w:tcW w:w="1918" w:type="dxa"/>
            <w:vMerge/>
          </w:tcPr>
          <w:p w14:paraId="29182DC7"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1FA0E331"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2.13 </w:t>
            </w:r>
            <w:hyperlink w:anchor="comparativeanalysis" w:history="1">
              <w:r w:rsidRPr="003248C9">
                <w:rPr>
                  <w:rStyle w:val="Hyperlink"/>
                  <w:rFonts w:ascii="Times New Roman" w:hAnsi="Times New Roman" w:cs="Times New Roman"/>
                  <w:b/>
                  <w:sz w:val="24"/>
                  <w:szCs w:val="24"/>
                </w:rPr>
                <w:t>comparative analysis of nike &amp; adidas</w:t>
              </w:r>
            </w:hyperlink>
          </w:p>
        </w:tc>
        <w:tc>
          <w:tcPr>
            <w:tcW w:w="1626" w:type="dxa"/>
          </w:tcPr>
          <w:p w14:paraId="7A38959B" w14:textId="77777777" w:rsidR="00AA55BE" w:rsidRPr="003248C9" w:rsidRDefault="00AA55BE" w:rsidP="002F4D38">
            <w:pPr>
              <w:spacing w:line="360" w:lineRule="auto"/>
              <w:jc w:val="both"/>
              <w:rPr>
                <w:rFonts w:ascii="Times New Roman" w:hAnsi="Times New Roman" w:cs="Times New Roman"/>
                <w:b/>
                <w:sz w:val="24"/>
                <w:szCs w:val="24"/>
              </w:rPr>
            </w:pPr>
            <w:r w:rsidRPr="003248C9">
              <w:rPr>
                <w:rFonts w:ascii="Times New Roman" w:hAnsi="Times New Roman" w:cs="Times New Roman"/>
                <w:b/>
                <w:sz w:val="24"/>
                <w:szCs w:val="24"/>
              </w:rPr>
              <w:t>50-58</w:t>
            </w:r>
          </w:p>
        </w:tc>
      </w:tr>
      <w:tr w:rsidR="00AA55BE" w:rsidRPr="003248C9" w14:paraId="0DAA229A" w14:textId="77777777" w:rsidTr="001670EA">
        <w:trPr>
          <w:gridAfter w:val="1"/>
          <w:wAfter w:w="10" w:type="dxa"/>
          <w:trHeight w:val="530"/>
          <w:jc w:val="center"/>
        </w:trPr>
        <w:tc>
          <w:tcPr>
            <w:tcW w:w="1918" w:type="dxa"/>
            <w:vMerge/>
          </w:tcPr>
          <w:p w14:paraId="3D50F969"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667D134C" w14:textId="77777777" w:rsidR="00AA55BE" w:rsidRPr="003248C9" w:rsidRDefault="00AA55BE" w:rsidP="00C04EF2">
            <w:pPr>
              <w:tabs>
                <w:tab w:val="left" w:pos="3644"/>
              </w:tabs>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2.14 </w:t>
            </w:r>
            <w:hyperlink w:anchor="objectivesofcelebrityendorsement" w:history="1">
              <w:r w:rsidRPr="003248C9">
                <w:rPr>
                  <w:rStyle w:val="Hyperlink"/>
                  <w:rFonts w:ascii="Times New Roman" w:hAnsi="Times New Roman" w:cs="Times New Roman"/>
                  <w:b/>
                  <w:sz w:val="24"/>
                  <w:szCs w:val="24"/>
                </w:rPr>
                <w:t>Objectives of celebrity endorsement</w:t>
              </w:r>
            </w:hyperlink>
          </w:p>
        </w:tc>
        <w:tc>
          <w:tcPr>
            <w:tcW w:w="1626" w:type="dxa"/>
          </w:tcPr>
          <w:p w14:paraId="675A48DD"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56-59</w:t>
            </w:r>
          </w:p>
        </w:tc>
      </w:tr>
      <w:tr w:rsidR="00AA55BE" w:rsidRPr="003248C9" w14:paraId="29E12C14" w14:textId="77777777" w:rsidTr="001670EA">
        <w:tblPrEx>
          <w:tblLook w:val="0000" w:firstRow="0" w:lastRow="0" w:firstColumn="0" w:lastColumn="0" w:noHBand="0" w:noVBand="0"/>
        </w:tblPrEx>
        <w:trPr>
          <w:gridAfter w:val="1"/>
          <w:wAfter w:w="10" w:type="dxa"/>
          <w:trHeight w:val="449"/>
          <w:jc w:val="center"/>
        </w:trPr>
        <w:tc>
          <w:tcPr>
            <w:tcW w:w="1918" w:type="dxa"/>
            <w:vMerge/>
          </w:tcPr>
          <w:p w14:paraId="52FE1907"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79130C63"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2.15 </w:t>
            </w:r>
            <w:hyperlink w:anchor="theargument" w:history="1">
              <w:r w:rsidRPr="003248C9">
                <w:rPr>
                  <w:rStyle w:val="Hyperlink"/>
                  <w:rFonts w:ascii="Times New Roman" w:hAnsi="Times New Roman" w:cs="Times New Roman"/>
                  <w:b/>
                  <w:sz w:val="24"/>
                  <w:szCs w:val="24"/>
                </w:rPr>
                <w:t>The argument for celebrity endorsement</w:t>
              </w:r>
            </w:hyperlink>
          </w:p>
        </w:tc>
        <w:tc>
          <w:tcPr>
            <w:tcW w:w="1626" w:type="dxa"/>
          </w:tcPr>
          <w:p w14:paraId="6ACF32EA"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60-61</w:t>
            </w:r>
          </w:p>
        </w:tc>
      </w:tr>
      <w:tr w:rsidR="00AA55BE" w:rsidRPr="003248C9" w14:paraId="4A2ABF73" w14:textId="77777777" w:rsidTr="001670EA">
        <w:tblPrEx>
          <w:tblLook w:val="0000" w:firstRow="0" w:lastRow="0" w:firstColumn="0" w:lastColumn="0" w:noHBand="0" w:noVBand="0"/>
        </w:tblPrEx>
        <w:trPr>
          <w:gridAfter w:val="1"/>
          <w:wAfter w:w="10" w:type="dxa"/>
          <w:trHeight w:val="611"/>
          <w:jc w:val="center"/>
        </w:trPr>
        <w:tc>
          <w:tcPr>
            <w:tcW w:w="1918" w:type="dxa"/>
            <w:vMerge/>
          </w:tcPr>
          <w:p w14:paraId="3E64B27D" w14:textId="77777777" w:rsidR="00AA55BE" w:rsidRPr="003248C9" w:rsidRDefault="00AA55BE" w:rsidP="00C04EF2">
            <w:pPr>
              <w:spacing w:line="360" w:lineRule="auto"/>
              <w:rPr>
                <w:rFonts w:ascii="Times New Roman" w:hAnsi="Times New Roman" w:cs="Times New Roman"/>
                <w:b/>
                <w:sz w:val="24"/>
                <w:szCs w:val="24"/>
              </w:rPr>
            </w:pPr>
          </w:p>
        </w:tc>
        <w:tc>
          <w:tcPr>
            <w:tcW w:w="6032" w:type="dxa"/>
          </w:tcPr>
          <w:p w14:paraId="38203A3B"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2.16 </w:t>
            </w:r>
            <w:hyperlink w:anchor="celebrityendorsementrisktheories" w:history="1">
              <w:r w:rsidRPr="003248C9">
                <w:rPr>
                  <w:rStyle w:val="Hyperlink"/>
                  <w:rFonts w:ascii="Times New Roman" w:hAnsi="Times New Roman" w:cs="Times New Roman"/>
                  <w:b/>
                  <w:sz w:val="24"/>
                  <w:szCs w:val="24"/>
                </w:rPr>
                <w:t>Celebrity endorsement Risk theories</w:t>
              </w:r>
            </w:hyperlink>
          </w:p>
        </w:tc>
        <w:tc>
          <w:tcPr>
            <w:tcW w:w="1626" w:type="dxa"/>
          </w:tcPr>
          <w:p w14:paraId="4766B496"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61-64</w:t>
            </w:r>
          </w:p>
        </w:tc>
      </w:tr>
      <w:tr w:rsidR="00AA55BE" w:rsidRPr="003248C9" w14:paraId="002EEB27" w14:textId="77777777" w:rsidTr="001670EA">
        <w:tblPrEx>
          <w:tblLook w:val="0000" w:firstRow="0" w:lastRow="0" w:firstColumn="0" w:lastColumn="0" w:noHBand="0" w:noVBand="0"/>
        </w:tblPrEx>
        <w:trPr>
          <w:trHeight w:val="196"/>
          <w:jc w:val="center"/>
        </w:trPr>
        <w:tc>
          <w:tcPr>
            <w:tcW w:w="1918" w:type="dxa"/>
            <w:vMerge/>
          </w:tcPr>
          <w:p w14:paraId="64FF7A43" w14:textId="77777777" w:rsidR="00AA55BE" w:rsidRPr="003248C9" w:rsidRDefault="00AA55BE" w:rsidP="00C04EF2">
            <w:pPr>
              <w:spacing w:line="360" w:lineRule="auto"/>
              <w:rPr>
                <w:rFonts w:ascii="Times New Roman" w:hAnsi="Times New Roman" w:cs="Times New Roman"/>
                <w:b/>
                <w:sz w:val="24"/>
                <w:szCs w:val="24"/>
              </w:rPr>
            </w:pPr>
          </w:p>
        </w:tc>
        <w:tc>
          <w:tcPr>
            <w:tcW w:w="6032" w:type="dxa"/>
            <w:shd w:val="clear" w:color="auto" w:fill="auto"/>
          </w:tcPr>
          <w:p w14:paraId="3802543A" w14:textId="77777777" w:rsidR="00AA55BE" w:rsidRPr="003248C9" w:rsidRDefault="00AA55BE"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2.17 </w:t>
            </w:r>
            <w:hyperlink w:anchor="consumerdecisionmakingprocess" w:history="1">
              <w:r w:rsidRPr="003248C9">
                <w:rPr>
                  <w:rStyle w:val="Hyperlink"/>
                  <w:rFonts w:ascii="Times New Roman" w:hAnsi="Times New Roman" w:cs="Times New Roman"/>
                  <w:b/>
                  <w:sz w:val="24"/>
                  <w:szCs w:val="24"/>
                </w:rPr>
                <w:t>Consumer decision – making process</w:t>
              </w:r>
            </w:hyperlink>
          </w:p>
        </w:tc>
        <w:tc>
          <w:tcPr>
            <w:tcW w:w="1636" w:type="dxa"/>
            <w:gridSpan w:val="2"/>
            <w:shd w:val="clear" w:color="auto" w:fill="auto"/>
          </w:tcPr>
          <w:p w14:paraId="4C660086" w14:textId="77777777" w:rsidR="00AA55BE" w:rsidRPr="003248C9" w:rsidRDefault="0087246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64-66</w:t>
            </w:r>
          </w:p>
        </w:tc>
      </w:tr>
      <w:tr w:rsidR="00BA534C" w:rsidRPr="003248C9" w14:paraId="650BEFE1" w14:textId="77777777" w:rsidTr="001670EA">
        <w:tblPrEx>
          <w:tblLook w:val="0000" w:firstRow="0" w:lastRow="0" w:firstColumn="0" w:lastColumn="0" w:noHBand="0" w:noVBand="0"/>
        </w:tblPrEx>
        <w:trPr>
          <w:trHeight w:val="196"/>
          <w:jc w:val="center"/>
        </w:trPr>
        <w:tc>
          <w:tcPr>
            <w:tcW w:w="1918" w:type="dxa"/>
            <w:vMerge w:val="restart"/>
          </w:tcPr>
          <w:p w14:paraId="22FFDBCF" w14:textId="77777777" w:rsidR="00BA534C" w:rsidRDefault="00BA534C" w:rsidP="00C04EF2">
            <w:pPr>
              <w:spacing w:line="360" w:lineRule="auto"/>
              <w:rPr>
                <w:rFonts w:ascii="Times New Roman" w:hAnsi="Times New Roman" w:cs="Times New Roman"/>
                <w:b/>
                <w:sz w:val="24"/>
                <w:szCs w:val="24"/>
              </w:rPr>
            </w:pPr>
          </w:p>
          <w:p w14:paraId="4CA06739" w14:textId="77777777" w:rsidR="00BA534C" w:rsidRDefault="00BA534C" w:rsidP="00C04EF2">
            <w:pPr>
              <w:spacing w:line="360" w:lineRule="auto"/>
              <w:rPr>
                <w:rFonts w:ascii="Times New Roman" w:hAnsi="Times New Roman" w:cs="Times New Roman"/>
                <w:b/>
                <w:sz w:val="24"/>
                <w:szCs w:val="24"/>
              </w:rPr>
            </w:pPr>
          </w:p>
          <w:p w14:paraId="40A4C176" w14:textId="77777777" w:rsidR="00BA534C" w:rsidRDefault="00BA534C" w:rsidP="00C04EF2">
            <w:pPr>
              <w:spacing w:line="360" w:lineRule="auto"/>
              <w:rPr>
                <w:rFonts w:ascii="Times New Roman" w:hAnsi="Times New Roman" w:cs="Times New Roman"/>
                <w:b/>
                <w:sz w:val="24"/>
                <w:szCs w:val="24"/>
              </w:rPr>
            </w:pPr>
          </w:p>
          <w:p w14:paraId="0B9E97D9" w14:textId="77777777" w:rsidR="00BA534C" w:rsidRDefault="00BA534C" w:rsidP="00C04EF2">
            <w:pPr>
              <w:spacing w:line="360" w:lineRule="auto"/>
              <w:rPr>
                <w:rFonts w:ascii="Times New Roman" w:hAnsi="Times New Roman" w:cs="Times New Roman"/>
                <w:b/>
                <w:sz w:val="24"/>
                <w:szCs w:val="24"/>
              </w:rPr>
            </w:pPr>
          </w:p>
          <w:p w14:paraId="5E341A59" w14:textId="77777777" w:rsidR="00BA534C" w:rsidRDefault="00BA534C" w:rsidP="00C04EF2">
            <w:pPr>
              <w:spacing w:line="360" w:lineRule="auto"/>
              <w:rPr>
                <w:rFonts w:ascii="Times New Roman" w:hAnsi="Times New Roman" w:cs="Times New Roman"/>
                <w:b/>
                <w:sz w:val="24"/>
                <w:szCs w:val="24"/>
              </w:rPr>
            </w:pPr>
          </w:p>
          <w:p w14:paraId="0FE3C338" w14:textId="77777777" w:rsidR="00BA534C" w:rsidRPr="003248C9" w:rsidRDefault="00BA534C" w:rsidP="00C04EF2">
            <w:pPr>
              <w:spacing w:line="360" w:lineRule="auto"/>
              <w:rPr>
                <w:rFonts w:ascii="Times New Roman" w:hAnsi="Times New Roman" w:cs="Times New Roman"/>
                <w:b/>
                <w:sz w:val="24"/>
                <w:szCs w:val="24"/>
              </w:rPr>
            </w:pPr>
            <w:r>
              <w:rPr>
                <w:rFonts w:ascii="Times New Roman" w:hAnsi="Times New Roman" w:cs="Times New Roman"/>
                <w:b/>
                <w:sz w:val="24"/>
                <w:szCs w:val="24"/>
              </w:rPr>
              <w:t>Chapter  3</w:t>
            </w:r>
          </w:p>
        </w:tc>
        <w:tc>
          <w:tcPr>
            <w:tcW w:w="6032" w:type="dxa"/>
            <w:shd w:val="clear" w:color="auto" w:fill="auto"/>
          </w:tcPr>
          <w:p w14:paraId="2FC4EAA0" w14:textId="77777777" w:rsidR="00BA534C" w:rsidRPr="00EB5891" w:rsidRDefault="00BA534C" w:rsidP="00C04EF2">
            <w:pPr>
              <w:spacing w:line="360" w:lineRule="auto"/>
              <w:rPr>
                <w:rFonts w:ascii="Times New Roman" w:hAnsi="Times New Roman" w:cs="Times New Roman"/>
                <w:b/>
                <w:sz w:val="24"/>
                <w:szCs w:val="24"/>
              </w:rPr>
            </w:pPr>
            <w:r w:rsidRPr="00EB5891">
              <w:rPr>
                <w:rFonts w:ascii="Times New Roman" w:hAnsi="Times New Roman" w:cs="Times New Roman"/>
                <w:b/>
                <w:sz w:val="28"/>
                <w:szCs w:val="28"/>
              </w:rPr>
              <w:t xml:space="preserve">3.1 </w:t>
            </w:r>
            <w:hyperlink w:anchor="Introduction1" w:history="1">
              <w:r w:rsidRPr="00311C89">
                <w:rPr>
                  <w:rStyle w:val="Hyperlink"/>
                  <w:rFonts w:ascii="Times New Roman" w:hAnsi="Times New Roman" w:cs="Times New Roman"/>
                  <w:b/>
                  <w:sz w:val="28"/>
                  <w:szCs w:val="28"/>
                </w:rPr>
                <w:t>Introduction</w:t>
              </w:r>
            </w:hyperlink>
          </w:p>
        </w:tc>
        <w:tc>
          <w:tcPr>
            <w:tcW w:w="1636" w:type="dxa"/>
            <w:gridSpan w:val="2"/>
            <w:shd w:val="clear" w:color="auto" w:fill="auto"/>
          </w:tcPr>
          <w:p w14:paraId="3069C734" w14:textId="77777777" w:rsidR="00BA534C" w:rsidRPr="003248C9" w:rsidRDefault="00BA534C" w:rsidP="002F4D38">
            <w:pPr>
              <w:spacing w:line="360" w:lineRule="auto"/>
              <w:jc w:val="both"/>
              <w:rPr>
                <w:rFonts w:ascii="Times New Roman" w:hAnsi="Times New Roman" w:cs="Times New Roman"/>
                <w:b/>
                <w:sz w:val="24"/>
                <w:szCs w:val="24"/>
              </w:rPr>
            </w:pPr>
            <w:r>
              <w:rPr>
                <w:rFonts w:ascii="Times New Roman" w:hAnsi="Times New Roman" w:cs="Times New Roman"/>
                <w:b/>
                <w:sz w:val="24"/>
                <w:szCs w:val="24"/>
              </w:rPr>
              <w:t>67</w:t>
            </w:r>
          </w:p>
        </w:tc>
      </w:tr>
      <w:tr w:rsidR="00BA534C" w:rsidRPr="003248C9" w14:paraId="56A8F21A" w14:textId="77777777" w:rsidTr="001670EA">
        <w:tblPrEx>
          <w:tblLook w:val="0000" w:firstRow="0" w:lastRow="0" w:firstColumn="0" w:lastColumn="0" w:noHBand="0" w:noVBand="0"/>
        </w:tblPrEx>
        <w:trPr>
          <w:trHeight w:val="196"/>
          <w:jc w:val="center"/>
        </w:trPr>
        <w:tc>
          <w:tcPr>
            <w:tcW w:w="1918" w:type="dxa"/>
            <w:vMerge/>
          </w:tcPr>
          <w:p w14:paraId="15FE6A5A"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5C42A97A" w14:textId="77777777" w:rsidR="00BA534C" w:rsidRPr="00EB5891" w:rsidRDefault="001707BD" w:rsidP="00C04EF2">
            <w:pPr>
              <w:spacing w:line="360" w:lineRule="auto"/>
              <w:rPr>
                <w:rFonts w:ascii="Times New Roman" w:hAnsi="Times New Roman" w:cs="Times New Roman"/>
                <w:b/>
                <w:sz w:val="24"/>
                <w:szCs w:val="24"/>
              </w:rPr>
            </w:pPr>
            <w:hyperlink w:anchor="methodology" w:history="1">
              <w:r w:rsidR="00BA534C" w:rsidRPr="00432574">
                <w:rPr>
                  <w:rStyle w:val="Hyperlink"/>
                  <w:rFonts w:ascii="Times New Roman" w:hAnsi="Times New Roman" w:cs="Times New Roman"/>
                  <w:b/>
                  <w:sz w:val="28"/>
                  <w:szCs w:val="28"/>
                </w:rPr>
                <w:t>3.2   Research methodology</w:t>
              </w:r>
            </w:hyperlink>
          </w:p>
        </w:tc>
        <w:tc>
          <w:tcPr>
            <w:tcW w:w="1636" w:type="dxa"/>
            <w:gridSpan w:val="2"/>
            <w:shd w:val="clear" w:color="auto" w:fill="auto"/>
          </w:tcPr>
          <w:p w14:paraId="046CA2A9" w14:textId="77777777" w:rsidR="00BA534C" w:rsidRPr="00905284" w:rsidRDefault="00BA534C" w:rsidP="002F4D38">
            <w:pPr>
              <w:spacing w:line="360" w:lineRule="auto"/>
              <w:jc w:val="both"/>
              <w:rPr>
                <w:rFonts w:ascii="Times New Roman" w:hAnsi="Times New Roman" w:cs="Times New Roman"/>
                <w:sz w:val="24"/>
                <w:szCs w:val="24"/>
              </w:rPr>
            </w:pPr>
            <w:r w:rsidRPr="00905284">
              <w:rPr>
                <w:rFonts w:ascii="Times New Roman" w:hAnsi="Times New Roman" w:cs="Times New Roman"/>
                <w:b/>
                <w:sz w:val="24"/>
                <w:szCs w:val="24"/>
              </w:rPr>
              <w:t>67-68</w:t>
            </w:r>
          </w:p>
        </w:tc>
      </w:tr>
      <w:tr w:rsidR="00BA534C" w:rsidRPr="003248C9" w14:paraId="3A8F1CA0" w14:textId="77777777" w:rsidTr="001670EA">
        <w:tblPrEx>
          <w:tblLook w:val="0000" w:firstRow="0" w:lastRow="0" w:firstColumn="0" w:lastColumn="0" w:noHBand="0" w:noVBand="0"/>
        </w:tblPrEx>
        <w:trPr>
          <w:trHeight w:val="196"/>
          <w:jc w:val="center"/>
        </w:trPr>
        <w:tc>
          <w:tcPr>
            <w:tcW w:w="1918" w:type="dxa"/>
            <w:vMerge/>
          </w:tcPr>
          <w:p w14:paraId="2A5CBEF1"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4315E1D1" w14:textId="77777777" w:rsidR="00BA534C" w:rsidRPr="00EB5891" w:rsidRDefault="00BA534C" w:rsidP="00C04EF2">
            <w:pPr>
              <w:spacing w:line="360" w:lineRule="auto"/>
              <w:rPr>
                <w:rFonts w:ascii="Times New Roman" w:hAnsi="Times New Roman" w:cs="Times New Roman"/>
                <w:b/>
                <w:sz w:val="24"/>
                <w:szCs w:val="24"/>
              </w:rPr>
            </w:pPr>
            <w:r w:rsidRPr="00EB5891">
              <w:rPr>
                <w:rFonts w:ascii="Times New Roman" w:hAnsi="Times New Roman" w:cs="Times New Roman"/>
                <w:b/>
                <w:sz w:val="28"/>
                <w:szCs w:val="28"/>
              </w:rPr>
              <w:t xml:space="preserve">3.3 </w:t>
            </w:r>
            <w:hyperlink w:anchor="Measurement" w:history="1">
              <w:r w:rsidRPr="00432574">
                <w:rPr>
                  <w:rStyle w:val="Hyperlink"/>
                  <w:rFonts w:ascii="Times New Roman" w:hAnsi="Times New Roman" w:cs="Times New Roman"/>
                  <w:b/>
                  <w:sz w:val="28"/>
                  <w:szCs w:val="28"/>
                </w:rPr>
                <w:t>Measurement</w:t>
              </w:r>
            </w:hyperlink>
          </w:p>
        </w:tc>
        <w:tc>
          <w:tcPr>
            <w:tcW w:w="1636" w:type="dxa"/>
            <w:gridSpan w:val="2"/>
            <w:shd w:val="clear" w:color="auto" w:fill="auto"/>
          </w:tcPr>
          <w:p w14:paraId="3984E698"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69</w:t>
            </w:r>
          </w:p>
        </w:tc>
      </w:tr>
      <w:tr w:rsidR="00BA534C" w:rsidRPr="003248C9" w14:paraId="7DF9CE51" w14:textId="77777777" w:rsidTr="001670EA">
        <w:tblPrEx>
          <w:tblLook w:val="0000" w:firstRow="0" w:lastRow="0" w:firstColumn="0" w:lastColumn="0" w:noHBand="0" w:noVBand="0"/>
        </w:tblPrEx>
        <w:trPr>
          <w:trHeight w:val="196"/>
          <w:jc w:val="center"/>
        </w:trPr>
        <w:tc>
          <w:tcPr>
            <w:tcW w:w="1918" w:type="dxa"/>
            <w:vMerge/>
          </w:tcPr>
          <w:p w14:paraId="1F4A03F0"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7585D18C" w14:textId="77777777" w:rsidR="00BA534C" w:rsidRPr="00EB5891" w:rsidRDefault="00BA534C" w:rsidP="00C04EF2">
            <w:pPr>
              <w:spacing w:line="360" w:lineRule="auto"/>
              <w:rPr>
                <w:rFonts w:ascii="Times New Roman" w:hAnsi="Times New Roman" w:cs="Times New Roman"/>
                <w:b/>
                <w:sz w:val="28"/>
                <w:szCs w:val="28"/>
              </w:rPr>
            </w:pPr>
            <w:r w:rsidRPr="00EB5891">
              <w:rPr>
                <w:rFonts w:ascii="Times New Roman" w:hAnsi="Times New Roman" w:cs="Times New Roman"/>
                <w:b/>
                <w:sz w:val="28"/>
                <w:szCs w:val="28"/>
              </w:rPr>
              <w:t xml:space="preserve">3.4 </w:t>
            </w:r>
            <w:hyperlink w:anchor="collection" w:history="1">
              <w:r w:rsidRPr="00311C89">
                <w:rPr>
                  <w:rStyle w:val="Hyperlink"/>
                  <w:rFonts w:ascii="Times New Roman" w:hAnsi="Times New Roman" w:cs="Times New Roman"/>
                  <w:b/>
                  <w:sz w:val="28"/>
                  <w:szCs w:val="28"/>
                </w:rPr>
                <w:t>Data collection procedure</w:t>
              </w:r>
            </w:hyperlink>
          </w:p>
        </w:tc>
        <w:tc>
          <w:tcPr>
            <w:tcW w:w="1636" w:type="dxa"/>
            <w:gridSpan w:val="2"/>
            <w:shd w:val="clear" w:color="auto" w:fill="auto"/>
          </w:tcPr>
          <w:p w14:paraId="29C4CD04"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70</w:t>
            </w:r>
          </w:p>
        </w:tc>
      </w:tr>
      <w:tr w:rsidR="00BA534C" w:rsidRPr="003248C9" w14:paraId="3F8F94FB" w14:textId="77777777" w:rsidTr="001670EA">
        <w:tblPrEx>
          <w:tblLook w:val="0000" w:firstRow="0" w:lastRow="0" w:firstColumn="0" w:lastColumn="0" w:noHBand="0" w:noVBand="0"/>
        </w:tblPrEx>
        <w:trPr>
          <w:trHeight w:val="196"/>
          <w:jc w:val="center"/>
        </w:trPr>
        <w:tc>
          <w:tcPr>
            <w:tcW w:w="1918" w:type="dxa"/>
            <w:vMerge/>
          </w:tcPr>
          <w:p w14:paraId="736CFEA5"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3771FEA5" w14:textId="77777777" w:rsidR="00BA534C" w:rsidRPr="00EB5891" w:rsidRDefault="00BA534C" w:rsidP="00C04EF2">
            <w:pPr>
              <w:spacing w:line="360" w:lineRule="auto"/>
              <w:rPr>
                <w:rFonts w:ascii="Times New Roman" w:hAnsi="Times New Roman" w:cs="Times New Roman"/>
                <w:b/>
                <w:sz w:val="28"/>
                <w:szCs w:val="28"/>
              </w:rPr>
            </w:pPr>
            <w:r w:rsidRPr="00EB5891">
              <w:rPr>
                <w:rFonts w:ascii="Times New Roman" w:hAnsi="Times New Roman" w:cs="Times New Roman"/>
                <w:b/>
                <w:sz w:val="28"/>
                <w:szCs w:val="28"/>
              </w:rPr>
              <w:t xml:space="preserve">3.5 </w:t>
            </w:r>
            <w:hyperlink w:anchor="analysis" w:history="1">
              <w:r w:rsidRPr="00311C89">
                <w:rPr>
                  <w:rStyle w:val="Hyperlink"/>
                  <w:rFonts w:ascii="Times New Roman" w:hAnsi="Times New Roman" w:cs="Times New Roman"/>
                  <w:b/>
                  <w:sz w:val="28"/>
                  <w:szCs w:val="28"/>
                </w:rPr>
                <w:t>Data analysis</w:t>
              </w:r>
            </w:hyperlink>
          </w:p>
        </w:tc>
        <w:tc>
          <w:tcPr>
            <w:tcW w:w="1636" w:type="dxa"/>
            <w:gridSpan w:val="2"/>
            <w:shd w:val="clear" w:color="auto" w:fill="auto"/>
          </w:tcPr>
          <w:p w14:paraId="2B42DFC7"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70</w:t>
            </w:r>
          </w:p>
        </w:tc>
      </w:tr>
      <w:tr w:rsidR="00BA534C" w:rsidRPr="003248C9" w14:paraId="701372AD" w14:textId="77777777" w:rsidTr="001670EA">
        <w:tblPrEx>
          <w:tblLook w:val="0000" w:firstRow="0" w:lastRow="0" w:firstColumn="0" w:lastColumn="0" w:noHBand="0" w:noVBand="0"/>
        </w:tblPrEx>
        <w:trPr>
          <w:trHeight w:val="196"/>
          <w:jc w:val="center"/>
        </w:trPr>
        <w:tc>
          <w:tcPr>
            <w:tcW w:w="1918" w:type="dxa"/>
            <w:vMerge/>
          </w:tcPr>
          <w:p w14:paraId="02534A2A"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5050CCBA" w14:textId="77777777" w:rsidR="00BA534C" w:rsidRPr="00EB5891" w:rsidRDefault="00BA534C" w:rsidP="00C04EF2">
            <w:pPr>
              <w:spacing w:line="360" w:lineRule="auto"/>
              <w:rPr>
                <w:rFonts w:ascii="Times New Roman" w:hAnsi="Times New Roman" w:cs="Times New Roman"/>
                <w:b/>
                <w:sz w:val="24"/>
                <w:szCs w:val="24"/>
              </w:rPr>
            </w:pPr>
            <w:r w:rsidRPr="00EB5891">
              <w:rPr>
                <w:rFonts w:ascii="Times New Roman" w:hAnsi="Times New Roman" w:cs="Times New Roman"/>
                <w:b/>
                <w:sz w:val="36"/>
                <w:szCs w:val="36"/>
              </w:rPr>
              <w:t>3.</w:t>
            </w:r>
            <w:r w:rsidRPr="00EB5891">
              <w:rPr>
                <w:rFonts w:ascii="Times New Roman" w:hAnsi="Times New Roman" w:cs="Times New Roman"/>
                <w:b/>
                <w:sz w:val="28"/>
                <w:szCs w:val="28"/>
              </w:rPr>
              <w:t xml:space="preserve">6 </w:t>
            </w:r>
            <w:hyperlink w:anchor="interpretation" w:history="1">
              <w:r w:rsidRPr="00311C89">
                <w:rPr>
                  <w:rStyle w:val="Hyperlink"/>
                  <w:rFonts w:ascii="Times New Roman" w:hAnsi="Times New Roman" w:cs="Times New Roman"/>
                  <w:b/>
                  <w:sz w:val="28"/>
                  <w:szCs w:val="28"/>
                </w:rPr>
                <w:t>Result interpretation</w:t>
              </w:r>
            </w:hyperlink>
          </w:p>
        </w:tc>
        <w:tc>
          <w:tcPr>
            <w:tcW w:w="1636" w:type="dxa"/>
            <w:gridSpan w:val="2"/>
            <w:shd w:val="clear" w:color="auto" w:fill="auto"/>
          </w:tcPr>
          <w:p w14:paraId="46CAE080"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71-83</w:t>
            </w:r>
          </w:p>
        </w:tc>
      </w:tr>
      <w:tr w:rsidR="00BA534C" w:rsidRPr="003248C9" w14:paraId="603B97A5" w14:textId="77777777" w:rsidTr="001670EA">
        <w:tblPrEx>
          <w:tblLook w:val="0000" w:firstRow="0" w:lastRow="0" w:firstColumn="0" w:lastColumn="0" w:noHBand="0" w:noVBand="0"/>
        </w:tblPrEx>
        <w:trPr>
          <w:trHeight w:val="196"/>
          <w:jc w:val="center"/>
        </w:trPr>
        <w:tc>
          <w:tcPr>
            <w:tcW w:w="1918" w:type="dxa"/>
            <w:vMerge/>
          </w:tcPr>
          <w:p w14:paraId="3523516E"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26F7C919" w14:textId="77777777" w:rsidR="00BA534C" w:rsidRPr="00EB5891" w:rsidRDefault="00BA534C" w:rsidP="00C04EF2">
            <w:pPr>
              <w:spacing w:line="360" w:lineRule="auto"/>
              <w:rPr>
                <w:rFonts w:ascii="Times New Roman" w:hAnsi="Times New Roman" w:cs="Times New Roman"/>
                <w:b/>
                <w:sz w:val="28"/>
                <w:szCs w:val="28"/>
              </w:rPr>
            </w:pPr>
            <w:r w:rsidRPr="00EB5891">
              <w:rPr>
                <w:rFonts w:ascii="Times New Roman" w:hAnsi="Times New Roman" w:cs="Times New Roman"/>
                <w:b/>
                <w:sz w:val="28"/>
                <w:szCs w:val="28"/>
              </w:rPr>
              <w:t xml:space="preserve">3.7 </w:t>
            </w:r>
            <w:hyperlink w:anchor="Findings" w:history="1">
              <w:r w:rsidRPr="00311C89">
                <w:rPr>
                  <w:rStyle w:val="Hyperlink"/>
                  <w:rFonts w:ascii="Times New Roman" w:hAnsi="Times New Roman" w:cs="Times New Roman"/>
                  <w:b/>
                  <w:sz w:val="28"/>
                  <w:szCs w:val="28"/>
                </w:rPr>
                <w:t>Findings</w:t>
              </w:r>
            </w:hyperlink>
          </w:p>
        </w:tc>
        <w:tc>
          <w:tcPr>
            <w:tcW w:w="1636" w:type="dxa"/>
            <w:gridSpan w:val="2"/>
            <w:shd w:val="clear" w:color="auto" w:fill="auto"/>
          </w:tcPr>
          <w:p w14:paraId="0AEA7949"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83-84</w:t>
            </w:r>
          </w:p>
        </w:tc>
      </w:tr>
      <w:tr w:rsidR="00BA534C" w:rsidRPr="003248C9" w14:paraId="3B9BAB3D" w14:textId="77777777" w:rsidTr="001670EA">
        <w:tblPrEx>
          <w:tblLook w:val="0000" w:firstRow="0" w:lastRow="0" w:firstColumn="0" w:lastColumn="0" w:noHBand="0" w:noVBand="0"/>
        </w:tblPrEx>
        <w:trPr>
          <w:trHeight w:val="196"/>
          <w:jc w:val="center"/>
        </w:trPr>
        <w:tc>
          <w:tcPr>
            <w:tcW w:w="1918" w:type="dxa"/>
            <w:vMerge/>
          </w:tcPr>
          <w:p w14:paraId="693582A2"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44E17E0F" w14:textId="77777777" w:rsidR="00BA534C" w:rsidRPr="00EB5891" w:rsidRDefault="00BA534C" w:rsidP="00C04EF2">
            <w:pPr>
              <w:spacing w:line="360" w:lineRule="auto"/>
              <w:rPr>
                <w:rFonts w:ascii="Times New Roman" w:hAnsi="Times New Roman" w:cs="Times New Roman"/>
                <w:b/>
                <w:sz w:val="28"/>
                <w:szCs w:val="28"/>
              </w:rPr>
            </w:pPr>
            <w:r w:rsidRPr="00EB5891">
              <w:rPr>
                <w:rFonts w:ascii="Times New Roman" w:hAnsi="Times New Roman" w:cs="Times New Roman"/>
                <w:b/>
                <w:sz w:val="28"/>
                <w:szCs w:val="28"/>
              </w:rPr>
              <w:t xml:space="preserve">3.8 </w:t>
            </w:r>
            <w:hyperlink w:anchor="Suggestions" w:history="1">
              <w:r w:rsidRPr="00311C89">
                <w:rPr>
                  <w:rStyle w:val="Hyperlink"/>
                  <w:rFonts w:ascii="Times New Roman" w:hAnsi="Times New Roman" w:cs="Times New Roman"/>
                  <w:b/>
                  <w:sz w:val="28"/>
                  <w:szCs w:val="28"/>
                </w:rPr>
                <w:t>Suggestions</w:t>
              </w:r>
            </w:hyperlink>
          </w:p>
        </w:tc>
        <w:tc>
          <w:tcPr>
            <w:tcW w:w="1636" w:type="dxa"/>
            <w:gridSpan w:val="2"/>
            <w:shd w:val="clear" w:color="auto" w:fill="auto"/>
          </w:tcPr>
          <w:p w14:paraId="19ADCCEF"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85</w:t>
            </w:r>
          </w:p>
        </w:tc>
      </w:tr>
      <w:tr w:rsidR="00BA534C" w:rsidRPr="003248C9" w14:paraId="17BBFC70" w14:textId="77777777" w:rsidTr="001670EA">
        <w:tblPrEx>
          <w:tblLook w:val="0000" w:firstRow="0" w:lastRow="0" w:firstColumn="0" w:lastColumn="0" w:noHBand="0" w:noVBand="0"/>
        </w:tblPrEx>
        <w:trPr>
          <w:trHeight w:val="196"/>
          <w:jc w:val="center"/>
        </w:trPr>
        <w:tc>
          <w:tcPr>
            <w:tcW w:w="1918" w:type="dxa"/>
            <w:vMerge/>
          </w:tcPr>
          <w:p w14:paraId="5E0528C3" w14:textId="77777777" w:rsidR="00BA534C" w:rsidRPr="003248C9" w:rsidRDefault="00BA534C" w:rsidP="00C04EF2">
            <w:pPr>
              <w:spacing w:line="360" w:lineRule="auto"/>
              <w:rPr>
                <w:rFonts w:ascii="Times New Roman" w:hAnsi="Times New Roman" w:cs="Times New Roman"/>
                <w:b/>
                <w:sz w:val="24"/>
                <w:szCs w:val="24"/>
              </w:rPr>
            </w:pPr>
          </w:p>
        </w:tc>
        <w:tc>
          <w:tcPr>
            <w:tcW w:w="6032" w:type="dxa"/>
            <w:shd w:val="clear" w:color="auto" w:fill="auto"/>
          </w:tcPr>
          <w:p w14:paraId="06F9A65F" w14:textId="77777777" w:rsidR="00BA534C" w:rsidRPr="00CD6DB1" w:rsidRDefault="00BA534C" w:rsidP="00C04EF2">
            <w:pPr>
              <w:spacing w:line="360" w:lineRule="auto"/>
              <w:rPr>
                <w:rFonts w:ascii="Times New Roman" w:hAnsi="Times New Roman" w:cs="Times New Roman"/>
                <w:b/>
                <w:sz w:val="28"/>
                <w:szCs w:val="28"/>
              </w:rPr>
            </w:pPr>
            <w:r w:rsidRPr="00CD6DB1">
              <w:rPr>
                <w:rFonts w:ascii="Times New Roman" w:hAnsi="Times New Roman" w:cs="Times New Roman"/>
                <w:b/>
                <w:sz w:val="28"/>
                <w:szCs w:val="28"/>
              </w:rPr>
              <w:t xml:space="preserve">3.9 </w:t>
            </w:r>
            <w:hyperlink w:anchor="Conclusion" w:history="1">
              <w:r w:rsidRPr="00311C89">
                <w:rPr>
                  <w:rStyle w:val="Hyperlink"/>
                  <w:rFonts w:ascii="Times New Roman" w:hAnsi="Times New Roman" w:cs="Times New Roman"/>
                  <w:b/>
                  <w:sz w:val="28"/>
                  <w:szCs w:val="28"/>
                </w:rPr>
                <w:t>Conclusion</w:t>
              </w:r>
            </w:hyperlink>
          </w:p>
        </w:tc>
        <w:tc>
          <w:tcPr>
            <w:tcW w:w="1636" w:type="dxa"/>
            <w:gridSpan w:val="2"/>
            <w:shd w:val="clear" w:color="auto" w:fill="auto"/>
          </w:tcPr>
          <w:p w14:paraId="327042B6" w14:textId="77777777" w:rsidR="00BA534C" w:rsidRPr="00905284" w:rsidRDefault="00BA534C"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86-87</w:t>
            </w:r>
          </w:p>
        </w:tc>
      </w:tr>
      <w:tr w:rsidR="00316B3E" w:rsidRPr="003248C9" w14:paraId="0E9CB580" w14:textId="77777777" w:rsidTr="00983320">
        <w:tblPrEx>
          <w:tblLook w:val="0000" w:firstRow="0" w:lastRow="0" w:firstColumn="0" w:lastColumn="0" w:noHBand="0" w:noVBand="0"/>
        </w:tblPrEx>
        <w:trPr>
          <w:trHeight w:val="196"/>
          <w:jc w:val="center"/>
        </w:trPr>
        <w:tc>
          <w:tcPr>
            <w:tcW w:w="7950" w:type="dxa"/>
            <w:gridSpan w:val="2"/>
          </w:tcPr>
          <w:p w14:paraId="21D010A2" w14:textId="77777777" w:rsidR="00316B3E" w:rsidRPr="00CD6DB1" w:rsidRDefault="001707BD" w:rsidP="00BA534C">
            <w:pPr>
              <w:spacing w:line="360" w:lineRule="auto"/>
              <w:jc w:val="both"/>
              <w:rPr>
                <w:rFonts w:ascii="Times New Roman" w:hAnsi="Times New Roman" w:cs="Times New Roman"/>
                <w:b/>
                <w:sz w:val="28"/>
                <w:szCs w:val="28"/>
              </w:rPr>
            </w:pPr>
            <w:hyperlink w:anchor="Reference" w:history="1">
              <w:r w:rsidR="00316B3E" w:rsidRPr="00311C89">
                <w:rPr>
                  <w:rStyle w:val="Hyperlink"/>
                  <w:rFonts w:ascii="Times New Roman" w:hAnsi="Times New Roman" w:cs="Times New Roman"/>
                  <w:b/>
                  <w:sz w:val="28"/>
                  <w:szCs w:val="28"/>
                </w:rPr>
                <w:t>Reference</w:t>
              </w:r>
            </w:hyperlink>
          </w:p>
        </w:tc>
        <w:tc>
          <w:tcPr>
            <w:tcW w:w="1636" w:type="dxa"/>
            <w:gridSpan w:val="2"/>
            <w:shd w:val="clear" w:color="auto" w:fill="auto"/>
          </w:tcPr>
          <w:p w14:paraId="461AD651" w14:textId="77777777" w:rsidR="00316B3E" w:rsidRPr="00905284" w:rsidRDefault="00316B3E"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88</w:t>
            </w:r>
          </w:p>
        </w:tc>
      </w:tr>
      <w:tr w:rsidR="00316B3E" w:rsidRPr="003248C9" w14:paraId="1CA1E451" w14:textId="77777777" w:rsidTr="00867522">
        <w:tblPrEx>
          <w:tblLook w:val="0000" w:firstRow="0" w:lastRow="0" w:firstColumn="0" w:lastColumn="0" w:noHBand="0" w:noVBand="0"/>
        </w:tblPrEx>
        <w:trPr>
          <w:trHeight w:val="503"/>
          <w:jc w:val="center"/>
        </w:trPr>
        <w:tc>
          <w:tcPr>
            <w:tcW w:w="7950" w:type="dxa"/>
            <w:gridSpan w:val="2"/>
          </w:tcPr>
          <w:p w14:paraId="2CEB9B56" w14:textId="77777777" w:rsidR="00316B3E" w:rsidRPr="00CD6DB1" w:rsidRDefault="001707BD" w:rsidP="00CD6DB1">
            <w:pPr>
              <w:spacing w:line="360" w:lineRule="auto"/>
              <w:jc w:val="both"/>
              <w:rPr>
                <w:rFonts w:ascii="Times New Roman" w:hAnsi="Times New Roman" w:cs="Times New Roman"/>
                <w:b/>
                <w:sz w:val="28"/>
                <w:szCs w:val="28"/>
              </w:rPr>
            </w:pPr>
            <w:hyperlink w:anchor="Appendices" w:history="1">
              <w:r w:rsidR="00316B3E" w:rsidRPr="00311C89">
                <w:rPr>
                  <w:rStyle w:val="Hyperlink"/>
                  <w:rFonts w:ascii="Times New Roman" w:hAnsi="Times New Roman" w:cs="Times New Roman"/>
                  <w:b/>
                  <w:sz w:val="28"/>
                  <w:szCs w:val="28"/>
                </w:rPr>
                <w:t>Appendices</w:t>
              </w:r>
            </w:hyperlink>
          </w:p>
        </w:tc>
        <w:tc>
          <w:tcPr>
            <w:tcW w:w="1636" w:type="dxa"/>
            <w:gridSpan w:val="2"/>
            <w:shd w:val="clear" w:color="auto" w:fill="auto"/>
          </w:tcPr>
          <w:p w14:paraId="65B2EFAE" w14:textId="77777777" w:rsidR="00316B3E" w:rsidRPr="00905284" w:rsidRDefault="00316B3E" w:rsidP="002F4D38">
            <w:pPr>
              <w:spacing w:line="360" w:lineRule="auto"/>
              <w:jc w:val="both"/>
              <w:rPr>
                <w:rFonts w:ascii="Times New Roman" w:hAnsi="Times New Roman" w:cs="Times New Roman"/>
                <w:b/>
                <w:sz w:val="24"/>
                <w:szCs w:val="24"/>
              </w:rPr>
            </w:pPr>
            <w:r w:rsidRPr="00905284">
              <w:rPr>
                <w:rFonts w:ascii="Times New Roman" w:hAnsi="Times New Roman" w:cs="Times New Roman"/>
                <w:b/>
                <w:sz w:val="24"/>
                <w:szCs w:val="24"/>
              </w:rPr>
              <w:t>89-92</w:t>
            </w:r>
          </w:p>
        </w:tc>
      </w:tr>
    </w:tbl>
    <w:p w14:paraId="09C0C5CE" w14:textId="77777777" w:rsidR="00D166F8" w:rsidRPr="003248C9" w:rsidRDefault="00403032" w:rsidP="00C04EF2">
      <w:pPr>
        <w:spacing w:after="0"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 </w:t>
      </w:r>
      <w:r w:rsidR="00DC13EB" w:rsidRPr="003248C9">
        <w:rPr>
          <w:rFonts w:ascii="Times New Roman" w:hAnsi="Times New Roman" w:cs="Times New Roman"/>
          <w:b/>
          <w:sz w:val="24"/>
          <w:szCs w:val="24"/>
        </w:rPr>
        <w:t xml:space="preserve">                            </w:t>
      </w:r>
      <w:r w:rsidR="00984686" w:rsidRPr="003248C9">
        <w:rPr>
          <w:rFonts w:ascii="Times New Roman" w:hAnsi="Times New Roman" w:cs="Times New Roman"/>
          <w:b/>
          <w:sz w:val="24"/>
          <w:szCs w:val="24"/>
        </w:rPr>
        <w:t xml:space="preserve">    </w:t>
      </w:r>
    </w:p>
    <w:p w14:paraId="43712329" w14:textId="77777777" w:rsidR="00FD1A07" w:rsidRPr="003248C9" w:rsidRDefault="00D166F8" w:rsidP="00C04EF2">
      <w:pPr>
        <w:spacing w:after="0"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                                </w:t>
      </w:r>
      <w:r w:rsidR="00403032" w:rsidRPr="003248C9">
        <w:rPr>
          <w:rFonts w:ascii="Times New Roman" w:hAnsi="Times New Roman" w:cs="Times New Roman"/>
          <w:b/>
          <w:sz w:val="24"/>
          <w:szCs w:val="24"/>
        </w:rPr>
        <w:t>List of figure</w:t>
      </w:r>
    </w:p>
    <w:tbl>
      <w:tblPr>
        <w:tblStyle w:val="TableGrid"/>
        <w:tblW w:w="9579" w:type="dxa"/>
        <w:tblLook w:val="04A0" w:firstRow="1" w:lastRow="0" w:firstColumn="1" w:lastColumn="0" w:noHBand="0" w:noVBand="1"/>
      </w:tblPr>
      <w:tblGrid>
        <w:gridCol w:w="1778"/>
        <w:gridCol w:w="5672"/>
        <w:gridCol w:w="2129"/>
      </w:tblGrid>
      <w:tr w:rsidR="00304F9F" w:rsidRPr="003248C9" w14:paraId="39A5A446" w14:textId="77777777" w:rsidTr="00304F9F">
        <w:tc>
          <w:tcPr>
            <w:tcW w:w="1778" w:type="dxa"/>
          </w:tcPr>
          <w:p w14:paraId="665EC5FE" w14:textId="77777777" w:rsidR="00304F9F" w:rsidRPr="003248C9" w:rsidRDefault="0098468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number</w:t>
            </w:r>
          </w:p>
        </w:tc>
        <w:tc>
          <w:tcPr>
            <w:tcW w:w="5672" w:type="dxa"/>
          </w:tcPr>
          <w:p w14:paraId="5CDE82E7" w14:textId="77777777" w:rsidR="00304F9F" w:rsidRPr="003248C9" w:rsidRDefault="0098468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name</w:t>
            </w:r>
          </w:p>
        </w:tc>
        <w:tc>
          <w:tcPr>
            <w:tcW w:w="2129" w:type="dxa"/>
          </w:tcPr>
          <w:p w14:paraId="5F50CBC1" w14:textId="77777777" w:rsidR="00304F9F" w:rsidRPr="003248C9" w:rsidRDefault="00984686"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Page number</w:t>
            </w:r>
          </w:p>
        </w:tc>
      </w:tr>
      <w:tr w:rsidR="00304F9F" w:rsidRPr="003248C9" w14:paraId="1413AE25" w14:textId="77777777" w:rsidTr="00304F9F">
        <w:tc>
          <w:tcPr>
            <w:tcW w:w="1778" w:type="dxa"/>
          </w:tcPr>
          <w:p w14:paraId="229BE042" w14:textId="77777777" w:rsidR="00304F9F" w:rsidRPr="003248C9" w:rsidRDefault="001707BD" w:rsidP="00C04EF2">
            <w:pPr>
              <w:spacing w:line="360" w:lineRule="auto"/>
              <w:rPr>
                <w:rFonts w:ascii="Times New Roman" w:hAnsi="Times New Roman" w:cs="Times New Roman"/>
                <w:b/>
                <w:sz w:val="24"/>
                <w:szCs w:val="24"/>
              </w:rPr>
            </w:pPr>
            <w:hyperlink w:anchor="figure1" w:history="1">
              <w:r w:rsidR="00C27478" w:rsidRPr="003248C9">
                <w:rPr>
                  <w:rStyle w:val="Hyperlink"/>
                  <w:rFonts w:ascii="Times New Roman" w:hAnsi="Times New Roman" w:cs="Times New Roman"/>
                  <w:b/>
                  <w:sz w:val="24"/>
                  <w:szCs w:val="24"/>
                </w:rPr>
                <w:t>figure1</w:t>
              </w:r>
            </w:hyperlink>
          </w:p>
        </w:tc>
        <w:tc>
          <w:tcPr>
            <w:tcW w:w="5672" w:type="dxa"/>
          </w:tcPr>
          <w:p w14:paraId="50F6FAC0" w14:textId="77777777" w:rsidR="00304F9F" w:rsidRPr="003248C9" w:rsidRDefault="00E84F29"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Conceptual framework</w:t>
            </w:r>
          </w:p>
        </w:tc>
        <w:tc>
          <w:tcPr>
            <w:tcW w:w="2129" w:type="dxa"/>
          </w:tcPr>
          <w:p w14:paraId="2DFE6920" w14:textId="77777777" w:rsidR="00304F9F" w:rsidRPr="003248C9" w:rsidRDefault="004C7777"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30</w:t>
            </w:r>
          </w:p>
        </w:tc>
      </w:tr>
      <w:tr w:rsidR="00304F9F" w:rsidRPr="003248C9" w14:paraId="63D4795E" w14:textId="77777777" w:rsidTr="00304F9F">
        <w:tc>
          <w:tcPr>
            <w:tcW w:w="1778" w:type="dxa"/>
          </w:tcPr>
          <w:p w14:paraId="520C79C9" w14:textId="77777777" w:rsidR="00304F9F" w:rsidRPr="003248C9" w:rsidRDefault="001707BD" w:rsidP="00C04EF2">
            <w:pPr>
              <w:spacing w:line="360" w:lineRule="auto"/>
              <w:rPr>
                <w:rFonts w:ascii="Times New Roman" w:hAnsi="Times New Roman" w:cs="Times New Roman"/>
                <w:b/>
                <w:sz w:val="24"/>
                <w:szCs w:val="24"/>
              </w:rPr>
            </w:pPr>
            <w:hyperlink w:anchor="figure2" w:history="1">
              <w:r w:rsidR="00C27478" w:rsidRPr="003248C9">
                <w:rPr>
                  <w:rStyle w:val="Hyperlink"/>
                  <w:rFonts w:ascii="Times New Roman" w:hAnsi="Times New Roman" w:cs="Times New Roman"/>
                  <w:b/>
                  <w:sz w:val="24"/>
                  <w:szCs w:val="24"/>
                </w:rPr>
                <w:t>figure2</w:t>
              </w:r>
            </w:hyperlink>
          </w:p>
        </w:tc>
        <w:tc>
          <w:tcPr>
            <w:tcW w:w="5672" w:type="dxa"/>
          </w:tcPr>
          <w:p w14:paraId="43A904A3"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Steps in the consumer decision making process</w:t>
            </w:r>
          </w:p>
        </w:tc>
        <w:tc>
          <w:tcPr>
            <w:tcW w:w="2129" w:type="dxa"/>
          </w:tcPr>
          <w:p w14:paraId="4623BB47" w14:textId="77777777" w:rsidR="00304F9F" w:rsidRPr="003248C9" w:rsidRDefault="004C7777"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67</w:t>
            </w:r>
          </w:p>
        </w:tc>
      </w:tr>
      <w:tr w:rsidR="00304F9F" w:rsidRPr="003248C9" w14:paraId="148531D6" w14:textId="77777777" w:rsidTr="00304F9F">
        <w:tc>
          <w:tcPr>
            <w:tcW w:w="1778" w:type="dxa"/>
          </w:tcPr>
          <w:p w14:paraId="6940FE89" w14:textId="77777777" w:rsidR="00304F9F" w:rsidRPr="003248C9" w:rsidRDefault="001707BD" w:rsidP="00C04EF2">
            <w:pPr>
              <w:spacing w:line="360" w:lineRule="auto"/>
              <w:rPr>
                <w:rFonts w:ascii="Times New Roman" w:hAnsi="Times New Roman" w:cs="Times New Roman"/>
                <w:b/>
                <w:sz w:val="24"/>
                <w:szCs w:val="24"/>
              </w:rPr>
            </w:pPr>
            <w:hyperlink w:anchor="figure361" w:history="1">
              <w:r w:rsidR="00C27478" w:rsidRPr="003248C9">
                <w:rPr>
                  <w:rStyle w:val="Hyperlink"/>
                  <w:rFonts w:ascii="Times New Roman" w:hAnsi="Times New Roman" w:cs="Times New Roman"/>
                  <w:b/>
                  <w:sz w:val="24"/>
                  <w:szCs w:val="24"/>
                </w:rPr>
                <w:t>figure3.6.1</w:t>
              </w:r>
            </w:hyperlink>
          </w:p>
        </w:tc>
        <w:tc>
          <w:tcPr>
            <w:tcW w:w="5672" w:type="dxa"/>
          </w:tcPr>
          <w:p w14:paraId="7D71C37A"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age group</w:t>
            </w:r>
          </w:p>
        </w:tc>
        <w:tc>
          <w:tcPr>
            <w:tcW w:w="2129" w:type="dxa"/>
          </w:tcPr>
          <w:p w14:paraId="10652D3D" w14:textId="77777777" w:rsidR="00304F9F" w:rsidRPr="00905284" w:rsidRDefault="00EB521A"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w:t>
            </w:r>
            <w:r w:rsidR="000E6135" w:rsidRPr="00905284">
              <w:rPr>
                <w:rFonts w:ascii="Times New Roman" w:hAnsi="Times New Roman" w:cs="Times New Roman"/>
                <w:b/>
                <w:sz w:val="24"/>
                <w:szCs w:val="24"/>
              </w:rPr>
              <w:t>2</w:t>
            </w:r>
          </w:p>
        </w:tc>
      </w:tr>
      <w:tr w:rsidR="00304F9F" w:rsidRPr="003248C9" w14:paraId="0F900EAE" w14:textId="77777777" w:rsidTr="00304F9F">
        <w:tc>
          <w:tcPr>
            <w:tcW w:w="1778" w:type="dxa"/>
          </w:tcPr>
          <w:p w14:paraId="54D5ACD1" w14:textId="77777777" w:rsidR="00304F9F" w:rsidRPr="003248C9" w:rsidRDefault="001707BD" w:rsidP="00C04EF2">
            <w:pPr>
              <w:spacing w:line="360" w:lineRule="auto"/>
              <w:rPr>
                <w:rFonts w:ascii="Times New Roman" w:hAnsi="Times New Roman" w:cs="Times New Roman"/>
                <w:b/>
                <w:sz w:val="24"/>
                <w:szCs w:val="24"/>
              </w:rPr>
            </w:pPr>
            <w:hyperlink w:anchor="figure362" w:history="1">
              <w:r w:rsidR="00C27478" w:rsidRPr="003248C9">
                <w:rPr>
                  <w:rStyle w:val="Hyperlink"/>
                  <w:rFonts w:ascii="Times New Roman" w:hAnsi="Times New Roman" w:cs="Times New Roman"/>
                  <w:b/>
                  <w:sz w:val="24"/>
                  <w:szCs w:val="24"/>
                </w:rPr>
                <w:t>figure3.6.2</w:t>
              </w:r>
            </w:hyperlink>
          </w:p>
        </w:tc>
        <w:tc>
          <w:tcPr>
            <w:tcW w:w="5672" w:type="dxa"/>
          </w:tcPr>
          <w:p w14:paraId="2453B21B"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gender</w:t>
            </w:r>
          </w:p>
        </w:tc>
        <w:tc>
          <w:tcPr>
            <w:tcW w:w="2129" w:type="dxa"/>
          </w:tcPr>
          <w:p w14:paraId="39E48A07" w14:textId="77777777" w:rsidR="00304F9F" w:rsidRPr="00905284" w:rsidRDefault="00EB521A"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w:t>
            </w:r>
            <w:r w:rsidR="000E6135" w:rsidRPr="00905284">
              <w:rPr>
                <w:rFonts w:ascii="Times New Roman" w:hAnsi="Times New Roman" w:cs="Times New Roman"/>
                <w:b/>
                <w:sz w:val="24"/>
                <w:szCs w:val="24"/>
              </w:rPr>
              <w:t>3</w:t>
            </w:r>
          </w:p>
        </w:tc>
      </w:tr>
      <w:tr w:rsidR="00304F9F" w:rsidRPr="003248C9" w14:paraId="62513FB3" w14:textId="77777777" w:rsidTr="00304F9F">
        <w:tc>
          <w:tcPr>
            <w:tcW w:w="1778" w:type="dxa"/>
          </w:tcPr>
          <w:p w14:paraId="248FDE69" w14:textId="77777777" w:rsidR="00304F9F" w:rsidRPr="003248C9" w:rsidRDefault="001707BD" w:rsidP="00C04EF2">
            <w:pPr>
              <w:spacing w:line="360" w:lineRule="auto"/>
              <w:rPr>
                <w:rFonts w:ascii="Times New Roman" w:hAnsi="Times New Roman" w:cs="Times New Roman"/>
                <w:b/>
                <w:sz w:val="24"/>
                <w:szCs w:val="24"/>
              </w:rPr>
            </w:pPr>
            <w:hyperlink w:anchor="figure363" w:history="1">
              <w:r w:rsidR="006D5744" w:rsidRPr="003248C9">
                <w:rPr>
                  <w:rStyle w:val="Hyperlink"/>
                  <w:rFonts w:ascii="Times New Roman" w:hAnsi="Times New Roman" w:cs="Times New Roman"/>
                  <w:b/>
                  <w:sz w:val="24"/>
                  <w:szCs w:val="24"/>
                </w:rPr>
                <w:t>figure3.6.3</w:t>
              </w:r>
            </w:hyperlink>
          </w:p>
        </w:tc>
        <w:tc>
          <w:tcPr>
            <w:tcW w:w="5672" w:type="dxa"/>
          </w:tcPr>
          <w:p w14:paraId="3E543AA3"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education</w:t>
            </w:r>
          </w:p>
        </w:tc>
        <w:tc>
          <w:tcPr>
            <w:tcW w:w="2129" w:type="dxa"/>
          </w:tcPr>
          <w:p w14:paraId="405A468C" w14:textId="77777777" w:rsidR="00304F9F" w:rsidRPr="00905284" w:rsidRDefault="00EB521A"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w:t>
            </w:r>
            <w:r w:rsidR="000E6135" w:rsidRPr="00905284">
              <w:rPr>
                <w:rFonts w:ascii="Times New Roman" w:hAnsi="Times New Roman" w:cs="Times New Roman"/>
                <w:b/>
                <w:sz w:val="24"/>
                <w:szCs w:val="24"/>
              </w:rPr>
              <w:t>4</w:t>
            </w:r>
          </w:p>
        </w:tc>
      </w:tr>
      <w:tr w:rsidR="00304F9F" w:rsidRPr="003248C9" w14:paraId="05402114" w14:textId="77777777" w:rsidTr="00304F9F">
        <w:tc>
          <w:tcPr>
            <w:tcW w:w="1778" w:type="dxa"/>
          </w:tcPr>
          <w:p w14:paraId="6205A3DF" w14:textId="77777777" w:rsidR="00304F9F" w:rsidRPr="003248C9" w:rsidRDefault="001707BD" w:rsidP="00C04EF2">
            <w:pPr>
              <w:spacing w:line="360" w:lineRule="auto"/>
              <w:rPr>
                <w:rFonts w:ascii="Times New Roman" w:hAnsi="Times New Roman" w:cs="Times New Roman"/>
                <w:b/>
                <w:sz w:val="24"/>
                <w:szCs w:val="24"/>
              </w:rPr>
            </w:pPr>
            <w:hyperlink w:anchor="figure364" w:history="1">
              <w:r w:rsidR="006D5744" w:rsidRPr="003248C9">
                <w:rPr>
                  <w:rStyle w:val="Hyperlink"/>
                  <w:rFonts w:ascii="Times New Roman" w:hAnsi="Times New Roman" w:cs="Times New Roman"/>
                  <w:b/>
                  <w:sz w:val="24"/>
                  <w:szCs w:val="24"/>
                </w:rPr>
                <w:t>figure3.6.4</w:t>
              </w:r>
            </w:hyperlink>
          </w:p>
        </w:tc>
        <w:tc>
          <w:tcPr>
            <w:tcW w:w="5672" w:type="dxa"/>
          </w:tcPr>
          <w:p w14:paraId="0D6C86CB"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respondent occupation</w:t>
            </w:r>
          </w:p>
        </w:tc>
        <w:tc>
          <w:tcPr>
            <w:tcW w:w="2129" w:type="dxa"/>
          </w:tcPr>
          <w:p w14:paraId="177BD8FD" w14:textId="77777777" w:rsidR="00304F9F" w:rsidRPr="00905284" w:rsidRDefault="00EB521A"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w:t>
            </w:r>
            <w:r w:rsidR="000E6135" w:rsidRPr="00905284">
              <w:rPr>
                <w:rFonts w:ascii="Times New Roman" w:hAnsi="Times New Roman" w:cs="Times New Roman"/>
                <w:b/>
                <w:sz w:val="24"/>
                <w:szCs w:val="24"/>
              </w:rPr>
              <w:t>5</w:t>
            </w:r>
          </w:p>
        </w:tc>
      </w:tr>
      <w:tr w:rsidR="00304F9F" w:rsidRPr="003248C9" w14:paraId="6223D715" w14:textId="77777777" w:rsidTr="00304F9F">
        <w:tc>
          <w:tcPr>
            <w:tcW w:w="1778" w:type="dxa"/>
          </w:tcPr>
          <w:p w14:paraId="0841B477" w14:textId="77777777" w:rsidR="00304F9F" w:rsidRPr="003248C9" w:rsidRDefault="001707BD" w:rsidP="00C04EF2">
            <w:pPr>
              <w:spacing w:line="360" w:lineRule="auto"/>
              <w:rPr>
                <w:rFonts w:ascii="Times New Roman" w:hAnsi="Times New Roman" w:cs="Times New Roman"/>
                <w:b/>
                <w:sz w:val="24"/>
                <w:szCs w:val="24"/>
              </w:rPr>
            </w:pPr>
            <w:hyperlink w:anchor="figure365" w:history="1">
              <w:r w:rsidR="006D5744" w:rsidRPr="003248C9">
                <w:rPr>
                  <w:rStyle w:val="Hyperlink"/>
                  <w:rFonts w:ascii="Times New Roman" w:hAnsi="Times New Roman" w:cs="Times New Roman"/>
                  <w:b/>
                  <w:sz w:val="24"/>
                  <w:szCs w:val="24"/>
                </w:rPr>
                <w:t>figure3.6.5</w:t>
              </w:r>
            </w:hyperlink>
          </w:p>
        </w:tc>
        <w:tc>
          <w:tcPr>
            <w:tcW w:w="5672" w:type="dxa"/>
          </w:tcPr>
          <w:p w14:paraId="5BB4F58C"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dimensions of celebrity endorsement</w:t>
            </w:r>
          </w:p>
        </w:tc>
        <w:tc>
          <w:tcPr>
            <w:tcW w:w="2129" w:type="dxa"/>
          </w:tcPr>
          <w:p w14:paraId="483CDE2A" w14:textId="77777777" w:rsidR="00304F9F" w:rsidRPr="00905284" w:rsidRDefault="000E6135"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75</w:t>
            </w:r>
          </w:p>
        </w:tc>
      </w:tr>
      <w:tr w:rsidR="00304F9F" w:rsidRPr="003248C9" w14:paraId="126AC826" w14:textId="77777777" w:rsidTr="00304F9F">
        <w:tblPrEx>
          <w:tblLook w:val="0000" w:firstRow="0" w:lastRow="0" w:firstColumn="0" w:lastColumn="0" w:noHBand="0" w:noVBand="0"/>
        </w:tblPrEx>
        <w:trPr>
          <w:trHeight w:val="488"/>
        </w:trPr>
        <w:tc>
          <w:tcPr>
            <w:tcW w:w="1778" w:type="dxa"/>
          </w:tcPr>
          <w:p w14:paraId="13FF3B11" w14:textId="77777777" w:rsidR="00304F9F" w:rsidRPr="003248C9" w:rsidRDefault="001707BD" w:rsidP="00C04EF2">
            <w:pPr>
              <w:spacing w:line="360" w:lineRule="auto"/>
              <w:rPr>
                <w:rFonts w:ascii="Times New Roman" w:hAnsi="Times New Roman" w:cs="Times New Roman"/>
                <w:b/>
                <w:sz w:val="24"/>
                <w:szCs w:val="24"/>
              </w:rPr>
            </w:pPr>
            <w:hyperlink w:anchor="figure366" w:history="1">
              <w:r w:rsidR="006D5744" w:rsidRPr="003248C9">
                <w:rPr>
                  <w:rStyle w:val="Hyperlink"/>
                  <w:rFonts w:ascii="Times New Roman" w:hAnsi="Times New Roman" w:cs="Times New Roman"/>
                  <w:b/>
                  <w:sz w:val="24"/>
                  <w:szCs w:val="24"/>
                </w:rPr>
                <w:t>figure3.6.6</w:t>
              </w:r>
            </w:hyperlink>
          </w:p>
        </w:tc>
        <w:tc>
          <w:tcPr>
            <w:tcW w:w="5672" w:type="dxa"/>
          </w:tcPr>
          <w:p w14:paraId="4189A702"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physical attraction</w:t>
            </w:r>
          </w:p>
        </w:tc>
        <w:tc>
          <w:tcPr>
            <w:tcW w:w="2129" w:type="dxa"/>
          </w:tcPr>
          <w:p w14:paraId="58D8DB88" w14:textId="77777777" w:rsidR="00304F9F" w:rsidRPr="00905284" w:rsidRDefault="000E6135"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77</w:t>
            </w:r>
          </w:p>
        </w:tc>
      </w:tr>
      <w:tr w:rsidR="00304F9F" w:rsidRPr="003248C9" w14:paraId="36AB36CD" w14:textId="77777777" w:rsidTr="00304F9F">
        <w:tblPrEx>
          <w:tblLook w:val="0000" w:firstRow="0" w:lastRow="0" w:firstColumn="0" w:lastColumn="0" w:noHBand="0" w:noVBand="0"/>
        </w:tblPrEx>
        <w:trPr>
          <w:trHeight w:val="664"/>
        </w:trPr>
        <w:tc>
          <w:tcPr>
            <w:tcW w:w="1778" w:type="dxa"/>
          </w:tcPr>
          <w:p w14:paraId="258D282E" w14:textId="77777777" w:rsidR="00304F9F" w:rsidRPr="003248C9" w:rsidRDefault="001707BD" w:rsidP="00C04EF2">
            <w:pPr>
              <w:spacing w:line="360" w:lineRule="auto"/>
              <w:rPr>
                <w:rFonts w:ascii="Times New Roman" w:hAnsi="Times New Roman" w:cs="Times New Roman"/>
                <w:b/>
                <w:sz w:val="24"/>
                <w:szCs w:val="24"/>
              </w:rPr>
            </w:pPr>
            <w:hyperlink w:anchor="figure367" w:history="1">
              <w:r w:rsidR="006D5744" w:rsidRPr="003248C9">
                <w:rPr>
                  <w:rStyle w:val="Hyperlink"/>
                  <w:rFonts w:ascii="Times New Roman" w:hAnsi="Times New Roman" w:cs="Times New Roman"/>
                  <w:b/>
                  <w:sz w:val="24"/>
                  <w:szCs w:val="24"/>
                </w:rPr>
                <w:t>figure3.6.7</w:t>
              </w:r>
            </w:hyperlink>
          </w:p>
        </w:tc>
        <w:tc>
          <w:tcPr>
            <w:tcW w:w="5672" w:type="dxa"/>
          </w:tcPr>
          <w:p w14:paraId="334B4667"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trust worthiness</w:t>
            </w:r>
          </w:p>
        </w:tc>
        <w:tc>
          <w:tcPr>
            <w:tcW w:w="2129" w:type="dxa"/>
          </w:tcPr>
          <w:p w14:paraId="69D8A127" w14:textId="77777777" w:rsidR="00304F9F" w:rsidRPr="00905284" w:rsidRDefault="00ED50B5"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78</w:t>
            </w:r>
          </w:p>
        </w:tc>
      </w:tr>
      <w:tr w:rsidR="00304F9F" w:rsidRPr="003248C9" w14:paraId="6496FBB4" w14:textId="77777777" w:rsidTr="00304F9F">
        <w:tblPrEx>
          <w:tblLook w:val="0000" w:firstRow="0" w:lastRow="0" w:firstColumn="0" w:lastColumn="0" w:noHBand="0" w:noVBand="0"/>
        </w:tblPrEx>
        <w:trPr>
          <w:trHeight w:val="526"/>
        </w:trPr>
        <w:tc>
          <w:tcPr>
            <w:tcW w:w="1778" w:type="dxa"/>
          </w:tcPr>
          <w:p w14:paraId="616223F2" w14:textId="77777777" w:rsidR="00304F9F" w:rsidRPr="003248C9" w:rsidRDefault="001707BD" w:rsidP="00C04EF2">
            <w:pPr>
              <w:spacing w:line="360" w:lineRule="auto"/>
              <w:rPr>
                <w:rFonts w:ascii="Times New Roman" w:hAnsi="Times New Roman" w:cs="Times New Roman"/>
                <w:b/>
                <w:sz w:val="24"/>
                <w:szCs w:val="24"/>
              </w:rPr>
            </w:pPr>
            <w:hyperlink w:anchor="figure368" w:history="1">
              <w:r w:rsidR="006D5744" w:rsidRPr="003248C9">
                <w:rPr>
                  <w:rStyle w:val="Hyperlink"/>
                  <w:rFonts w:ascii="Times New Roman" w:hAnsi="Times New Roman" w:cs="Times New Roman"/>
                  <w:b/>
                  <w:sz w:val="24"/>
                  <w:szCs w:val="24"/>
                </w:rPr>
                <w:t>figure3.6.8</w:t>
              </w:r>
            </w:hyperlink>
          </w:p>
        </w:tc>
        <w:tc>
          <w:tcPr>
            <w:tcW w:w="5672" w:type="dxa"/>
          </w:tcPr>
          <w:p w14:paraId="0D09F414"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expertise</w:t>
            </w:r>
          </w:p>
        </w:tc>
        <w:tc>
          <w:tcPr>
            <w:tcW w:w="2129" w:type="dxa"/>
          </w:tcPr>
          <w:p w14:paraId="51E54BBA" w14:textId="77777777" w:rsidR="00304F9F" w:rsidRPr="00905284" w:rsidRDefault="00465003"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79</w:t>
            </w:r>
          </w:p>
        </w:tc>
      </w:tr>
      <w:tr w:rsidR="00D8567A" w:rsidRPr="003248C9" w14:paraId="3ACC5FA8" w14:textId="77777777" w:rsidTr="003C2F1C">
        <w:tblPrEx>
          <w:tblLook w:val="0000" w:firstRow="0" w:lastRow="0" w:firstColumn="0" w:lastColumn="0" w:noHBand="0" w:noVBand="0"/>
        </w:tblPrEx>
        <w:trPr>
          <w:trHeight w:val="764"/>
        </w:trPr>
        <w:tc>
          <w:tcPr>
            <w:tcW w:w="1778" w:type="dxa"/>
          </w:tcPr>
          <w:p w14:paraId="0F432021" w14:textId="77777777" w:rsidR="00D8567A" w:rsidRPr="003248C9" w:rsidRDefault="001707BD" w:rsidP="00C04EF2">
            <w:pPr>
              <w:spacing w:line="360" w:lineRule="auto"/>
              <w:rPr>
                <w:rFonts w:ascii="Times New Roman" w:hAnsi="Times New Roman" w:cs="Times New Roman"/>
                <w:b/>
                <w:sz w:val="24"/>
                <w:szCs w:val="24"/>
              </w:rPr>
            </w:pPr>
            <w:hyperlink w:anchor="figure369" w:history="1">
              <w:r w:rsidR="00D8567A" w:rsidRPr="003248C9">
                <w:rPr>
                  <w:rStyle w:val="Hyperlink"/>
                  <w:rFonts w:ascii="Times New Roman" w:hAnsi="Times New Roman" w:cs="Times New Roman"/>
                  <w:b/>
                  <w:sz w:val="24"/>
                  <w:szCs w:val="24"/>
                </w:rPr>
                <w:t>figure3.6.9</w:t>
              </w:r>
            </w:hyperlink>
          </w:p>
        </w:tc>
        <w:tc>
          <w:tcPr>
            <w:tcW w:w="5672" w:type="dxa"/>
          </w:tcPr>
          <w:p w14:paraId="1D344F82" w14:textId="77777777" w:rsidR="00D8567A" w:rsidRPr="003248C9" w:rsidRDefault="00D8567A"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Respondent opinion on purchase intention</w:t>
            </w:r>
          </w:p>
        </w:tc>
        <w:tc>
          <w:tcPr>
            <w:tcW w:w="2129" w:type="dxa"/>
            <w:shd w:val="clear" w:color="auto" w:fill="auto"/>
          </w:tcPr>
          <w:p w14:paraId="7ADAE692" w14:textId="77777777" w:rsidR="00D8567A" w:rsidRPr="00905284" w:rsidRDefault="00465003"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80</w:t>
            </w:r>
          </w:p>
        </w:tc>
      </w:tr>
      <w:tr w:rsidR="00304F9F" w:rsidRPr="003248C9" w14:paraId="595A65C4" w14:textId="77777777" w:rsidTr="00304F9F">
        <w:tblPrEx>
          <w:tblLook w:val="0000" w:firstRow="0" w:lastRow="0" w:firstColumn="0" w:lastColumn="0" w:noHBand="0" w:noVBand="0"/>
        </w:tblPrEx>
        <w:trPr>
          <w:trHeight w:val="601"/>
        </w:trPr>
        <w:tc>
          <w:tcPr>
            <w:tcW w:w="1778" w:type="dxa"/>
          </w:tcPr>
          <w:p w14:paraId="4D7E8A2B" w14:textId="77777777" w:rsidR="00304F9F" w:rsidRPr="003248C9" w:rsidRDefault="001707BD" w:rsidP="00C04EF2">
            <w:pPr>
              <w:spacing w:line="360" w:lineRule="auto"/>
              <w:rPr>
                <w:rFonts w:ascii="Times New Roman" w:hAnsi="Times New Roman" w:cs="Times New Roman"/>
                <w:b/>
                <w:sz w:val="24"/>
                <w:szCs w:val="24"/>
              </w:rPr>
            </w:pPr>
            <w:hyperlink w:anchor="figure3610" w:history="1">
              <w:r w:rsidR="006D5744" w:rsidRPr="003248C9">
                <w:rPr>
                  <w:rStyle w:val="Hyperlink"/>
                  <w:rFonts w:ascii="Times New Roman" w:hAnsi="Times New Roman" w:cs="Times New Roman"/>
                  <w:b/>
                  <w:sz w:val="24"/>
                  <w:szCs w:val="24"/>
                </w:rPr>
                <w:t>figure3.6.10</w:t>
              </w:r>
            </w:hyperlink>
          </w:p>
        </w:tc>
        <w:tc>
          <w:tcPr>
            <w:tcW w:w="5672" w:type="dxa"/>
          </w:tcPr>
          <w:p w14:paraId="0A87812B" w14:textId="77777777" w:rsidR="00304F9F"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Relationship between dimension of celebrity endorsement and purchase intention</w:t>
            </w:r>
          </w:p>
        </w:tc>
        <w:tc>
          <w:tcPr>
            <w:tcW w:w="2129" w:type="dxa"/>
          </w:tcPr>
          <w:p w14:paraId="0B731788" w14:textId="77777777" w:rsidR="00304F9F" w:rsidRPr="00905284" w:rsidRDefault="00465003" w:rsidP="00C04EF2">
            <w:pPr>
              <w:spacing w:line="360" w:lineRule="auto"/>
              <w:rPr>
                <w:rFonts w:ascii="Times New Roman" w:hAnsi="Times New Roman" w:cs="Times New Roman"/>
                <w:b/>
                <w:sz w:val="24"/>
                <w:szCs w:val="24"/>
              </w:rPr>
            </w:pPr>
            <w:r w:rsidRPr="00905284">
              <w:rPr>
                <w:rFonts w:ascii="Times New Roman" w:hAnsi="Times New Roman" w:cs="Times New Roman"/>
                <w:b/>
                <w:sz w:val="24"/>
                <w:szCs w:val="24"/>
              </w:rPr>
              <w:t>82</w:t>
            </w:r>
          </w:p>
        </w:tc>
      </w:tr>
    </w:tbl>
    <w:p w14:paraId="7BFEF43B" w14:textId="77777777" w:rsidR="00FF0659" w:rsidRPr="003248C9" w:rsidRDefault="00FF0659" w:rsidP="00C04EF2">
      <w:pPr>
        <w:spacing w:after="0" w:line="360" w:lineRule="auto"/>
        <w:rPr>
          <w:rFonts w:ascii="Times New Roman" w:hAnsi="Times New Roman" w:cs="Times New Roman"/>
          <w:b/>
          <w:sz w:val="24"/>
          <w:szCs w:val="24"/>
        </w:rPr>
      </w:pPr>
    </w:p>
    <w:p w14:paraId="7EEC6813" w14:textId="77777777" w:rsidR="00FD1A07" w:rsidRPr="003248C9" w:rsidRDefault="004E369B" w:rsidP="00C04EF2">
      <w:pPr>
        <w:spacing w:after="0" w:line="360" w:lineRule="auto"/>
        <w:rPr>
          <w:rFonts w:ascii="Times New Roman" w:hAnsi="Times New Roman" w:cs="Times New Roman"/>
          <w:b/>
          <w:sz w:val="24"/>
          <w:szCs w:val="24"/>
        </w:rPr>
      </w:pPr>
      <w:r w:rsidRPr="003248C9">
        <w:rPr>
          <w:rFonts w:ascii="Times New Roman" w:hAnsi="Times New Roman" w:cs="Times New Roman"/>
          <w:b/>
          <w:sz w:val="24"/>
          <w:szCs w:val="24"/>
        </w:rPr>
        <w:t xml:space="preserve">                              </w:t>
      </w:r>
      <w:r w:rsidR="00FF0659" w:rsidRPr="003248C9">
        <w:rPr>
          <w:rFonts w:ascii="Times New Roman" w:hAnsi="Times New Roman" w:cs="Times New Roman"/>
          <w:b/>
          <w:sz w:val="24"/>
          <w:szCs w:val="24"/>
        </w:rPr>
        <w:t xml:space="preserve">   </w:t>
      </w:r>
      <w:r w:rsidRPr="003248C9">
        <w:rPr>
          <w:rFonts w:ascii="Times New Roman" w:hAnsi="Times New Roman" w:cs="Times New Roman"/>
          <w:b/>
          <w:sz w:val="24"/>
          <w:szCs w:val="24"/>
        </w:rPr>
        <w:t xml:space="preserve">  List of table</w:t>
      </w:r>
    </w:p>
    <w:tbl>
      <w:tblPr>
        <w:tblStyle w:val="TableGrid"/>
        <w:tblW w:w="0" w:type="auto"/>
        <w:tblLook w:val="04A0" w:firstRow="1" w:lastRow="0" w:firstColumn="1" w:lastColumn="0" w:noHBand="0" w:noVBand="1"/>
      </w:tblPr>
      <w:tblGrid>
        <w:gridCol w:w="3192"/>
        <w:gridCol w:w="3192"/>
        <w:gridCol w:w="3192"/>
      </w:tblGrid>
      <w:tr w:rsidR="00657145" w:rsidRPr="003248C9" w14:paraId="25E74AC3" w14:textId="77777777" w:rsidTr="00657145">
        <w:tc>
          <w:tcPr>
            <w:tcW w:w="3192" w:type="dxa"/>
          </w:tcPr>
          <w:p w14:paraId="4E61AFCA"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number</w:t>
            </w:r>
          </w:p>
        </w:tc>
        <w:tc>
          <w:tcPr>
            <w:tcW w:w="3192" w:type="dxa"/>
          </w:tcPr>
          <w:p w14:paraId="14A1C136"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name</w:t>
            </w:r>
          </w:p>
        </w:tc>
        <w:tc>
          <w:tcPr>
            <w:tcW w:w="3192" w:type="dxa"/>
          </w:tcPr>
          <w:p w14:paraId="1C7DEC84"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Page number</w:t>
            </w:r>
          </w:p>
        </w:tc>
      </w:tr>
      <w:tr w:rsidR="00657145" w:rsidRPr="003248C9" w14:paraId="3C3EDEDB" w14:textId="77777777" w:rsidTr="00657145">
        <w:tc>
          <w:tcPr>
            <w:tcW w:w="3192" w:type="dxa"/>
          </w:tcPr>
          <w:p w14:paraId="352BE745"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3.3.1</w:t>
            </w:r>
          </w:p>
        </w:tc>
        <w:tc>
          <w:tcPr>
            <w:tcW w:w="3192" w:type="dxa"/>
          </w:tcPr>
          <w:p w14:paraId="70540008" w14:textId="77777777" w:rsidR="00657145" w:rsidRPr="003248C9" w:rsidRDefault="001707BD" w:rsidP="00C04EF2">
            <w:pPr>
              <w:spacing w:line="360" w:lineRule="auto"/>
              <w:rPr>
                <w:rFonts w:ascii="Times New Roman" w:hAnsi="Times New Roman" w:cs="Times New Roman"/>
                <w:b/>
                <w:sz w:val="24"/>
                <w:szCs w:val="24"/>
              </w:rPr>
            </w:pPr>
            <w:hyperlink w:anchor="table1" w:history="1">
              <w:r w:rsidR="00275804" w:rsidRPr="003248C9">
                <w:rPr>
                  <w:rStyle w:val="Hyperlink"/>
                  <w:rFonts w:ascii="Times New Roman" w:hAnsi="Times New Roman" w:cs="Times New Roman"/>
                  <w:b/>
                  <w:sz w:val="24"/>
                  <w:szCs w:val="24"/>
                </w:rPr>
                <w:t>table1</w:t>
              </w:r>
            </w:hyperlink>
          </w:p>
        </w:tc>
        <w:tc>
          <w:tcPr>
            <w:tcW w:w="3192" w:type="dxa"/>
          </w:tcPr>
          <w:p w14:paraId="61921510" w14:textId="77777777" w:rsidR="00657145" w:rsidRPr="003248C9" w:rsidRDefault="00465003" w:rsidP="00C04EF2">
            <w:pPr>
              <w:spacing w:line="360" w:lineRule="auto"/>
              <w:rPr>
                <w:rFonts w:ascii="Times New Roman" w:hAnsi="Times New Roman" w:cs="Times New Roman"/>
                <w:b/>
                <w:sz w:val="24"/>
                <w:szCs w:val="24"/>
              </w:rPr>
            </w:pPr>
            <w:r>
              <w:rPr>
                <w:rFonts w:ascii="Times New Roman" w:hAnsi="Times New Roman" w:cs="Times New Roman"/>
                <w:b/>
                <w:sz w:val="24"/>
                <w:szCs w:val="24"/>
              </w:rPr>
              <w:t>69</w:t>
            </w:r>
          </w:p>
        </w:tc>
      </w:tr>
      <w:tr w:rsidR="00657145" w:rsidRPr="003248C9" w14:paraId="0D58B72F" w14:textId="77777777" w:rsidTr="00657145">
        <w:tc>
          <w:tcPr>
            <w:tcW w:w="3192" w:type="dxa"/>
          </w:tcPr>
          <w:p w14:paraId="52F83B71"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3.3.2</w:t>
            </w:r>
          </w:p>
        </w:tc>
        <w:tc>
          <w:tcPr>
            <w:tcW w:w="3192" w:type="dxa"/>
          </w:tcPr>
          <w:p w14:paraId="180D4D9F" w14:textId="77777777" w:rsidR="00657145" w:rsidRPr="003248C9" w:rsidRDefault="001707BD" w:rsidP="00C04EF2">
            <w:pPr>
              <w:spacing w:line="360" w:lineRule="auto"/>
              <w:rPr>
                <w:rFonts w:ascii="Times New Roman" w:hAnsi="Times New Roman" w:cs="Times New Roman"/>
                <w:b/>
                <w:sz w:val="24"/>
                <w:szCs w:val="24"/>
              </w:rPr>
            </w:pPr>
            <w:hyperlink w:anchor="table2" w:history="1">
              <w:r w:rsidR="00275804" w:rsidRPr="003248C9">
                <w:rPr>
                  <w:rStyle w:val="Hyperlink"/>
                  <w:rFonts w:ascii="Times New Roman" w:hAnsi="Times New Roman" w:cs="Times New Roman"/>
                  <w:b/>
                  <w:sz w:val="24"/>
                  <w:szCs w:val="24"/>
                </w:rPr>
                <w:t>table2</w:t>
              </w:r>
            </w:hyperlink>
          </w:p>
        </w:tc>
        <w:tc>
          <w:tcPr>
            <w:tcW w:w="3192" w:type="dxa"/>
          </w:tcPr>
          <w:p w14:paraId="516791FF" w14:textId="77777777" w:rsidR="00657145" w:rsidRPr="003248C9" w:rsidRDefault="00465003" w:rsidP="00C04EF2">
            <w:pPr>
              <w:spacing w:line="360" w:lineRule="auto"/>
              <w:rPr>
                <w:rFonts w:ascii="Times New Roman" w:hAnsi="Times New Roman" w:cs="Times New Roman"/>
                <w:b/>
                <w:sz w:val="24"/>
                <w:szCs w:val="24"/>
              </w:rPr>
            </w:pPr>
            <w:r>
              <w:rPr>
                <w:rFonts w:ascii="Times New Roman" w:hAnsi="Times New Roman" w:cs="Times New Roman"/>
                <w:b/>
                <w:sz w:val="24"/>
                <w:szCs w:val="24"/>
              </w:rPr>
              <w:t>69</w:t>
            </w:r>
          </w:p>
        </w:tc>
      </w:tr>
      <w:tr w:rsidR="00657145" w:rsidRPr="003248C9" w14:paraId="697C6A4D" w14:textId="77777777" w:rsidTr="00657145">
        <w:tc>
          <w:tcPr>
            <w:tcW w:w="3192" w:type="dxa"/>
          </w:tcPr>
          <w:p w14:paraId="1F784DDC"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3.3.3</w:t>
            </w:r>
          </w:p>
        </w:tc>
        <w:tc>
          <w:tcPr>
            <w:tcW w:w="3192" w:type="dxa"/>
          </w:tcPr>
          <w:p w14:paraId="654FA4D8" w14:textId="77777777" w:rsidR="00657145" w:rsidRPr="003248C9" w:rsidRDefault="001707BD" w:rsidP="00C04EF2">
            <w:pPr>
              <w:spacing w:line="360" w:lineRule="auto"/>
              <w:rPr>
                <w:rFonts w:ascii="Times New Roman" w:hAnsi="Times New Roman" w:cs="Times New Roman"/>
                <w:b/>
                <w:sz w:val="24"/>
                <w:szCs w:val="24"/>
              </w:rPr>
            </w:pPr>
            <w:hyperlink w:anchor="table3" w:history="1">
              <w:r w:rsidR="00275804" w:rsidRPr="003248C9">
                <w:rPr>
                  <w:rStyle w:val="Hyperlink"/>
                  <w:rFonts w:ascii="Times New Roman" w:hAnsi="Times New Roman" w:cs="Times New Roman"/>
                  <w:b/>
                  <w:sz w:val="24"/>
                  <w:szCs w:val="24"/>
                </w:rPr>
                <w:t>table3</w:t>
              </w:r>
            </w:hyperlink>
          </w:p>
        </w:tc>
        <w:tc>
          <w:tcPr>
            <w:tcW w:w="3192" w:type="dxa"/>
          </w:tcPr>
          <w:p w14:paraId="3B73EDF4" w14:textId="77777777" w:rsidR="00657145" w:rsidRPr="003248C9" w:rsidRDefault="00465003" w:rsidP="00C04EF2">
            <w:pPr>
              <w:spacing w:line="360" w:lineRule="auto"/>
              <w:rPr>
                <w:rFonts w:ascii="Times New Roman" w:hAnsi="Times New Roman" w:cs="Times New Roman"/>
                <w:b/>
                <w:sz w:val="24"/>
                <w:szCs w:val="24"/>
              </w:rPr>
            </w:pPr>
            <w:r>
              <w:rPr>
                <w:rFonts w:ascii="Times New Roman" w:hAnsi="Times New Roman" w:cs="Times New Roman"/>
                <w:b/>
                <w:sz w:val="24"/>
                <w:szCs w:val="24"/>
              </w:rPr>
              <w:t>70</w:t>
            </w:r>
          </w:p>
        </w:tc>
      </w:tr>
      <w:tr w:rsidR="00657145" w:rsidRPr="003248C9" w14:paraId="59A77722" w14:textId="77777777" w:rsidTr="00657145">
        <w:tc>
          <w:tcPr>
            <w:tcW w:w="3192" w:type="dxa"/>
          </w:tcPr>
          <w:p w14:paraId="650702CF" w14:textId="77777777" w:rsidR="00657145" w:rsidRPr="003248C9" w:rsidRDefault="004E369B" w:rsidP="00C04EF2">
            <w:pPr>
              <w:spacing w:line="360" w:lineRule="auto"/>
              <w:rPr>
                <w:rFonts w:ascii="Times New Roman" w:hAnsi="Times New Roman" w:cs="Times New Roman"/>
                <w:b/>
                <w:sz w:val="24"/>
                <w:szCs w:val="24"/>
              </w:rPr>
            </w:pPr>
            <w:r w:rsidRPr="003248C9">
              <w:rPr>
                <w:rFonts w:ascii="Times New Roman" w:hAnsi="Times New Roman" w:cs="Times New Roman"/>
                <w:b/>
                <w:sz w:val="24"/>
                <w:szCs w:val="24"/>
              </w:rPr>
              <w:t>3.3.4</w:t>
            </w:r>
          </w:p>
        </w:tc>
        <w:tc>
          <w:tcPr>
            <w:tcW w:w="3192" w:type="dxa"/>
          </w:tcPr>
          <w:p w14:paraId="59039C2F" w14:textId="77777777" w:rsidR="00657145" w:rsidRPr="003248C9" w:rsidRDefault="001707BD" w:rsidP="00C04EF2">
            <w:pPr>
              <w:spacing w:line="360" w:lineRule="auto"/>
              <w:rPr>
                <w:rFonts w:ascii="Times New Roman" w:hAnsi="Times New Roman" w:cs="Times New Roman"/>
                <w:b/>
                <w:sz w:val="24"/>
                <w:szCs w:val="24"/>
              </w:rPr>
            </w:pPr>
            <w:hyperlink w:anchor="table4" w:history="1">
              <w:r w:rsidR="00275804" w:rsidRPr="003248C9">
                <w:rPr>
                  <w:rStyle w:val="Hyperlink"/>
                  <w:rFonts w:ascii="Times New Roman" w:hAnsi="Times New Roman" w:cs="Times New Roman"/>
                  <w:b/>
                  <w:sz w:val="24"/>
                  <w:szCs w:val="24"/>
                </w:rPr>
                <w:t>table4</w:t>
              </w:r>
            </w:hyperlink>
          </w:p>
        </w:tc>
        <w:tc>
          <w:tcPr>
            <w:tcW w:w="3192" w:type="dxa"/>
          </w:tcPr>
          <w:p w14:paraId="7A8BA0DF" w14:textId="77777777" w:rsidR="00657145" w:rsidRPr="003248C9" w:rsidRDefault="00465003" w:rsidP="00C04EF2">
            <w:pPr>
              <w:spacing w:line="360" w:lineRule="auto"/>
              <w:rPr>
                <w:rFonts w:ascii="Times New Roman" w:hAnsi="Times New Roman" w:cs="Times New Roman"/>
                <w:b/>
                <w:sz w:val="24"/>
                <w:szCs w:val="24"/>
              </w:rPr>
            </w:pPr>
            <w:r>
              <w:rPr>
                <w:rFonts w:ascii="Times New Roman" w:hAnsi="Times New Roman" w:cs="Times New Roman"/>
                <w:b/>
                <w:sz w:val="24"/>
                <w:szCs w:val="24"/>
              </w:rPr>
              <w:t>70</w:t>
            </w:r>
          </w:p>
        </w:tc>
      </w:tr>
    </w:tbl>
    <w:p w14:paraId="08923164" w14:textId="77777777" w:rsidR="00FD1A07" w:rsidRPr="00B84CBA" w:rsidRDefault="00FD1A07" w:rsidP="00C04EF2">
      <w:pPr>
        <w:spacing w:after="0" w:line="360" w:lineRule="auto"/>
        <w:rPr>
          <w:rFonts w:ascii="Times New Roman" w:hAnsi="Times New Roman" w:cs="Times New Roman"/>
          <w:b/>
          <w:sz w:val="28"/>
          <w:szCs w:val="28"/>
        </w:rPr>
      </w:pPr>
    </w:p>
    <w:p w14:paraId="6B7D7B3A" w14:textId="77777777" w:rsidR="00FD1A07" w:rsidRDefault="00FD1A07" w:rsidP="00C04EF2">
      <w:pPr>
        <w:spacing w:after="0" w:line="360" w:lineRule="auto"/>
        <w:rPr>
          <w:rFonts w:ascii="Times New Roman" w:hAnsi="Times New Roman" w:cs="Times New Roman"/>
          <w:b/>
          <w:sz w:val="28"/>
          <w:szCs w:val="28"/>
        </w:rPr>
      </w:pPr>
    </w:p>
    <w:p w14:paraId="47ED5F39" w14:textId="77777777" w:rsidR="0035745F" w:rsidRDefault="0035745F" w:rsidP="00C04EF2">
      <w:pPr>
        <w:spacing w:after="0" w:line="360" w:lineRule="auto"/>
        <w:rPr>
          <w:rFonts w:ascii="Times New Roman" w:hAnsi="Times New Roman" w:cs="Times New Roman"/>
          <w:b/>
          <w:sz w:val="28"/>
          <w:szCs w:val="28"/>
        </w:rPr>
      </w:pPr>
    </w:p>
    <w:p w14:paraId="786AF0FC" w14:textId="77777777" w:rsidR="0035745F" w:rsidRDefault="0035745F" w:rsidP="00C04EF2">
      <w:pPr>
        <w:spacing w:after="0" w:line="360" w:lineRule="auto"/>
        <w:rPr>
          <w:rFonts w:ascii="Times New Roman" w:hAnsi="Times New Roman" w:cs="Times New Roman"/>
          <w:b/>
          <w:sz w:val="28"/>
          <w:szCs w:val="28"/>
        </w:rPr>
      </w:pPr>
    </w:p>
    <w:p w14:paraId="39ABE73D" w14:textId="77777777" w:rsidR="0035745F" w:rsidRDefault="0035745F" w:rsidP="00C04EF2">
      <w:pPr>
        <w:spacing w:after="0" w:line="360" w:lineRule="auto"/>
        <w:rPr>
          <w:rFonts w:ascii="Times New Roman" w:hAnsi="Times New Roman" w:cs="Times New Roman"/>
          <w:b/>
          <w:sz w:val="28"/>
          <w:szCs w:val="28"/>
        </w:rPr>
      </w:pPr>
    </w:p>
    <w:p w14:paraId="12D2D406" w14:textId="77777777" w:rsidR="0035745F" w:rsidRDefault="0035745F" w:rsidP="00C04EF2">
      <w:pPr>
        <w:spacing w:after="0" w:line="360" w:lineRule="auto"/>
        <w:rPr>
          <w:rFonts w:ascii="Times New Roman" w:hAnsi="Times New Roman" w:cs="Times New Roman"/>
          <w:b/>
          <w:sz w:val="28"/>
          <w:szCs w:val="28"/>
        </w:rPr>
      </w:pPr>
    </w:p>
    <w:p w14:paraId="3D1C9AE2" w14:textId="77777777" w:rsidR="0035745F" w:rsidRDefault="0035745F" w:rsidP="00C04EF2">
      <w:pPr>
        <w:spacing w:after="0" w:line="360" w:lineRule="auto"/>
        <w:rPr>
          <w:rFonts w:ascii="Times New Roman" w:hAnsi="Times New Roman" w:cs="Times New Roman"/>
          <w:b/>
          <w:sz w:val="28"/>
          <w:szCs w:val="28"/>
        </w:rPr>
      </w:pPr>
    </w:p>
    <w:p w14:paraId="0D6EAC7E" w14:textId="77777777" w:rsidR="0035745F" w:rsidRDefault="0035745F" w:rsidP="00C04EF2">
      <w:pPr>
        <w:spacing w:after="0" w:line="360" w:lineRule="auto"/>
        <w:rPr>
          <w:rFonts w:ascii="Times New Roman" w:hAnsi="Times New Roman" w:cs="Times New Roman"/>
          <w:b/>
          <w:sz w:val="28"/>
          <w:szCs w:val="28"/>
        </w:rPr>
      </w:pPr>
    </w:p>
    <w:p w14:paraId="69DC0FD3" w14:textId="77777777" w:rsidR="0035745F" w:rsidRPr="00B84CBA" w:rsidRDefault="0035745F" w:rsidP="00C04EF2">
      <w:pPr>
        <w:spacing w:after="0" w:line="360" w:lineRule="auto"/>
        <w:rPr>
          <w:rFonts w:ascii="Times New Roman" w:hAnsi="Times New Roman" w:cs="Times New Roman"/>
          <w:b/>
          <w:sz w:val="28"/>
          <w:szCs w:val="28"/>
        </w:rPr>
      </w:pPr>
    </w:p>
    <w:p w14:paraId="3A57F861" w14:textId="77777777" w:rsidR="00FD1A07" w:rsidRPr="00B84CBA" w:rsidRDefault="00FD1A07" w:rsidP="00C04EF2">
      <w:pPr>
        <w:spacing w:after="0" w:line="360" w:lineRule="auto"/>
        <w:rPr>
          <w:rFonts w:ascii="Times New Roman" w:hAnsi="Times New Roman" w:cs="Times New Roman"/>
          <w:b/>
          <w:sz w:val="28"/>
          <w:szCs w:val="28"/>
        </w:rPr>
      </w:pPr>
    </w:p>
    <w:p w14:paraId="5BE07C33" w14:textId="77777777" w:rsidR="00FD1A07" w:rsidRPr="00B84CBA" w:rsidRDefault="00FD1A07" w:rsidP="00C04EF2">
      <w:pPr>
        <w:spacing w:after="0" w:line="360" w:lineRule="auto"/>
        <w:rPr>
          <w:rFonts w:ascii="Times New Roman" w:hAnsi="Times New Roman" w:cs="Times New Roman"/>
          <w:b/>
          <w:sz w:val="28"/>
          <w:szCs w:val="28"/>
        </w:rPr>
      </w:pPr>
    </w:p>
    <w:p w14:paraId="4E099DFF" w14:textId="77777777" w:rsidR="00FD1A07" w:rsidRPr="003248C9" w:rsidRDefault="00FD1A07" w:rsidP="00C04EF2">
      <w:pPr>
        <w:spacing w:after="0" w:line="360" w:lineRule="auto"/>
        <w:rPr>
          <w:rFonts w:ascii="Times New Roman" w:hAnsi="Times New Roman" w:cs="Times New Roman"/>
          <w:b/>
          <w:sz w:val="32"/>
          <w:szCs w:val="32"/>
        </w:rPr>
      </w:pPr>
      <w:r w:rsidRPr="003248C9">
        <w:rPr>
          <w:rFonts w:ascii="Times New Roman" w:hAnsi="Times New Roman" w:cs="Times New Roman"/>
          <w:b/>
          <w:sz w:val="32"/>
          <w:szCs w:val="32"/>
        </w:rPr>
        <w:lastRenderedPageBreak/>
        <w:t xml:space="preserve">                                            CHAPTER 1</w:t>
      </w:r>
    </w:p>
    <w:p w14:paraId="61FF27EF" w14:textId="77777777" w:rsidR="00FD1A07" w:rsidRPr="00B84CBA" w:rsidRDefault="00FD1A07" w:rsidP="00C04EF2">
      <w:pPr>
        <w:spacing w:after="0" w:line="360" w:lineRule="auto"/>
        <w:rPr>
          <w:rFonts w:ascii="Times New Roman" w:hAnsi="Times New Roman" w:cs="Times New Roman"/>
          <w:b/>
          <w:sz w:val="28"/>
          <w:szCs w:val="28"/>
        </w:rPr>
      </w:pPr>
      <w:r w:rsidRPr="003248C9">
        <w:rPr>
          <w:rFonts w:ascii="Times New Roman" w:hAnsi="Times New Roman" w:cs="Times New Roman"/>
          <w:b/>
          <w:sz w:val="32"/>
          <w:szCs w:val="32"/>
        </w:rPr>
        <w:t xml:space="preserve">                                 </w:t>
      </w:r>
      <w:r w:rsidR="003248C9">
        <w:rPr>
          <w:rFonts w:ascii="Times New Roman" w:hAnsi="Times New Roman" w:cs="Times New Roman"/>
          <w:b/>
          <w:sz w:val="32"/>
          <w:szCs w:val="32"/>
        </w:rPr>
        <w:t xml:space="preserve">     </w:t>
      </w:r>
      <w:r w:rsidRPr="003248C9">
        <w:rPr>
          <w:rFonts w:ascii="Times New Roman" w:hAnsi="Times New Roman" w:cs="Times New Roman"/>
          <w:b/>
          <w:sz w:val="32"/>
          <w:szCs w:val="32"/>
        </w:rPr>
        <w:t xml:space="preserve">   INTRODUCTION</w:t>
      </w:r>
    </w:p>
    <w:p w14:paraId="14ABF609" w14:textId="77777777" w:rsidR="003248C9" w:rsidRPr="00D8567A" w:rsidRDefault="00E02999" w:rsidP="00D8567A">
      <w:pPr>
        <w:pStyle w:val="ListParagraph"/>
        <w:numPr>
          <w:ilvl w:val="1"/>
          <w:numId w:val="1"/>
        </w:numPr>
        <w:spacing w:after="0" w:line="360" w:lineRule="auto"/>
        <w:ind w:left="0"/>
        <w:jc w:val="both"/>
        <w:rPr>
          <w:rFonts w:ascii="Times New Roman" w:hAnsi="Times New Roman" w:cs="Times New Roman"/>
          <w:sz w:val="24"/>
          <w:szCs w:val="24"/>
        </w:rPr>
      </w:pPr>
      <w:r w:rsidRPr="00D8567A">
        <w:rPr>
          <w:rStyle w:val="Strong"/>
          <w:rFonts w:ascii="Times New Roman" w:hAnsi="Times New Roman" w:cs="Times New Roman"/>
          <w:sz w:val="28"/>
          <w:szCs w:val="28"/>
        </w:rPr>
        <w:t>Introduction</w:t>
      </w:r>
      <w:r w:rsidR="00FD1A07" w:rsidRPr="00D8567A">
        <w:rPr>
          <w:rStyle w:val="Strong"/>
          <w:rFonts w:ascii="Times New Roman" w:hAnsi="Times New Roman" w:cs="Times New Roman"/>
          <w:sz w:val="28"/>
          <w:szCs w:val="28"/>
        </w:rPr>
        <w:t>:</w:t>
      </w:r>
    </w:p>
    <w:p w14:paraId="240A7490" w14:textId="77777777" w:rsidR="00714AB2" w:rsidRPr="00D8567A" w:rsidRDefault="00016A06" w:rsidP="00D8567A">
      <w:pPr>
        <w:pStyle w:val="ListParagraph"/>
        <w:spacing w:after="0" w:line="360" w:lineRule="auto"/>
        <w:ind w:left="0"/>
        <w:jc w:val="both"/>
        <w:rPr>
          <w:rFonts w:ascii="Tahoma" w:hAnsi="Tahoma" w:cs="Tahoma"/>
          <w:sz w:val="24"/>
          <w:szCs w:val="24"/>
        </w:rPr>
      </w:pPr>
      <w:r w:rsidRPr="00D8567A">
        <w:rPr>
          <w:rFonts w:ascii="Tahoma" w:hAnsi="Tahoma" w:cs="Tahoma"/>
          <w:sz w:val="24"/>
          <w:szCs w:val="24"/>
        </w:rPr>
        <w:t xml:space="preserve"> </w:t>
      </w:r>
      <w:r w:rsidR="00714AB2" w:rsidRPr="00D8567A">
        <w:rPr>
          <w:rFonts w:ascii="Tahoma" w:hAnsi="Tahoma" w:cs="Tahoma"/>
          <w:sz w:val="24"/>
          <w:szCs w:val="24"/>
        </w:rPr>
        <w:t xml:space="preserve">First of all we have to recognize what Endorsement </w:t>
      </w:r>
      <w:r w:rsidR="00250027">
        <w:rPr>
          <w:rFonts w:ascii="Tahoma" w:hAnsi="Tahoma" w:cs="Tahoma"/>
          <w:sz w:val="24"/>
          <w:szCs w:val="24"/>
        </w:rPr>
        <w:t>is.</w:t>
      </w:r>
      <w:r w:rsidR="00714AB2" w:rsidRPr="00D8567A">
        <w:rPr>
          <w:rFonts w:ascii="Tahoma" w:hAnsi="Tahoma" w:cs="Tahoma"/>
          <w:sz w:val="24"/>
          <w:szCs w:val="24"/>
        </w:rPr>
        <w:t xml:space="preserve"> Support is a term that has different definitions relying upon the setting of its utilization. For instance, a mark approving the legitimate exchange of a debatable instrument between gatherings is an underwriting. Supports can be corrections to contracts or records, for example, life coverage strategies or driver's licenses. An open statement of Celebrity Endorsement alludes to an advertising technique whose object is to utilize one or various big names to publicize a particular item or administration support for an individual, item, or administration is likewise an underwriting. Superstars may embrace items in print promotions. In fomercials now and again use VIPs to support items, administrations or causes. Scent and restorative organizations regularly use famous people in their promoting. Famous people are frequently utilized in publicizing for apparel lines. A big name underwriting is the point at which a well known individual uses their reputation to help sell an item or administration. </w:t>
      </w:r>
    </w:p>
    <w:p w14:paraId="4026821E" w14:textId="77777777" w:rsidR="00714AB2" w:rsidRPr="00D8567A" w:rsidRDefault="00714AB2" w:rsidP="00D8567A">
      <w:pPr>
        <w:pStyle w:val="ListParagraph"/>
        <w:spacing w:after="0" w:line="360" w:lineRule="auto"/>
        <w:ind w:left="0"/>
        <w:jc w:val="both"/>
        <w:rPr>
          <w:rFonts w:ascii="Tahoma" w:hAnsi="Tahoma" w:cs="Tahoma"/>
          <w:sz w:val="24"/>
          <w:szCs w:val="24"/>
        </w:rPr>
      </w:pPr>
      <w:r w:rsidRPr="00D8567A">
        <w:rPr>
          <w:rFonts w:ascii="Tahoma" w:hAnsi="Tahoma" w:cs="Tahoma"/>
          <w:sz w:val="24"/>
          <w:szCs w:val="24"/>
        </w:rPr>
        <w:t xml:space="preserve">Fly Air is the producer and advertiser of athletic shoes. They make great quality tennis shoes and have made due for more than ten years in the focused commercial center. Paige, their new showcasing chief, is displaying her new publicizing effort to the CEO today. How about we investigate why Paige is suggesting a big name underwriting for their new Jet-Air Rocket line of tennis shoes. Such promoting interfaces with significantly a greater number of individuals than conventional publicizing can, on the grounds that individuals will see big names, renowned identities and good examples even from an immense mess of clamor, individuals or items. Such promotions function admirably for yearning items or ways of life. Supports can present on a brand an overwhelming picture, and if the promoting pursues the present superstars and identities, the underwriting can keep going very long. Lux is a precedent, which is embraced by all the main on-screen characters of the age, encouraging enormously to keep Lux an applicable and appealing brand even as customers change. </w:t>
      </w:r>
    </w:p>
    <w:p w14:paraId="205A8F85" w14:textId="77777777" w:rsidR="00714AB2" w:rsidRPr="00D8567A" w:rsidRDefault="00714AB2" w:rsidP="00D8567A">
      <w:pPr>
        <w:pStyle w:val="ListParagraph"/>
        <w:spacing w:after="0" w:line="360" w:lineRule="auto"/>
        <w:ind w:left="0"/>
        <w:jc w:val="both"/>
        <w:rPr>
          <w:rFonts w:ascii="Tahoma" w:hAnsi="Tahoma" w:cs="Tahoma"/>
          <w:sz w:val="24"/>
          <w:szCs w:val="24"/>
        </w:rPr>
      </w:pPr>
      <w:r w:rsidRPr="00D8567A">
        <w:rPr>
          <w:rFonts w:ascii="Tahoma" w:hAnsi="Tahoma" w:cs="Tahoma"/>
          <w:sz w:val="24"/>
          <w:szCs w:val="24"/>
        </w:rPr>
        <w:lastRenderedPageBreak/>
        <w:t xml:space="preserve">The more renowned or praised the endorser, the more costly would it be able to be to utilize that identity for an item. demonstrates that customers show more noteworthy review of items that have been embraced by big names – paying little mind to whether they are real fans or not. The human cerebrum perceives famous people correspondingly to how it perceives individuals we really know. The impact is that, if shoppers happen to be fans, they place a higher incentive on items that superstars are underwriting – it seems as though they are accepting counsel from an esteemed companion. </w:t>
      </w:r>
    </w:p>
    <w:p w14:paraId="4D4093E4" w14:textId="77777777" w:rsidR="00714AB2" w:rsidRPr="00D8567A" w:rsidRDefault="00714AB2" w:rsidP="00D8567A">
      <w:pPr>
        <w:pStyle w:val="ListParagraph"/>
        <w:spacing w:after="0" w:line="360" w:lineRule="auto"/>
        <w:ind w:left="0"/>
        <w:jc w:val="both"/>
        <w:rPr>
          <w:rFonts w:ascii="Tahoma" w:hAnsi="Tahoma" w:cs="Tahoma"/>
          <w:sz w:val="24"/>
          <w:szCs w:val="24"/>
        </w:rPr>
      </w:pPr>
      <w:r w:rsidRPr="00D8567A">
        <w:rPr>
          <w:rFonts w:ascii="Tahoma" w:hAnsi="Tahoma" w:cs="Tahoma"/>
          <w:sz w:val="24"/>
          <w:szCs w:val="24"/>
        </w:rPr>
        <w:t>With VIPs vouching for or advancing their items, brands can build mindfulness, trust and recognition, which are significant factors in the buy basic leadership process. Buyers feel increasingly thoughtful towards a brand, if their items are advanced by a big name they appreciate or identify with. It's a straightforward mental impact: Subconsciously individuals trust that buying an item that is advanced by a VIP they appreciate, will enable them to copy the big name's ideal characteristics or draw in comparable individuals into their lives. They will relate the big names' prosperity, excellence, athletic aptitude and so forth with a specific item.</w:t>
      </w:r>
    </w:p>
    <w:p w14:paraId="417682F8" w14:textId="77777777" w:rsidR="00D8567A" w:rsidRPr="00D8567A" w:rsidRDefault="00D8567A" w:rsidP="00D8567A">
      <w:pPr>
        <w:pStyle w:val="ListParagraph"/>
        <w:spacing w:after="0" w:line="360" w:lineRule="auto"/>
        <w:ind w:left="0"/>
        <w:jc w:val="both"/>
        <w:rPr>
          <w:rFonts w:ascii="Tahoma" w:hAnsi="Tahoma" w:cs="Tahoma"/>
          <w:b/>
          <w:sz w:val="24"/>
          <w:szCs w:val="24"/>
        </w:rPr>
      </w:pPr>
    </w:p>
    <w:p w14:paraId="7A8B4892" w14:textId="77777777" w:rsidR="003248C9" w:rsidRPr="00D8567A" w:rsidRDefault="00775A7B" w:rsidP="00D8567A">
      <w:pPr>
        <w:pStyle w:val="ListParagraph"/>
        <w:numPr>
          <w:ilvl w:val="1"/>
          <w:numId w:val="1"/>
        </w:numPr>
        <w:spacing w:after="0" w:line="360" w:lineRule="auto"/>
        <w:ind w:left="0"/>
        <w:jc w:val="both"/>
        <w:rPr>
          <w:rFonts w:ascii="Times New Roman" w:hAnsi="Times New Roman" w:cs="Times New Roman"/>
          <w:b/>
          <w:sz w:val="28"/>
          <w:szCs w:val="28"/>
        </w:rPr>
      </w:pPr>
      <w:bookmarkStart w:id="2" w:name="Motivation"/>
      <w:r w:rsidRPr="00D8567A">
        <w:rPr>
          <w:rFonts w:ascii="Times New Roman" w:hAnsi="Times New Roman" w:cs="Times New Roman"/>
          <w:b/>
          <w:sz w:val="28"/>
          <w:szCs w:val="28"/>
        </w:rPr>
        <w:t>MOTIVATION OF STUDY :</w:t>
      </w:r>
    </w:p>
    <w:p w14:paraId="4C6BF922" w14:textId="77777777" w:rsidR="003248C9" w:rsidRPr="00D8567A" w:rsidRDefault="003248C9" w:rsidP="00D8567A">
      <w:pPr>
        <w:pStyle w:val="ListParagraph"/>
        <w:spacing w:after="0" w:line="360" w:lineRule="auto"/>
        <w:ind w:left="0"/>
        <w:jc w:val="both"/>
        <w:rPr>
          <w:rFonts w:ascii="Times New Roman" w:hAnsi="Times New Roman" w:cs="Times New Roman"/>
          <w:sz w:val="28"/>
          <w:szCs w:val="28"/>
        </w:rPr>
      </w:pPr>
    </w:p>
    <w:bookmarkEnd w:id="2"/>
    <w:p w14:paraId="65415D00" w14:textId="77777777" w:rsidR="00276043" w:rsidRPr="00D8567A" w:rsidRDefault="00276043" w:rsidP="00D8567A">
      <w:pPr>
        <w:pStyle w:val="ListParagraph"/>
        <w:spacing w:after="0" w:line="360" w:lineRule="auto"/>
        <w:ind w:left="0"/>
        <w:jc w:val="both"/>
        <w:rPr>
          <w:rFonts w:ascii="Tahoma" w:hAnsi="Tahoma" w:cs="Tahoma"/>
          <w:sz w:val="24"/>
          <w:szCs w:val="24"/>
        </w:rPr>
      </w:pPr>
      <w:r w:rsidRPr="00D8567A">
        <w:rPr>
          <w:rFonts w:ascii="Tahoma" w:hAnsi="Tahoma" w:cs="Tahoma"/>
          <w:sz w:val="24"/>
          <w:szCs w:val="24"/>
        </w:rPr>
        <w:t xml:space="preserve">This examination surveyed how big name supports affected shoppers' conduct and different variables that incline individuals to purchase items. To do this, various items sold at the AUN Campus Store and Top 10 Store, all situated inside Yola Town and which are supported by Nigerian famous people were chosen and understudies of AUN were overviewed dependent on the suspicion that they belittle the shops and furthermore have the expected presentation to give brilliant responses to the inquiries presented. The destinations of the exploration were to discover why makers connect with superstars to support their items, to distinguish whether supports by big names impact purchasers to purchase items, to decide different elements that incline individuals to belittle items and administrations, and to demonstrate whether AUN </w:t>
      </w:r>
      <w:r w:rsidRPr="00D8567A">
        <w:rPr>
          <w:rFonts w:ascii="Tahoma" w:hAnsi="Tahoma" w:cs="Tahoma"/>
          <w:sz w:val="24"/>
          <w:szCs w:val="24"/>
        </w:rPr>
        <w:lastRenderedPageBreak/>
        <w:t xml:space="preserve">understudies are happy with items embraced by big names. To accomplish these destinations, a study strategy was embraced and the multi-organize inspecting method was utilized in choosing 350 respondents for the examination. Out of the number, an aggregate of 321 respondents finished and restored the surveys to the specialist. Information got were gathered and broke down utilizing exceed expectations sheet. The examination demonstrated that while larger part of respondents communicated fulfillment with the items embraced by big names, a more noteworthy number held that big name support does not impact them to buy an item. The investigation additionally discovered that quality and cost are probably the most significant components customers think about when acquiring items. Rather than burning through millions in big name support bargains, the analyst in addition to other things, prescribed that makers give genuine consideration to improving the nature of their items while additionally offering sensible costs, to draw in support. The reason for this postulation is to investigate and comprehend the effect VIP underwriting as an advertising device has on a company's image picture and furthermore on a company's deals. Moreover, the affecting components that assume a key job while applying this device will likewise be considered. Volvo Cars Sweden and their ongoing advertising correspondence exercises will be considered and assessed so as to examine the conceivable impact of utilizing superstar support today. </w:t>
      </w:r>
    </w:p>
    <w:p w14:paraId="1799A610" w14:textId="77777777" w:rsidR="00276043" w:rsidRPr="00D8567A" w:rsidRDefault="003248C9" w:rsidP="00D8567A">
      <w:pPr>
        <w:pStyle w:val="ListParagraph"/>
        <w:tabs>
          <w:tab w:val="left" w:pos="3366"/>
        </w:tabs>
        <w:spacing w:after="0" w:line="360" w:lineRule="auto"/>
        <w:ind w:left="0"/>
        <w:jc w:val="both"/>
        <w:rPr>
          <w:rFonts w:ascii="Tahoma" w:hAnsi="Tahoma" w:cs="Tahoma"/>
          <w:sz w:val="28"/>
          <w:szCs w:val="28"/>
        </w:rPr>
      </w:pPr>
      <w:r w:rsidRPr="00D8567A">
        <w:rPr>
          <w:rFonts w:ascii="Tahoma" w:hAnsi="Tahoma" w:cs="Tahoma"/>
          <w:sz w:val="28"/>
          <w:szCs w:val="28"/>
        </w:rPr>
        <w:tab/>
      </w:r>
    </w:p>
    <w:p w14:paraId="7C847E37" w14:textId="77777777" w:rsidR="00FD1A07" w:rsidRPr="00D8567A" w:rsidRDefault="00276043" w:rsidP="00D8567A">
      <w:pPr>
        <w:pStyle w:val="ListParagraph"/>
        <w:spacing w:after="0" w:line="360" w:lineRule="auto"/>
        <w:ind w:left="0"/>
        <w:jc w:val="both"/>
        <w:rPr>
          <w:rFonts w:ascii="Tahoma" w:hAnsi="Tahoma" w:cs="Tahoma"/>
          <w:sz w:val="28"/>
          <w:szCs w:val="28"/>
        </w:rPr>
      </w:pPr>
      <w:r w:rsidRPr="00D8567A">
        <w:rPr>
          <w:rFonts w:ascii="Tahoma" w:hAnsi="Tahoma" w:cs="Tahoma"/>
          <w:sz w:val="28"/>
          <w:szCs w:val="28"/>
        </w:rPr>
        <w:t>Big name support is commonly observed as a suitable choice for brands to expand mindfulness, fabricate validity and advance items. Around 14-19% of commercials circulated in the US included superstars that supported items and brands. A number that is much higher in different markets. Nike alone is said to burn through $475 million every year on getting competitors to support their image. Market watch reports that a basic declaration from a brand marking a VIP or competitor can make stock costs rise somewhat and increment deals by 4% by and large.</w:t>
      </w:r>
    </w:p>
    <w:p w14:paraId="01EAEBFC" w14:textId="77777777" w:rsidR="00FD1A07" w:rsidRPr="00D8567A" w:rsidRDefault="00FD1A07" w:rsidP="00D8567A">
      <w:pPr>
        <w:spacing w:after="0" w:line="360" w:lineRule="auto"/>
        <w:jc w:val="both"/>
        <w:rPr>
          <w:rFonts w:ascii="Times New Roman" w:hAnsi="Times New Roman" w:cs="Times New Roman"/>
          <w:sz w:val="28"/>
          <w:szCs w:val="28"/>
        </w:rPr>
      </w:pPr>
    </w:p>
    <w:p w14:paraId="2C6BDA85" w14:textId="77777777" w:rsidR="0038662E" w:rsidRPr="0070599F" w:rsidRDefault="00775A7B" w:rsidP="00D8567A">
      <w:pPr>
        <w:pStyle w:val="ListParagraph"/>
        <w:numPr>
          <w:ilvl w:val="1"/>
          <w:numId w:val="2"/>
        </w:numPr>
        <w:spacing w:after="0" w:line="360" w:lineRule="auto"/>
        <w:ind w:left="0"/>
        <w:jc w:val="both"/>
        <w:rPr>
          <w:rStyle w:val="Strong"/>
          <w:rFonts w:ascii="Times New Roman" w:hAnsi="Times New Roman" w:cs="Times New Roman"/>
          <w:sz w:val="28"/>
          <w:szCs w:val="28"/>
        </w:rPr>
      </w:pPr>
      <w:bookmarkStart w:id="3" w:name="Objective"/>
      <w:r w:rsidRPr="00D8567A">
        <w:rPr>
          <w:rStyle w:val="Strong"/>
          <w:rFonts w:ascii="Times New Roman" w:hAnsi="Times New Roman" w:cs="Times New Roman"/>
          <w:b w:val="0"/>
          <w:sz w:val="28"/>
          <w:szCs w:val="28"/>
        </w:rPr>
        <w:t xml:space="preserve"> </w:t>
      </w:r>
      <w:r w:rsidR="00FD1A07" w:rsidRPr="0070599F">
        <w:rPr>
          <w:rStyle w:val="Strong"/>
          <w:rFonts w:ascii="Times New Roman" w:hAnsi="Times New Roman" w:cs="Times New Roman"/>
          <w:sz w:val="28"/>
          <w:szCs w:val="28"/>
        </w:rPr>
        <w:t>Objective of the study :</w:t>
      </w:r>
    </w:p>
    <w:bookmarkEnd w:id="3"/>
    <w:p w14:paraId="40AAEE18" w14:textId="77777777" w:rsidR="00FD1A07" w:rsidRPr="008605A9" w:rsidRDefault="0038662E" w:rsidP="008605A9">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Celebrity endorsements</w:t>
      </w:r>
      <w:r w:rsidR="00276043" w:rsidRPr="0070599F">
        <w:rPr>
          <w:rFonts w:ascii="Tahoma" w:hAnsi="Tahoma" w:cs="Tahoma"/>
          <w:sz w:val="24"/>
          <w:szCs w:val="24"/>
        </w:rPr>
        <w:t xml:space="preserve"> is a type of publicizing effort or advertising methodology utilized by brands, organizations, or a non-benefit association which includes VIPs or a notable individual utilizing their societal position or their notoriety to help advance an item, administration or even bring issues to light on natural or social issues. Advertisers use superstar endorsers with the expectation that the positive pictures of the big name endorser of the brand will likewise be passed on to the items or the brand. Big name properties that impact support adequacy. Obviously, the incubation time frame is higher on account of such creatives, yet in case of a hit, the near dangers are limited. All things considered, they can't get alcoholic, pull in a contention or carry out a wrongdoing, as long as the administration needs. there are numerous advantages to utilizing a big name for their promoting effort. The capacity to manufacture brand value is an important resource. Fly Air's image control is obtained through the name acknowledgment, which enables the organization to accomplish bigger deals and benefits. To a buyer, brand value makes item/brand separation over different rivals in the market. Another advantage to big name supports is that it expands customer's recognition of the advertisement. Paige demonstrated her CEO examines that indicated customers are increasingly adept to recall a promotion that is connected with a big name underwriting. This can convert into a buyer look and buy for the particular item, which can result in extra deals. This examination means to inspect the effect of VIP believability on buyer based value of the embraced brand. The interceding job of brand believability and the directing job of the sort of marking (parent versus sub-brand) utilized by the embraced brand on the endorser validity brand value relationship are likewise to be inspected. The endorser believability brand value relationship was created utilizing cooperative learning standards while the brand flagging hypothesis is connected to inspect the interceding.</w:t>
      </w:r>
    </w:p>
    <w:p w14:paraId="787CEE06" w14:textId="77777777" w:rsidR="00276043" w:rsidRPr="008605A9" w:rsidRDefault="00FD1A07" w:rsidP="00D8567A">
      <w:pPr>
        <w:pStyle w:val="ListParagraph"/>
        <w:numPr>
          <w:ilvl w:val="1"/>
          <w:numId w:val="2"/>
        </w:numPr>
        <w:spacing w:after="0" w:line="360" w:lineRule="auto"/>
        <w:ind w:left="0"/>
        <w:jc w:val="both"/>
        <w:rPr>
          <w:rFonts w:ascii="Times New Roman" w:hAnsi="Times New Roman" w:cs="Times New Roman"/>
          <w:b/>
          <w:sz w:val="24"/>
          <w:szCs w:val="24"/>
        </w:rPr>
      </w:pPr>
      <w:bookmarkStart w:id="4" w:name="Limitations"/>
      <w:r w:rsidRPr="0070599F">
        <w:rPr>
          <w:rStyle w:val="Strong"/>
          <w:rFonts w:ascii="Times New Roman" w:hAnsi="Times New Roman" w:cs="Times New Roman"/>
          <w:sz w:val="28"/>
          <w:szCs w:val="28"/>
        </w:rPr>
        <w:t xml:space="preserve">Limitations of the study </w:t>
      </w:r>
      <w:bookmarkEnd w:id="4"/>
      <w:r w:rsidRPr="0070599F">
        <w:rPr>
          <w:rStyle w:val="Strong"/>
          <w:rFonts w:ascii="Times New Roman" w:hAnsi="Times New Roman" w:cs="Times New Roman"/>
          <w:sz w:val="28"/>
          <w:szCs w:val="28"/>
        </w:rPr>
        <w:t>:</w:t>
      </w:r>
      <w:r w:rsidR="008605A9">
        <w:rPr>
          <w:rStyle w:val="Strong"/>
          <w:rFonts w:ascii="Times New Roman" w:hAnsi="Times New Roman" w:cs="Times New Roman"/>
          <w:sz w:val="28"/>
          <w:szCs w:val="28"/>
        </w:rPr>
        <w:t xml:space="preserve"> </w:t>
      </w:r>
      <w:r w:rsidR="0070599F" w:rsidRPr="008605A9">
        <w:rPr>
          <w:rFonts w:ascii="Tahoma" w:hAnsi="Tahoma" w:cs="Tahoma"/>
          <w:sz w:val="24"/>
          <w:szCs w:val="24"/>
        </w:rPr>
        <w:t>Celebrity</w:t>
      </w:r>
      <w:r w:rsidR="0038662E" w:rsidRPr="008605A9">
        <w:rPr>
          <w:rFonts w:ascii="Tahoma" w:hAnsi="Tahoma" w:cs="Tahoma"/>
          <w:sz w:val="24"/>
          <w:szCs w:val="24"/>
        </w:rPr>
        <w:t xml:space="preserve"> endorsements</w:t>
      </w:r>
      <w:r w:rsidR="00276043" w:rsidRPr="008605A9">
        <w:rPr>
          <w:rFonts w:ascii="Tahoma" w:hAnsi="Tahoma" w:cs="Tahoma"/>
          <w:sz w:val="24"/>
          <w:szCs w:val="24"/>
        </w:rPr>
        <w:t xml:space="preserve"> are fit for showing both good and unfavorable impacts for the brands with which they partner. The general conviction </w:t>
      </w:r>
      <w:r w:rsidR="00276043" w:rsidRPr="008605A9">
        <w:rPr>
          <w:rFonts w:ascii="Tahoma" w:hAnsi="Tahoma" w:cs="Tahoma"/>
          <w:sz w:val="24"/>
          <w:szCs w:val="24"/>
        </w:rPr>
        <w:lastRenderedPageBreak/>
        <w:t xml:space="preserve">among promoters is that publicizing messages conveyed by famous people give a higher level of bid, consideration and perhaps message review than those conveyed by non-superstars. Advertisers additionally guarantee that big names influence the validity of the cases made, increment the memorability of the message, and may give a beneficial outcome that could be summed up to the brand (Cooper, 1984). In spite of the potential advantages they can give, VIP promoting expands the advertisers' monetary hazard. </w:t>
      </w:r>
    </w:p>
    <w:p w14:paraId="6BC45E2E" w14:textId="77777777" w:rsidR="00276043" w:rsidRPr="0070599F" w:rsidRDefault="00276043" w:rsidP="00D8567A">
      <w:pPr>
        <w:spacing w:after="0" w:line="360" w:lineRule="auto"/>
        <w:jc w:val="both"/>
        <w:rPr>
          <w:rFonts w:ascii="Tahoma" w:hAnsi="Tahoma" w:cs="Tahoma"/>
          <w:sz w:val="24"/>
          <w:szCs w:val="24"/>
        </w:rPr>
      </w:pPr>
      <w:r w:rsidRPr="0070599F">
        <w:rPr>
          <w:rFonts w:ascii="Tahoma" w:hAnsi="Tahoma" w:cs="Tahoma"/>
          <w:sz w:val="24"/>
          <w:szCs w:val="24"/>
        </w:rPr>
        <w:t>There are a few impediments</w:t>
      </w:r>
      <w:r w:rsidR="0038662E" w:rsidRPr="0070599F">
        <w:rPr>
          <w:rFonts w:ascii="Tahoma" w:hAnsi="Tahoma" w:cs="Tahoma"/>
          <w:sz w:val="24"/>
          <w:szCs w:val="24"/>
        </w:rPr>
        <w:t xml:space="preserve"> of celebrity endorsements</w:t>
      </w:r>
      <w:r w:rsidRPr="0070599F">
        <w:rPr>
          <w:rFonts w:ascii="Tahoma" w:hAnsi="Tahoma" w:cs="Tahoma"/>
          <w:sz w:val="24"/>
          <w:szCs w:val="24"/>
        </w:rPr>
        <w:t xml:space="preserve">: </w:t>
      </w:r>
    </w:p>
    <w:p w14:paraId="675DEA3E" w14:textId="77777777" w:rsidR="00276043" w:rsidRPr="0070599F" w:rsidRDefault="00276043" w:rsidP="00D8567A">
      <w:pPr>
        <w:spacing w:after="0" w:line="360" w:lineRule="auto"/>
        <w:jc w:val="both"/>
        <w:rPr>
          <w:rFonts w:ascii="Tahoma" w:hAnsi="Tahoma" w:cs="Tahoma"/>
          <w:sz w:val="24"/>
          <w:szCs w:val="24"/>
        </w:rPr>
      </w:pPr>
      <w:r w:rsidRPr="0070599F">
        <w:rPr>
          <w:rFonts w:ascii="Tahoma" w:hAnsi="Tahoma" w:cs="Tahoma"/>
          <w:sz w:val="24"/>
          <w:szCs w:val="24"/>
        </w:rPr>
        <w:t xml:space="preserve">           • </w:t>
      </w:r>
      <w:r w:rsidRPr="0070599F">
        <w:rPr>
          <w:rFonts w:ascii="Tahoma" w:hAnsi="Tahoma" w:cs="Tahoma"/>
          <w:sz w:val="24"/>
          <w:szCs w:val="24"/>
        </w:rPr>
        <w:tab/>
        <w:t xml:space="preserve">Consumers' incredulity; buyers probably won't trust that the endorsers truly expend the item that they support (Hsu and McDonald, 2002). </w:t>
      </w:r>
    </w:p>
    <w:p w14:paraId="18F03D25"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Consumers give less validity to famous people who underwrite numerous items (Tripp et al., 1994). </w:t>
      </w:r>
    </w:p>
    <w:p w14:paraId="53666824"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On the one hand, single endorser for one item may be viewed as weariness. Then again, buyers may get confounded by utilizing various VIP underwriting (Hsu and McDonald, 2002). </w:t>
      </w:r>
    </w:p>
    <w:p w14:paraId="1AB613A8"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Louie and Obermiller (2002) express that "superstars who are accused for negative occasions (for example mishaps) can effectsly affect the items they underwrite". </w:t>
      </w:r>
    </w:p>
    <w:p w14:paraId="561CE10E"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Another hazard can emerge if big name loses his/her notoriety, his/her picture changes coming about to repudiating picture of embraced brand </w:t>
      </w:r>
    </w:p>
    <w:p w14:paraId="2CF2CBCD"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Vampire impact' or 'big name vamping' can be seen, while embracing big name is excessively alluring, drawing consideration far from the item (Rossiter and Percy, 1997) </w:t>
      </w:r>
    </w:p>
    <w:p w14:paraId="798138A8"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endorser's viability is decreased when there is an awful fit between the supporting individual and the item (Till and Shimp, 1998). </w:t>
      </w:r>
    </w:p>
    <w:p w14:paraId="6D678648"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w:t>
      </w:r>
      <w:r w:rsidRPr="0070599F">
        <w:rPr>
          <w:rFonts w:ascii="Tahoma" w:hAnsi="Tahoma" w:cs="Tahoma"/>
          <w:sz w:val="24"/>
          <w:szCs w:val="24"/>
        </w:rPr>
        <w:tab/>
        <w:t xml:space="preserve">Celebrities become overexposed. At the stature of Tiger Woods' fame, he embraced more than ten organizations without a moment's delay. At the point when a superstar works with such a large number of organizations, the VIP's validity may endure. Individuals may feel that the big name will embrace anything to make a buck. </w:t>
      </w:r>
    </w:p>
    <w:p w14:paraId="37975EBC" w14:textId="77777777" w:rsidR="00276043"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lastRenderedPageBreak/>
        <w:t>•</w:t>
      </w:r>
      <w:r w:rsidRPr="0070599F">
        <w:rPr>
          <w:rFonts w:ascii="Tahoma" w:hAnsi="Tahoma" w:cs="Tahoma"/>
          <w:sz w:val="24"/>
          <w:szCs w:val="24"/>
        </w:rPr>
        <w:tab/>
        <w:t xml:space="preserve">Celebrities can eclipse brands. Shoppers may concentrate on the big name, not the item. This is a specific risk when big names support different items at once. David Beckham underwrites various organizations, which include him conspicuously in print publicizing. In any case, his picture as the point of convergence of publicizing downgrades numerous items. Do you recall the brand or do you recollect David Beckham? </w:t>
      </w:r>
    </w:p>
    <w:p w14:paraId="451A1F66" w14:textId="77777777" w:rsidR="00FD1A07" w:rsidRPr="0070599F" w:rsidRDefault="00276043" w:rsidP="00D8567A">
      <w:pPr>
        <w:pStyle w:val="ListParagraph"/>
        <w:spacing w:after="0" w:line="360" w:lineRule="auto"/>
        <w:ind w:left="0"/>
        <w:jc w:val="both"/>
        <w:rPr>
          <w:rFonts w:ascii="Tahoma" w:hAnsi="Tahoma" w:cs="Tahoma"/>
          <w:sz w:val="24"/>
          <w:szCs w:val="24"/>
        </w:rPr>
      </w:pPr>
      <w:r w:rsidRPr="0070599F">
        <w:rPr>
          <w:rFonts w:ascii="Tahoma" w:hAnsi="Tahoma" w:cs="Tahoma"/>
          <w:sz w:val="24"/>
          <w:szCs w:val="24"/>
        </w:rPr>
        <w:t>Contemplating utilizing a big name for underwriting? Not an ill-conceived notion. In any case, you should need to reconsider—it's a conceivable minefield.</w:t>
      </w:r>
    </w:p>
    <w:p w14:paraId="16336260" w14:textId="77777777" w:rsidR="00FD1A07" w:rsidRPr="0070599F" w:rsidRDefault="003375D8" w:rsidP="00D8567A">
      <w:pPr>
        <w:spacing w:after="0" w:line="360" w:lineRule="auto"/>
        <w:jc w:val="both"/>
        <w:rPr>
          <w:rFonts w:ascii="Tahoma" w:hAnsi="Tahoma" w:cs="Tahoma"/>
          <w:sz w:val="36"/>
          <w:szCs w:val="36"/>
        </w:rPr>
      </w:pPr>
      <w:r w:rsidRPr="0070599F">
        <w:rPr>
          <w:rFonts w:ascii="Tahoma" w:hAnsi="Tahoma" w:cs="Tahoma"/>
          <w:sz w:val="28"/>
          <w:szCs w:val="28"/>
        </w:rPr>
        <w:t xml:space="preserve">     </w:t>
      </w:r>
      <w:r w:rsidR="00E15CBA" w:rsidRPr="0070599F">
        <w:rPr>
          <w:rFonts w:ascii="Tahoma" w:hAnsi="Tahoma" w:cs="Tahoma"/>
          <w:sz w:val="28"/>
          <w:szCs w:val="28"/>
        </w:rPr>
        <w:t xml:space="preserve">1.5  </w:t>
      </w:r>
      <w:r w:rsidRPr="0070599F">
        <w:rPr>
          <w:rFonts w:ascii="Tahoma" w:hAnsi="Tahoma" w:cs="Tahoma"/>
          <w:sz w:val="28"/>
          <w:szCs w:val="28"/>
        </w:rPr>
        <w:t xml:space="preserve">  </w:t>
      </w:r>
      <w:r w:rsidR="00FD1A07" w:rsidRPr="0070599F">
        <w:rPr>
          <w:rStyle w:val="Strong"/>
          <w:rFonts w:ascii="Tahoma" w:hAnsi="Tahoma" w:cs="Tahoma"/>
          <w:b w:val="0"/>
          <w:sz w:val="28"/>
          <w:szCs w:val="28"/>
        </w:rPr>
        <w:t>Significant of stud</w:t>
      </w:r>
      <w:bookmarkStart w:id="5" w:name="Significant"/>
      <w:bookmarkEnd w:id="5"/>
      <w:r w:rsidR="00FD1A07" w:rsidRPr="0070599F">
        <w:rPr>
          <w:rStyle w:val="Strong"/>
          <w:rFonts w:ascii="Tahoma" w:hAnsi="Tahoma" w:cs="Tahoma"/>
          <w:b w:val="0"/>
          <w:sz w:val="28"/>
          <w:szCs w:val="28"/>
        </w:rPr>
        <w:t>y :</w:t>
      </w:r>
    </w:p>
    <w:p w14:paraId="4C51B9F1" w14:textId="77777777" w:rsidR="00E15CBA" w:rsidRPr="0070599F" w:rsidRDefault="00C53806" w:rsidP="00D8567A">
      <w:pPr>
        <w:spacing w:after="0" w:line="360" w:lineRule="auto"/>
        <w:jc w:val="both"/>
        <w:rPr>
          <w:rFonts w:ascii="Tahoma" w:hAnsi="Tahoma" w:cs="Tahoma"/>
          <w:sz w:val="24"/>
          <w:szCs w:val="24"/>
        </w:rPr>
      </w:pPr>
      <w:r w:rsidRPr="0070599F">
        <w:rPr>
          <w:rFonts w:ascii="Tahoma" w:hAnsi="Tahoma" w:cs="Tahoma"/>
          <w:sz w:val="28"/>
          <w:szCs w:val="28"/>
        </w:rPr>
        <w:t xml:space="preserve">                </w:t>
      </w:r>
      <w:r w:rsidR="00E15CBA" w:rsidRPr="0070599F">
        <w:rPr>
          <w:rFonts w:ascii="Tahoma" w:hAnsi="Tahoma" w:cs="Tahoma"/>
          <w:sz w:val="24"/>
          <w:szCs w:val="24"/>
        </w:rPr>
        <w:t xml:space="preserve">This examination determines a formal model of firm promoting conduct and applies it to the business level to make sense of the connection among publicizing and market structure. The firm publicizing model demonstrates that both customer inclination andfirm-explicit promoting ability together determineprofit-amplifying publicizing power. At the business level, publicizing force is spoken to multiplicatively by purchaser inclination and a proportion of market structure, which mirrors the joint dissemination of the dimensions of promoting capability and pieces of the overall industry among firms. The new market structure measure recommends that those single-dimensional proportions of market structure, for example, dealer focus and the Herfindahl record are deficient in clarifying interindustry contrasts in promoting power, and that the since quite a while ago discussed publicizing fixation relationship varies depending essentially on the appropriability of publicizing. </w:t>
      </w:r>
    </w:p>
    <w:p w14:paraId="76572DCF" w14:textId="77777777" w:rsidR="00FD1A07" w:rsidRDefault="00E15CBA" w:rsidP="00D8567A">
      <w:pPr>
        <w:spacing w:after="0" w:line="360" w:lineRule="auto"/>
        <w:jc w:val="both"/>
        <w:rPr>
          <w:rFonts w:ascii="Tahoma" w:hAnsi="Tahoma" w:cs="Tahoma"/>
          <w:sz w:val="24"/>
          <w:szCs w:val="24"/>
        </w:rPr>
      </w:pPr>
      <w:r w:rsidRPr="0070599F">
        <w:rPr>
          <w:rFonts w:ascii="Tahoma" w:hAnsi="Tahoma" w:cs="Tahoma"/>
          <w:sz w:val="24"/>
          <w:szCs w:val="24"/>
        </w:rPr>
        <w:t xml:space="preserve">Various specialists analyze the impact of promotion on deals and utilization. Telser (1964) assesses the relations of promoting and shopper products enterprises. Rundfelt (1973), Lee (2002 investigate connection between industry focus and promoting power. The region and extent of the investigations concerning the connection among Advertising and Sales has been blended. Stange (2007) examine specialist patient and medication organization quiet correspondence patterns. Rundfelt (1973) break down UK and USA producing divisions for comprehend the impacts. Lee (2002) assess Korean assembling ventures for look at the impacts. Exact inquires about utilize various </w:t>
      </w:r>
      <w:r w:rsidRPr="0070599F">
        <w:rPr>
          <w:rFonts w:ascii="Tahoma" w:hAnsi="Tahoma" w:cs="Tahoma"/>
          <w:sz w:val="24"/>
          <w:szCs w:val="24"/>
        </w:rPr>
        <w:lastRenderedPageBreak/>
        <w:t>apparatuses to investigate the information about connection among publicizing and deals.</w:t>
      </w:r>
    </w:p>
    <w:p w14:paraId="0985678C" w14:textId="77777777" w:rsidR="00C325F1" w:rsidRDefault="00C325F1" w:rsidP="00D8567A">
      <w:pPr>
        <w:spacing w:after="0" w:line="360" w:lineRule="auto"/>
        <w:jc w:val="both"/>
        <w:rPr>
          <w:rFonts w:ascii="Tahoma" w:hAnsi="Tahoma" w:cs="Tahoma"/>
          <w:sz w:val="24"/>
          <w:szCs w:val="24"/>
        </w:rPr>
      </w:pPr>
    </w:p>
    <w:p w14:paraId="5DE21763" w14:textId="77777777" w:rsidR="00C325F1" w:rsidRDefault="00C325F1" w:rsidP="00D8567A">
      <w:pPr>
        <w:spacing w:after="0" w:line="360" w:lineRule="auto"/>
        <w:jc w:val="both"/>
        <w:rPr>
          <w:rFonts w:ascii="Tahoma" w:hAnsi="Tahoma" w:cs="Tahoma"/>
          <w:sz w:val="24"/>
          <w:szCs w:val="24"/>
        </w:rPr>
      </w:pPr>
    </w:p>
    <w:p w14:paraId="45A80D47" w14:textId="77777777" w:rsidR="00C325F1" w:rsidRDefault="00C325F1" w:rsidP="00D8567A">
      <w:pPr>
        <w:spacing w:after="0" w:line="360" w:lineRule="auto"/>
        <w:jc w:val="both"/>
        <w:rPr>
          <w:rFonts w:ascii="Tahoma" w:hAnsi="Tahoma" w:cs="Tahoma"/>
          <w:sz w:val="24"/>
          <w:szCs w:val="24"/>
        </w:rPr>
      </w:pPr>
    </w:p>
    <w:p w14:paraId="5B122E3D" w14:textId="77777777" w:rsidR="00C325F1" w:rsidRDefault="00C325F1" w:rsidP="00D8567A">
      <w:pPr>
        <w:spacing w:after="0" w:line="360" w:lineRule="auto"/>
        <w:jc w:val="both"/>
        <w:rPr>
          <w:rFonts w:ascii="Tahoma" w:hAnsi="Tahoma" w:cs="Tahoma"/>
          <w:sz w:val="24"/>
          <w:szCs w:val="24"/>
        </w:rPr>
      </w:pPr>
    </w:p>
    <w:p w14:paraId="6384C502" w14:textId="77777777" w:rsidR="00C325F1" w:rsidRDefault="00C325F1" w:rsidP="00D8567A">
      <w:pPr>
        <w:spacing w:after="0" w:line="360" w:lineRule="auto"/>
        <w:jc w:val="both"/>
        <w:rPr>
          <w:rFonts w:ascii="Tahoma" w:hAnsi="Tahoma" w:cs="Tahoma"/>
          <w:sz w:val="24"/>
          <w:szCs w:val="24"/>
        </w:rPr>
      </w:pPr>
    </w:p>
    <w:p w14:paraId="7786B850" w14:textId="77777777" w:rsidR="00C325F1" w:rsidRDefault="00C325F1" w:rsidP="00D8567A">
      <w:pPr>
        <w:spacing w:after="0" w:line="360" w:lineRule="auto"/>
        <w:jc w:val="both"/>
        <w:rPr>
          <w:rFonts w:ascii="Tahoma" w:hAnsi="Tahoma" w:cs="Tahoma"/>
          <w:sz w:val="24"/>
          <w:szCs w:val="24"/>
        </w:rPr>
      </w:pPr>
    </w:p>
    <w:p w14:paraId="0659C60F" w14:textId="77777777" w:rsidR="00C325F1" w:rsidRDefault="00C325F1" w:rsidP="00D8567A">
      <w:pPr>
        <w:spacing w:after="0" w:line="360" w:lineRule="auto"/>
        <w:jc w:val="both"/>
        <w:rPr>
          <w:rFonts w:ascii="Tahoma" w:hAnsi="Tahoma" w:cs="Tahoma"/>
          <w:sz w:val="24"/>
          <w:szCs w:val="24"/>
        </w:rPr>
      </w:pPr>
    </w:p>
    <w:p w14:paraId="3D0FDDA1" w14:textId="77777777" w:rsidR="00C325F1" w:rsidRDefault="00C325F1" w:rsidP="00D8567A">
      <w:pPr>
        <w:spacing w:after="0" w:line="360" w:lineRule="auto"/>
        <w:jc w:val="both"/>
        <w:rPr>
          <w:rFonts w:ascii="Tahoma" w:hAnsi="Tahoma" w:cs="Tahoma"/>
          <w:sz w:val="24"/>
          <w:szCs w:val="24"/>
        </w:rPr>
      </w:pPr>
    </w:p>
    <w:p w14:paraId="24B63B76" w14:textId="77777777" w:rsidR="00C325F1" w:rsidRPr="0070599F" w:rsidRDefault="00C325F1" w:rsidP="00D8567A">
      <w:pPr>
        <w:spacing w:after="0" w:line="360" w:lineRule="auto"/>
        <w:jc w:val="both"/>
        <w:rPr>
          <w:rFonts w:ascii="Tahoma" w:hAnsi="Tahoma" w:cs="Tahoma"/>
          <w:sz w:val="24"/>
          <w:szCs w:val="24"/>
        </w:rPr>
      </w:pPr>
    </w:p>
    <w:p w14:paraId="7E13ECC3" w14:textId="77777777" w:rsidR="00FD1A07" w:rsidRPr="00D8567A" w:rsidRDefault="00FD1A07" w:rsidP="00D8567A">
      <w:pPr>
        <w:spacing w:after="0" w:line="360" w:lineRule="auto"/>
        <w:jc w:val="both"/>
        <w:rPr>
          <w:rFonts w:ascii="Times New Roman" w:hAnsi="Times New Roman" w:cs="Times New Roman"/>
          <w:sz w:val="28"/>
          <w:szCs w:val="28"/>
        </w:rPr>
      </w:pPr>
    </w:p>
    <w:p w14:paraId="5D6EFF4E" w14:textId="77777777" w:rsidR="008E36DD" w:rsidRPr="00F1406A" w:rsidRDefault="008E36DD" w:rsidP="00C04EF2">
      <w:pPr>
        <w:spacing w:after="0" w:line="360" w:lineRule="auto"/>
        <w:rPr>
          <w:rFonts w:ascii="Times New Roman" w:hAnsi="Times New Roman" w:cs="Times New Roman"/>
          <w:b/>
          <w:sz w:val="32"/>
          <w:szCs w:val="32"/>
        </w:rPr>
      </w:pPr>
      <w:r w:rsidRPr="00B84CBA">
        <w:rPr>
          <w:rFonts w:ascii="Times New Roman" w:hAnsi="Times New Roman" w:cs="Times New Roman"/>
          <w:b/>
          <w:sz w:val="36"/>
          <w:szCs w:val="36"/>
        </w:rPr>
        <w:t xml:space="preserve">                                      </w:t>
      </w:r>
      <w:r w:rsidRPr="00F1406A">
        <w:rPr>
          <w:rFonts w:ascii="Times New Roman" w:hAnsi="Times New Roman" w:cs="Times New Roman"/>
          <w:b/>
          <w:sz w:val="32"/>
          <w:szCs w:val="32"/>
        </w:rPr>
        <w:t>CHAPTER 2</w:t>
      </w:r>
    </w:p>
    <w:p w14:paraId="064546F4" w14:textId="77777777" w:rsidR="008E36DD" w:rsidRPr="00F1406A" w:rsidRDefault="008E36DD" w:rsidP="00C04EF2">
      <w:pPr>
        <w:spacing w:after="0" w:line="360" w:lineRule="auto"/>
        <w:rPr>
          <w:rFonts w:ascii="Times New Roman" w:hAnsi="Times New Roman" w:cs="Times New Roman"/>
          <w:b/>
          <w:sz w:val="32"/>
          <w:szCs w:val="32"/>
        </w:rPr>
      </w:pPr>
      <w:r w:rsidRPr="00F1406A">
        <w:rPr>
          <w:rFonts w:ascii="Times New Roman" w:hAnsi="Times New Roman" w:cs="Times New Roman"/>
          <w:b/>
          <w:sz w:val="32"/>
          <w:szCs w:val="32"/>
        </w:rPr>
        <w:t xml:space="preserve">                               LITERATURE REVIEW</w:t>
      </w:r>
    </w:p>
    <w:p w14:paraId="2ABFBC88" w14:textId="77777777" w:rsidR="006C5621" w:rsidRPr="00F1406A" w:rsidRDefault="006C5621" w:rsidP="00C04EF2">
      <w:pPr>
        <w:pStyle w:val="ListParagraph"/>
        <w:numPr>
          <w:ilvl w:val="0"/>
          <w:numId w:val="19"/>
        </w:numPr>
        <w:spacing w:after="0" w:line="360" w:lineRule="auto"/>
        <w:ind w:left="0"/>
        <w:rPr>
          <w:rStyle w:val="Strong"/>
          <w:rFonts w:ascii="Times New Roman" w:hAnsi="Times New Roman" w:cs="Times New Roman"/>
          <w:sz w:val="28"/>
          <w:szCs w:val="28"/>
        </w:rPr>
      </w:pPr>
      <w:bookmarkStart w:id="6" w:name="Introduction"/>
      <w:r w:rsidRPr="00F1406A">
        <w:rPr>
          <w:rStyle w:val="Strong"/>
          <w:rFonts w:ascii="Times New Roman" w:hAnsi="Times New Roman" w:cs="Times New Roman"/>
          <w:sz w:val="28"/>
          <w:szCs w:val="28"/>
        </w:rPr>
        <w:t xml:space="preserve"> Introduction</w:t>
      </w:r>
      <w:bookmarkEnd w:id="6"/>
      <w:r w:rsidRPr="00F1406A">
        <w:rPr>
          <w:rStyle w:val="Strong"/>
          <w:rFonts w:ascii="Times New Roman" w:hAnsi="Times New Roman" w:cs="Times New Roman"/>
          <w:sz w:val="28"/>
          <w:szCs w:val="28"/>
        </w:rPr>
        <w:t>:</w:t>
      </w:r>
    </w:p>
    <w:p w14:paraId="18B08899" w14:textId="77777777" w:rsidR="006C5621" w:rsidRPr="00F1406A" w:rsidRDefault="006C5621" w:rsidP="00C04EF2">
      <w:pPr>
        <w:pStyle w:val="ListParagraph"/>
        <w:spacing w:after="0" w:line="360" w:lineRule="auto"/>
        <w:ind w:left="0"/>
        <w:rPr>
          <w:rFonts w:ascii="Times New Roman" w:hAnsi="Times New Roman" w:cs="Times New Roman"/>
          <w:b/>
          <w:sz w:val="24"/>
          <w:szCs w:val="24"/>
        </w:rPr>
      </w:pPr>
    </w:p>
    <w:p w14:paraId="47750B3B" w14:textId="77777777" w:rsidR="006C5621" w:rsidRPr="00496C18" w:rsidRDefault="00E15CBA" w:rsidP="00496C18">
      <w:pPr>
        <w:pStyle w:val="ListParagraph"/>
        <w:numPr>
          <w:ilvl w:val="0"/>
          <w:numId w:val="30"/>
        </w:numPr>
        <w:spacing w:after="0" w:line="360" w:lineRule="auto"/>
        <w:ind w:left="0"/>
        <w:jc w:val="both"/>
        <w:rPr>
          <w:rFonts w:ascii="Tahoma" w:hAnsi="Tahoma" w:cs="Tahoma"/>
          <w:sz w:val="24"/>
          <w:szCs w:val="24"/>
        </w:rPr>
      </w:pPr>
      <w:r w:rsidRPr="00496C18">
        <w:rPr>
          <w:rFonts w:ascii="Tahoma" w:hAnsi="Tahoma" w:cs="Tahoma"/>
          <w:sz w:val="24"/>
          <w:szCs w:val="24"/>
        </w:rPr>
        <w:t xml:space="preserve">The writing survey is partitioned into two sections. The first is depicted VIP underwriting, buy expectation, promotion believability, measurements of superstar support and big name supports as a methodology. The second piece of this part makes an audit on big name supports : key to showcasing achievement , big name marking and its impact on customers, sorts of big name supports, big name promoting viability and similar investigation of Adidas </w:t>
      </w:r>
    </w:p>
    <w:p w14:paraId="703CB25E" w14:textId="77777777" w:rsidR="00E15CBA" w:rsidRDefault="00E15CBA" w:rsidP="00496C18">
      <w:pPr>
        <w:pStyle w:val="ListParagraph"/>
        <w:spacing w:after="0" w:line="360" w:lineRule="auto"/>
        <w:ind w:left="0"/>
        <w:jc w:val="both"/>
        <w:rPr>
          <w:rFonts w:ascii="Tahoma" w:hAnsi="Tahoma" w:cs="Tahoma"/>
          <w:sz w:val="24"/>
          <w:szCs w:val="24"/>
        </w:rPr>
      </w:pPr>
      <w:r w:rsidRPr="00496C18">
        <w:rPr>
          <w:rFonts w:ascii="Tahoma" w:hAnsi="Tahoma" w:cs="Tahoma"/>
          <w:sz w:val="24"/>
          <w:szCs w:val="24"/>
        </w:rPr>
        <w:t>and Nike and shopper basic leadership process.</w:t>
      </w:r>
    </w:p>
    <w:p w14:paraId="6393BB7B" w14:textId="77777777" w:rsidR="00496C18" w:rsidRPr="00496C18" w:rsidRDefault="00496C18" w:rsidP="00496C18">
      <w:pPr>
        <w:pStyle w:val="ListParagraph"/>
        <w:spacing w:after="0" w:line="360" w:lineRule="auto"/>
        <w:ind w:left="0"/>
        <w:jc w:val="both"/>
        <w:rPr>
          <w:rFonts w:ascii="Tahoma" w:hAnsi="Tahoma" w:cs="Tahoma"/>
          <w:sz w:val="24"/>
          <w:szCs w:val="24"/>
        </w:rPr>
      </w:pPr>
    </w:p>
    <w:p w14:paraId="358C36ED" w14:textId="77777777" w:rsidR="0038662E" w:rsidRPr="00F1406A" w:rsidRDefault="00496C18" w:rsidP="00C04EF2">
      <w:pPr>
        <w:spacing w:after="0" w:line="360" w:lineRule="auto"/>
        <w:rPr>
          <w:rFonts w:ascii="Times New Roman" w:hAnsi="Times New Roman" w:cs="Times New Roman"/>
          <w:b/>
          <w:sz w:val="28"/>
          <w:szCs w:val="28"/>
        </w:rPr>
      </w:pPr>
      <w:bookmarkStart w:id="7" w:name="celebrity"/>
      <w:r w:rsidRPr="00F1406A">
        <w:rPr>
          <w:rStyle w:val="Strong"/>
          <w:rFonts w:ascii="Times New Roman" w:hAnsi="Times New Roman" w:cs="Times New Roman"/>
          <w:sz w:val="28"/>
          <w:szCs w:val="28"/>
        </w:rPr>
        <w:t>2.1 Celebrity</w:t>
      </w:r>
      <w:r w:rsidR="008E36DD" w:rsidRPr="00F1406A">
        <w:rPr>
          <w:rStyle w:val="Strong"/>
          <w:rFonts w:ascii="Times New Roman" w:hAnsi="Times New Roman" w:cs="Times New Roman"/>
          <w:sz w:val="28"/>
          <w:szCs w:val="28"/>
        </w:rPr>
        <w:t xml:space="preserve"> – concept and </w:t>
      </w:r>
      <w:bookmarkEnd w:id="7"/>
      <w:r w:rsidRPr="00F1406A">
        <w:rPr>
          <w:rStyle w:val="Strong"/>
          <w:rFonts w:ascii="Times New Roman" w:hAnsi="Times New Roman" w:cs="Times New Roman"/>
          <w:sz w:val="28"/>
          <w:szCs w:val="28"/>
        </w:rPr>
        <w:t>meaning</w:t>
      </w:r>
      <w:r w:rsidRPr="00F1406A">
        <w:rPr>
          <w:rFonts w:ascii="Times New Roman" w:hAnsi="Times New Roman" w:cs="Times New Roman"/>
          <w:b/>
          <w:sz w:val="28"/>
          <w:szCs w:val="28"/>
        </w:rPr>
        <w:t>:</w:t>
      </w:r>
    </w:p>
    <w:p w14:paraId="5F23E262" w14:textId="77777777" w:rsidR="00E15CBA" w:rsidRPr="00496C18" w:rsidRDefault="00E15CBA" w:rsidP="00496C18">
      <w:pPr>
        <w:spacing w:after="0" w:line="360" w:lineRule="auto"/>
        <w:jc w:val="both"/>
        <w:rPr>
          <w:rFonts w:ascii="Tahoma" w:hAnsi="Tahoma" w:cs="Tahoma"/>
          <w:sz w:val="24"/>
          <w:szCs w:val="24"/>
        </w:rPr>
      </w:pPr>
      <w:r w:rsidRPr="00496C18">
        <w:rPr>
          <w:rFonts w:ascii="Tahoma" w:hAnsi="Tahoma" w:cs="Tahoma"/>
          <w:sz w:val="24"/>
          <w:szCs w:val="24"/>
        </w:rPr>
        <w:t xml:space="preserve"> </w:t>
      </w:r>
      <w:r w:rsidR="0038662E" w:rsidRPr="00496C18">
        <w:rPr>
          <w:rFonts w:ascii="Tahoma" w:hAnsi="Tahoma" w:cs="Tahoma"/>
          <w:sz w:val="24"/>
          <w:szCs w:val="24"/>
        </w:rPr>
        <w:t>A celebrity is a</w:t>
      </w:r>
      <w:r w:rsidRPr="00496C18">
        <w:rPr>
          <w:rFonts w:ascii="Tahoma" w:hAnsi="Tahoma" w:cs="Tahoma"/>
          <w:sz w:val="24"/>
          <w:szCs w:val="24"/>
        </w:rPr>
        <w:t xml:space="preserve"> individual who buckles down for his entire life to end up known, at that point wears dim glasses to abstain from being perceived . The VIP is an individual who is known for his notoriety. A positive abstract aspiration experienced childhood in me, and in the long dreams of the evening, when I was disseminating my case, I formed an </w:t>
      </w:r>
      <w:r w:rsidRPr="00496C18">
        <w:rPr>
          <w:rFonts w:ascii="Tahoma" w:hAnsi="Tahoma" w:cs="Tahoma"/>
          <w:sz w:val="24"/>
          <w:szCs w:val="24"/>
        </w:rPr>
        <w:lastRenderedPageBreak/>
        <w:t xml:space="preserve">eventual fate of overwhelming grandness and undying big name. Among occupant craftsmen he appreciated VIP of a non-proficient sort. Boxtel, at that point, was to have nearby to him an opponent and effective contender; and his adversary, rather than being some obscure, darken nursery worker, was the godson of Mynheer Cornelius de Witt, in other words, a big name. </w:t>
      </w:r>
    </w:p>
    <w:p w14:paraId="7EB0C3F5" w14:textId="77777777" w:rsidR="00E15CBA" w:rsidRPr="00496C18" w:rsidRDefault="00E15CBA" w:rsidP="00496C18">
      <w:pPr>
        <w:spacing w:after="0" w:line="360" w:lineRule="auto"/>
        <w:jc w:val="both"/>
        <w:rPr>
          <w:rFonts w:ascii="Tahoma" w:hAnsi="Tahoma" w:cs="Tahoma"/>
          <w:sz w:val="24"/>
          <w:szCs w:val="24"/>
        </w:rPr>
      </w:pPr>
      <w:r w:rsidRPr="00496C18">
        <w:rPr>
          <w:rFonts w:ascii="Tahoma" w:hAnsi="Tahoma" w:cs="Tahoma"/>
          <w:sz w:val="24"/>
          <w:szCs w:val="24"/>
        </w:rPr>
        <w:t xml:space="preserve">Tom strolled along, and Lucy jogged close by, bashfully getting a charge out of the uncommon treat of accomplishing something mischievous,- - energized additionally by the notice of that VIP, the pike, about which she was very dubious whether it was a fish or a fowl. At the point when Anna came back with the collection, he was at that point gone, and Stepan Arkadyevitch was revealing to them that he had called to ask about the supper they were giving following day to a big name who had quite recently arrived. The bashful, obscure youth got himself immediately something of a celebrity.The vicomte was a decent looking young fellow with delicate highlights and cleaned habits, who clearly viewed himself as a big name yet out of affableness humbly set himself at the transfer of the hover in which he got himself. In the tallness of his triumph, Michel Ardan needed to experience every one of the inconveniences accidental to a man of big name. I didn't realize that he was a big name," said the tally. The a few men who had endeavored to exploit her in an arrangement gained superstar by their thrashing. </w:t>
      </w:r>
    </w:p>
    <w:p w14:paraId="5E5A7F98" w14:textId="77777777" w:rsidR="00E15CBA" w:rsidRPr="00496C18" w:rsidRDefault="00E15CBA" w:rsidP="00496C18">
      <w:pPr>
        <w:spacing w:after="0" w:line="360" w:lineRule="auto"/>
        <w:jc w:val="both"/>
        <w:rPr>
          <w:rFonts w:ascii="Tahoma" w:hAnsi="Tahoma" w:cs="Tahoma"/>
          <w:sz w:val="24"/>
          <w:szCs w:val="24"/>
        </w:rPr>
      </w:pPr>
    </w:p>
    <w:p w14:paraId="50DDD225" w14:textId="77777777" w:rsidR="008E36DD" w:rsidRDefault="00E15CBA" w:rsidP="00496C18">
      <w:pPr>
        <w:spacing w:after="0" w:line="360" w:lineRule="auto"/>
        <w:jc w:val="both"/>
        <w:rPr>
          <w:rFonts w:ascii="Tahoma" w:hAnsi="Tahoma" w:cs="Tahoma"/>
          <w:sz w:val="24"/>
          <w:szCs w:val="24"/>
        </w:rPr>
      </w:pPr>
      <w:r w:rsidRPr="00496C18">
        <w:rPr>
          <w:rFonts w:ascii="Tahoma" w:hAnsi="Tahoma" w:cs="Tahoma"/>
          <w:sz w:val="24"/>
          <w:szCs w:val="24"/>
        </w:rPr>
        <w:t>The big name of the bread-organic product tree, and the prominent spot it possesses in a Typee bill of passage, initiates me to give at some length a general depiction of the tree, and the different modes where the natural product is readied. He cheers day by day in the way that he is a perceived big name.</w:t>
      </w:r>
    </w:p>
    <w:p w14:paraId="68D3ACCE" w14:textId="77777777" w:rsidR="00496C18" w:rsidRPr="00496C18" w:rsidRDefault="00496C18" w:rsidP="00496C18">
      <w:pPr>
        <w:spacing w:after="0" w:line="360" w:lineRule="auto"/>
        <w:jc w:val="both"/>
        <w:rPr>
          <w:rFonts w:ascii="Tahoma" w:hAnsi="Tahoma" w:cs="Tahoma"/>
          <w:sz w:val="24"/>
          <w:szCs w:val="24"/>
        </w:rPr>
      </w:pPr>
    </w:p>
    <w:p w14:paraId="1B995319" w14:textId="77777777" w:rsidR="00E15CBA" w:rsidRPr="00F1406A" w:rsidRDefault="008E36DD" w:rsidP="00C04EF2">
      <w:pPr>
        <w:pStyle w:val="ListParagraph"/>
        <w:numPr>
          <w:ilvl w:val="1"/>
          <w:numId w:val="30"/>
        </w:numPr>
        <w:spacing w:after="0" w:line="360" w:lineRule="auto"/>
        <w:ind w:left="0"/>
        <w:rPr>
          <w:rStyle w:val="Strong"/>
          <w:rFonts w:ascii="Times New Roman" w:hAnsi="Times New Roman" w:cs="Times New Roman"/>
          <w:sz w:val="28"/>
          <w:szCs w:val="28"/>
        </w:rPr>
      </w:pPr>
      <w:bookmarkStart w:id="8" w:name="celebrityendorser"/>
      <w:r w:rsidRPr="00F1406A">
        <w:rPr>
          <w:rStyle w:val="Strong"/>
          <w:rFonts w:ascii="Times New Roman" w:hAnsi="Times New Roman" w:cs="Times New Roman"/>
          <w:sz w:val="28"/>
          <w:szCs w:val="28"/>
        </w:rPr>
        <w:t>Celebrity endorser :</w:t>
      </w:r>
    </w:p>
    <w:bookmarkEnd w:id="8"/>
    <w:p w14:paraId="6415AE03" w14:textId="77777777" w:rsidR="008E36DD" w:rsidRDefault="0038662E" w:rsidP="00496C18">
      <w:pPr>
        <w:pStyle w:val="ListParagraph"/>
        <w:spacing w:after="0" w:line="360" w:lineRule="auto"/>
        <w:ind w:left="0"/>
        <w:jc w:val="both"/>
        <w:rPr>
          <w:rFonts w:ascii="Tahoma" w:hAnsi="Tahoma" w:cs="Tahoma"/>
          <w:sz w:val="24"/>
          <w:szCs w:val="24"/>
        </w:rPr>
      </w:pPr>
      <w:r w:rsidRPr="00496C18">
        <w:rPr>
          <w:rFonts w:ascii="Tahoma" w:hAnsi="Tahoma" w:cs="Tahoma"/>
          <w:sz w:val="24"/>
          <w:szCs w:val="24"/>
        </w:rPr>
        <w:t xml:space="preserve">Celebrity </w:t>
      </w:r>
      <w:r w:rsidR="00E15CBA" w:rsidRPr="00496C18">
        <w:rPr>
          <w:rFonts w:ascii="Tahoma" w:hAnsi="Tahoma" w:cs="Tahoma"/>
          <w:sz w:val="24"/>
          <w:szCs w:val="24"/>
        </w:rPr>
        <w:t xml:space="preserve">Endorsers gives you complete VIP information including their item supports, interests, and the causes and foundations that they support. Superstar marking or VIP support is a type of publicizing effort or showcasing procedure utilized by brands, organizations, or a non-benefit association which includes big names or a notable </w:t>
      </w:r>
      <w:r w:rsidR="00E15CBA" w:rsidRPr="00496C18">
        <w:rPr>
          <w:rFonts w:ascii="Tahoma" w:hAnsi="Tahoma" w:cs="Tahoma"/>
          <w:sz w:val="24"/>
          <w:szCs w:val="24"/>
        </w:rPr>
        <w:lastRenderedPageBreak/>
        <w:t>individual utilizing their societal position or their acclaim to help advance an item, administration or even bring issues to light on ecological or social issues. Advertisers use big name endorsers with the expectation that the positive pictures of the VIP endorser of the brand will likewise be passed on to the items or the brand. A type of brand or publicizing effort that includes an outstanding individual utilizing their notoriety to help advance an item or administration. Makers of fragrances and garments are the absolute most basic business clients of exemplary VIP underwriting methods, for example, TV advertisements and dispatch occasion appearances, in the showcasing of their items.</w:t>
      </w:r>
    </w:p>
    <w:p w14:paraId="2EC19151" w14:textId="77777777" w:rsidR="00496C18" w:rsidRPr="00496C18" w:rsidRDefault="00496C18" w:rsidP="00496C18">
      <w:pPr>
        <w:pStyle w:val="ListParagraph"/>
        <w:spacing w:after="0" w:line="360" w:lineRule="auto"/>
        <w:ind w:left="0"/>
        <w:jc w:val="both"/>
        <w:rPr>
          <w:rFonts w:ascii="Tahoma" w:hAnsi="Tahoma" w:cs="Tahoma"/>
          <w:sz w:val="24"/>
          <w:szCs w:val="24"/>
        </w:rPr>
      </w:pPr>
    </w:p>
    <w:p w14:paraId="52F09D4D" w14:textId="77777777" w:rsidR="005C4C5D" w:rsidRPr="00F1406A" w:rsidRDefault="008E36DD" w:rsidP="00C04EF2">
      <w:pPr>
        <w:pStyle w:val="ListParagraph"/>
        <w:numPr>
          <w:ilvl w:val="1"/>
          <w:numId w:val="30"/>
        </w:numPr>
        <w:spacing w:after="0" w:line="360" w:lineRule="auto"/>
        <w:ind w:left="0"/>
        <w:rPr>
          <w:rStyle w:val="Strong"/>
          <w:rFonts w:ascii="Times New Roman" w:hAnsi="Times New Roman" w:cs="Times New Roman"/>
          <w:sz w:val="28"/>
          <w:szCs w:val="28"/>
        </w:rPr>
      </w:pPr>
      <w:bookmarkStart w:id="9" w:name="celebrityendorsement"/>
      <w:r w:rsidRPr="00F1406A">
        <w:rPr>
          <w:rStyle w:val="Strong"/>
          <w:rFonts w:ascii="Times New Roman" w:hAnsi="Times New Roman" w:cs="Times New Roman"/>
          <w:sz w:val="28"/>
          <w:szCs w:val="28"/>
        </w:rPr>
        <w:t>Celebrity Endor</w:t>
      </w:r>
      <w:r w:rsidR="0057392A" w:rsidRPr="00F1406A">
        <w:rPr>
          <w:rStyle w:val="Strong"/>
          <w:rFonts w:ascii="Times New Roman" w:hAnsi="Times New Roman" w:cs="Times New Roman"/>
          <w:sz w:val="28"/>
          <w:szCs w:val="28"/>
        </w:rPr>
        <w:t>s</w:t>
      </w:r>
      <w:r w:rsidRPr="00F1406A">
        <w:rPr>
          <w:rStyle w:val="Strong"/>
          <w:rFonts w:ascii="Times New Roman" w:hAnsi="Times New Roman" w:cs="Times New Roman"/>
          <w:sz w:val="28"/>
          <w:szCs w:val="28"/>
        </w:rPr>
        <w:t xml:space="preserve">ement </w:t>
      </w:r>
      <w:bookmarkEnd w:id="9"/>
      <w:r w:rsidRPr="00F1406A">
        <w:rPr>
          <w:rStyle w:val="Strong"/>
          <w:rFonts w:ascii="Times New Roman" w:hAnsi="Times New Roman" w:cs="Times New Roman"/>
          <w:sz w:val="28"/>
          <w:szCs w:val="28"/>
        </w:rPr>
        <w:t>:</w:t>
      </w:r>
    </w:p>
    <w:p w14:paraId="73CF7ABF" w14:textId="77777777" w:rsidR="005C4C5D" w:rsidRPr="00496C18" w:rsidRDefault="005C4C5D" w:rsidP="00496C18">
      <w:pPr>
        <w:pStyle w:val="ListParagraph"/>
        <w:spacing w:after="0" w:line="360" w:lineRule="auto"/>
        <w:ind w:left="0"/>
        <w:jc w:val="both"/>
        <w:rPr>
          <w:rFonts w:ascii="Tahoma" w:hAnsi="Tahoma" w:cs="Tahoma"/>
          <w:sz w:val="24"/>
          <w:szCs w:val="24"/>
        </w:rPr>
      </w:pPr>
      <w:r w:rsidRPr="00F1406A">
        <w:rPr>
          <w:rFonts w:ascii="Times New Roman" w:hAnsi="Times New Roman" w:cs="Times New Roman"/>
          <w:b/>
          <w:sz w:val="24"/>
          <w:szCs w:val="24"/>
        </w:rPr>
        <w:t xml:space="preserve"> </w:t>
      </w:r>
      <w:r w:rsidRPr="00496C18">
        <w:rPr>
          <w:rFonts w:ascii="Tahoma" w:hAnsi="Tahoma" w:cs="Tahoma"/>
          <w:sz w:val="24"/>
          <w:szCs w:val="24"/>
        </w:rPr>
        <w:t xml:space="preserve">A type of brand or publicizing effort that includes an outstanding individual utilizing their acclaim to help advance an item or administration. Makers of scents and dress are probably the most well-known business clients of exemplary VIP underwriting systems, for example, TV promotions and dispatch occasion appearances, in the showcasing of their items. A superstar underwriting is the point at which a well known individual uses her/his reputation to sell an item or administration. It has been drilled since the eighteenth century, as Josiah Wedgwood, the author of Wedgwood, utilized regal underwriting to make an uplifted an incentive for his items. Amid our days, it is regular for brands speaking to a particular portion to search out a represetative who meets the criteria. As purchasers become increasingly more overloaded by the measure of publicizing, organizations are pushing their limits and investigating progressively imaginative answers for grabbing the eye of their intended interest group. </w:t>
      </w:r>
    </w:p>
    <w:p w14:paraId="79A4E12D" w14:textId="77777777" w:rsidR="005C4C5D" w:rsidRPr="00496C18" w:rsidRDefault="005C4C5D" w:rsidP="00496C18">
      <w:pPr>
        <w:spacing w:after="0" w:line="360" w:lineRule="auto"/>
        <w:jc w:val="both"/>
        <w:rPr>
          <w:rFonts w:ascii="Tahoma" w:hAnsi="Tahoma" w:cs="Tahoma"/>
          <w:sz w:val="24"/>
          <w:szCs w:val="24"/>
        </w:rPr>
      </w:pPr>
    </w:p>
    <w:p w14:paraId="455F7BDA" w14:textId="77777777" w:rsidR="008E36DD" w:rsidRDefault="005C4C5D" w:rsidP="00496C18">
      <w:pPr>
        <w:spacing w:after="0" w:line="360" w:lineRule="auto"/>
        <w:jc w:val="both"/>
        <w:rPr>
          <w:rFonts w:ascii="Tahoma" w:hAnsi="Tahoma" w:cs="Tahoma"/>
          <w:sz w:val="24"/>
          <w:szCs w:val="24"/>
        </w:rPr>
      </w:pPr>
      <w:r w:rsidRPr="00496C18">
        <w:rPr>
          <w:rFonts w:ascii="Tahoma" w:hAnsi="Tahoma" w:cs="Tahoma"/>
          <w:sz w:val="24"/>
          <w:szCs w:val="24"/>
        </w:rPr>
        <w:t xml:space="preserve">In 2013 Gillette utilized 3 well known </w:t>
      </w:r>
      <w:r w:rsidR="00496C18" w:rsidRPr="00496C18">
        <w:rPr>
          <w:rFonts w:ascii="Tahoma" w:hAnsi="Tahoma" w:cs="Tahoma"/>
          <w:sz w:val="24"/>
          <w:szCs w:val="24"/>
        </w:rPr>
        <w:t>representatives’</w:t>
      </w:r>
      <w:r w:rsidRPr="00496C18">
        <w:rPr>
          <w:rFonts w:ascii="Tahoma" w:hAnsi="Tahoma" w:cs="Tahoma"/>
          <w:sz w:val="24"/>
          <w:szCs w:val="24"/>
        </w:rPr>
        <w:t xml:space="preserve"> models to advance their Fusion ProGlide Styler; it was the first run through for the brand, who had constantly utilized manly delegates. The promotion takes a shot at the assumption that numerous American men would need to interest ladies' consideration inclinations. Additionally Nike went past their limits when it distributed an advertisement containing the motto "Improve your game with Nikefootball+ – Are you prepared for the first class?". This </w:t>
      </w:r>
      <w:r w:rsidRPr="00496C18">
        <w:rPr>
          <w:rFonts w:ascii="Tahoma" w:hAnsi="Tahoma" w:cs="Tahoma"/>
          <w:sz w:val="24"/>
          <w:szCs w:val="24"/>
        </w:rPr>
        <w:lastRenderedPageBreak/>
        <w:t>trademark was on the top of an open shoebox with a couple of Nike football shoes in it. Behind this container in excess of 50 proficient football players from different groups. The players' groups were altogether supported by Nike and wearing their Nike-group clothing on this photograph montage, regardless of whether a portion of the players were supported by Adidas and really play with Adidas shoes. Brands search for superstars who share characteristics, values, thoughts so as to make a potential collaboration between the organization as well as its items and the VIP. In addition, a huge supporter base is a key basis for a brand, as it empowers it to contact a more extensive gathering of people on account of distributed pictures, snaps, offers and tweets.</w:t>
      </w:r>
    </w:p>
    <w:p w14:paraId="7B1F2173" w14:textId="77777777" w:rsidR="00496C18" w:rsidRPr="00496C18" w:rsidRDefault="00496C18" w:rsidP="00496C18">
      <w:pPr>
        <w:spacing w:after="0" w:line="360" w:lineRule="auto"/>
        <w:jc w:val="both"/>
        <w:rPr>
          <w:rFonts w:ascii="Tahoma" w:hAnsi="Tahoma" w:cs="Tahoma"/>
          <w:sz w:val="24"/>
          <w:szCs w:val="24"/>
        </w:rPr>
      </w:pPr>
    </w:p>
    <w:p w14:paraId="74532F03" w14:textId="77777777" w:rsidR="005C4C5D" w:rsidRDefault="002A7E28" w:rsidP="00C04EF2">
      <w:pPr>
        <w:spacing w:after="0" w:line="360" w:lineRule="auto"/>
        <w:rPr>
          <w:rFonts w:ascii="Times New Roman" w:hAnsi="Times New Roman" w:cs="Times New Roman"/>
          <w:b/>
          <w:sz w:val="28"/>
          <w:szCs w:val="28"/>
        </w:rPr>
      </w:pPr>
      <w:r w:rsidRPr="00F1406A">
        <w:rPr>
          <w:rStyle w:val="Strong"/>
          <w:rFonts w:ascii="Times New Roman" w:hAnsi="Times New Roman" w:cs="Times New Roman"/>
          <w:sz w:val="28"/>
          <w:szCs w:val="28"/>
        </w:rPr>
        <w:t xml:space="preserve">1.4 </w:t>
      </w:r>
      <w:bookmarkStart w:id="10" w:name="purchaseintention"/>
      <w:r w:rsidR="008E36DD" w:rsidRPr="00F1406A">
        <w:rPr>
          <w:rStyle w:val="Strong"/>
          <w:rFonts w:ascii="Times New Roman" w:hAnsi="Times New Roman" w:cs="Times New Roman"/>
          <w:sz w:val="28"/>
          <w:szCs w:val="28"/>
        </w:rPr>
        <w:t xml:space="preserve">Purchase </w:t>
      </w:r>
      <w:bookmarkEnd w:id="10"/>
      <w:r w:rsidR="00496C18" w:rsidRPr="00F1406A">
        <w:rPr>
          <w:rStyle w:val="Strong"/>
          <w:rFonts w:ascii="Times New Roman" w:hAnsi="Times New Roman" w:cs="Times New Roman"/>
          <w:sz w:val="28"/>
          <w:szCs w:val="28"/>
        </w:rPr>
        <w:t>intention</w:t>
      </w:r>
      <w:r w:rsidR="00496C18" w:rsidRPr="00F1406A">
        <w:rPr>
          <w:rFonts w:ascii="Times New Roman" w:hAnsi="Times New Roman" w:cs="Times New Roman"/>
          <w:b/>
          <w:sz w:val="28"/>
          <w:szCs w:val="28"/>
        </w:rPr>
        <w:t>:</w:t>
      </w:r>
    </w:p>
    <w:p w14:paraId="363F7835" w14:textId="77777777" w:rsidR="005C4C5D" w:rsidRPr="00496C18" w:rsidRDefault="00496C18" w:rsidP="00496C18">
      <w:pPr>
        <w:spacing w:after="0" w:line="360" w:lineRule="auto"/>
        <w:jc w:val="both"/>
        <w:rPr>
          <w:rFonts w:ascii="Tahoma" w:hAnsi="Tahoma" w:cs="Tahoma"/>
          <w:sz w:val="24"/>
          <w:szCs w:val="24"/>
        </w:rPr>
      </w:pPr>
      <w:r w:rsidRPr="00496C18">
        <w:rPr>
          <w:rFonts w:ascii="Tahoma" w:hAnsi="Tahoma" w:cs="Tahoma"/>
          <w:sz w:val="24"/>
          <w:szCs w:val="24"/>
        </w:rPr>
        <w:t>A gigantic speculation</w:t>
      </w:r>
      <w:r w:rsidR="005C4C5D" w:rsidRPr="00496C18">
        <w:rPr>
          <w:rFonts w:ascii="Tahoma" w:hAnsi="Tahoma" w:cs="Tahoma"/>
          <w:sz w:val="24"/>
          <w:szCs w:val="24"/>
        </w:rPr>
        <w:t xml:space="preserve"> of organizations in publicizing are not without intentions, as organizations attempt to beat each other with their notices so as to acquire an oppressive offer and win clients' support. In the United States of America, for example, 20% of all advertisements join a big name endorser [13]. In Nigeria, big names particularly in the elds of games and stimulation show up consistently in commercials underwriting different items. A few precedents flourish, for example, Austin Okocha's underwriting of 'Chi Soya Milk', Genevieve Nnaji (Lux), Banky W (Etisalat), Dakore Egbuson (Amstel), and so on. Norr and Serena [14] are of the conclusion that VIP underwriting methodology in publicizing is an important procedure that can regard the development of an assortment of items going from stimulation, sports, nourishment and business, to legislative issues. Byrne [15] contends that . . . a big name can construct, revive and include new measurements. A big motivator for famous people improves a brand and they spare profitable time regarding making the believability an organization has made so as to assemble its image by exchanging the qualities to the brand. At the point when customers see a sound big name support an item, they figure the organization must be alright.</w:t>
      </w:r>
    </w:p>
    <w:p w14:paraId="3BF3554F" w14:textId="77777777" w:rsidR="008E36DD" w:rsidRPr="00496C18" w:rsidRDefault="005C4C5D" w:rsidP="00496C18">
      <w:pPr>
        <w:pStyle w:val="ListParagraph"/>
        <w:spacing w:after="0" w:line="360" w:lineRule="auto"/>
        <w:ind w:left="0"/>
        <w:jc w:val="both"/>
        <w:rPr>
          <w:rFonts w:ascii="Tahoma" w:hAnsi="Tahoma" w:cs="Tahoma"/>
          <w:sz w:val="24"/>
          <w:szCs w:val="24"/>
        </w:rPr>
      </w:pPr>
      <w:r w:rsidRPr="00496C18">
        <w:rPr>
          <w:rFonts w:ascii="Tahoma" w:hAnsi="Tahoma" w:cs="Tahoma"/>
          <w:sz w:val="24"/>
          <w:szCs w:val="24"/>
        </w:rPr>
        <w:t xml:space="preserve">Truth be told, inquire about has demonstrated that individuals are probably going to belittle items and administrations embraced by famous people than those that are not </w:t>
      </w:r>
      <w:r w:rsidRPr="00496C18">
        <w:rPr>
          <w:rFonts w:ascii="Tahoma" w:hAnsi="Tahoma" w:cs="Tahoma"/>
          <w:sz w:val="24"/>
          <w:szCs w:val="24"/>
        </w:rPr>
        <w:lastRenderedPageBreak/>
        <w:t>[16,17]. Thus, most promoters enjoy the utilization of identities that appreciate open acknowledgment and validity to show up in the adverts and underwrite their item, as most trust that it can uplift item recognizable proof among customers, encourage group of onlookers review, furthermore, impact the buy expectations of buyers.</w:t>
      </w:r>
    </w:p>
    <w:p w14:paraId="011C7931" w14:textId="77777777" w:rsidR="005C4C5D" w:rsidRPr="00B84CBA" w:rsidRDefault="005C4C5D" w:rsidP="00C04EF2">
      <w:pPr>
        <w:pStyle w:val="ListParagraph"/>
        <w:spacing w:after="0" w:line="360" w:lineRule="auto"/>
        <w:ind w:left="0"/>
        <w:rPr>
          <w:rFonts w:ascii="Times New Roman" w:hAnsi="Times New Roman" w:cs="Times New Roman"/>
          <w:sz w:val="28"/>
          <w:szCs w:val="28"/>
        </w:rPr>
      </w:pPr>
    </w:p>
    <w:p w14:paraId="3C61F6D6" w14:textId="77777777" w:rsidR="008E36DD" w:rsidRPr="00F1406A" w:rsidRDefault="00496C18" w:rsidP="00C04EF2">
      <w:pPr>
        <w:spacing w:after="0" w:line="360" w:lineRule="auto"/>
        <w:rPr>
          <w:rStyle w:val="Strong"/>
          <w:rFonts w:ascii="Times New Roman" w:hAnsi="Times New Roman" w:cs="Times New Roman"/>
          <w:sz w:val="28"/>
          <w:szCs w:val="28"/>
        </w:rPr>
      </w:pPr>
      <w:bookmarkStart w:id="11" w:name="advertisingcredibility"/>
      <w:r w:rsidRPr="00F1406A">
        <w:rPr>
          <w:rFonts w:ascii="Times New Roman" w:hAnsi="Times New Roman" w:cs="Times New Roman"/>
          <w:b/>
          <w:sz w:val="28"/>
          <w:szCs w:val="28"/>
        </w:rPr>
        <w:t>2.</w:t>
      </w:r>
      <w:r w:rsidRPr="00F1406A">
        <w:rPr>
          <w:rStyle w:val="Strong"/>
          <w:rFonts w:ascii="Times New Roman" w:hAnsi="Times New Roman" w:cs="Times New Roman"/>
          <w:sz w:val="28"/>
          <w:szCs w:val="28"/>
        </w:rPr>
        <w:t>5 Advertising</w:t>
      </w:r>
      <w:r w:rsidR="008E36DD" w:rsidRPr="00F1406A">
        <w:rPr>
          <w:rStyle w:val="Strong"/>
          <w:rFonts w:ascii="Times New Roman" w:hAnsi="Times New Roman" w:cs="Times New Roman"/>
          <w:sz w:val="28"/>
          <w:szCs w:val="28"/>
        </w:rPr>
        <w:t xml:space="preserve"> </w:t>
      </w:r>
      <w:bookmarkEnd w:id="11"/>
      <w:r w:rsidRPr="00F1406A">
        <w:rPr>
          <w:rStyle w:val="Strong"/>
          <w:rFonts w:ascii="Times New Roman" w:hAnsi="Times New Roman" w:cs="Times New Roman"/>
          <w:sz w:val="28"/>
          <w:szCs w:val="28"/>
        </w:rPr>
        <w:t>Credibility:</w:t>
      </w:r>
    </w:p>
    <w:p w14:paraId="154745C4" w14:textId="77777777" w:rsidR="005C4C5D" w:rsidRPr="00496C18" w:rsidRDefault="005C4C5D" w:rsidP="00496C18">
      <w:pPr>
        <w:tabs>
          <w:tab w:val="left" w:pos="1549"/>
        </w:tabs>
        <w:spacing w:after="0" w:line="360" w:lineRule="auto"/>
        <w:jc w:val="both"/>
        <w:rPr>
          <w:rFonts w:ascii="Tahoma" w:hAnsi="Tahoma" w:cs="Tahoma"/>
          <w:sz w:val="24"/>
          <w:szCs w:val="24"/>
        </w:rPr>
      </w:pPr>
      <w:r w:rsidRPr="00496C18">
        <w:rPr>
          <w:rFonts w:ascii="Tahoma" w:hAnsi="Tahoma" w:cs="Tahoma"/>
          <w:sz w:val="24"/>
          <w:szCs w:val="24"/>
        </w:rPr>
        <w:t xml:space="preserve">In a universe of furious challenge and rise web as a ground-breaking media, picking up the consideration of the client and influencing them to purchase items and administrations is getting to be troublesome and significant. In spite of the fact that, promoting has been demonstrated to be compelling in giving data, yet its believability had been addressed reliably. In this way, it is significant for the advertisers to comprehend the idea of promoting validity and the components that improve it. The paper audits, orchestrates and coordinates the significant writing on promoting believability, source validity and media validity and addresses the issues identifying with their conceptualization and estimation. The paper finds the two holes in the writing. To start with, the connection among believability and wariness towards promoting has never been built up. Second, the components of publicizing believability alongside the multidimensional scale should be created. </w:t>
      </w:r>
    </w:p>
    <w:p w14:paraId="6A4C1CDC" w14:textId="77777777" w:rsidR="005C4C5D" w:rsidRPr="00496C18" w:rsidRDefault="005C4C5D" w:rsidP="00496C18">
      <w:pPr>
        <w:tabs>
          <w:tab w:val="left" w:pos="1549"/>
        </w:tabs>
        <w:spacing w:after="0" w:line="360" w:lineRule="auto"/>
        <w:jc w:val="both"/>
        <w:rPr>
          <w:rFonts w:ascii="Tahoma" w:hAnsi="Tahoma" w:cs="Tahoma"/>
          <w:sz w:val="24"/>
          <w:szCs w:val="24"/>
        </w:rPr>
      </w:pPr>
      <w:r w:rsidRPr="00496C18">
        <w:rPr>
          <w:rFonts w:ascii="Tahoma" w:hAnsi="Tahoma" w:cs="Tahoma"/>
          <w:sz w:val="24"/>
          <w:szCs w:val="24"/>
        </w:rPr>
        <w:t xml:space="preserve">The idea of validity has gotten extensive consideration since the late 1990s when the web started giving another data connection condition that enabled clients to look for data and speak with others in manners never been conceivable. As a result the scientists and experts in various fields including data science, showcasing, the executives data frameworks, correspondence studies and brain research have analyzed believability from a wide range of viewpoints (Riehand Danielson, 2007). Believability as a zone of research ended up prevalent among scientists for its job in influence process. In data science, validity has been comprehended as one of the criteria of pertinence judgment utilized when settling on the choice to acknowledge or dismiss recovered data (Riehand Danielson, 2007). Correspondence analysts have, then again, been looking at believability as the examination plan recognizing message validity, source validity and </w:t>
      </w:r>
      <w:r w:rsidRPr="00496C18">
        <w:rPr>
          <w:rFonts w:ascii="Tahoma" w:hAnsi="Tahoma" w:cs="Tahoma"/>
          <w:sz w:val="24"/>
          <w:szCs w:val="24"/>
        </w:rPr>
        <w:lastRenderedPageBreak/>
        <w:t xml:space="preserve">media believability (Metzger et al, 2003). Validity has been characterized as credibility, trust, unwavering quality, precision, decency, objectivity, and many different ideas and blend thereof (Self, 1996). It alludes to a person‟s view of reality of a snippet of data (Eisend, 2006). It additionally has been characterized as far as attributes of convincing sources, qualities of the message structure and substance, and impression of media (Metzger et al., 2003). A few examinations center around the qualities that make sources or data deserving of being accepted, while others inspect the attributes that make sources or data prone to be trusted (Flanaginand Metzger, 2007). </w:t>
      </w:r>
    </w:p>
    <w:p w14:paraId="04FC07A8" w14:textId="77777777" w:rsidR="005C4C5D" w:rsidRPr="00496C18" w:rsidRDefault="005C4C5D" w:rsidP="00496C18">
      <w:pPr>
        <w:tabs>
          <w:tab w:val="left" w:pos="1549"/>
        </w:tabs>
        <w:spacing w:after="0" w:line="360" w:lineRule="auto"/>
        <w:jc w:val="both"/>
        <w:rPr>
          <w:rFonts w:ascii="Tahoma" w:hAnsi="Tahoma" w:cs="Tahoma"/>
          <w:sz w:val="24"/>
          <w:szCs w:val="24"/>
        </w:rPr>
      </w:pPr>
    </w:p>
    <w:p w14:paraId="53BE6271" w14:textId="77777777" w:rsidR="001135AD" w:rsidRDefault="005C4C5D" w:rsidP="00496C18">
      <w:pPr>
        <w:tabs>
          <w:tab w:val="left" w:pos="1549"/>
        </w:tabs>
        <w:spacing w:after="0" w:line="360" w:lineRule="auto"/>
        <w:jc w:val="both"/>
        <w:rPr>
          <w:rFonts w:ascii="Tahoma" w:hAnsi="Tahoma" w:cs="Tahoma"/>
          <w:sz w:val="24"/>
          <w:szCs w:val="24"/>
        </w:rPr>
      </w:pPr>
      <w:r w:rsidRPr="00496C18">
        <w:rPr>
          <w:rFonts w:ascii="Tahoma" w:hAnsi="Tahoma" w:cs="Tahoma"/>
          <w:sz w:val="24"/>
          <w:szCs w:val="24"/>
        </w:rPr>
        <w:t>des valuable methods for discovering data helpfully and making believability judgment rapidly Interaction Specific characteristics related with specific data items and hotspots for validity decisions.</w:t>
      </w:r>
    </w:p>
    <w:p w14:paraId="49D35B8C" w14:textId="77777777" w:rsidR="00496C18" w:rsidRDefault="00496C18" w:rsidP="00496C18">
      <w:pPr>
        <w:tabs>
          <w:tab w:val="left" w:pos="1549"/>
        </w:tabs>
        <w:spacing w:after="0" w:line="360" w:lineRule="auto"/>
        <w:jc w:val="both"/>
        <w:rPr>
          <w:rFonts w:ascii="Tahoma" w:hAnsi="Tahoma" w:cs="Tahoma"/>
          <w:sz w:val="24"/>
          <w:szCs w:val="24"/>
        </w:rPr>
      </w:pPr>
    </w:p>
    <w:p w14:paraId="4C6BE32C" w14:textId="77777777" w:rsidR="00496C18" w:rsidRDefault="00496C18" w:rsidP="00496C18">
      <w:pPr>
        <w:tabs>
          <w:tab w:val="left" w:pos="1549"/>
        </w:tabs>
        <w:spacing w:after="0" w:line="360" w:lineRule="auto"/>
        <w:jc w:val="both"/>
        <w:rPr>
          <w:rFonts w:ascii="Tahoma" w:hAnsi="Tahoma" w:cs="Tahoma"/>
          <w:sz w:val="24"/>
          <w:szCs w:val="24"/>
        </w:rPr>
      </w:pPr>
    </w:p>
    <w:p w14:paraId="61F6FC9A" w14:textId="77777777" w:rsidR="00496C18" w:rsidRDefault="00496C18" w:rsidP="00496C18">
      <w:pPr>
        <w:tabs>
          <w:tab w:val="left" w:pos="1549"/>
        </w:tabs>
        <w:spacing w:after="0" w:line="360" w:lineRule="auto"/>
        <w:jc w:val="both"/>
        <w:rPr>
          <w:rFonts w:ascii="Tahoma" w:hAnsi="Tahoma" w:cs="Tahoma"/>
          <w:sz w:val="24"/>
          <w:szCs w:val="24"/>
        </w:rPr>
      </w:pPr>
    </w:p>
    <w:p w14:paraId="5B45962E" w14:textId="77777777" w:rsidR="00496C18" w:rsidRDefault="00496C18" w:rsidP="00496C18">
      <w:pPr>
        <w:tabs>
          <w:tab w:val="left" w:pos="1549"/>
        </w:tabs>
        <w:spacing w:after="0" w:line="360" w:lineRule="auto"/>
        <w:jc w:val="both"/>
        <w:rPr>
          <w:rFonts w:ascii="Tahoma" w:hAnsi="Tahoma" w:cs="Tahoma"/>
          <w:sz w:val="24"/>
          <w:szCs w:val="24"/>
        </w:rPr>
      </w:pPr>
    </w:p>
    <w:p w14:paraId="179F54AE" w14:textId="77777777" w:rsidR="00496C18" w:rsidRDefault="00496C18" w:rsidP="00496C18">
      <w:pPr>
        <w:tabs>
          <w:tab w:val="left" w:pos="1549"/>
        </w:tabs>
        <w:spacing w:after="0" w:line="360" w:lineRule="auto"/>
        <w:jc w:val="both"/>
        <w:rPr>
          <w:rFonts w:ascii="Tahoma" w:hAnsi="Tahoma" w:cs="Tahoma"/>
          <w:sz w:val="24"/>
          <w:szCs w:val="24"/>
        </w:rPr>
      </w:pPr>
    </w:p>
    <w:p w14:paraId="56805540" w14:textId="77777777" w:rsidR="00496C18" w:rsidRPr="00496C18" w:rsidRDefault="00496C18" w:rsidP="00496C18">
      <w:pPr>
        <w:tabs>
          <w:tab w:val="left" w:pos="1549"/>
        </w:tabs>
        <w:spacing w:after="0" w:line="360" w:lineRule="auto"/>
        <w:jc w:val="both"/>
        <w:rPr>
          <w:rFonts w:ascii="Tahoma" w:hAnsi="Tahoma" w:cs="Tahoma"/>
          <w:sz w:val="24"/>
          <w:szCs w:val="24"/>
        </w:rPr>
      </w:pPr>
    </w:p>
    <w:tbl>
      <w:tblPr>
        <w:tblStyle w:val="TableGrid"/>
        <w:tblW w:w="0" w:type="auto"/>
        <w:tblLook w:val="04A0" w:firstRow="1" w:lastRow="0" w:firstColumn="1" w:lastColumn="0" w:noHBand="0" w:noVBand="1"/>
      </w:tblPr>
      <w:tblGrid>
        <w:gridCol w:w="1780"/>
        <w:gridCol w:w="2429"/>
        <w:gridCol w:w="3092"/>
        <w:gridCol w:w="2275"/>
      </w:tblGrid>
      <w:tr w:rsidR="00203B5F" w:rsidRPr="000330CA" w14:paraId="7CED33BF" w14:textId="77777777" w:rsidTr="000330CA">
        <w:tc>
          <w:tcPr>
            <w:tcW w:w="1943" w:type="dxa"/>
          </w:tcPr>
          <w:p w14:paraId="14536161"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Level</w:t>
            </w:r>
          </w:p>
        </w:tc>
        <w:tc>
          <w:tcPr>
            <w:tcW w:w="2527" w:type="dxa"/>
          </w:tcPr>
          <w:p w14:paraId="5DCB73A5"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Definition</w:t>
            </w:r>
          </w:p>
        </w:tc>
        <w:tc>
          <w:tcPr>
            <w:tcW w:w="2540" w:type="dxa"/>
          </w:tcPr>
          <w:p w14:paraId="61205DA0" w14:textId="77777777" w:rsidR="001135AD" w:rsidRPr="000330CA" w:rsidRDefault="00203B5F" w:rsidP="00C04EF2">
            <w:pPr>
              <w:tabs>
                <w:tab w:val="left" w:pos="1549"/>
              </w:tabs>
              <w:spacing w:line="360" w:lineRule="auto"/>
              <w:rPr>
                <w:rFonts w:ascii="Tahoma" w:hAnsi="Tahoma" w:cs="Tahoma"/>
                <w:sz w:val="24"/>
                <w:szCs w:val="24"/>
              </w:rPr>
            </w:pPr>
            <w:r w:rsidRPr="000330CA">
              <w:rPr>
                <w:rFonts w:ascii="Tahoma" w:hAnsi="Tahoma" w:cs="Tahoma"/>
                <w:sz w:val="24"/>
                <w:szCs w:val="24"/>
              </w:rPr>
              <w:t>Types</w:t>
            </w:r>
          </w:p>
        </w:tc>
        <w:tc>
          <w:tcPr>
            <w:tcW w:w="2566" w:type="dxa"/>
          </w:tcPr>
          <w:p w14:paraId="31B4B76A" w14:textId="77777777" w:rsidR="001135AD" w:rsidRPr="000330CA" w:rsidRDefault="00203B5F" w:rsidP="00C04EF2">
            <w:pPr>
              <w:tabs>
                <w:tab w:val="left" w:pos="1549"/>
              </w:tabs>
              <w:spacing w:line="360" w:lineRule="auto"/>
              <w:rPr>
                <w:rFonts w:ascii="Tahoma" w:hAnsi="Tahoma" w:cs="Tahoma"/>
                <w:sz w:val="24"/>
                <w:szCs w:val="24"/>
              </w:rPr>
            </w:pPr>
            <w:r w:rsidRPr="000330CA">
              <w:rPr>
                <w:rFonts w:ascii="Tahoma" w:hAnsi="Tahoma" w:cs="Tahoma"/>
                <w:sz w:val="24"/>
                <w:szCs w:val="24"/>
              </w:rPr>
              <w:t>Influence</w:t>
            </w:r>
          </w:p>
        </w:tc>
      </w:tr>
      <w:tr w:rsidR="00203B5F" w:rsidRPr="000330CA" w14:paraId="184B3629" w14:textId="77777777" w:rsidTr="000330CA">
        <w:trPr>
          <w:trHeight w:val="1826"/>
        </w:trPr>
        <w:tc>
          <w:tcPr>
            <w:tcW w:w="1943" w:type="dxa"/>
          </w:tcPr>
          <w:p w14:paraId="32E72936"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Construct</w:t>
            </w:r>
          </w:p>
        </w:tc>
        <w:tc>
          <w:tcPr>
            <w:tcW w:w="2527" w:type="dxa"/>
          </w:tcPr>
          <w:p w14:paraId="6924DC26"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Conceptualizations of credibility</w:t>
            </w:r>
          </w:p>
        </w:tc>
        <w:tc>
          <w:tcPr>
            <w:tcW w:w="2540" w:type="dxa"/>
          </w:tcPr>
          <w:p w14:paraId="461E8E59" w14:textId="77777777" w:rsidR="00D7266C" w:rsidRPr="000330CA" w:rsidRDefault="00D7266C" w:rsidP="00C04EF2">
            <w:pPr>
              <w:pStyle w:val="ListParagraph"/>
              <w:numPr>
                <w:ilvl w:val="0"/>
                <w:numId w:val="6"/>
              </w:numPr>
              <w:tabs>
                <w:tab w:val="left" w:pos="1549"/>
              </w:tabs>
              <w:spacing w:line="360" w:lineRule="auto"/>
              <w:ind w:left="0"/>
              <w:rPr>
                <w:rFonts w:ascii="Tahoma" w:hAnsi="Tahoma" w:cs="Tahoma"/>
                <w:sz w:val="24"/>
                <w:szCs w:val="24"/>
              </w:rPr>
            </w:pPr>
            <w:r w:rsidRPr="000330CA">
              <w:rPr>
                <w:rFonts w:ascii="Tahoma" w:hAnsi="Tahoma" w:cs="Tahoma"/>
                <w:sz w:val="24"/>
                <w:szCs w:val="24"/>
              </w:rPr>
              <w:t xml:space="preserve">Truthfulness </w:t>
            </w:r>
          </w:p>
          <w:p w14:paraId="1D47BF6E" w14:textId="77777777" w:rsidR="00D7266C" w:rsidRPr="000330CA" w:rsidRDefault="00D7266C" w:rsidP="00C04EF2">
            <w:pPr>
              <w:pStyle w:val="ListParagraph"/>
              <w:numPr>
                <w:ilvl w:val="0"/>
                <w:numId w:val="6"/>
              </w:numPr>
              <w:tabs>
                <w:tab w:val="left" w:pos="1549"/>
              </w:tabs>
              <w:spacing w:line="360" w:lineRule="auto"/>
              <w:ind w:left="0"/>
              <w:rPr>
                <w:rFonts w:ascii="Tahoma" w:hAnsi="Tahoma" w:cs="Tahoma"/>
                <w:sz w:val="24"/>
                <w:szCs w:val="24"/>
              </w:rPr>
            </w:pPr>
            <w:r w:rsidRPr="000330CA">
              <w:rPr>
                <w:rFonts w:ascii="Tahoma" w:hAnsi="Tahoma" w:cs="Tahoma"/>
                <w:sz w:val="24"/>
                <w:szCs w:val="24"/>
              </w:rPr>
              <w:t>Believability</w:t>
            </w:r>
          </w:p>
          <w:p w14:paraId="6487A34B" w14:textId="77777777" w:rsidR="00D7266C" w:rsidRPr="000330CA" w:rsidRDefault="00D7266C" w:rsidP="00C04EF2">
            <w:pPr>
              <w:pStyle w:val="ListParagraph"/>
              <w:numPr>
                <w:ilvl w:val="0"/>
                <w:numId w:val="6"/>
              </w:numPr>
              <w:tabs>
                <w:tab w:val="left" w:pos="1549"/>
              </w:tabs>
              <w:spacing w:line="360" w:lineRule="auto"/>
              <w:ind w:left="0"/>
              <w:rPr>
                <w:rFonts w:ascii="Tahoma" w:hAnsi="Tahoma" w:cs="Tahoma"/>
                <w:sz w:val="24"/>
                <w:szCs w:val="24"/>
              </w:rPr>
            </w:pPr>
            <w:r w:rsidRPr="000330CA">
              <w:rPr>
                <w:rFonts w:ascii="Tahoma" w:hAnsi="Tahoma" w:cs="Tahoma"/>
                <w:sz w:val="24"/>
                <w:szCs w:val="24"/>
              </w:rPr>
              <w:t xml:space="preserve">Trustworthiness </w:t>
            </w:r>
          </w:p>
          <w:p w14:paraId="42906743" w14:textId="77777777" w:rsidR="00D7266C" w:rsidRPr="000330CA" w:rsidRDefault="00D7266C" w:rsidP="00C04EF2">
            <w:pPr>
              <w:pStyle w:val="ListParagraph"/>
              <w:numPr>
                <w:ilvl w:val="0"/>
                <w:numId w:val="6"/>
              </w:numPr>
              <w:tabs>
                <w:tab w:val="left" w:pos="1549"/>
              </w:tabs>
              <w:spacing w:line="360" w:lineRule="auto"/>
              <w:ind w:left="0"/>
              <w:rPr>
                <w:rFonts w:ascii="Tahoma" w:hAnsi="Tahoma" w:cs="Tahoma"/>
                <w:sz w:val="24"/>
                <w:szCs w:val="24"/>
              </w:rPr>
            </w:pPr>
            <w:r w:rsidRPr="000330CA">
              <w:rPr>
                <w:rFonts w:ascii="Tahoma" w:hAnsi="Tahoma" w:cs="Tahoma"/>
                <w:sz w:val="24"/>
                <w:szCs w:val="24"/>
              </w:rPr>
              <w:t>Objectivity</w:t>
            </w:r>
          </w:p>
          <w:p w14:paraId="38D64836" w14:textId="77777777" w:rsidR="001135AD" w:rsidRPr="000330CA" w:rsidRDefault="00D7266C" w:rsidP="00C04EF2">
            <w:pPr>
              <w:pStyle w:val="ListParagraph"/>
              <w:numPr>
                <w:ilvl w:val="0"/>
                <w:numId w:val="6"/>
              </w:numPr>
              <w:tabs>
                <w:tab w:val="left" w:pos="1549"/>
              </w:tabs>
              <w:spacing w:line="360" w:lineRule="auto"/>
              <w:ind w:left="0"/>
              <w:rPr>
                <w:rFonts w:ascii="Tahoma" w:hAnsi="Tahoma" w:cs="Tahoma"/>
                <w:sz w:val="24"/>
                <w:szCs w:val="24"/>
              </w:rPr>
            </w:pPr>
            <w:r w:rsidRPr="000330CA">
              <w:rPr>
                <w:rFonts w:ascii="Tahoma" w:hAnsi="Tahoma" w:cs="Tahoma"/>
                <w:sz w:val="24"/>
                <w:szCs w:val="24"/>
              </w:rPr>
              <w:t>Reliability</w:t>
            </w:r>
          </w:p>
        </w:tc>
        <w:tc>
          <w:tcPr>
            <w:tcW w:w="2566" w:type="dxa"/>
          </w:tcPr>
          <w:p w14:paraId="0F9D156A" w14:textId="77777777" w:rsidR="001135AD" w:rsidRPr="000330CA" w:rsidRDefault="00203B5F" w:rsidP="00C04EF2">
            <w:pPr>
              <w:tabs>
                <w:tab w:val="left" w:pos="1549"/>
              </w:tabs>
              <w:spacing w:line="360" w:lineRule="auto"/>
              <w:rPr>
                <w:rFonts w:ascii="Tahoma" w:hAnsi="Tahoma" w:cs="Tahoma"/>
                <w:sz w:val="24"/>
                <w:szCs w:val="24"/>
              </w:rPr>
            </w:pPr>
            <w:r w:rsidRPr="000330CA">
              <w:rPr>
                <w:rFonts w:ascii="Tahoma" w:hAnsi="Tahoma" w:cs="Tahoma"/>
                <w:sz w:val="24"/>
                <w:szCs w:val="24"/>
              </w:rPr>
              <w:t>Provides a particular points of view judgment credibility</w:t>
            </w:r>
          </w:p>
        </w:tc>
      </w:tr>
      <w:tr w:rsidR="00203B5F" w:rsidRPr="000330CA" w14:paraId="2FA18306" w14:textId="77777777" w:rsidTr="000330CA">
        <w:trPr>
          <w:trHeight w:val="1880"/>
        </w:trPr>
        <w:tc>
          <w:tcPr>
            <w:tcW w:w="1943" w:type="dxa"/>
          </w:tcPr>
          <w:p w14:paraId="186994A5"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Heuristics</w:t>
            </w:r>
          </w:p>
        </w:tc>
        <w:tc>
          <w:tcPr>
            <w:tcW w:w="2527" w:type="dxa"/>
          </w:tcPr>
          <w:p w14:paraId="257837F0"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General rules of thumb that are broadly applicable to a variety of situations</w:t>
            </w:r>
          </w:p>
        </w:tc>
        <w:tc>
          <w:tcPr>
            <w:tcW w:w="2540" w:type="dxa"/>
          </w:tcPr>
          <w:p w14:paraId="1006BC4B" w14:textId="77777777" w:rsidR="001135AD" w:rsidRPr="000330CA" w:rsidRDefault="00D7266C" w:rsidP="00C04EF2">
            <w:pPr>
              <w:pStyle w:val="ListParagraph"/>
              <w:numPr>
                <w:ilvl w:val="0"/>
                <w:numId w:val="7"/>
              </w:numPr>
              <w:tabs>
                <w:tab w:val="left" w:pos="1549"/>
              </w:tabs>
              <w:spacing w:line="360" w:lineRule="auto"/>
              <w:ind w:left="0"/>
              <w:rPr>
                <w:rFonts w:ascii="Tahoma" w:hAnsi="Tahoma" w:cs="Tahoma"/>
                <w:sz w:val="24"/>
                <w:szCs w:val="24"/>
              </w:rPr>
            </w:pPr>
            <w:r w:rsidRPr="000330CA">
              <w:rPr>
                <w:rFonts w:ascii="Tahoma" w:hAnsi="Tahoma" w:cs="Tahoma"/>
                <w:sz w:val="24"/>
                <w:szCs w:val="24"/>
              </w:rPr>
              <w:t>Media related</w:t>
            </w:r>
          </w:p>
          <w:p w14:paraId="6D72555F" w14:textId="77777777" w:rsidR="00D7266C" w:rsidRPr="000330CA" w:rsidRDefault="00D7266C" w:rsidP="00C04EF2">
            <w:pPr>
              <w:pStyle w:val="ListParagraph"/>
              <w:numPr>
                <w:ilvl w:val="0"/>
                <w:numId w:val="7"/>
              </w:numPr>
              <w:tabs>
                <w:tab w:val="left" w:pos="1549"/>
              </w:tabs>
              <w:spacing w:line="360" w:lineRule="auto"/>
              <w:ind w:left="0"/>
              <w:rPr>
                <w:rFonts w:ascii="Tahoma" w:hAnsi="Tahoma" w:cs="Tahoma"/>
                <w:sz w:val="24"/>
                <w:szCs w:val="24"/>
              </w:rPr>
            </w:pPr>
            <w:r w:rsidRPr="000330CA">
              <w:rPr>
                <w:rFonts w:ascii="Tahoma" w:hAnsi="Tahoma" w:cs="Tahoma"/>
                <w:sz w:val="24"/>
                <w:szCs w:val="24"/>
              </w:rPr>
              <w:t>Source related</w:t>
            </w:r>
          </w:p>
          <w:p w14:paraId="56420C54" w14:textId="77777777" w:rsidR="00D7266C" w:rsidRPr="000330CA" w:rsidRDefault="00D7266C" w:rsidP="00C04EF2">
            <w:pPr>
              <w:pStyle w:val="ListParagraph"/>
              <w:numPr>
                <w:ilvl w:val="0"/>
                <w:numId w:val="7"/>
              </w:numPr>
              <w:tabs>
                <w:tab w:val="left" w:pos="1549"/>
              </w:tabs>
              <w:spacing w:line="360" w:lineRule="auto"/>
              <w:ind w:left="0"/>
              <w:rPr>
                <w:rFonts w:ascii="Tahoma" w:hAnsi="Tahoma" w:cs="Tahoma"/>
                <w:sz w:val="24"/>
                <w:szCs w:val="24"/>
              </w:rPr>
            </w:pPr>
            <w:r w:rsidRPr="000330CA">
              <w:rPr>
                <w:rFonts w:ascii="Tahoma" w:hAnsi="Tahoma" w:cs="Tahoma"/>
                <w:sz w:val="24"/>
                <w:szCs w:val="24"/>
              </w:rPr>
              <w:t>Endorsement based</w:t>
            </w:r>
          </w:p>
          <w:p w14:paraId="3EDFE53B" w14:textId="77777777" w:rsidR="00D7266C" w:rsidRPr="000330CA" w:rsidRDefault="00D7266C" w:rsidP="00C04EF2">
            <w:pPr>
              <w:pStyle w:val="ListParagraph"/>
              <w:numPr>
                <w:ilvl w:val="0"/>
                <w:numId w:val="7"/>
              </w:numPr>
              <w:tabs>
                <w:tab w:val="left" w:pos="1549"/>
              </w:tabs>
              <w:spacing w:line="360" w:lineRule="auto"/>
              <w:ind w:left="0"/>
              <w:rPr>
                <w:rFonts w:ascii="Tahoma" w:hAnsi="Tahoma" w:cs="Tahoma"/>
                <w:sz w:val="24"/>
                <w:szCs w:val="24"/>
              </w:rPr>
            </w:pPr>
            <w:r w:rsidRPr="000330CA">
              <w:rPr>
                <w:rFonts w:ascii="Tahoma" w:hAnsi="Tahoma" w:cs="Tahoma"/>
                <w:sz w:val="24"/>
                <w:szCs w:val="24"/>
              </w:rPr>
              <w:t>Aesthetics based</w:t>
            </w:r>
          </w:p>
        </w:tc>
        <w:tc>
          <w:tcPr>
            <w:tcW w:w="2566" w:type="dxa"/>
          </w:tcPr>
          <w:p w14:paraId="2E69E5CC" w14:textId="77777777" w:rsidR="001135AD" w:rsidRPr="000330CA" w:rsidRDefault="00203B5F" w:rsidP="00C04EF2">
            <w:pPr>
              <w:tabs>
                <w:tab w:val="left" w:pos="1549"/>
              </w:tabs>
              <w:spacing w:line="360" w:lineRule="auto"/>
              <w:rPr>
                <w:rFonts w:ascii="Tahoma" w:hAnsi="Tahoma" w:cs="Tahoma"/>
                <w:sz w:val="24"/>
                <w:szCs w:val="24"/>
              </w:rPr>
            </w:pPr>
            <w:r w:rsidRPr="000330CA">
              <w:rPr>
                <w:rFonts w:ascii="Tahoma" w:hAnsi="Tahoma" w:cs="Tahoma"/>
                <w:sz w:val="24"/>
                <w:szCs w:val="24"/>
              </w:rPr>
              <w:t xml:space="preserve">Provides useful ways of finding information conveniently and making credibility </w:t>
            </w:r>
            <w:r w:rsidRPr="000330CA">
              <w:rPr>
                <w:rFonts w:ascii="Tahoma" w:hAnsi="Tahoma" w:cs="Tahoma"/>
                <w:sz w:val="24"/>
                <w:szCs w:val="24"/>
              </w:rPr>
              <w:lastRenderedPageBreak/>
              <w:t>judgement quickly</w:t>
            </w:r>
          </w:p>
        </w:tc>
      </w:tr>
      <w:tr w:rsidR="00203B5F" w:rsidRPr="000330CA" w14:paraId="12F152F3" w14:textId="77777777" w:rsidTr="000330CA">
        <w:trPr>
          <w:trHeight w:val="1799"/>
        </w:trPr>
        <w:tc>
          <w:tcPr>
            <w:tcW w:w="1943" w:type="dxa"/>
          </w:tcPr>
          <w:p w14:paraId="622C54B2"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lastRenderedPageBreak/>
              <w:t>Interaction</w:t>
            </w:r>
          </w:p>
        </w:tc>
        <w:tc>
          <w:tcPr>
            <w:tcW w:w="2527" w:type="dxa"/>
          </w:tcPr>
          <w:p w14:paraId="59BA107F" w14:textId="77777777" w:rsidR="001135AD" w:rsidRPr="000330CA" w:rsidRDefault="00D7266C" w:rsidP="00C04EF2">
            <w:pPr>
              <w:tabs>
                <w:tab w:val="left" w:pos="1549"/>
              </w:tabs>
              <w:spacing w:line="360" w:lineRule="auto"/>
              <w:rPr>
                <w:rFonts w:ascii="Tahoma" w:hAnsi="Tahoma" w:cs="Tahoma"/>
                <w:sz w:val="24"/>
                <w:szCs w:val="24"/>
              </w:rPr>
            </w:pPr>
            <w:r w:rsidRPr="000330CA">
              <w:rPr>
                <w:rFonts w:ascii="Tahoma" w:hAnsi="Tahoma" w:cs="Tahoma"/>
                <w:sz w:val="24"/>
                <w:szCs w:val="24"/>
              </w:rPr>
              <w:t>Specific attributes associated with particular information objects and sources for credibility judgements</w:t>
            </w:r>
          </w:p>
        </w:tc>
        <w:tc>
          <w:tcPr>
            <w:tcW w:w="2540" w:type="dxa"/>
            <w:tcBorders>
              <w:bottom w:val="single" w:sz="4" w:space="0" w:color="auto"/>
            </w:tcBorders>
          </w:tcPr>
          <w:p w14:paraId="5217BE30" w14:textId="77777777" w:rsidR="001135AD" w:rsidRPr="000330CA" w:rsidRDefault="00D7266C" w:rsidP="00C04EF2">
            <w:pPr>
              <w:pStyle w:val="ListParagraph"/>
              <w:numPr>
                <w:ilvl w:val="0"/>
                <w:numId w:val="8"/>
              </w:numPr>
              <w:tabs>
                <w:tab w:val="left" w:pos="1549"/>
              </w:tabs>
              <w:spacing w:line="360" w:lineRule="auto"/>
              <w:ind w:left="0"/>
              <w:rPr>
                <w:rFonts w:ascii="Tahoma" w:hAnsi="Tahoma" w:cs="Tahoma"/>
                <w:sz w:val="24"/>
                <w:szCs w:val="24"/>
              </w:rPr>
            </w:pPr>
            <w:r w:rsidRPr="000330CA">
              <w:rPr>
                <w:rFonts w:ascii="Tahoma" w:hAnsi="Tahoma" w:cs="Tahoma"/>
                <w:sz w:val="24"/>
                <w:szCs w:val="24"/>
              </w:rPr>
              <w:t>Content cues</w:t>
            </w:r>
          </w:p>
          <w:p w14:paraId="73E82069" w14:textId="77777777" w:rsidR="00D7266C" w:rsidRPr="000330CA" w:rsidRDefault="00D7266C" w:rsidP="00C04EF2">
            <w:pPr>
              <w:pStyle w:val="ListParagraph"/>
              <w:numPr>
                <w:ilvl w:val="0"/>
                <w:numId w:val="8"/>
              </w:numPr>
              <w:tabs>
                <w:tab w:val="left" w:pos="1549"/>
              </w:tabs>
              <w:spacing w:line="360" w:lineRule="auto"/>
              <w:ind w:left="0"/>
              <w:rPr>
                <w:rFonts w:ascii="Tahoma" w:hAnsi="Tahoma" w:cs="Tahoma"/>
                <w:sz w:val="24"/>
                <w:szCs w:val="24"/>
              </w:rPr>
            </w:pPr>
            <w:r w:rsidRPr="000330CA">
              <w:rPr>
                <w:rFonts w:ascii="Tahoma" w:hAnsi="Tahoma" w:cs="Tahoma"/>
                <w:sz w:val="24"/>
                <w:szCs w:val="24"/>
              </w:rPr>
              <w:t>Peripheral source cues</w:t>
            </w:r>
          </w:p>
          <w:p w14:paraId="2B304858" w14:textId="77777777" w:rsidR="00D7266C" w:rsidRPr="000330CA" w:rsidRDefault="00D7266C" w:rsidP="00C04EF2">
            <w:pPr>
              <w:pStyle w:val="ListParagraph"/>
              <w:numPr>
                <w:ilvl w:val="0"/>
                <w:numId w:val="8"/>
              </w:numPr>
              <w:tabs>
                <w:tab w:val="left" w:pos="1549"/>
              </w:tabs>
              <w:spacing w:line="360" w:lineRule="auto"/>
              <w:ind w:left="0"/>
              <w:rPr>
                <w:rFonts w:ascii="Tahoma" w:hAnsi="Tahoma" w:cs="Tahoma"/>
                <w:sz w:val="24"/>
                <w:szCs w:val="24"/>
              </w:rPr>
            </w:pPr>
            <w:r w:rsidRPr="000330CA">
              <w:rPr>
                <w:rFonts w:ascii="Tahoma" w:hAnsi="Tahoma" w:cs="Tahoma"/>
                <w:sz w:val="24"/>
                <w:szCs w:val="24"/>
              </w:rPr>
              <w:t>Peripheral information object cues</w:t>
            </w:r>
          </w:p>
        </w:tc>
        <w:tc>
          <w:tcPr>
            <w:tcW w:w="2566" w:type="dxa"/>
            <w:tcBorders>
              <w:bottom w:val="single" w:sz="4" w:space="0" w:color="auto"/>
            </w:tcBorders>
          </w:tcPr>
          <w:p w14:paraId="76541688" w14:textId="77777777" w:rsidR="001135AD" w:rsidRPr="000330CA" w:rsidRDefault="00E86ACB" w:rsidP="00C04EF2">
            <w:pPr>
              <w:tabs>
                <w:tab w:val="left" w:pos="1549"/>
              </w:tabs>
              <w:spacing w:line="360" w:lineRule="auto"/>
              <w:rPr>
                <w:rFonts w:ascii="Tahoma" w:hAnsi="Tahoma" w:cs="Tahoma"/>
                <w:sz w:val="24"/>
                <w:szCs w:val="24"/>
              </w:rPr>
            </w:pPr>
            <w:r w:rsidRPr="000330CA">
              <w:rPr>
                <w:rFonts w:ascii="Tahoma" w:hAnsi="Tahoma" w:cs="Tahoma"/>
                <w:sz w:val="24"/>
                <w:szCs w:val="24"/>
              </w:rPr>
              <w:t>Interact between two different attributes.</w:t>
            </w:r>
          </w:p>
        </w:tc>
      </w:tr>
    </w:tbl>
    <w:p w14:paraId="4F07EB59" w14:textId="77777777" w:rsidR="008E36DD" w:rsidRPr="00F1406A" w:rsidRDefault="008E36DD" w:rsidP="00C04EF2">
      <w:pPr>
        <w:tabs>
          <w:tab w:val="left" w:pos="1549"/>
        </w:tabs>
        <w:spacing w:after="0" w:line="360" w:lineRule="auto"/>
        <w:rPr>
          <w:rFonts w:ascii="Times New Roman" w:hAnsi="Times New Roman" w:cs="Times New Roman"/>
          <w:b/>
          <w:sz w:val="24"/>
          <w:szCs w:val="24"/>
        </w:rPr>
      </w:pPr>
    </w:p>
    <w:p w14:paraId="7DDCA293" w14:textId="77777777" w:rsidR="00AD2142" w:rsidRPr="000330CA" w:rsidRDefault="00AD2142" w:rsidP="000330CA">
      <w:pPr>
        <w:tabs>
          <w:tab w:val="left" w:pos="1549"/>
        </w:tabs>
        <w:spacing w:after="0" w:line="360" w:lineRule="auto"/>
        <w:jc w:val="both"/>
        <w:rPr>
          <w:rFonts w:ascii="Tahoma" w:hAnsi="Tahoma" w:cs="Tahoma"/>
          <w:sz w:val="24"/>
          <w:szCs w:val="24"/>
        </w:rPr>
      </w:pPr>
      <w:r w:rsidRPr="000330CA">
        <w:rPr>
          <w:rFonts w:ascii="Tahoma" w:hAnsi="Tahoma" w:cs="Tahoma"/>
          <w:sz w:val="24"/>
          <w:szCs w:val="24"/>
        </w:rPr>
        <w:t xml:space="preserve">A general report has been cultivated on the effect of endorser validity on advancement handiness. A persuading supporter can give as a basic ancestor in evaluation of plugs and Products. A specific variable estimating big name unwavering quality was worked out by consolidating the three big name reliability subscales. </w:t>
      </w:r>
    </w:p>
    <w:p w14:paraId="1455DB2A" w14:textId="77777777" w:rsidR="00AD2142" w:rsidRPr="000330CA" w:rsidRDefault="00AD2142" w:rsidP="000330CA">
      <w:pPr>
        <w:tabs>
          <w:tab w:val="left" w:pos="1549"/>
        </w:tabs>
        <w:spacing w:after="0" w:line="360" w:lineRule="auto"/>
        <w:jc w:val="both"/>
        <w:rPr>
          <w:rFonts w:ascii="Tahoma" w:hAnsi="Tahoma" w:cs="Tahoma"/>
          <w:sz w:val="24"/>
          <w:szCs w:val="24"/>
        </w:rPr>
      </w:pPr>
      <w:r w:rsidRPr="000330CA">
        <w:rPr>
          <w:rFonts w:ascii="Tahoma" w:hAnsi="Tahoma" w:cs="Tahoma"/>
          <w:sz w:val="24"/>
          <w:szCs w:val="24"/>
        </w:rPr>
        <w:t xml:space="preserve">Research thinks about have considered the strategy by which a VIP obvious appeal, reliability, and ability referee fast and deferred frame of mind change and association (Anderson and Clevenger, 1963; Baker and Churchill, Jr. 1977; Hovland and Weiss, 1951; Johnson et al., 1968; Kelman and Hovland, 1953; Patzer 1983; Simon, Berkowitz and Moyer, 1970; Whittaker and Meade, 1968). </w:t>
      </w:r>
    </w:p>
    <w:p w14:paraId="3CC5942E" w14:textId="77777777" w:rsidR="00AD2142" w:rsidRPr="00F1406A" w:rsidRDefault="00AD2142" w:rsidP="00C04EF2">
      <w:pPr>
        <w:tabs>
          <w:tab w:val="left" w:pos="1549"/>
        </w:tabs>
        <w:spacing w:after="0" w:line="360" w:lineRule="auto"/>
        <w:rPr>
          <w:rFonts w:ascii="Times New Roman" w:hAnsi="Times New Roman" w:cs="Times New Roman"/>
          <w:b/>
          <w:sz w:val="24"/>
          <w:szCs w:val="24"/>
        </w:rPr>
      </w:pPr>
    </w:p>
    <w:p w14:paraId="02D26BDA" w14:textId="77777777" w:rsidR="00AD2142" w:rsidRPr="004548A2" w:rsidRDefault="00AD2142" w:rsidP="00C04EF2">
      <w:pPr>
        <w:tabs>
          <w:tab w:val="left" w:pos="1549"/>
        </w:tabs>
        <w:spacing w:after="0" w:line="360" w:lineRule="auto"/>
        <w:rPr>
          <w:rFonts w:ascii="Tahoma" w:hAnsi="Tahoma" w:cs="Tahoma"/>
          <w:sz w:val="24"/>
          <w:szCs w:val="24"/>
        </w:rPr>
      </w:pPr>
      <w:r w:rsidRPr="004548A2">
        <w:rPr>
          <w:rFonts w:ascii="Tahoma" w:hAnsi="Tahoma" w:cs="Tahoma"/>
          <w:sz w:val="24"/>
          <w:szCs w:val="24"/>
        </w:rPr>
        <w:t xml:space="preserve">VIP support was sorted out mid 80's in india. The indian cricket group makes rs. 100 </w:t>
      </w:r>
      <w:r w:rsidR="004548A2" w:rsidRPr="004548A2">
        <w:rPr>
          <w:rFonts w:ascii="Tahoma" w:hAnsi="Tahoma" w:cs="Tahoma"/>
          <w:sz w:val="24"/>
          <w:szCs w:val="24"/>
        </w:rPr>
        <w:t>core</w:t>
      </w:r>
      <w:r w:rsidRPr="004548A2">
        <w:rPr>
          <w:rFonts w:ascii="Tahoma" w:hAnsi="Tahoma" w:cs="Tahoma"/>
          <w:sz w:val="24"/>
          <w:szCs w:val="24"/>
        </w:rPr>
        <w:t xml:space="preserve"> through supports.</w:t>
      </w:r>
    </w:p>
    <w:p w14:paraId="5D803414" w14:textId="77777777" w:rsidR="000330CA" w:rsidRDefault="000330CA" w:rsidP="00C04EF2">
      <w:pPr>
        <w:tabs>
          <w:tab w:val="left" w:pos="1549"/>
        </w:tabs>
        <w:spacing w:after="0" w:line="360" w:lineRule="auto"/>
        <w:rPr>
          <w:rFonts w:ascii="Times New Roman" w:hAnsi="Times New Roman" w:cs="Times New Roman"/>
          <w:b/>
          <w:sz w:val="24"/>
          <w:szCs w:val="24"/>
        </w:rPr>
      </w:pPr>
    </w:p>
    <w:p w14:paraId="1A5AD1B7" w14:textId="77777777" w:rsidR="004548A2" w:rsidRDefault="004548A2" w:rsidP="00C04EF2">
      <w:pPr>
        <w:tabs>
          <w:tab w:val="left" w:pos="1549"/>
        </w:tabs>
        <w:spacing w:after="0" w:line="360" w:lineRule="auto"/>
        <w:rPr>
          <w:rFonts w:ascii="Times New Roman" w:hAnsi="Times New Roman" w:cs="Times New Roman"/>
          <w:b/>
          <w:sz w:val="24"/>
          <w:szCs w:val="24"/>
        </w:rPr>
      </w:pPr>
    </w:p>
    <w:p w14:paraId="292C19EC" w14:textId="77777777" w:rsidR="006B5FCB" w:rsidRPr="00F1406A" w:rsidRDefault="006B5FCB" w:rsidP="000330CA">
      <w:pPr>
        <w:tabs>
          <w:tab w:val="left" w:pos="1549"/>
        </w:tabs>
        <w:spacing w:after="0" w:line="360" w:lineRule="auto"/>
        <w:jc w:val="both"/>
        <w:rPr>
          <w:rFonts w:ascii="Times New Roman" w:hAnsi="Times New Roman" w:cs="Times New Roman"/>
          <w:b/>
          <w:sz w:val="24"/>
          <w:szCs w:val="24"/>
        </w:rPr>
      </w:pPr>
      <w:r w:rsidRPr="00F1406A">
        <w:rPr>
          <w:rFonts w:ascii="Times New Roman" w:hAnsi="Times New Roman" w:cs="Times New Roman"/>
          <w:b/>
          <w:sz w:val="24"/>
          <w:szCs w:val="24"/>
        </w:rPr>
        <w:t xml:space="preserve"> Top 10 actors and actress in sep’15</w:t>
      </w:r>
    </w:p>
    <w:tbl>
      <w:tblPr>
        <w:tblStyle w:val="TableGrid"/>
        <w:tblW w:w="0" w:type="auto"/>
        <w:tblLook w:val="04A0" w:firstRow="1" w:lastRow="0" w:firstColumn="1" w:lastColumn="0" w:noHBand="0" w:noVBand="1"/>
      </w:tblPr>
      <w:tblGrid>
        <w:gridCol w:w="1589"/>
        <w:gridCol w:w="7"/>
        <w:gridCol w:w="1596"/>
        <w:gridCol w:w="1589"/>
        <w:gridCol w:w="7"/>
        <w:gridCol w:w="1596"/>
        <w:gridCol w:w="1589"/>
        <w:gridCol w:w="7"/>
        <w:gridCol w:w="1596"/>
      </w:tblGrid>
      <w:tr w:rsidR="00AB5618" w:rsidRPr="000330CA" w14:paraId="1FF636E6" w14:textId="77777777" w:rsidTr="00E013FB">
        <w:trPr>
          <w:gridAfter w:val="1"/>
          <w:wAfter w:w="1596" w:type="dxa"/>
        </w:trPr>
        <w:tc>
          <w:tcPr>
            <w:tcW w:w="1596" w:type="dxa"/>
            <w:gridSpan w:val="2"/>
          </w:tcPr>
          <w:p w14:paraId="1BEB2E4E"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Actor</w:t>
            </w:r>
          </w:p>
        </w:tc>
        <w:tc>
          <w:tcPr>
            <w:tcW w:w="1596" w:type="dxa"/>
          </w:tcPr>
          <w:p w14:paraId="285C2953"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T score</w:t>
            </w:r>
          </w:p>
        </w:tc>
        <w:tc>
          <w:tcPr>
            <w:tcW w:w="1596" w:type="dxa"/>
            <w:gridSpan w:val="2"/>
          </w:tcPr>
          <w:p w14:paraId="72AA1776"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Rank</w:t>
            </w:r>
          </w:p>
        </w:tc>
        <w:tc>
          <w:tcPr>
            <w:tcW w:w="1596" w:type="dxa"/>
          </w:tcPr>
          <w:p w14:paraId="0253008F"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Actress</w:t>
            </w:r>
          </w:p>
        </w:tc>
        <w:tc>
          <w:tcPr>
            <w:tcW w:w="1596" w:type="dxa"/>
            <w:gridSpan w:val="2"/>
          </w:tcPr>
          <w:p w14:paraId="454916A3"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T score</w:t>
            </w:r>
          </w:p>
        </w:tc>
      </w:tr>
      <w:tr w:rsidR="00AB5618" w:rsidRPr="000330CA" w14:paraId="6CC2EE81" w14:textId="77777777" w:rsidTr="00E013FB">
        <w:tc>
          <w:tcPr>
            <w:tcW w:w="1596" w:type="dxa"/>
            <w:gridSpan w:val="2"/>
          </w:tcPr>
          <w:p w14:paraId="43A4CB34"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1</w:t>
            </w:r>
          </w:p>
        </w:tc>
        <w:tc>
          <w:tcPr>
            <w:tcW w:w="1596" w:type="dxa"/>
          </w:tcPr>
          <w:p w14:paraId="241465D4"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Salman khan</w:t>
            </w:r>
          </w:p>
        </w:tc>
        <w:tc>
          <w:tcPr>
            <w:tcW w:w="1596" w:type="dxa"/>
            <w:gridSpan w:val="2"/>
          </w:tcPr>
          <w:p w14:paraId="3D934AFC"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26.0</w:t>
            </w:r>
          </w:p>
        </w:tc>
        <w:tc>
          <w:tcPr>
            <w:tcW w:w="1596" w:type="dxa"/>
          </w:tcPr>
          <w:p w14:paraId="56B07EA3"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w:t>
            </w:r>
          </w:p>
        </w:tc>
        <w:tc>
          <w:tcPr>
            <w:tcW w:w="1596" w:type="dxa"/>
            <w:gridSpan w:val="2"/>
          </w:tcPr>
          <w:p w14:paraId="4BF70BEE"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 xml:space="preserve">Kareena </w:t>
            </w:r>
            <w:r w:rsidRPr="000330CA">
              <w:rPr>
                <w:rFonts w:ascii="Tahoma" w:hAnsi="Tahoma" w:cs="Tahoma"/>
                <w:sz w:val="24"/>
                <w:szCs w:val="24"/>
              </w:rPr>
              <w:lastRenderedPageBreak/>
              <w:t>kapoor</w:t>
            </w:r>
          </w:p>
        </w:tc>
        <w:tc>
          <w:tcPr>
            <w:tcW w:w="1596" w:type="dxa"/>
          </w:tcPr>
          <w:p w14:paraId="5F9185B2"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lastRenderedPageBreak/>
              <w:t>22.5</w:t>
            </w:r>
          </w:p>
        </w:tc>
      </w:tr>
      <w:tr w:rsidR="00AB5618" w:rsidRPr="000330CA" w14:paraId="1C250C08" w14:textId="77777777" w:rsidTr="00E013FB">
        <w:tc>
          <w:tcPr>
            <w:tcW w:w="1596" w:type="dxa"/>
            <w:gridSpan w:val="2"/>
          </w:tcPr>
          <w:p w14:paraId="0D44B9D6"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lastRenderedPageBreak/>
              <w:t>2</w:t>
            </w:r>
          </w:p>
        </w:tc>
        <w:tc>
          <w:tcPr>
            <w:tcW w:w="1596" w:type="dxa"/>
          </w:tcPr>
          <w:p w14:paraId="2099FAAB"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Shahrukh khan</w:t>
            </w:r>
          </w:p>
        </w:tc>
        <w:tc>
          <w:tcPr>
            <w:tcW w:w="1596" w:type="dxa"/>
            <w:gridSpan w:val="2"/>
          </w:tcPr>
          <w:p w14:paraId="4E32473D"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20.0</w:t>
            </w:r>
          </w:p>
        </w:tc>
        <w:tc>
          <w:tcPr>
            <w:tcW w:w="1596" w:type="dxa"/>
          </w:tcPr>
          <w:p w14:paraId="79E3D62F"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w:t>
            </w:r>
          </w:p>
        </w:tc>
        <w:tc>
          <w:tcPr>
            <w:tcW w:w="1596" w:type="dxa"/>
            <w:gridSpan w:val="2"/>
          </w:tcPr>
          <w:p w14:paraId="349CBFE9"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Priyanka chopra</w:t>
            </w:r>
          </w:p>
        </w:tc>
        <w:tc>
          <w:tcPr>
            <w:tcW w:w="1596" w:type="dxa"/>
          </w:tcPr>
          <w:p w14:paraId="7C7B2AC7"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22.0</w:t>
            </w:r>
          </w:p>
        </w:tc>
      </w:tr>
      <w:tr w:rsidR="00AB5618" w:rsidRPr="000330CA" w14:paraId="050C38FA" w14:textId="77777777" w:rsidTr="00E013FB">
        <w:tc>
          <w:tcPr>
            <w:tcW w:w="1596" w:type="dxa"/>
            <w:gridSpan w:val="2"/>
          </w:tcPr>
          <w:p w14:paraId="544B4C92"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3</w:t>
            </w:r>
          </w:p>
        </w:tc>
        <w:tc>
          <w:tcPr>
            <w:tcW w:w="1596" w:type="dxa"/>
          </w:tcPr>
          <w:p w14:paraId="67C569AF"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Ranbir kapoor</w:t>
            </w:r>
          </w:p>
        </w:tc>
        <w:tc>
          <w:tcPr>
            <w:tcW w:w="1596" w:type="dxa"/>
            <w:gridSpan w:val="2"/>
          </w:tcPr>
          <w:p w14:paraId="1B7446F4"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19.0</w:t>
            </w:r>
          </w:p>
        </w:tc>
        <w:tc>
          <w:tcPr>
            <w:tcW w:w="1596" w:type="dxa"/>
          </w:tcPr>
          <w:p w14:paraId="56D2B317"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3</w:t>
            </w:r>
          </w:p>
        </w:tc>
        <w:tc>
          <w:tcPr>
            <w:tcW w:w="1596" w:type="dxa"/>
            <w:gridSpan w:val="2"/>
          </w:tcPr>
          <w:p w14:paraId="6C2D58E3"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Anushka sharma</w:t>
            </w:r>
          </w:p>
        </w:tc>
        <w:tc>
          <w:tcPr>
            <w:tcW w:w="1596" w:type="dxa"/>
          </w:tcPr>
          <w:p w14:paraId="22B7ED02"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21.5</w:t>
            </w:r>
          </w:p>
        </w:tc>
      </w:tr>
      <w:tr w:rsidR="00AB5618" w:rsidRPr="000330CA" w14:paraId="3FABB211" w14:textId="77777777" w:rsidTr="00E013FB">
        <w:tc>
          <w:tcPr>
            <w:tcW w:w="1596" w:type="dxa"/>
            <w:gridSpan w:val="2"/>
          </w:tcPr>
          <w:p w14:paraId="40F27ABB"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4</w:t>
            </w:r>
          </w:p>
        </w:tc>
        <w:tc>
          <w:tcPr>
            <w:tcW w:w="1596" w:type="dxa"/>
          </w:tcPr>
          <w:p w14:paraId="315B1C58"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Saif ali khan</w:t>
            </w:r>
          </w:p>
        </w:tc>
        <w:tc>
          <w:tcPr>
            <w:tcW w:w="1596" w:type="dxa"/>
            <w:gridSpan w:val="2"/>
          </w:tcPr>
          <w:p w14:paraId="0F5B2F98"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18.7</w:t>
            </w:r>
          </w:p>
        </w:tc>
        <w:tc>
          <w:tcPr>
            <w:tcW w:w="1596" w:type="dxa"/>
          </w:tcPr>
          <w:p w14:paraId="383D829B"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4</w:t>
            </w:r>
          </w:p>
        </w:tc>
        <w:tc>
          <w:tcPr>
            <w:tcW w:w="1596" w:type="dxa"/>
            <w:gridSpan w:val="2"/>
          </w:tcPr>
          <w:p w14:paraId="2AC84A7A"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Katrina kaif</w:t>
            </w:r>
          </w:p>
        </w:tc>
        <w:tc>
          <w:tcPr>
            <w:tcW w:w="1596" w:type="dxa"/>
          </w:tcPr>
          <w:p w14:paraId="60DDFFD0"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20.0</w:t>
            </w:r>
          </w:p>
        </w:tc>
      </w:tr>
      <w:tr w:rsidR="00AB5618" w:rsidRPr="000330CA" w14:paraId="1165C9E2" w14:textId="77777777" w:rsidTr="00E013FB">
        <w:tc>
          <w:tcPr>
            <w:tcW w:w="1596" w:type="dxa"/>
            <w:gridSpan w:val="2"/>
          </w:tcPr>
          <w:p w14:paraId="38DB1868"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5</w:t>
            </w:r>
          </w:p>
        </w:tc>
        <w:tc>
          <w:tcPr>
            <w:tcW w:w="1596" w:type="dxa"/>
          </w:tcPr>
          <w:p w14:paraId="48442CA4"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Imran khan</w:t>
            </w:r>
          </w:p>
        </w:tc>
        <w:tc>
          <w:tcPr>
            <w:tcW w:w="1596" w:type="dxa"/>
            <w:gridSpan w:val="2"/>
          </w:tcPr>
          <w:p w14:paraId="7A7167C4"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18.5</w:t>
            </w:r>
          </w:p>
        </w:tc>
        <w:tc>
          <w:tcPr>
            <w:tcW w:w="1596" w:type="dxa"/>
          </w:tcPr>
          <w:p w14:paraId="6BA6C263"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5</w:t>
            </w:r>
          </w:p>
        </w:tc>
        <w:tc>
          <w:tcPr>
            <w:tcW w:w="1596" w:type="dxa"/>
            <w:gridSpan w:val="2"/>
          </w:tcPr>
          <w:p w14:paraId="777C374A"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Shraddha kapoor</w:t>
            </w:r>
          </w:p>
        </w:tc>
        <w:tc>
          <w:tcPr>
            <w:tcW w:w="1596" w:type="dxa"/>
          </w:tcPr>
          <w:p w14:paraId="7361FE4D"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19.0</w:t>
            </w:r>
          </w:p>
        </w:tc>
      </w:tr>
      <w:tr w:rsidR="00AB5618" w:rsidRPr="000330CA" w14:paraId="57FB06A8" w14:textId="77777777" w:rsidTr="00E013FB">
        <w:tc>
          <w:tcPr>
            <w:tcW w:w="1596" w:type="dxa"/>
            <w:gridSpan w:val="2"/>
          </w:tcPr>
          <w:p w14:paraId="08FEAAF6"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6</w:t>
            </w:r>
          </w:p>
        </w:tc>
        <w:tc>
          <w:tcPr>
            <w:tcW w:w="1596" w:type="dxa"/>
          </w:tcPr>
          <w:p w14:paraId="2CF15A43"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Akshay kumar</w:t>
            </w:r>
          </w:p>
        </w:tc>
        <w:tc>
          <w:tcPr>
            <w:tcW w:w="1596" w:type="dxa"/>
            <w:gridSpan w:val="2"/>
          </w:tcPr>
          <w:p w14:paraId="42208D56"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17.0</w:t>
            </w:r>
          </w:p>
        </w:tc>
        <w:tc>
          <w:tcPr>
            <w:tcW w:w="1596" w:type="dxa"/>
          </w:tcPr>
          <w:p w14:paraId="75DB03A4"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6</w:t>
            </w:r>
          </w:p>
        </w:tc>
        <w:tc>
          <w:tcPr>
            <w:tcW w:w="1596" w:type="dxa"/>
            <w:gridSpan w:val="2"/>
          </w:tcPr>
          <w:p w14:paraId="6E279DE4"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Alia bhatt</w:t>
            </w:r>
          </w:p>
        </w:tc>
        <w:tc>
          <w:tcPr>
            <w:tcW w:w="1596" w:type="dxa"/>
          </w:tcPr>
          <w:p w14:paraId="00E122A7"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18.5</w:t>
            </w:r>
          </w:p>
        </w:tc>
      </w:tr>
      <w:tr w:rsidR="00AB5618" w:rsidRPr="000330CA" w14:paraId="0DA4F62D" w14:textId="77777777" w:rsidTr="00E013FB">
        <w:tc>
          <w:tcPr>
            <w:tcW w:w="1596" w:type="dxa"/>
            <w:gridSpan w:val="2"/>
          </w:tcPr>
          <w:p w14:paraId="543B3864"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7</w:t>
            </w:r>
          </w:p>
        </w:tc>
        <w:tc>
          <w:tcPr>
            <w:tcW w:w="1596" w:type="dxa"/>
          </w:tcPr>
          <w:p w14:paraId="7EEF4611" w14:textId="77777777" w:rsidR="006B5FCB" w:rsidRPr="000330CA" w:rsidRDefault="006B5FCB" w:rsidP="00C04EF2">
            <w:pPr>
              <w:tabs>
                <w:tab w:val="left" w:pos="1549"/>
              </w:tabs>
              <w:spacing w:line="360" w:lineRule="auto"/>
              <w:rPr>
                <w:rFonts w:ascii="Tahoma" w:hAnsi="Tahoma" w:cs="Tahoma"/>
                <w:sz w:val="24"/>
                <w:szCs w:val="24"/>
              </w:rPr>
            </w:pPr>
            <w:r w:rsidRPr="000330CA">
              <w:rPr>
                <w:rFonts w:ascii="Tahoma" w:hAnsi="Tahoma" w:cs="Tahoma"/>
                <w:sz w:val="24"/>
                <w:szCs w:val="24"/>
              </w:rPr>
              <w:t>John Abraham</w:t>
            </w:r>
          </w:p>
        </w:tc>
        <w:tc>
          <w:tcPr>
            <w:tcW w:w="1596" w:type="dxa"/>
            <w:gridSpan w:val="2"/>
          </w:tcPr>
          <w:p w14:paraId="3C5FF00A"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16.0</w:t>
            </w:r>
          </w:p>
        </w:tc>
        <w:tc>
          <w:tcPr>
            <w:tcW w:w="1596" w:type="dxa"/>
          </w:tcPr>
          <w:p w14:paraId="47887ED5"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7</w:t>
            </w:r>
          </w:p>
        </w:tc>
        <w:tc>
          <w:tcPr>
            <w:tcW w:w="1596" w:type="dxa"/>
            <w:gridSpan w:val="2"/>
          </w:tcPr>
          <w:p w14:paraId="5A768AFE"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Kangana ranaut</w:t>
            </w:r>
          </w:p>
        </w:tc>
        <w:tc>
          <w:tcPr>
            <w:tcW w:w="1596" w:type="dxa"/>
          </w:tcPr>
          <w:p w14:paraId="10BF1568" w14:textId="77777777" w:rsidR="006B5FCB"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17.5</w:t>
            </w:r>
          </w:p>
        </w:tc>
      </w:tr>
      <w:tr w:rsidR="00AB5618" w:rsidRPr="000330CA" w14:paraId="2E7E2998" w14:textId="77777777" w:rsidTr="00E013FB">
        <w:tblPrEx>
          <w:tblLook w:val="0000" w:firstRow="0" w:lastRow="0" w:firstColumn="0" w:lastColumn="0" w:noHBand="0" w:noVBand="0"/>
        </w:tblPrEx>
        <w:trPr>
          <w:trHeight w:val="516"/>
        </w:trPr>
        <w:tc>
          <w:tcPr>
            <w:tcW w:w="1589" w:type="dxa"/>
          </w:tcPr>
          <w:p w14:paraId="0C84C317"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8</w:t>
            </w:r>
          </w:p>
        </w:tc>
        <w:tc>
          <w:tcPr>
            <w:tcW w:w="1603" w:type="dxa"/>
            <w:gridSpan w:val="2"/>
          </w:tcPr>
          <w:p w14:paraId="5C3CF94F"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Amitabh bachchan</w:t>
            </w:r>
          </w:p>
        </w:tc>
        <w:tc>
          <w:tcPr>
            <w:tcW w:w="1589" w:type="dxa"/>
          </w:tcPr>
          <w:p w14:paraId="2A352F21"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15.0</w:t>
            </w:r>
          </w:p>
        </w:tc>
        <w:tc>
          <w:tcPr>
            <w:tcW w:w="1603" w:type="dxa"/>
            <w:gridSpan w:val="2"/>
          </w:tcPr>
          <w:p w14:paraId="555DE040"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8</w:t>
            </w:r>
          </w:p>
        </w:tc>
        <w:tc>
          <w:tcPr>
            <w:tcW w:w="1589" w:type="dxa"/>
          </w:tcPr>
          <w:p w14:paraId="0D70DA3C"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Yami gaitam</w:t>
            </w:r>
          </w:p>
        </w:tc>
        <w:tc>
          <w:tcPr>
            <w:tcW w:w="1603" w:type="dxa"/>
            <w:gridSpan w:val="2"/>
          </w:tcPr>
          <w:p w14:paraId="3D70E140" w14:textId="77777777" w:rsidR="00AB5618" w:rsidRPr="000330CA" w:rsidRDefault="00AB5618" w:rsidP="00C04EF2">
            <w:pPr>
              <w:tabs>
                <w:tab w:val="left" w:pos="1549"/>
              </w:tabs>
              <w:spacing w:line="360" w:lineRule="auto"/>
              <w:rPr>
                <w:rFonts w:ascii="Tahoma" w:hAnsi="Tahoma" w:cs="Tahoma"/>
                <w:sz w:val="24"/>
                <w:szCs w:val="24"/>
              </w:rPr>
            </w:pPr>
            <w:r w:rsidRPr="000330CA">
              <w:rPr>
                <w:rFonts w:ascii="Tahoma" w:hAnsi="Tahoma" w:cs="Tahoma"/>
                <w:sz w:val="24"/>
                <w:szCs w:val="24"/>
              </w:rPr>
              <w:t>17.0</w:t>
            </w:r>
          </w:p>
        </w:tc>
      </w:tr>
      <w:tr w:rsidR="00AB5618" w:rsidRPr="000330CA" w14:paraId="3D5686E8" w14:textId="77777777" w:rsidTr="00E013FB">
        <w:tblPrEx>
          <w:tblLook w:val="0000" w:firstRow="0" w:lastRow="0" w:firstColumn="0" w:lastColumn="0" w:noHBand="0" w:noVBand="0"/>
        </w:tblPrEx>
        <w:trPr>
          <w:trHeight w:val="611"/>
        </w:trPr>
        <w:tc>
          <w:tcPr>
            <w:tcW w:w="1589" w:type="dxa"/>
          </w:tcPr>
          <w:p w14:paraId="390E81CA"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9</w:t>
            </w:r>
          </w:p>
        </w:tc>
        <w:tc>
          <w:tcPr>
            <w:tcW w:w="1603" w:type="dxa"/>
            <w:gridSpan w:val="2"/>
          </w:tcPr>
          <w:p w14:paraId="7C95E67D"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Varun dhawan</w:t>
            </w:r>
          </w:p>
        </w:tc>
        <w:tc>
          <w:tcPr>
            <w:tcW w:w="1589" w:type="dxa"/>
          </w:tcPr>
          <w:p w14:paraId="1DB84DE3"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13.5</w:t>
            </w:r>
          </w:p>
        </w:tc>
        <w:tc>
          <w:tcPr>
            <w:tcW w:w="1603" w:type="dxa"/>
            <w:gridSpan w:val="2"/>
          </w:tcPr>
          <w:p w14:paraId="4290B656"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9</w:t>
            </w:r>
          </w:p>
        </w:tc>
        <w:tc>
          <w:tcPr>
            <w:tcW w:w="1589" w:type="dxa"/>
          </w:tcPr>
          <w:p w14:paraId="44AFD5E9"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Deepika padukone</w:t>
            </w:r>
          </w:p>
        </w:tc>
        <w:tc>
          <w:tcPr>
            <w:tcW w:w="1603" w:type="dxa"/>
            <w:gridSpan w:val="2"/>
          </w:tcPr>
          <w:p w14:paraId="28AE2F3A"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16.0</w:t>
            </w:r>
          </w:p>
        </w:tc>
      </w:tr>
      <w:tr w:rsidR="00AB5618" w:rsidRPr="000330CA" w14:paraId="5E79A946" w14:textId="77777777" w:rsidTr="00E013FB">
        <w:tblPrEx>
          <w:tblLook w:val="0000" w:firstRow="0" w:lastRow="0" w:firstColumn="0" w:lastColumn="0" w:noHBand="0" w:noVBand="0"/>
        </w:tblPrEx>
        <w:trPr>
          <w:trHeight w:val="557"/>
        </w:trPr>
        <w:tc>
          <w:tcPr>
            <w:tcW w:w="1589" w:type="dxa"/>
          </w:tcPr>
          <w:p w14:paraId="3B824D05"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10</w:t>
            </w:r>
          </w:p>
        </w:tc>
        <w:tc>
          <w:tcPr>
            <w:tcW w:w="1603" w:type="dxa"/>
            <w:gridSpan w:val="2"/>
          </w:tcPr>
          <w:p w14:paraId="10D19163"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Farhan akhtar</w:t>
            </w:r>
          </w:p>
        </w:tc>
        <w:tc>
          <w:tcPr>
            <w:tcW w:w="1589" w:type="dxa"/>
          </w:tcPr>
          <w:p w14:paraId="52C32AE7"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12.5</w:t>
            </w:r>
          </w:p>
        </w:tc>
        <w:tc>
          <w:tcPr>
            <w:tcW w:w="1603" w:type="dxa"/>
            <w:gridSpan w:val="2"/>
          </w:tcPr>
          <w:p w14:paraId="2451B2A4"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10</w:t>
            </w:r>
          </w:p>
        </w:tc>
        <w:tc>
          <w:tcPr>
            <w:tcW w:w="1589" w:type="dxa"/>
          </w:tcPr>
          <w:p w14:paraId="6D3F056F"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Aishwarya rai</w:t>
            </w:r>
          </w:p>
        </w:tc>
        <w:tc>
          <w:tcPr>
            <w:tcW w:w="1603" w:type="dxa"/>
            <w:gridSpan w:val="2"/>
          </w:tcPr>
          <w:p w14:paraId="25C05495" w14:textId="77777777" w:rsidR="00AB5618" w:rsidRPr="000330CA" w:rsidRDefault="00AB5618" w:rsidP="00C04EF2">
            <w:pPr>
              <w:spacing w:line="360" w:lineRule="auto"/>
              <w:rPr>
                <w:rFonts w:ascii="Tahoma" w:hAnsi="Tahoma" w:cs="Tahoma"/>
                <w:sz w:val="24"/>
                <w:szCs w:val="24"/>
              </w:rPr>
            </w:pPr>
            <w:r w:rsidRPr="000330CA">
              <w:rPr>
                <w:rFonts w:ascii="Tahoma" w:hAnsi="Tahoma" w:cs="Tahoma"/>
                <w:sz w:val="24"/>
                <w:szCs w:val="24"/>
              </w:rPr>
              <w:t>13.0</w:t>
            </w:r>
          </w:p>
        </w:tc>
      </w:tr>
    </w:tbl>
    <w:p w14:paraId="7C5FD7C4" w14:textId="77777777" w:rsidR="004548A2" w:rsidRDefault="004548A2" w:rsidP="00C04EF2">
      <w:pPr>
        <w:spacing w:after="0" w:line="360" w:lineRule="auto"/>
        <w:rPr>
          <w:rFonts w:ascii="Times New Roman" w:hAnsi="Times New Roman" w:cs="Times New Roman"/>
          <w:sz w:val="28"/>
          <w:szCs w:val="28"/>
        </w:rPr>
      </w:pPr>
    </w:p>
    <w:p w14:paraId="03E56548" w14:textId="77777777" w:rsidR="004548A2" w:rsidRDefault="004548A2" w:rsidP="00C04EF2">
      <w:pPr>
        <w:spacing w:after="0" w:line="360" w:lineRule="auto"/>
        <w:rPr>
          <w:rFonts w:ascii="Times New Roman" w:hAnsi="Times New Roman" w:cs="Times New Roman"/>
          <w:sz w:val="28"/>
          <w:szCs w:val="28"/>
        </w:rPr>
      </w:pPr>
    </w:p>
    <w:p w14:paraId="126B1E00" w14:textId="77777777" w:rsidR="004548A2" w:rsidRDefault="004548A2" w:rsidP="00C04EF2">
      <w:pPr>
        <w:spacing w:after="0" w:line="360" w:lineRule="auto"/>
        <w:rPr>
          <w:rFonts w:ascii="Times New Roman" w:hAnsi="Times New Roman" w:cs="Times New Roman"/>
          <w:sz w:val="28"/>
          <w:szCs w:val="28"/>
        </w:rPr>
      </w:pPr>
    </w:p>
    <w:p w14:paraId="326AAB3C" w14:textId="77777777" w:rsidR="004548A2" w:rsidRDefault="004548A2" w:rsidP="00C04EF2">
      <w:pPr>
        <w:spacing w:after="0" w:line="360" w:lineRule="auto"/>
        <w:rPr>
          <w:rFonts w:ascii="Times New Roman" w:hAnsi="Times New Roman" w:cs="Times New Roman"/>
          <w:sz w:val="28"/>
          <w:szCs w:val="28"/>
        </w:rPr>
      </w:pPr>
    </w:p>
    <w:p w14:paraId="4137F058" w14:textId="77777777" w:rsidR="006B5FCB" w:rsidRPr="00B84CBA" w:rsidRDefault="0036285A" w:rsidP="00C04EF2">
      <w:pPr>
        <w:spacing w:after="0" w:line="360" w:lineRule="auto"/>
        <w:rPr>
          <w:rFonts w:ascii="Times New Roman" w:hAnsi="Times New Roman" w:cs="Times New Roman"/>
          <w:sz w:val="28"/>
          <w:szCs w:val="28"/>
        </w:rPr>
      </w:pPr>
      <w:r w:rsidRPr="00B84CBA">
        <w:rPr>
          <w:rFonts w:ascii="Times New Roman" w:hAnsi="Times New Roman" w:cs="Times New Roman"/>
          <w:noProof/>
          <w:sz w:val="28"/>
          <w:szCs w:val="28"/>
          <w:lang w:val="en-GB" w:eastAsia="en-GB"/>
        </w:rPr>
        <mc:AlternateContent>
          <mc:Choice Requires="wps">
            <w:drawing>
              <wp:anchor distT="0" distB="0" distL="114300" distR="114300" simplePos="0" relativeHeight="251670528" behindDoc="0" locked="0" layoutInCell="1" allowOverlap="1" wp14:anchorId="77844DA1" wp14:editId="29A302EA">
                <wp:simplePos x="0" y="0"/>
                <wp:positionH relativeFrom="column">
                  <wp:posOffset>1259457</wp:posOffset>
                </wp:positionH>
                <wp:positionV relativeFrom="paragraph">
                  <wp:posOffset>50763</wp:posOffset>
                </wp:positionV>
                <wp:extent cx="2302510" cy="1552755"/>
                <wp:effectExtent l="0" t="0" r="21590" b="28575"/>
                <wp:wrapNone/>
                <wp:docPr id="29" name="Oval 29"/>
                <wp:cNvGraphicFramePr/>
                <a:graphic xmlns:a="http://schemas.openxmlformats.org/drawingml/2006/main">
                  <a:graphicData uri="http://schemas.microsoft.com/office/word/2010/wordprocessingShape">
                    <wps:wsp>
                      <wps:cNvSpPr/>
                      <wps:spPr>
                        <a:xfrm>
                          <a:off x="0" y="0"/>
                          <a:ext cx="2302510" cy="15527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7BDF41" w14:textId="77777777" w:rsidR="003C2F1C" w:rsidRDefault="003C2F1C" w:rsidP="0036285A">
                            <w:pPr>
                              <w:jc w:val="center"/>
                            </w:pPr>
                            <w:r>
                              <w:t>Aamir khan(5 cr)</w:t>
                            </w:r>
                          </w:p>
                          <w:p w14:paraId="4530B9FF" w14:textId="77777777" w:rsidR="003C2F1C" w:rsidRDefault="003C2F1C" w:rsidP="0036285A">
                            <w:pPr>
                              <w:jc w:val="center"/>
                            </w:pPr>
                            <w:r>
                              <w:t>Salman khan (3.5 cr)</w:t>
                            </w:r>
                          </w:p>
                          <w:p w14:paraId="795C4F5D" w14:textId="77777777" w:rsidR="003C2F1C" w:rsidRDefault="003C2F1C" w:rsidP="0036285A">
                            <w:pPr>
                              <w:jc w:val="center"/>
                            </w:pPr>
                            <w:r>
                              <w:t>Ranbhir kapoor(3 cr)</w:t>
                            </w:r>
                          </w:p>
                          <w:p w14:paraId="655D99EB" w14:textId="77777777" w:rsidR="003C2F1C" w:rsidRDefault="003C2F1C" w:rsidP="0036285A">
                            <w:pPr>
                              <w:jc w:val="center"/>
                            </w:pPr>
                            <w:r>
                              <w:t>kAA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44DA1" id="Oval_x0020_29" o:spid="_x0000_s1026" style="position:absolute;margin-left:99.15pt;margin-top:4pt;width:181.3pt;height:12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" fillcolor="#4f81bd [3204]" strokecolor="#243f60 [1604]" strokeweight="2pt">
                <v:textbox>
                  <w:txbxContent>
                    <w:p w14:paraId="627BDF41" w14:textId="77777777" w:rsidR="003C2F1C" w:rsidRDefault="003C2F1C" w:rsidP="0036285A">
                      <w:pPr>
                        <w:jc w:val="center"/>
                      </w:pPr>
                      <w:r>
                        <w:t>Aamir khan(5 cr)</w:t>
                      </w:r>
                    </w:p>
                    <w:p w14:paraId="4530B9FF" w14:textId="77777777" w:rsidR="003C2F1C" w:rsidRDefault="003C2F1C" w:rsidP="0036285A">
                      <w:pPr>
                        <w:jc w:val="center"/>
                      </w:pPr>
                      <w:r>
                        <w:t>Salman khan (3.5 cr)</w:t>
                      </w:r>
                    </w:p>
                    <w:p w14:paraId="795C4F5D" w14:textId="77777777" w:rsidR="003C2F1C" w:rsidRDefault="003C2F1C" w:rsidP="0036285A">
                      <w:pPr>
                        <w:jc w:val="center"/>
                      </w:pPr>
                      <w:r>
                        <w:t>Ranbhir kapoor(3 cr)</w:t>
                      </w:r>
                    </w:p>
                    <w:p w14:paraId="655D99EB" w14:textId="77777777" w:rsidR="003C2F1C" w:rsidRDefault="003C2F1C" w:rsidP="0036285A">
                      <w:pPr>
                        <w:jc w:val="center"/>
                      </w:pPr>
                      <w:r>
                        <w:t>kAA</w:t>
                      </w:r>
                    </w:p>
                  </w:txbxContent>
                </v:textbox>
              </v:oval>
            </w:pict>
          </mc:Fallback>
        </mc:AlternateContent>
      </w:r>
    </w:p>
    <w:p w14:paraId="1A0C27C1" w14:textId="77777777" w:rsidR="006B5FCB" w:rsidRPr="00B84CBA" w:rsidRDefault="006B5FCB" w:rsidP="00C04EF2">
      <w:pPr>
        <w:spacing w:after="0" w:line="360" w:lineRule="auto"/>
        <w:rPr>
          <w:rFonts w:ascii="Times New Roman" w:hAnsi="Times New Roman" w:cs="Times New Roman"/>
          <w:sz w:val="28"/>
          <w:szCs w:val="28"/>
        </w:rPr>
      </w:pPr>
    </w:p>
    <w:p w14:paraId="5F5DCB09" w14:textId="77777777" w:rsidR="006B5FCB" w:rsidRPr="00B84CBA" w:rsidRDefault="006B5FCB" w:rsidP="00C04EF2">
      <w:pPr>
        <w:spacing w:after="0" w:line="360" w:lineRule="auto"/>
        <w:rPr>
          <w:rFonts w:ascii="Times New Roman" w:hAnsi="Times New Roman" w:cs="Times New Roman"/>
          <w:sz w:val="28"/>
          <w:szCs w:val="28"/>
        </w:rPr>
      </w:pPr>
    </w:p>
    <w:p w14:paraId="2C4313C1" w14:textId="77777777" w:rsidR="006B5FCB" w:rsidRPr="00B84CBA" w:rsidRDefault="006B5FCB" w:rsidP="00C04EF2">
      <w:pPr>
        <w:spacing w:after="0" w:line="360" w:lineRule="auto"/>
        <w:rPr>
          <w:rFonts w:ascii="Times New Roman" w:hAnsi="Times New Roman" w:cs="Times New Roman"/>
          <w:sz w:val="28"/>
          <w:szCs w:val="28"/>
        </w:rPr>
      </w:pPr>
    </w:p>
    <w:p w14:paraId="245993C7" w14:textId="77777777" w:rsidR="006B5FCB" w:rsidRPr="00B84CBA" w:rsidRDefault="0036285A" w:rsidP="00C04EF2">
      <w:pPr>
        <w:spacing w:after="0" w:line="360" w:lineRule="auto"/>
        <w:rPr>
          <w:rFonts w:ascii="Times New Roman" w:hAnsi="Times New Roman" w:cs="Times New Roman"/>
          <w:sz w:val="28"/>
          <w:szCs w:val="28"/>
        </w:rPr>
      </w:pPr>
      <w:r w:rsidRPr="00B84CBA">
        <w:rPr>
          <w:rFonts w:ascii="Times New Roman" w:hAnsi="Times New Roman" w:cs="Times New Roman"/>
          <w:noProof/>
          <w:sz w:val="28"/>
          <w:szCs w:val="28"/>
          <w:lang w:val="en-GB" w:eastAsia="en-GB"/>
        </w:rPr>
        <mc:AlternateContent>
          <mc:Choice Requires="wps">
            <w:drawing>
              <wp:anchor distT="0" distB="0" distL="114300" distR="114300" simplePos="0" relativeHeight="251671552" behindDoc="0" locked="0" layoutInCell="1" allowOverlap="1" wp14:anchorId="6DB3945C" wp14:editId="1D4F86F5">
                <wp:simplePos x="0" y="0"/>
                <wp:positionH relativeFrom="column">
                  <wp:posOffset>3562350</wp:posOffset>
                </wp:positionH>
                <wp:positionV relativeFrom="paragraph">
                  <wp:posOffset>183515</wp:posOffset>
                </wp:positionV>
                <wp:extent cx="2009775" cy="1163955"/>
                <wp:effectExtent l="0" t="0" r="28575" b="17145"/>
                <wp:wrapNone/>
                <wp:docPr id="30" name="Oval 30"/>
                <wp:cNvGraphicFramePr/>
                <a:graphic xmlns:a="http://schemas.openxmlformats.org/drawingml/2006/main">
                  <a:graphicData uri="http://schemas.microsoft.com/office/word/2010/wordprocessingShape">
                    <wps:wsp>
                      <wps:cNvSpPr/>
                      <wps:spPr>
                        <a:xfrm>
                          <a:off x="0" y="0"/>
                          <a:ext cx="2009775" cy="1163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2F017C" w14:textId="77777777" w:rsidR="003C2F1C" w:rsidRDefault="003C2F1C" w:rsidP="0036285A">
                            <w:pPr>
                              <w:jc w:val="center"/>
                            </w:pPr>
                            <w:r>
                              <w:t>ALIA BHATT (1 CR)</w:t>
                            </w:r>
                          </w:p>
                          <w:p w14:paraId="7858FDC9" w14:textId="77777777" w:rsidR="003C2F1C" w:rsidRDefault="003C2F1C" w:rsidP="0036285A">
                            <w:pPr>
                              <w:jc w:val="center"/>
                            </w:pPr>
                            <w:r>
                              <w:t>SHRADDHA KAPOOR (*70 LAKH)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B3945C" id="Oval_x0020_30" o:spid="_x0000_s1027" style="position:absolute;margin-left:280.5pt;margin-top:14.45pt;width:158.25pt;height:9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" fillcolor="#4f81bd [3204]" strokecolor="#243f60 [1604]" strokeweight="2pt">
                <v:textbox>
                  <w:txbxContent>
                    <w:p w14:paraId="7A2F017C" w14:textId="77777777" w:rsidR="003C2F1C" w:rsidRDefault="003C2F1C" w:rsidP="0036285A">
                      <w:pPr>
                        <w:jc w:val="center"/>
                      </w:pPr>
                      <w:r>
                        <w:t>ALIA BHATT (1 CR)</w:t>
                      </w:r>
                    </w:p>
                    <w:p w14:paraId="7858FDC9" w14:textId="77777777" w:rsidR="003C2F1C" w:rsidRDefault="003C2F1C" w:rsidP="0036285A">
                      <w:pPr>
                        <w:jc w:val="center"/>
                      </w:pPr>
                      <w:r>
                        <w:t>SHRADDHA KAPOOR (*70 LAKH)</w:t>
                      </w:r>
                    </w:p>
                  </w:txbxContent>
                </v:textbox>
              </v:oval>
            </w:pict>
          </mc:Fallback>
        </mc:AlternateContent>
      </w:r>
      <w:r w:rsidRPr="00B84CBA">
        <w:rPr>
          <w:rFonts w:ascii="Times New Roman" w:hAnsi="Times New Roman" w:cs="Times New Roman"/>
          <w:noProof/>
          <w:sz w:val="28"/>
          <w:szCs w:val="28"/>
          <w:lang w:val="en-GB" w:eastAsia="en-GB"/>
        </w:rPr>
        <mc:AlternateContent>
          <mc:Choice Requires="wps">
            <w:drawing>
              <wp:anchor distT="0" distB="0" distL="114300" distR="114300" simplePos="0" relativeHeight="251672576" behindDoc="0" locked="0" layoutInCell="1" allowOverlap="1" wp14:anchorId="0EF93076" wp14:editId="08C4CEFA">
                <wp:simplePos x="0" y="0"/>
                <wp:positionH relativeFrom="column">
                  <wp:posOffset>-483079</wp:posOffset>
                </wp:positionH>
                <wp:positionV relativeFrom="paragraph">
                  <wp:posOffset>97299</wp:posOffset>
                </wp:positionV>
                <wp:extent cx="1880247" cy="1491519"/>
                <wp:effectExtent l="0" t="0" r="24765" b="13970"/>
                <wp:wrapNone/>
                <wp:docPr id="31" name="Oval 31"/>
                <wp:cNvGraphicFramePr/>
                <a:graphic xmlns:a="http://schemas.openxmlformats.org/drawingml/2006/main">
                  <a:graphicData uri="http://schemas.microsoft.com/office/word/2010/wordprocessingShape">
                    <wps:wsp>
                      <wps:cNvSpPr/>
                      <wps:spPr>
                        <a:xfrm>
                          <a:off x="0" y="0"/>
                          <a:ext cx="1880247" cy="14915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A2943B" w14:textId="77777777" w:rsidR="003C2F1C" w:rsidRDefault="003C2F1C" w:rsidP="0036285A">
                            <w:pPr>
                              <w:jc w:val="center"/>
                            </w:pPr>
                            <w:r>
                              <w:t>Saina nehwal(1-1.5crore) after world no 1 ranking sania mirza60-70 lakh</w:t>
                            </w:r>
                          </w:p>
                          <w:p w14:paraId="421D7FD6" w14:textId="77777777" w:rsidR="003C2F1C" w:rsidRDefault="003C2F1C" w:rsidP="0036285A">
                            <w:pPr>
                              <w:jc w:val="center"/>
                            </w:pPr>
                            <w:r>
                              <w:t>After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93076" id="Oval_x0020_31" o:spid="_x0000_s1028" style="position:absolute;margin-left:-38.05pt;margin-top:7.65pt;width:148.05pt;height:11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" fillcolor="#4f81bd [3204]" strokecolor="#243f60 [1604]" strokeweight="2pt">
                <v:textbox>
                  <w:txbxContent>
                    <w:p w14:paraId="52A2943B" w14:textId="77777777" w:rsidR="003C2F1C" w:rsidRDefault="003C2F1C" w:rsidP="0036285A">
                      <w:pPr>
                        <w:jc w:val="center"/>
                      </w:pPr>
                      <w:r>
                        <w:t>Saina nehwal(1-1.5crore) after world no 1 ranking sania mirza60-70 lakh</w:t>
                      </w:r>
                    </w:p>
                    <w:p w14:paraId="421D7FD6" w14:textId="77777777" w:rsidR="003C2F1C" w:rsidRDefault="003C2F1C" w:rsidP="0036285A">
                      <w:pPr>
                        <w:jc w:val="center"/>
                      </w:pPr>
                      <w:r>
                        <w:t>After a</w:t>
                      </w:r>
                    </w:p>
                  </w:txbxContent>
                </v:textbox>
              </v:oval>
            </w:pict>
          </mc:Fallback>
        </mc:AlternateContent>
      </w:r>
      <w:r w:rsidRPr="00B84CBA">
        <w:rPr>
          <w:rFonts w:ascii="Times New Roman" w:hAnsi="Times New Roman" w:cs="Times New Roman"/>
          <w:noProof/>
          <w:sz w:val="28"/>
          <w:szCs w:val="28"/>
          <w:lang w:val="en-GB" w:eastAsia="en-GB"/>
        </w:rPr>
        <mc:AlternateContent>
          <mc:Choice Requires="wps">
            <w:drawing>
              <wp:anchor distT="0" distB="0" distL="114300" distR="114300" simplePos="0" relativeHeight="251669504" behindDoc="0" locked="0" layoutInCell="1" allowOverlap="1" wp14:anchorId="0144F177" wp14:editId="4CF00EE3">
                <wp:simplePos x="0" y="0"/>
                <wp:positionH relativeFrom="column">
                  <wp:posOffset>1397000</wp:posOffset>
                </wp:positionH>
                <wp:positionV relativeFrom="paragraph">
                  <wp:posOffset>97155</wp:posOffset>
                </wp:positionV>
                <wp:extent cx="2164715" cy="1250315"/>
                <wp:effectExtent l="0" t="0" r="26035" b="26035"/>
                <wp:wrapNone/>
                <wp:docPr id="28" name="Oval 28"/>
                <wp:cNvGraphicFramePr/>
                <a:graphic xmlns:a="http://schemas.openxmlformats.org/drawingml/2006/main">
                  <a:graphicData uri="http://schemas.microsoft.com/office/word/2010/wordprocessingShape">
                    <wps:wsp>
                      <wps:cNvSpPr/>
                      <wps:spPr>
                        <a:xfrm>
                          <a:off x="0" y="0"/>
                          <a:ext cx="2164715" cy="125031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8CA16C" w14:textId="77777777" w:rsidR="003C2F1C" w:rsidRDefault="003C2F1C" w:rsidP="0036285A">
                            <w:pPr>
                              <w:jc w:val="center"/>
                            </w:pPr>
                            <w:r>
                              <w:t>Endorsement fee charged by celebrities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44F177" id="Oval_x0020_28" o:spid="_x0000_s1029" style="position:absolute;margin-left:110pt;margin-top:7.65pt;width:170.45pt;height:9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" fillcolor="#4f81bd [3204]" strokecolor="#243f60 [1604]" strokeweight="2pt">
                <v:textbox>
                  <w:txbxContent>
                    <w:p w14:paraId="188CA16C" w14:textId="77777777" w:rsidR="003C2F1C" w:rsidRDefault="003C2F1C" w:rsidP="0036285A">
                      <w:pPr>
                        <w:jc w:val="center"/>
                      </w:pPr>
                      <w:r>
                        <w:t>Endorsement fee charged by celebrities</w:t>
                      </w:r>
                    </w:p>
                  </w:txbxContent>
                </v:textbox>
              </v:oval>
            </w:pict>
          </mc:Fallback>
        </mc:AlternateContent>
      </w:r>
    </w:p>
    <w:p w14:paraId="1B8709C5" w14:textId="77777777" w:rsidR="006B5FCB" w:rsidRPr="00B84CBA" w:rsidRDefault="006B5FCB" w:rsidP="00C04EF2">
      <w:pPr>
        <w:spacing w:after="0" w:line="360" w:lineRule="auto"/>
        <w:rPr>
          <w:rFonts w:ascii="Times New Roman" w:hAnsi="Times New Roman" w:cs="Times New Roman"/>
          <w:sz w:val="28"/>
          <w:szCs w:val="28"/>
        </w:rPr>
      </w:pPr>
    </w:p>
    <w:p w14:paraId="268E8131" w14:textId="77777777" w:rsidR="00AB5618" w:rsidRPr="00B84CBA" w:rsidRDefault="00AB5618" w:rsidP="00C04EF2">
      <w:pPr>
        <w:spacing w:after="0" w:line="360" w:lineRule="auto"/>
        <w:rPr>
          <w:rFonts w:ascii="Times New Roman" w:hAnsi="Times New Roman" w:cs="Times New Roman"/>
          <w:sz w:val="28"/>
          <w:szCs w:val="28"/>
        </w:rPr>
      </w:pPr>
    </w:p>
    <w:p w14:paraId="43FEF83D" w14:textId="77777777" w:rsidR="00AB5618" w:rsidRPr="00B84CBA" w:rsidRDefault="0036285A" w:rsidP="00C04EF2">
      <w:pPr>
        <w:spacing w:after="0" w:line="360" w:lineRule="auto"/>
        <w:rPr>
          <w:rFonts w:ascii="Times New Roman" w:hAnsi="Times New Roman" w:cs="Times New Roman"/>
          <w:sz w:val="28"/>
          <w:szCs w:val="28"/>
        </w:rPr>
      </w:pPr>
      <w:r w:rsidRPr="00B84CBA">
        <w:rPr>
          <w:rFonts w:ascii="Times New Roman" w:hAnsi="Times New Roman" w:cs="Times New Roman"/>
          <w:noProof/>
          <w:sz w:val="28"/>
          <w:szCs w:val="28"/>
          <w:lang w:val="en-GB" w:eastAsia="en-GB"/>
        </w:rPr>
        <mc:AlternateContent>
          <mc:Choice Requires="wps">
            <w:drawing>
              <wp:anchor distT="0" distB="0" distL="114300" distR="114300" simplePos="0" relativeHeight="251673600" behindDoc="0" locked="0" layoutInCell="1" allowOverlap="1" wp14:anchorId="3077FE32" wp14:editId="065FA068">
                <wp:simplePos x="0" y="0"/>
                <wp:positionH relativeFrom="column">
                  <wp:posOffset>1397479</wp:posOffset>
                </wp:positionH>
                <wp:positionV relativeFrom="paragraph">
                  <wp:posOffset>218464</wp:posOffset>
                </wp:positionV>
                <wp:extent cx="2260025" cy="914400"/>
                <wp:effectExtent l="0" t="0" r="26035" b="19050"/>
                <wp:wrapNone/>
                <wp:docPr id="32" name="Oval 32"/>
                <wp:cNvGraphicFramePr/>
                <a:graphic xmlns:a="http://schemas.openxmlformats.org/drawingml/2006/main">
                  <a:graphicData uri="http://schemas.microsoft.com/office/word/2010/wordprocessingShape">
                    <wps:wsp>
                      <wps:cNvSpPr/>
                      <wps:spPr>
                        <a:xfrm>
                          <a:off x="0" y="0"/>
                          <a:ext cx="22600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E6E160" w14:textId="77777777" w:rsidR="003C2F1C" w:rsidRDefault="003C2F1C" w:rsidP="0036285A">
                            <w:pPr>
                              <w:jc w:val="center"/>
                            </w:pPr>
                            <w:r>
                              <w:t>M s dhoni (4-5 crore)</w:t>
                            </w:r>
                          </w:p>
                          <w:p w14:paraId="126104BB" w14:textId="77777777" w:rsidR="003C2F1C" w:rsidRDefault="003C2F1C" w:rsidP="0036285A">
                            <w:pPr>
                              <w:jc w:val="center"/>
                            </w:pPr>
                            <w:r>
                              <w:t>Virat kohli (1.75 crore)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77FE32" id="Oval_x0020_32" o:spid="_x0000_s1030" style="position:absolute;margin-left:110.05pt;margin-top:17.2pt;width:177.95pt;height:1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" fillcolor="#4f81bd [3204]" strokecolor="#243f60 [1604]" strokeweight="2pt">
                <v:textbox>
                  <w:txbxContent>
                    <w:p w14:paraId="76E6E160" w14:textId="77777777" w:rsidR="003C2F1C" w:rsidRDefault="003C2F1C" w:rsidP="0036285A">
                      <w:pPr>
                        <w:jc w:val="center"/>
                      </w:pPr>
                      <w:r>
                        <w:t>M s dhoni (4-5 crore)</w:t>
                      </w:r>
                    </w:p>
                    <w:p w14:paraId="126104BB" w14:textId="77777777" w:rsidR="003C2F1C" w:rsidRDefault="003C2F1C" w:rsidP="0036285A">
                      <w:pPr>
                        <w:jc w:val="center"/>
                      </w:pPr>
                      <w:r>
                        <w:t>Virat kohli (1.75 crore)</w:t>
                      </w:r>
                    </w:p>
                  </w:txbxContent>
                </v:textbox>
              </v:oval>
            </w:pict>
          </mc:Fallback>
        </mc:AlternateContent>
      </w:r>
    </w:p>
    <w:p w14:paraId="278601EC" w14:textId="77777777" w:rsidR="00AB5618" w:rsidRPr="00B84CBA" w:rsidRDefault="00AB5618" w:rsidP="00C04EF2">
      <w:pPr>
        <w:spacing w:after="0" w:line="360" w:lineRule="auto"/>
        <w:rPr>
          <w:rFonts w:ascii="Times New Roman" w:hAnsi="Times New Roman" w:cs="Times New Roman"/>
          <w:sz w:val="28"/>
          <w:szCs w:val="28"/>
        </w:rPr>
      </w:pPr>
    </w:p>
    <w:p w14:paraId="5B047254" w14:textId="77777777" w:rsidR="00AB5618" w:rsidRDefault="00AB5618" w:rsidP="00C04EF2">
      <w:pPr>
        <w:spacing w:after="0" w:line="360" w:lineRule="auto"/>
        <w:rPr>
          <w:rFonts w:ascii="Times New Roman" w:hAnsi="Times New Roman" w:cs="Times New Roman"/>
          <w:sz w:val="28"/>
          <w:szCs w:val="28"/>
        </w:rPr>
      </w:pPr>
    </w:p>
    <w:p w14:paraId="54A2F82D" w14:textId="77777777" w:rsidR="00E013FB" w:rsidRDefault="00E013FB" w:rsidP="00C04EF2">
      <w:pPr>
        <w:spacing w:after="0" w:line="360" w:lineRule="auto"/>
        <w:rPr>
          <w:rFonts w:ascii="Times New Roman" w:hAnsi="Times New Roman" w:cs="Times New Roman"/>
          <w:sz w:val="28"/>
          <w:szCs w:val="28"/>
        </w:rPr>
      </w:pPr>
    </w:p>
    <w:p w14:paraId="0B17B343" w14:textId="77777777" w:rsidR="00E013FB" w:rsidRPr="00B84CBA" w:rsidRDefault="00E013FB" w:rsidP="00C04EF2">
      <w:pPr>
        <w:spacing w:after="0" w:line="360" w:lineRule="auto"/>
        <w:rPr>
          <w:rFonts w:ascii="Times New Roman" w:hAnsi="Times New Roman" w:cs="Times New Roman"/>
          <w:sz w:val="28"/>
          <w:szCs w:val="28"/>
        </w:rPr>
      </w:pPr>
    </w:p>
    <w:p w14:paraId="2744CDCF"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Famous people publicizing items is just the same old thing new, in certainty it has been a piece of our lives for quite a long time. </w:t>
      </w:r>
    </w:p>
    <w:p w14:paraId="15984815" w14:textId="77777777" w:rsidR="00AD2142" w:rsidRPr="00E013FB" w:rsidRDefault="00AD2142" w:rsidP="00E013FB">
      <w:pPr>
        <w:spacing w:after="0" w:line="360" w:lineRule="auto"/>
        <w:jc w:val="both"/>
        <w:rPr>
          <w:rFonts w:ascii="Tahoma" w:hAnsi="Tahoma" w:cs="Tahoma"/>
          <w:sz w:val="24"/>
          <w:szCs w:val="24"/>
        </w:rPr>
      </w:pPr>
    </w:p>
    <w:p w14:paraId="0E1204DB"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The primary </w:t>
      </w:r>
      <w:r w:rsidR="0038662E" w:rsidRPr="00E013FB">
        <w:rPr>
          <w:rFonts w:ascii="Tahoma" w:hAnsi="Tahoma" w:cs="Tahoma"/>
          <w:sz w:val="24"/>
          <w:szCs w:val="24"/>
        </w:rPr>
        <w:t xml:space="preserve">celebrity </w:t>
      </w:r>
      <w:r w:rsidRPr="00E013FB">
        <w:rPr>
          <w:rFonts w:ascii="Tahoma" w:hAnsi="Tahoma" w:cs="Tahoma"/>
          <w:sz w:val="24"/>
          <w:szCs w:val="24"/>
        </w:rPr>
        <w:t xml:space="preserve">underwriting goes back to the 1760's, the point at which the expression "brand" still hadn't been instituted yet. Josiah Wedgewood, a British business visionary, made a tea set for Queen Charlotte. Before long, everybody had found out about the tea set and called it "Queensware", bringing up its rich structure and advancement. This had separate him from rivalry, and adapted fundamentally while making an aware brand picture. </w:t>
      </w:r>
    </w:p>
    <w:p w14:paraId="6450F403"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Harking back to the 2000's, you couldn't sit through a business break without seeing the high schooler pop symbol of that time, Britney Spears, embracing Pepsi (an arrangement which brought her at any rate 50 million dollars). </w:t>
      </w:r>
    </w:p>
    <w:p w14:paraId="10AE089C"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The Pepsi inheritance was later proceeded by the most celebrated big name we are aware of, Beyoncé. She was paid millions to advance the carbonated beverage, which offended wellbeing promotion gatherings. Many concerned individuals scrutinized her morals, with respect to why she was supporting a beverage that assumes a noteworthy job in causing corpulence. Let it hit home that she was a piece of Michelle Obama's "We should Move" wellness battle before she marked with Pepsi. Be that as it may, as long as Pepsi sold more items and Beyoncé got a considerable amount of the arrangement – they couldn't have cared less much. </w:t>
      </w:r>
    </w:p>
    <w:p w14:paraId="7F8D0343"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With the developing significance of web based life in a customer's buy venture, organizations are advancing and venturing up the underwriting game crosswise over various channels. Simply investigate McDonald's procedure. They built up an </w:t>
      </w:r>
      <w:r w:rsidRPr="00E013FB">
        <w:rPr>
          <w:rFonts w:ascii="Tahoma" w:hAnsi="Tahoma" w:cs="Tahoma"/>
          <w:sz w:val="24"/>
          <w:szCs w:val="24"/>
        </w:rPr>
        <w:lastRenderedPageBreak/>
        <w:t>astonishing live involvement in a joint effort with the artist Jessie J, who boarded challenge champs on a transport and played out her acclaimed hits for 90 minutes. McDonald's live gushed the whole execution on the majority of their online life channels.</w:t>
      </w:r>
    </w:p>
    <w:p w14:paraId="5FC32330" w14:textId="77777777" w:rsidR="008E36DD" w:rsidRPr="00E013FB" w:rsidRDefault="009C3C89" w:rsidP="00E013FB">
      <w:pPr>
        <w:spacing w:after="0" w:line="360" w:lineRule="auto"/>
        <w:jc w:val="both"/>
        <w:rPr>
          <w:rStyle w:val="Strong"/>
          <w:rFonts w:ascii="Tahoma" w:hAnsi="Tahoma" w:cs="Tahoma"/>
          <w:b w:val="0"/>
          <w:sz w:val="28"/>
          <w:szCs w:val="28"/>
        </w:rPr>
      </w:pPr>
      <w:r w:rsidRPr="00E013FB">
        <w:rPr>
          <w:rStyle w:val="Strong"/>
          <w:rFonts w:ascii="Tahoma" w:hAnsi="Tahoma" w:cs="Tahoma"/>
          <w:b w:val="0"/>
          <w:sz w:val="28"/>
          <w:szCs w:val="28"/>
        </w:rPr>
        <w:t>2.</w:t>
      </w:r>
      <w:r w:rsidR="008E36DD" w:rsidRPr="00E013FB">
        <w:rPr>
          <w:rStyle w:val="Strong"/>
          <w:rFonts w:ascii="Tahoma" w:hAnsi="Tahoma" w:cs="Tahoma"/>
          <w:b w:val="0"/>
          <w:sz w:val="28"/>
          <w:szCs w:val="28"/>
        </w:rPr>
        <w:t xml:space="preserve">7   </w:t>
      </w:r>
      <w:bookmarkStart w:id="12" w:name="dimentionofcelebrityendorsement"/>
      <w:r w:rsidR="008E36DD" w:rsidRPr="00E013FB">
        <w:rPr>
          <w:rStyle w:val="Strong"/>
          <w:rFonts w:ascii="Tahoma" w:hAnsi="Tahoma" w:cs="Tahoma"/>
          <w:b w:val="0"/>
          <w:sz w:val="28"/>
          <w:szCs w:val="28"/>
        </w:rPr>
        <w:t xml:space="preserve">Dimensions of celebrity endorsement </w:t>
      </w:r>
      <w:bookmarkEnd w:id="12"/>
      <w:r w:rsidR="008E36DD" w:rsidRPr="00E013FB">
        <w:rPr>
          <w:rStyle w:val="Strong"/>
          <w:rFonts w:ascii="Tahoma" w:hAnsi="Tahoma" w:cs="Tahoma"/>
          <w:b w:val="0"/>
          <w:sz w:val="28"/>
          <w:szCs w:val="28"/>
        </w:rPr>
        <w:t>:</w:t>
      </w:r>
    </w:p>
    <w:p w14:paraId="5C29E065"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A great many people accept that superstars are coming in mixture because of the huge checks they pull in for their acting aptitudes, sports ability or singing capacity. Nonetheless, a tremendous lump of a big name's financial balance originates from pepsi underwriting bargains, not their genuine day work. Brands search out renowned individuals to push their items and administrations in light of the fact that having an immense name speak to a brand prompts brand devotion, brand mindfulness and, above all, colossal deals.</w:t>
      </w:r>
    </w:p>
    <w:p w14:paraId="4D927B7A"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Measurements of VIP underwriting are given beneath the line : </w:t>
      </w:r>
    </w:p>
    <w:p w14:paraId="0797C9AC"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1.</w:t>
      </w:r>
      <w:r w:rsidRPr="00E013FB">
        <w:rPr>
          <w:rFonts w:ascii="Tahoma" w:hAnsi="Tahoma" w:cs="Tahoma"/>
          <w:sz w:val="24"/>
          <w:szCs w:val="24"/>
        </w:rPr>
        <w:tab/>
        <w:t xml:space="preserve"> Pepsi and Britney Spears : </w:t>
      </w:r>
    </w:p>
    <w:p w14:paraId="6520707F"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Back in the mid 2000s, Britney Spears, seemingly the most mainstream pop star ever, wrote a $8 million arrangement with none other than the Pepsi organization.</w:t>
      </w:r>
    </w:p>
    <w:p w14:paraId="2888AE00"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2. T-Mobile and Catherine Zeta Jones :</w:t>
      </w:r>
    </w:p>
    <w:p w14:paraId="1E880520"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Quite a long time ago, Catherine Zeta Jones made more from supports than some other big name in the game. Among her support contracts was the prominent T-Mobile arrangement, which started in 2002. It wasn't some time before she begun appearing in TV and print advertisements for the organization with the motto "Get More." Her agreement went on for a long time before T-Mobile chose the time had come to evaluate another promotion crusade. </w:t>
      </w:r>
    </w:p>
    <w:p w14:paraId="63396F45"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3. Chanel and Nicole Kidman </w:t>
      </w:r>
    </w:p>
    <w:p w14:paraId="2D6E9152" w14:textId="77777777" w:rsidR="00AD2142" w:rsidRPr="00E013FB" w:rsidRDefault="00AD2142" w:rsidP="00E013FB">
      <w:pPr>
        <w:spacing w:after="0" w:line="360" w:lineRule="auto"/>
        <w:jc w:val="both"/>
        <w:rPr>
          <w:rFonts w:ascii="Tahoma" w:hAnsi="Tahoma" w:cs="Tahoma"/>
          <w:sz w:val="24"/>
          <w:szCs w:val="24"/>
        </w:rPr>
      </w:pPr>
      <w:r w:rsidRPr="00E013FB">
        <w:rPr>
          <w:rFonts w:ascii="Tahoma" w:hAnsi="Tahoma" w:cs="Tahoma"/>
          <w:sz w:val="24"/>
          <w:szCs w:val="24"/>
        </w:rPr>
        <w:t xml:space="preserve">In 2004, Kidman featured in a short film by Baz Luhrmann for Chanel. No. 5 The Film, which cost $42 million to make, was 180 seconds in length and flaunted the prevalent Chanel No. 5 scent. </w:t>
      </w:r>
    </w:p>
    <w:p w14:paraId="05C9B5CF" w14:textId="77777777" w:rsidR="00AD2142" w:rsidRPr="00F1406A" w:rsidRDefault="00AD2142" w:rsidP="00C04EF2">
      <w:pPr>
        <w:spacing w:after="0" w:line="360" w:lineRule="auto"/>
        <w:rPr>
          <w:rFonts w:ascii="Times New Roman" w:hAnsi="Times New Roman" w:cs="Times New Roman"/>
          <w:b/>
          <w:sz w:val="24"/>
          <w:szCs w:val="24"/>
        </w:rPr>
      </w:pPr>
    </w:p>
    <w:p w14:paraId="26507076" w14:textId="77777777" w:rsidR="00AD2142" w:rsidRPr="00F1406A" w:rsidRDefault="00AD2142" w:rsidP="00C04EF2">
      <w:pPr>
        <w:spacing w:after="0" w:line="360" w:lineRule="auto"/>
        <w:rPr>
          <w:rFonts w:ascii="Times New Roman" w:hAnsi="Times New Roman" w:cs="Times New Roman"/>
          <w:b/>
          <w:sz w:val="24"/>
          <w:szCs w:val="24"/>
        </w:rPr>
      </w:pPr>
      <w:r w:rsidRPr="00F1406A">
        <w:rPr>
          <w:rFonts w:ascii="Times New Roman" w:hAnsi="Times New Roman" w:cs="Times New Roman"/>
          <w:b/>
          <w:sz w:val="24"/>
          <w:szCs w:val="24"/>
        </w:rPr>
        <w:t>4. Rolex and Tiger Woods :</w:t>
      </w:r>
    </w:p>
    <w:p w14:paraId="76F7236C" w14:textId="77777777" w:rsidR="00AD2142" w:rsidRPr="00354C46" w:rsidRDefault="00AD2142" w:rsidP="00354C46">
      <w:pPr>
        <w:spacing w:after="0" w:line="360" w:lineRule="auto"/>
        <w:jc w:val="both"/>
        <w:rPr>
          <w:rFonts w:ascii="Tahoma" w:hAnsi="Tahoma" w:cs="Tahoma"/>
          <w:sz w:val="24"/>
          <w:szCs w:val="24"/>
        </w:rPr>
      </w:pPr>
      <w:r w:rsidRPr="00354C46">
        <w:rPr>
          <w:rFonts w:ascii="Tahoma" w:hAnsi="Tahoma" w:cs="Tahoma"/>
          <w:sz w:val="24"/>
          <w:szCs w:val="24"/>
        </w:rPr>
        <w:lastRenderedPageBreak/>
        <w:t xml:space="preserve">Woods marked an underwriting manage Rolex in 2011, not long after he lost five different supports following the introduction of his infidelity and separation. Subsequent to marking the arrangement with Rolex, Woods was seen wearing watches from the organization at competitions. </w:t>
      </w:r>
    </w:p>
    <w:p w14:paraId="0216EE29" w14:textId="77777777" w:rsidR="00AD2142" w:rsidRPr="00354C46" w:rsidRDefault="00AD2142" w:rsidP="00354C46">
      <w:pPr>
        <w:spacing w:after="0" w:line="360" w:lineRule="auto"/>
        <w:jc w:val="both"/>
        <w:rPr>
          <w:rFonts w:ascii="Tahoma" w:hAnsi="Tahoma" w:cs="Tahoma"/>
          <w:sz w:val="24"/>
          <w:szCs w:val="24"/>
        </w:rPr>
      </w:pPr>
      <w:r w:rsidRPr="00354C46">
        <w:rPr>
          <w:rFonts w:ascii="Tahoma" w:hAnsi="Tahoma" w:cs="Tahoma"/>
          <w:sz w:val="24"/>
          <w:szCs w:val="24"/>
        </w:rPr>
        <w:t>5. Proactive and Jessica Simpson :</w:t>
      </w:r>
    </w:p>
    <w:p w14:paraId="44BB3B30" w14:textId="77777777" w:rsidR="00AD2142" w:rsidRPr="00354C46" w:rsidRDefault="00AD2142" w:rsidP="00354C46">
      <w:pPr>
        <w:spacing w:after="0" w:line="360" w:lineRule="auto"/>
        <w:jc w:val="both"/>
        <w:rPr>
          <w:rFonts w:ascii="Tahoma" w:hAnsi="Tahoma" w:cs="Tahoma"/>
          <w:sz w:val="24"/>
          <w:szCs w:val="24"/>
        </w:rPr>
      </w:pPr>
      <w:r w:rsidRPr="00354C46">
        <w:rPr>
          <w:rFonts w:ascii="Tahoma" w:hAnsi="Tahoma" w:cs="Tahoma"/>
          <w:sz w:val="24"/>
          <w:szCs w:val="24"/>
        </w:rPr>
        <w:t>Jessica Simpson has supported the healthy skin line Proactiv for quite a long while. One reason why this crusade has worked so well is on the grounds that Simpson is forthright and genuine about her battles with skin inflammation and skin issues, asserting that Proactiv has given her the dazzling, sound skin she has today.</w:t>
      </w:r>
    </w:p>
    <w:p w14:paraId="5DDA854B" w14:textId="77777777" w:rsidR="009B7574" w:rsidRPr="00B84CBA" w:rsidRDefault="009B7574" w:rsidP="00C04EF2">
      <w:pPr>
        <w:spacing w:after="0" w:line="360" w:lineRule="auto"/>
        <w:rPr>
          <w:rFonts w:ascii="Times New Roman" w:hAnsi="Times New Roman" w:cs="Times New Roman"/>
          <w:sz w:val="28"/>
          <w:szCs w:val="28"/>
        </w:rPr>
      </w:pPr>
    </w:p>
    <w:p w14:paraId="23386B75" w14:textId="77777777" w:rsidR="00AD2142" w:rsidRPr="00F1406A" w:rsidRDefault="00354C46" w:rsidP="00C04EF2">
      <w:pPr>
        <w:spacing w:after="0" w:line="360" w:lineRule="auto"/>
        <w:rPr>
          <w:rStyle w:val="Strong"/>
          <w:rFonts w:ascii="Times New Roman" w:hAnsi="Times New Roman" w:cs="Times New Roman"/>
          <w:sz w:val="28"/>
          <w:szCs w:val="28"/>
        </w:rPr>
      </w:pPr>
      <w:bookmarkStart w:id="13" w:name="physicalattractiveness"/>
      <w:r w:rsidRPr="00F1406A">
        <w:rPr>
          <w:rStyle w:val="Strong"/>
          <w:rFonts w:ascii="Times New Roman" w:hAnsi="Times New Roman" w:cs="Times New Roman"/>
          <w:sz w:val="28"/>
          <w:szCs w:val="28"/>
        </w:rPr>
        <w:t>2.7.1 Physical</w:t>
      </w:r>
      <w:r w:rsidR="008E36DD" w:rsidRPr="00F1406A">
        <w:rPr>
          <w:rStyle w:val="Strong"/>
          <w:rFonts w:ascii="Times New Roman" w:hAnsi="Times New Roman" w:cs="Times New Roman"/>
          <w:sz w:val="28"/>
          <w:szCs w:val="28"/>
        </w:rPr>
        <w:t xml:space="preserve"> </w:t>
      </w:r>
      <w:bookmarkEnd w:id="13"/>
      <w:r w:rsidRPr="00F1406A">
        <w:rPr>
          <w:rStyle w:val="Strong"/>
          <w:rFonts w:ascii="Times New Roman" w:hAnsi="Times New Roman" w:cs="Times New Roman"/>
          <w:sz w:val="28"/>
          <w:szCs w:val="28"/>
        </w:rPr>
        <w:t>attractiveness:</w:t>
      </w:r>
    </w:p>
    <w:p w14:paraId="467F3FD8" w14:textId="77777777" w:rsidR="00AD2142" w:rsidRPr="005E4E25" w:rsidRDefault="00AD2142" w:rsidP="005E4E25">
      <w:pPr>
        <w:spacing w:after="0" w:line="360" w:lineRule="auto"/>
        <w:jc w:val="both"/>
        <w:rPr>
          <w:rFonts w:ascii="Tahoma" w:hAnsi="Tahoma" w:cs="Tahoma"/>
          <w:sz w:val="24"/>
          <w:szCs w:val="24"/>
        </w:rPr>
      </w:pPr>
      <w:r w:rsidRPr="00B84CBA">
        <w:rPr>
          <w:rFonts w:ascii="Times New Roman" w:hAnsi="Times New Roman" w:cs="Times New Roman"/>
        </w:rPr>
        <w:t xml:space="preserve"> </w:t>
      </w:r>
      <w:r w:rsidRPr="005E4E25">
        <w:rPr>
          <w:rFonts w:ascii="Tahoma" w:hAnsi="Tahoma" w:cs="Tahoma"/>
          <w:sz w:val="24"/>
          <w:szCs w:val="24"/>
        </w:rPr>
        <w:t xml:space="preserve">Numerous organizations contribute a lot of their showcasing spending plan in paying famous people for their commitment in publicizing efforts. Famous people advance brands of various item classifications, running from customer merchandise like game shoes (e.g., Nike) over monetary administrations (e.g., American Express) to pharmaceuticals (e.g., Bayer Aspirin). Over ten years prior, each fourth US business highlighted a big name (Erdogan 1999; Shimp 1997). It is accepted that this portion has even expanded from that point forward. </w:t>
      </w:r>
    </w:p>
    <w:p w14:paraId="1AC1213B" w14:textId="77777777" w:rsidR="00AD2142" w:rsidRPr="005E4E25" w:rsidRDefault="00AD2142" w:rsidP="005E4E25">
      <w:pPr>
        <w:spacing w:after="0" w:line="360" w:lineRule="auto"/>
        <w:jc w:val="both"/>
        <w:rPr>
          <w:rFonts w:ascii="Tahoma" w:hAnsi="Tahoma" w:cs="Tahoma"/>
          <w:sz w:val="24"/>
          <w:szCs w:val="24"/>
        </w:rPr>
      </w:pPr>
      <w:r w:rsidRPr="005E4E25">
        <w:rPr>
          <w:rFonts w:ascii="Tahoma" w:hAnsi="Tahoma" w:cs="Tahoma"/>
          <w:sz w:val="24"/>
          <w:szCs w:val="24"/>
        </w:rPr>
        <w:t xml:space="preserve">Overall understood VIPs get amazing installments for their commitment. The previous Boxer George Foreman was paid 137 million US dollars in 1999 for his lifetime contract with the grill flame broil maker Salton. The multi year old Basketball player LeBron got 90 million US-dollars in 2003 by Nike. </w:t>
      </w:r>
    </w:p>
    <w:p w14:paraId="7E248D27" w14:textId="77777777" w:rsidR="00AD2142" w:rsidRPr="005E4E25" w:rsidRDefault="00AD2142" w:rsidP="005E4E25">
      <w:pPr>
        <w:spacing w:after="0" w:line="360" w:lineRule="auto"/>
        <w:jc w:val="both"/>
        <w:rPr>
          <w:rFonts w:ascii="Tahoma" w:hAnsi="Tahoma" w:cs="Tahoma"/>
          <w:sz w:val="24"/>
          <w:szCs w:val="24"/>
        </w:rPr>
      </w:pPr>
      <w:r w:rsidRPr="005E4E25">
        <w:rPr>
          <w:rFonts w:ascii="Tahoma" w:hAnsi="Tahoma" w:cs="Tahoma"/>
          <w:sz w:val="24"/>
          <w:szCs w:val="24"/>
        </w:rPr>
        <w:t xml:space="preserve">The achievement of VIP support is sponsored by the discoveries of a few scholastic examinations that demonstrate that big name endorsers may decidedly affect shoppers' frames of mind towards a brand and upgrade buy expectations (Amos et al. 2008; Erdogan 1999; Kaikati 1987; Till 1998). Big name underwriting can even unfurl an effect on the offer cost of firms (Agrawal and Kamakura 1995; Fizel et al. 2008). </w:t>
      </w:r>
    </w:p>
    <w:p w14:paraId="5B47FE43" w14:textId="77777777" w:rsidR="008E36DD" w:rsidRPr="005E4E25" w:rsidRDefault="00AD2142" w:rsidP="005E4E25">
      <w:pPr>
        <w:spacing w:after="0" w:line="360" w:lineRule="auto"/>
        <w:jc w:val="both"/>
        <w:rPr>
          <w:rFonts w:ascii="Tahoma" w:hAnsi="Tahoma" w:cs="Tahoma"/>
          <w:sz w:val="24"/>
          <w:szCs w:val="24"/>
        </w:rPr>
      </w:pPr>
      <w:r w:rsidRPr="005E4E25">
        <w:rPr>
          <w:rFonts w:ascii="Tahoma" w:hAnsi="Tahoma" w:cs="Tahoma"/>
          <w:sz w:val="24"/>
          <w:szCs w:val="24"/>
        </w:rPr>
        <w:t xml:space="preserve">An ongoing report by Lord and Putrevu (2009) has demonstrated that the influential impacts of big name endorser qualities are directed side-effect classification. The </w:t>
      </w:r>
      <w:r w:rsidRPr="005E4E25">
        <w:rPr>
          <w:rFonts w:ascii="Tahoma" w:hAnsi="Tahoma" w:cs="Tahoma"/>
          <w:sz w:val="24"/>
          <w:szCs w:val="24"/>
        </w:rPr>
        <w:lastRenderedPageBreak/>
        <w:t>examination has concentrated on brand mentalities and buy goals. In any case, these needy factors reflect just one side of the brand building process. In like manner significant is the structure of brand mindfulness (Keller 1993, 2007). By and large, brand mindfulness is even an essential to persuade shoppers to purchase an item: In request to buy an item, a buyer must know it. However, the directing impact of item class on the effect of intellectual and full of feeling endorser.</w:t>
      </w:r>
    </w:p>
    <w:p w14:paraId="73F23C29" w14:textId="77777777" w:rsidR="00507069" w:rsidRPr="005E4E25" w:rsidRDefault="008E36DD" w:rsidP="005E4E25">
      <w:pPr>
        <w:spacing w:after="0" w:line="360" w:lineRule="auto"/>
        <w:jc w:val="both"/>
        <w:rPr>
          <w:rStyle w:val="Strong"/>
          <w:rFonts w:ascii="Tahoma" w:hAnsi="Tahoma" w:cs="Tahoma"/>
          <w:b w:val="0"/>
          <w:sz w:val="28"/>
          <w:szCs w:val="28"/>
        </w:rPr>
      </w:pPr>
      <w:r w:rsidRPr="005E4E25">
        <w:rPr>
          <w:rStyle w:val="Strong"/>
          <w:rFonts w:ascii="Tahoma" w:hAnsi="Tahoma" w:cs="Tahoma"/>
          <w:b w:val="0"/>
          <w:sz w:val="28"/>
          <w:szCs w:val="28"/>
        </w:rPr>
        <w:t xml:space="preserve">2.7.2  </w:t>
      </w:r>
      <w:bookmarkStart w:id="14" w:name="credibilitytrustworthiness"/>
      <w:r w:rsidRPr="005E4E25">
        <w:rPr>
          <w:rStyle w:val="Strong"/>
          <w:rFonts w:ascii="Tahoma" w:hAnsi="Tahoma" w:cs="Tahoma"/>
          <w:b w:val="0"/>
          <w:sz w:val="28"/>
          <w:szCs w:val="28"/>
        </w:rPr>
        <w:t>Credibility / Trustworthiness</w:t>
      </w:r>
      <w:bookmarkEnd w:id="14"/>
      <w:r w:rsidRPr="005E4E25">
        <w:rPr>
          <w:rStyle w:val="Strong"/>
          <w:rFonts w:ascii="Tahoma" w:hAnsi="Tahoma" w:cs="Tahoma"/>
          <w:b w:val="0"/>
          <w:sz w:val="28"/>
          <w:szCs w:val="28"/>
        </w:rPr>
        <w:t xml:space="preserve"> :</w:t>
      </w:r>
      <w:r w:rsidR="00AD2142" w:rsidRPr="005E4E25">
        <w:rPr>
          <w:rStyle w:val="Strong"/>
          <w:rFonts w:ascii="Tahoma" w:hAnsi="Tahoma" w:cs="Tahoma"/>
          <w:b w:val="0"/>
          <w:sz w:val="28"/>
          <w:szCs w:val="28"/>
        </w:rPr>
        <w:t xml:space="preserve"> </w:t>
      </w:r>
    </w:p>
    <w:p w14:paraId="2EFAD959" w14:textId="77777777" w:rsidR="00AD2142" w:rsidRPr="005E4E25" w:rsidRDefault="00AD2142" w:rsidP="005E4E25">
      <w:pPr>
        <w:spacing w:after="0" w:line="360" w:lineRule="auto"/>
        <w:jc w:val="both"/>
        <w:rPr>
          <w:rFonts w:ascii="Tahoma" w:hAnsi="Tahoma" w:cs="Tahoma"/>
          <w:sz w:val="24"/>
          <w:szCs w:val="24"/>
        </w:rPr>
      </w:pPr>
      <w:r w:rsidRPr="005E4E25">
        <w:rPr>
          <w:rFonts w:ascii="Tahoma" w:hAnsi="Tahoma" w:cs="Tahoma"/>
          <w:sz w:val="24"/>
          <w:szCs w:val="24"/>
        </w:rPr>
        <w:t>endorser validity indirectly affects brand value when this relationship is intervened by brand believability. This intervening relationship was directed by sort of marking. Be that as it may, the "endorser credibility‐brand believability" and "endorser credibility‐brand value" connections did not change as per</w:t>
      </w:r>
      <w:r w:rsidR="00507069" w:rsidRPr="005E4E25">
        <w:rPr>
          <w:rFonts w:ascii="Tahoma" w:hAnsi="Tahoma" w:cs="Tahoma"/>
          <w:sz w:val="24"/>
          <w:szCs w:val="24"/>
        </w:rPr>
        <w:t xml:space="preserve"> the kind of marking utilized. </w:t>
      </w:r>
    </w:p>
    <w:p w14:paraId="6870E6E6" w14:textId="77777777" w:rsidR="008E36DD" w:rsidRDefault="00AD2142" w:rsidP="005E4E25">
      <w:pPr>
        <w:spacing w:after="0" w:line="360" w:lineRule="auto"/>
        <w:jc w:val="both"/>
        <w:rPr>
          <w:rFonts w:ascii="Tahoma" w:hAnsi="Tahoma" w:cs="Tahoma"/>
          <w:sz w:val="24"/>
          <w:szCs w:val="24"/>
        </w:rPr>
      </w:pPr>
      <w:r w:rsidRPr="005E4E25">
        <w:rPr>
          <w:rFonts w:ascii="Tahoma" w:hAnsi="Tahoma" w:cs="Tahoma"/>
          <w:sz w:val="24"/>
          <w:szCs w:val="24"/>
        </w:rPr>
        <w:t>a superstar endorser ought to be one who is seen as solid dependent on their appeal, ability. Dependability of the endorser was an essential focal point of this exploration, and big name support is all the more frequently observed for items like garments, soda pops, scent, or make-up, where trust in publicizing may not be very as significant as in Trustworthiness alludes to the legitimacy of the attestations about the item made by the endorser from the viewpoint of the purchasers. Reliability is the best device and valuable approach to make client feel increasingly sure and have confidence in the item (Hakimi et al. 2011; Ohanian, 1990). Choosing the correct big name with high level of reliability, genuine and fondness would additionally upgrade the ad (Shimp, 2003). This sort of big names would convey great confidence and beneficial outcomes to clients' esteem observation and along these lines may impact the client buy decision (Erdem and Swait, 2004). Dependability could be a viable apparatus for powerless item related contentions promotion (Chan et al., 2013; Priester and Petty, 2003). Reliability alludes to "the trustworthiness, uprightness and credibility of an endorser" (Erdogan et al., 2001). the aircraft business.</w:t>
      </w:r>
    </w:p>
    <w:p w14:paraId="4E56EEE7" w14:textId="77777777" w:rsidR="005E4E25" w:rsidRPr="005E4E25" w:rsidRDefault="005E4E25" w:rsidP="005E4E25">
      <w:pPr>
        <w:spacing w:after="0" w:line="360" w:lineRule="auto"/>
        <w:jc w:val="both"/>
        <w:rPr>
          <w:rFonts w:ascii="Tahoma" w:hAnsi="Tahoma" w:cs="Tahoma"/>
          <w:sz w:val="24"/>
          <w:szCs w:val="24"/>
        </w:rPr>
      </w:pPr>
    </w:p>
    <w:p w14:paraId="7817FC97" w14:textId="77777777" w:rsidR="00D83F00" w:rsidRPr="00B84CBA" w:rsidRDefault="0020487F" w:rsidP="00C04EF2">
      <w:pPr>
        <w:spacing w:after="0" w:line="360" w:lineRule="auto"/>
        <w:rPr>
          <w:rFonts w:ascii="Times New Roman" w:hAnsi="Times New Roman" w:cs="Times New Roman"/>
          <w:b/>
          <w:sz w:val="36"/>
          <w:szCs w:val="36"/>
        </w:rPr>
      </w:pPr>
      <w:r w:rsidRPr="00B84CBA">
        <w:rPr>
          <w:rFonts w:ascii="Times New Roman" w:hAnsi="Times New Roman" w:cs="Times New Roman"/>
          <w:noProof/>
          <w:lang w:val="en-GB" w:eastAsia="en-GB"/>
        </w:rPr>
        <w:lastRenderedPageBreak/>
        <w:drawing>
          <wp:inline distT="0" distB="0" distL="0" distR="0" wp14:anchorId="1D9959E6" wp14:editId="1F1A952A">
            <wp:extent cx="5943600" cy="4465779"/>
            <wp:effectExtent l="0" t="0" r="0" b="0"/>
            <wp:docPr id="1" name="Picture 1" descr="https://image.slidesharecdn.com/celebrityendorsementnew-121125045633-phpapp01/95/celebrity-endorsement-8-638.jpg?cb=135381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mage.slidesharecdn.com/celebrityendorsementnew-121125045633-phpapp01/95/celebrity-endorsement-8-638.jpg?cb=13538198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65779"/>
                    </a:xfrm>
                    <a:prstGeom prst="rect">
                      <a:avLst/>
                    </a:prstGeom>
                    <a:noFill/>
                    <a:ln>
                      <a:noFill/>
                    </a:ln>
                  </pic:spPr>
                </pic:pic>
              </a:graphicData>
            </a:graphic>
          </wp:inline>
        </w:drawing>
      </w:r>
      <w:r w:rsidRPr="00B84CBA">
        <w:rPr>
          <w:rFonts w:ascii="Times New Roman" w:hAnsi="Times New Roman" w:cs="Times New Roman"/>
          <w:b/>
          <w:sz w:val="36"/>
          <w:szCs w:val="36"/>
        </w:rPr>
        <w:t xml:space="preserve"> </w:t>
      </w:r>
    </w:p>
    <w:p w14:paraId="4B42238B" w14:textId="77777777" w:rsidR="00D83F00" w:rsidRPr="00B84CBA" w:rsidRDefault="00D83F00" w:rsidP="00C04EF2">
      <w:pPr>
        <w:spacing w:after="0" w:line="360" w:lineRule="auto"/>
        <w:rPr>
          <w:rFonts w:ascii="Times New Roman" w:hAnsi="Times New Roman" w:cs="Times New Roman"/>
          <w:b/>
          <w:sz w:val="36"/>
          <w:szCs w:val="36"/>
        </w:rPr>
      </w:pPr>
    </w:p>
    <w:p w14:paraId="435A5A8C" w14:textId="77777777" w:rsidR="00507069" w:rsidRPr="00F1406A" w:rsidRDefault="000C4E23" w:rsidP="00C04EF2">
      <w:pPr>
        <w:spacing w:after="0" w:line="360" w:lineRule="auto"/>
        <w:rPr>
          <w:rStyle w:val="Strong"/>
          <w:rFonts w:ascii="Times New Roman" w:hAnsi="Times New Roman" w:cs="Times New Roman"/>
          <w:sz w:val="28"/>
          <w:szCs w:val="28"/>
        </w:rPr>
      </w:pPr>
      <w:bookmarkStart w:id="15" w:name="celebrityexpertise"/>
      <w:r w:rsidRPr="00F1406A">
        <w:rPr>
          <w:rStyle w:val="Strong"/>
          <w:rFonts w:ascii="Times New Roman" w:hAnsi="Times New Roman" w:cs="Times New Roman"/>
          <w:sz w:val="28"/>
          <w:szCs w:val="28"/>
        </w:rPr>
        <w:t>2.7.3 Celebrity</w:t>
      </w:r>
      <w:r w:rsidR="0020487F" w:rsidRPr="00F1406A">
        <w:rPr>
          <w:rStyle w:val="Strong"/>
          <w:rFonts w:ascii="Times New Roman" w:hAnsi="Times New Roman" w:cs="Times New Roman"/>
          <w:sz w:val="28"/>
          <w:szCs w:val="28"/>
        </w:rPr>
        <w:t xml:space="preserve"> </w:t>
      </w:r>
      <w:r w:rsidRPr="00F1406A">
        <w:rPr>
          <w:rStyle w:val="Strong"/>
          <w:rFonts w:ascii="Times New Roman" w:hAnsi="Times New Roman" w:cs="Times New Roman"/>
          <w:sz w:val="28"/>
          <w:szCs w:val="28"/>
        </w:rPr>
        <w:t>expertise:</w:t>
      </w:r>
      <w:r w:rsidR="00507069" w:rsidRPr="00F1406A">
        <w:rPr>
          <w:rStyle w:val="Strong"/>
          <w:rFonts w:ascii="Times New Roman" w:hAnsi="Times New Roman" w:cs="Times New Roman"/>
          <w:sz w:val="28"/>
          <w:szCs w:val="28"/>
        </w:rPr>
        <w:t xml:space="preserve"> </w:t>
      </w:r>
      <w:bookmarkEnd w:id="15"/>
    </w:p>
    <w:p w14:paraId="7C507889" w14:textId="77777777" w:rsidR="00507069" w:rsidRPr="003C1CB5" w:rsidRDefault="00507069" w:rsidP="003C1CB5">
      <w:pPr>
        <w:spacing w:after="0" w:line="360" w:lineRule="auto"/>
        <w:jc w:val="both"/>
        <w:rPr>
          <w:rFonts w:ascii="Tahoma" w:hAnsi="Tahoma" w:cs="Tahoma"/>
          <w:sz w:val="24"/>
          <w:szCs w:val="24"/>
        </w:rPr>
      </w:pPr>
      <w:r w:rsidRPr="003C1CB5">
        <w:rPr>
          <w:rFonts w:ascii="Tahoma" w:hAnsi="Tahoma" w:cs="Tahoma"/>
          <w:sz w:val="24"/>
          <w:szCs w:val="24"/>
        </w:rPr>
        <w:t xml:space="preserve">Mastery is alluded to the apparent learning of the endorser in the notice (Erdogan, 1999). Information about item was observed to be the best estimation of the endorser's ability level (Ohanian, 1990). In another examination, the more appealing the endorser is the higher is the dimension of seen skill of the endorser (Eisend and Langner, 2010). As indicated by Badia et al. (2011), the more learned the endorser is about the item, the more viable it is for the endorser to influence the buyer to by the item. This likewise prompts uplifting frame of mind toward the brand (Chan et al. 2013; Erdogan, 1999). </w:t>
      </w:r>
    </w:p>
    <w:p w14:paraId="362D0B25" w14:textId="77777777" w:rsidR="00D83F00" w:rsidRPr="003C1CB5" w:rsidRDefault="00507069" w:rsidP="003C1CB5">
      <w:pPr>
        <w:spacing w:after="0" w:line="360" w:lineRule="auto"/>
        <w:jc w:val="both"/>
        <w:rPr>
          <w:rFonts w:ascii="Tahoma" w:hAnsi="Tahoma" w:cs="Tahoma"/>
          <w:sz w:val="24"/>
          <w:szCs w:val="24"/>
        </w:rPr>
      </w:pPr>
      <w:r w:rsidRPr="003C1CB5">
        <w:rPr>
          <w:rFonts w:ascii="Tahoma" w:hAnsi="Tahoma" w:cs="Tahoma"/>
          <w:sz w:val="24"/>
          <w:szCs w:val="24"/>
        </w:rPr>
        <w:t xml:space="preserve">VIP supports in publicizing is one the best apparatuses to advance and illuminate another item or administration. A few past research has been demonstrated that big name endorsers as a promoting stage expedites numerous positive effect shopper buy </w:t>
      </w:r>
      <w:r w:rsidRPr="003C1CB5">
        <w:rPr>
          <w:rFonts w:ascii="Tahoma" w:hAnsi="Tahoma" w:cs="Tahoma"/>
          <w:sz w:val="24"/>
          <w:szCs w:val="24"/>
        </w:rPr>
        <w:lastRenderedPageBreak/>
        <w:t>expectation, particularly for new brand entering new market.Those examines have demonstrated experimentally the viability and the positive effect of big name supports in publicizing, especially on buy aim and furthermore uncovered that few measurements that constructed VIP underwriting. By utilizing basic condition displaying (SEM) through Smart-PLS, this examination explores the effect ofcelebrity supports factors on buy intention.The information utilized in this investigation is the essential information. The information itself gathered legitimately by the analyst to answer the issue or research targets. To test the autonomous variable on the needy variable, an overview was led in Indonesia by utilizing an organized survey.</w:t>
      </w:r>
    </w:p>
    <w:p w14:paraId="79114927" w14:textId="77777777" w:rsidR="00D83F00" w:rsidRPr="00B84CBA" w:rsidRDefault="00520669" w:rsidP="00C04EF2">
      <w:pPr>
        <w:spacing w:after="0" w:line="360" w:lineRule="auto"/>
        <w:rPr>
          <w:rFonts w:ascii="Times New Roman" w:hAnsi="Times New Roman" w:cs="Times New Roman"/>
          <w:b/>
          <w:sz w:val="36"/>
          <w:szCs w:val="36"/>
        </w:rPr>
      </w:pPr>
      <w:r w:rsidRPr="00B84CBA">
        <w:rPr>
          <w:rFonts w:ascii="Times New Roman" w:hAnsi="Times New Roman" w:cs="Times New Roman"/>
          <w:noProof/>
          <w:lang w:val="en-GB" w:eastAsia="en-GB"/>
        </w:rPr>
        <w:drawing>
          <wp:inline distT="0" distB="0" distL="0" distR="0" wp14:anchorId="59D9201B" wp14:editId="79B1A052">
            <wp:extent cx="5943600" cy="3962400"/>
            <wp:effectExtent l="0" t="0" r="0" b="0"/>
            <wp:docPr id="2" name="Picture 2" descr="https://images.financialexpress.com/2016/12/Celeb-Ban-L-P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mages.financialexpress.com/2016/12/Celeb-Ban-L-PT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7305EA5" w14:textId="77777777" w:rsidR="00D83F00" w:rsidRPr="00F1406A" w:rsidRDefault="00D83F00" w:rsidP="00C04EF2">
      <w:pPr>
        <w:spacing w:after="0" w:line="360" w:lineRule="auto"/>
        <w:rPr>
          <w:rFonts w:ascii="Times New Roman" w:hAnsi="Times New Roman" w:cs="Times New Roman"/>
          <w:b/>
          <w:sz w:val="28"/>
          <w:szCs w:val="28"/>
        </w:rPr>
      </w:pPr>
      <w:r w:rsidRPr="00F1406A">
        <w:rPr>
          <w:rFonts w:ascii="Times New Roman" w:hAnsi="Times New Roman" w:cs="Times New Roman"/>
          <w:b/>
          <w:sz w:val="28"/>
          <w:szCs w:val="28"/>
        </w:rPr>
        <w:t xml:space="preserve">2.7.4  </w:t>
      </w:r>
      <w:bookmarkStart w:id="16" w:name="frameworkofstudy"/>
      <w:r w:rsidRPr="00F1406A">
        <w:rPr>
          <w:rFonts w:ascii="Times New Roman" w:hAnsi="Times New Roman" w:cs="Times New Roman"/>
          <w:b/>
          <w:sz w:val="28"/>
          <w:szCs w:val="28"/>
        </w:rPr>
        <w:t xml:space="preserve">Framework of the study </w:t>
      </w:r>
      <w:bookmarkEnd w:id="16"/>
      <w:r w:rsidRPr="00F1406A">
        <w:rPr>
          <w:rFonts w:ascii="Times New Roman" w:hAnsi="Times New Roman" w:cs="Times New Roman"/>
          <w:b/>
          <w:sz w:val="28"/>
          <w:szCs w:val="28"/>
        </w:rPr>
        <w:t>:</w:t>
      </w:r>
    </w:p>
    <w:p w14:paraId="05ABB4FD" w14:textId="77777777" w:rsidR="00D83F00" w:rsidRDefault="00507069" w:rsidP="00567BFE">
      <w:pPr>
        <w:spacing w:after="0" w:line="360" w:lineRule="auto"/>
        <w:jc w:val="both"/>
        <w:rPr>
          <w:rFonts w:ascii="Tahoma" w:hAnsi="Tahoma" w:cs="Tahoma"/>
          <w:sz w:val="24"/>
          <w:szCs w:val="24"/>
        </w:rPr>
      </w:pPr>
      <w:r w:rsidRPr="00356DE9">
        <w:rPr>
          <w:rFonts w:ascii="Tahoma" w:hAnsi="Tahoma" w:cs="Tahoma"/>
          <w:sz w:val="24"/>
          <w:szCs w:val="24"/>
        </w:rPr>
        <w:t xml:space="preserve">It is imperative to guarantee crusades are as powerful as would be prudent, which is dictated by components including the open impression of the brand and the superstar underwriting (Duthie et al., 2017).Chan et al., (2013) express that utilizing a big name in a promotion would upgrade buy certainty (aim to buy). Past research was led by Gupta et al., (2015)prove that big name supports significantly affect buyers' buy goal. It </w:t>
      </w:r>
      <w:r w:rsidRPr="00356DE9">
        <w:rPr>
          <w:rFonts w:ascii="Tahoma" w:hAnsi="Tahoma" w:cs="Tahoma"/>
          <w:sz w:val="24"/>
          <w:szCs w:val="24"/>
        </w:rPr>
        <w:lastRenderedPageBreak/>
        <w:t>demonstrates that a low level of connection between's big name supports and buy goal, however the their examination found that superstar supports can be a powerful showcasing apparatus to the advertisers as it demonstrates a noteworthy positive effect on customers' buy aims. Various inquires about have demonstrated experimentally the adequacy and the positive impact of the supports by the famous people in promoting, especially on endorser's believability, message update, declarations endorsement and buy expectation (Gupta et al., (2015). It is apparent from the examination directed by Pugazhenthi and Ravindran, (2013) that superstar catches the consideration of purchasers and that the fundamental motivation behind a VIP underwriting is making the item famous, with the goal that individuals may remember it effectively and it is a direct result of the nearness of these VIPs that the item is seen and recollected by the consumers.The brand emerges from the remainder of the brands and encourages moment mindfulness if VIP support is utilized adequately. In an examination directed by Gupta et al. (2015) effectively demonstrated that the VIP support framed based on three measurements (aptitude, dependability, and engaging quality) has a positive and critical effect on customers' purchasing intentions.The idea of superstar supports works particularly well on account of new or new items. It tends to be a decent instrument to expand the potential outcomes to go for preliminary buy. The VIP and the item being supported should share some regular quality which will be recalled by the buyers (Pugazhenthi and Ravindran, 2013).</w:t>
      </w:r>
    </w:p>
    <w:p w14:paraId="274B079B" w14:textId="77777777" w:rsidR="00356DE9" w:rsidRDefault="00356DE9" w:rsidP="00567BFE">
      <w:pPr>
        <w:spacing w:after="0" w:line="360" w:lineRule="auto"/>
        <w:jc w:val="both"/>
        <w:rPr>
          <w:rFonts w:ascii="Tahoma" w:hAnsi="Tahoma" w:cs="Tahoma"/>
          <w:sz w:val="24"/>
          <w:szCs w:val="24"/>
        </w:rPr>
      </w:pPr>
    </w:p>
    <w:p w14:paraId="046F99E8" w14:textId="77777777" w:rsidR="00356DE9" w:rsidRDefault="00356DE9" w:rsidP="00567BFE">
      <w:pPr>
        <w:spacing w:after="0" w:line="360" w:lineRule="auto"/>
        <w:jc w:val="both"/>
        <w:rPr>
          <w:rFonts w:ascii="Tahoma" w:hAnsi="Tahoma" w:cs="Tahoma"/>
          <w:sz w:val="24"/>
          <w:szCs w:val="24"/>
        </w:rPr>
      </w:pPr>
    </w:p>
    <w:p w14:paraId="48700F87" w14:textId="77777777" w:rsidR="00356DE9" w:rsidRPr="00356DE9" w:rsidRDefault="00356DE9" w:rsidP="00567BFE">
      <w:pPr>
        <w:spacing w:after="0" w:line="360" w:lineRule="auto"/>
        <w:jc w:val="both"/>
        <w:rPr>
          <w:rFonts w:ascii="Tahoma" w:hAnsi="Tahoma" w:cs="Tahoma"/>
          <w:sz w:val="24"/>
          <w:szCs w:val="24"/>
        </w:rPr>
      </w:pPr>
    </w:p>
    <w:p w14:paraId="0E109B5E" w14:textId="77777777" w:rsidR="00D83F00" w:rsidRPr="00B84CBA" w:rsidRDefault="00D83F00" w:rsidP="00C04EF2">
      <w:pPr>
        <w:spacing w:after="0" w:line="360" w:lineRule="auto"/>
        <w:rPr>
          <w:rFonts w:ascii="Times New Roman" w:hAnsi="Times New Roman" w:cs="Times New Roman"/>
          <w:b/>
          <w:sz w:val="36"/>
          <w:szCs w:val="36"/>
        </w:rPr>
      </w:pPr>
    </w:p>
    <w:p w14:paraId="2E251926" w14:textId="77777777" w:rsidR="00D83F00" w:rsidRPr="00B84CBA" w:rsidRDefault="00D83F00" w:rsidP="00C04EF2">
      <w:pPr>
        <w:spacing w:after="0" w:line="360" w:lineRule="auto"/>
        <w:rPr>
          <w:rFonts w:ascii="Times New Roman" w:hAnsi="Times New Roman" w:cs="Times New Roman"/>
          <w:b/>
          <w:sz w:val="36"/>
          <w:szCs w:val="36"/>
        </w:rPr>
      </w:pPr>
    </w:p>
    <w:p w14:paraId="6042A2E4" w14:textId="77777777" w:rsidR="00D83F00" w:rsidRPr="00B84CBA" w:rsidRDefault="000C188A" w:rsidP="00C04EF2">
      <w:pPr>
        <w:spacing w:after="0" w:line="360" w:lineRule="auto"/>
        <w:rPr>
          <w:rFonts w:ascii="Times New Roman" w:hAnsi="Times New Roman" w:cs="Times New Roman"/>
          <w:b/>
          <w:sz w:val="36"/>
          <w:szCs w:val="36"/>
        </w:rPr>
      </w:pPr>
      <w:r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8480" behindDoc="0" locked="0" layoutInCell="1" allowOverlap="1" wp14:anchorId="2E6054F0" wp14:editId="40A74B70">
                <wp:simplePos x="0" y="0"/>
                <wp:positionH relativeFrom="column">
                  <wp:posOffset>1137920</wp:posOffset>
                </wp:positionH>
                <wp:positionV relativeFrom="paragraph">
                  <wp:posOffset>-243205</wp:posOffset>
                </wp:positionV>
                <wp:extent cx="784860" cy="767715"/>
                <wp:effectExtent l="0" t="0" r="72390" b="51435"/>
                <wp:wrapNone/>
                <wp:docPr id="16" name="Straight Arrow Connector 16"/>
                <wp:cNvGraphicFramePr/>
                <a:graphic xmlns:a="http://schemas.openxmlformats.org/drawingml/2006/main">
                  <a:graphicData uri="http://schemas.microsoft.com/office/word/2010/wordprocessingShape">
                    <wps:wsp>
                      <wps:cNvCnPr/>
                      <wps:spPr>
                        <a:xfrm>
                          <a:off x="0" y="0"/>
                          <a:ext cx="784860" cy="767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89.6pt;margin-top:-19.15pt;width:61.8pt;height:6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" strokecolor="#4579b8 [3044]">
                <v:stroke endarrow="open"/>
              </v:shape>
            </w:pict>
          </mc:Fallback>
        </mc:AlternateContent>
      </w:r>
      <w:r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59264" behindDoc="0" locked="0" layoutInCell="1" allowOverlap="1" wp14:anchorId="6D05CFC4" wp14:editId="1300885E">
                <wp:simplePos x="0" y="0"/>
                <wp:positionH relativeFrom="column">
                  <wp:posOffset>-327660</wp:posOffset>
                </wp:positionH>
                <wp:positionV relativeFrom="paragraph">
                  <wp:posOffset>-597535</wp:posOffset>
                </wp:positionV>
                <wp:extent cx="1449070" cy="914400"/>
                <wp:effectExtent l="0" t="0" r="17780" b="19050"/>
                <wp:wrapNone/>
                <wp:docPr id="3" name="Oval 3"/>
                <wp:cNvGraphicFramePr/>
                <a:graphic xmlns:a="http://schemas.openxmlformats.org/drawingml/2006/main">
                  <a:graphicData uri="http://schemas.microsoft.com/office/word/2010/wordprocessingShape">
                    <wps:wsp>
                      <wps:cNvSpPr/>
                      <wps:spPr>
                        <a:xfrm>
                          <a:off x="0" y="0"/>
                          <a:ext cx="144907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52463B" w14:textId="77777777" w:rsidR="003C2F1C" w:rsidRDefault="003C2F1C" w:rsidP="00293684">
                            <w:pPr>
                              <w:jc w:val="center"/>
                            </w:pPr>
                            <w:r>
                              <w:t>Attractiveness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D05CFC4" id="Oval_x0020_3" o:spid="_x0000_s1031" style="position:absolute;margin-left:-25.8pt;margin-top:-47pt;width:114.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" fillcolor="#4f81bd [3204]" strokecolor="#243f60 [1604]" strokeweight="2pt">
                <v:textbox>
                  <w:txbxContent>
                    <w:p w14:paraId="1152463B" w14:textId="77777777" w:rsidR="003C2F1C" w:rsidRDefault="003C2F1C" w:rsidP="00293684">
                      <w:pPr>
                        <w:jc w:val="center"/>
                      </w:pPr>
                      <w:r>
                        <w:t>Attractiveness</w:t>
                      </w:r>
                    </w:p>
                  </w:txbxContent>
                </v:textbox>
              </v:oval>
            </w:pict>
          </mc:Fallback>
        </mc:AlternateContent>
      </w:r>
      <w:r w:rsidR="00293684"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2336" behindDoc="0" locked="0" layoutInCell="1" allowOverlap="1" wp14:anchorId="167C42DC" wp14:editId="381DBB0D">
                <wp:simplePos x="0" y="0"/>
                <wp:positionH relativeFrom="column">
                  <wp:posOffset>3735070</wp:posOffset>
                </wp:positionH>
                <wp:positionV relativeFrom="paragraph">
                  <wp:posOffset>443230</wp:posOffset>
                </wp:positionV>
                <wp:extent cx="1242060" cy="914400"/>
                <wp:effectExtent l="0" t="0" r="15240" b="19050"/>
                <wp:wrapNone/>
                <wp:docPr id="6" name="Oval 6"/>
                <wp:cNvGraphicFramePr/>
                <a:graphic xmlns:a="http://schemas.openxmlformats.org/drawingml/2006/main">
                  <a:graphicData uri="http://schemas.microsoft.com/office/word/2010/wordprocessingShape">
                    <wps:wsp>
                      <wps:cNvSpPr/>
                      <wps:spPr>
                        <a:xfrm>
                          <a:off x="0" y="0"/>
                          <a:ext cx="124206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4D19C0" w14:textId="77777777" w:rsidR="003C2F1C" w:rsidRDefault="003C2F1C" w:rsidP="00293684">
                            <w:pPr>
                              <w:jc w:val="center"/>
                            </w:pPr>
                            <w:r>
                              <w:t>Purchase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67C42DC" id="Oval_x0020_6" o:spid="_x0000_s1032" style="position:absolute;margin-left:294.1pt;margin-top:34.9pt;width:97.8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" fillcolor="#4f81bd [3204]" strokecolor="#243f60 [1604]" strokeweight="2pt">
                <v:textbox>
                  <w:txbxContent>
                    <w:p w14:paraId="354D19C0" w14:textId="77777777" w:rsidR="003C2F1C" w:rsidRDefault="003C2F1C" w:rsidP="00293684">
                      <w:pPr>
                        <w:jc w:val="center"/>
                      </w:pPr>
                      <w:r>
                        <w:t>Purchase intention</w:t>
                      </w:r>
                    </w:p>
                  </w:txbxContent>
                </v:textbox>
              </v:oval>
            </w:pict>
          </mc:Fallback>
        </mc:AlternateContent>
      </w:r>
      <w:r w:rsidR="00293684"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1312" behindDoc="0" locked="0" layoutInCell="1" allowOverlap="1" wp14:anchorId="679DC659" wp14:editId="2ACF425D">
                <wp:simplePos x="0" y="0"/>
                <wp:positionH relativeFrom="column">
                  <wp:posOffset>1871345</wp:posOffset>
                </wp:positionH>
                <wp:positionV relativeFrom="paragraph">
                  <wp:posOffset>313690</wp:posOffset>
                </wp:positionV>
                <wp:extent cx="1492250" cy="1250315"/>
                <wp:effectExtent l="0" t="0" r="12700" b="26035"/>
                <wp:wrapNone/>
                <wp:docPr id="5" name="Oval 5"/>
                <wp:cNvGraphicFramePr/>
                <a:graphic xmlns:a="http://schemas.openxmlformats.org/drawingml/2006/main">
                  <a:graphicData uri="http://schemas.microsoft.com/office/word/2010/wordprocessingShape">
                    <wps:wsp>
                      <wps:cNvSpPr/>
                      <wps:spPr>
                        <a:xfrm>
                          <a:off x="0" y="0"/>
                          <a:ext cx="1492250" cy="125031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F9F7A3" w14:textId="77777777" w:rsidR="003C2F1C" w:rsidRDefault="003C2F1C" w:rsidP="00293684">
                            <w:pPr>
                              <w:jc w:val="center"/>
                            </w:pPr>
                            <w:r>
                              <w:t>Celebrity endorsement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DC659" id="Oval_x0020_5" o:spid="_x0000_s1033" style="position:absolute;margin-left:147.35pt;margin-top:24.7pt;width:117.5pt;height:9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" fillcolor="#4f81bd [3204]" strokecolor="#243f60 [1604]" strokeweight="2pt">
                <v:textbox>
                  <w:txbxContent>
                    <w:p w14:paraId="0FF9F7A3" w14:textId="77777777" w:rsidR="003C2F1C" w:rsidRDefault="003C2F1C" w:rsidP="00293684">
                      <w:pPr>
                        <w:jc w:val="center"/>
                      </w:pPr>
                      <w:r>
                        <w:t>Celebrity endorsement</w:t>
                      </w:r>
                    </w:p>
                  </w:txbxContent>
                </v:textbox>
              </v:oval>
            </w:pict>
          </mc:Fallback>
        </mc:AlternateContent>
      </w:r>
      <w:r w:rsidR="00293684"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0288" behindDoc="0" locked="0" layoutInCell="1" allowOverlap="1" wp14:anchorId="6C31B130" wp14:editId="4967829C">
                <wp:simplePos x="0" y="0"/>
                <wp:positionH relativeFrom="column">
                  <wp:posOffset>-336429</wp:posOffset>
                </wp:positionH>
                <wp:positionV relativeFrom="paragraph">
                  <wp:posOffset>443649</wp:posOffset>
                </wp:positionV>
                <wp:extent cx="1612504" cy="1026160"/>
                <wp:effectExtent l="0" t="0" r="26035" b="21590"/>
                <wp:wrapNone/>
                <wp:docPr id="4" name="Oval 4"/>
                <wp:cNvGraphicFramePr/>
                <a:graphic xmlns:a="http://schemas.openxmlformats.org/drawingml/2006/main">
                  <a:graphicData uri="http://schemas.microsoft.com/office/word/2010/wordprocessingShape">
                    <wps:wsp>
                      <wps:cNvSpPr/>
                      <wps:spPr>
                        <a:xfrm>
                          <a:off x="0" y="0"/>
                          <a:ext cx="1612504" cy="10261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086A4" w14:textId="77777777" w:rsidR="003C2F1C" w:rsidRDefault="003C2F1C" w:rsidP="00293684">
                            <w:pPr>
                              <w:jc w:val="center"/>
                            </w:pPr>
                            <w:r>
                              <w:t>Trustworthiness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31B130" id="Oval_x0020_4" o:spid="_x0000_s1034" style="position:absolute;margin-left:-26.5pt;margin-top:34.95pt;width:126.95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" fillcolor="#4f81bd [3204]" strokecolor="#243f60 [1604]" strokeweight="2pt">
                <v:textbox>
                  <w:txbxContent>
                    <w:p w14:paraId="5CD086A4" w14:textId="77777777" w:rsidR="003C2F1C" w:rsidRDefault="003C2F1C" w:rsidP="00293684">
                      <w:pPr>
                        <w:jc w:val="center"/>
                      </w:pPr>
                      <w:r>
                        <w:t>Trustworthiness</w:t>
                      </w:r>
                    </w:p>
                  </w:txbxContent>
                </v:textbox>
              </v:oval>
            </w:pict>
          </mc:Fallback>
        </mc:AlternateContent>
      </w:r>
    </w:p>
    <w:p w14:paraId="776FE7BB" w14:textId="77777777" w:rsidR="00D83F00" w:rsidRPr="00B84CBA" w:rsidRDefault="00293684" w:rsidP="00C04EF2">
      <w:pPr>
        <w:spacing w:after="0" w:line="360" w:lineRule="auto"/>
        <w:rPr>
          <w:rFonts w:ascii="Times New Roman" w:hAnsi="Times New Roman" w:cs="Times New Roman"/>
          <w:b/>
          <w:sz w:val="36"/>
          <w:szCs w:val="36"/>
        </w:rPr>
      </w:pPr>
      <w:r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4384" behindDoc="0" locked="0" layoutInCell="1" allowOverlap="1" wp14:anchorId="230A8466" wp14:editId="6585FBD8">
                <wp:simplePos x="0" y="0"/>
                <wp:positionH relativeFrom="column">
                  <wp:posOffset>3363595</wp:posOffset>
                </wp:positionH>
                <wp:positionV relativeFrom="paragraph">
                  <wp:posOffset>254000</wp:posOffset>
                </wp:positionV>
                <wp:extent cx="417195" cy="484505"/>
                <wp:effectExtent l="0" t="19050" r="40005" b="29845"/>
                <wp:wrapNone/>
                <wp:docPr id="9" name="Right Arrow 9"/>
                <wp:cNvGraphicFramePr/>
                <a:graphic xmlns:a="http://schemas.openxmlformats.org/drawingml/2006/main">
                  <a:graphicData uri="http://schemas.microsoft.com/office/word/2010/wordprocessingShape">
                    <wps:wsp>
                      <wps:cNvSpPr/>
                      <wps:spPr>
                        <a:xfrm>
                          <a:off x="0" y="0"/>
                          <a:ext cx="41719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264.85pt;margin-top:20pt;width:32.85pt;height:38.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" adj="10800" fillcolor="#4f81bd [3204]" strokecolor="#243f60 [1604]" strokeweight="2pt"/>
            </w:pict>
          </mc:Fallback>
        </mc:AlternateContent>
      </w:r>
      <w:r w:rsidR="00293AA8"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7456" behindDoc="0" locked="0" layoutInCell="1" allowOverlap="1" wp14:anchorId="601B6F8C" wp14:editId="17934526">
                <wp:simplePos x="0" y="0"/>
                <wp:positionH relativeFrom="column">
                  <wp:posOffset>1302589</wp:posOffset>
                </wp:positionH>
                <wp:positionV relativeFrom="paragraph">
                  <wp:posOffset>211000</wp:posOffset>
                </wp:positionV>
                <wp:extent cx="569343" cy="484505"/>
                <wp:effectExtent l="0" t="0" r="21590" b="10795"/>
                <wp:wrapNone/>
                <wp:docPr id="14" name="Left Arrow 14"/>
                <wp:cNvGraphicFramePr/>
                <a:graphic xmlns:a="http://schemas.openxmlformats.org/drawingml/2006/main">
                  <a:graphicData uri="http://schemas.microsoft.com/office/word/2010/wordprocessingShape">
                    <wps:wsp>
                      <wps:cNvSpPr/>
                      <wps:spPr>
                        <a:xfrm>
                          <a:off x="0" y="0"/>
                          <a:ext cx="569343"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4" o:spid="_x0000_s1026" type="#_x0000_t66" style="position:absolute;margin-left:102.55pt;margin-top:16.6pt;width:44.85pt;height:38.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" adj="9191" fillcolor="#4f81bd [3204]" strokecolor="#243f60 [1604]" strokeweight="2pt"/>
            </w:pict>
          </mc:Fallback>
        </mc:AlternateContent>
      </w:r>
    </w:p>
    <w:p w14:paraId="1B19E826" w14:textId="77777777" w:rsidR="00D83F00" w:rsidRPr="00B84CBA" w:rsidRDefault="00D83F00" w:rsidP="00C04EF2">
      <w:pPr>
        <w:spacing w:after="0" w:line="360" w:lineRule="auto"/>
        <w:rPr>
          <w:rFonts w:ascii="Times New Roman" w:hAnsi="Times New Roman" w:cs="Times New Roman"/>
          <w:b/>
          <w:sz w:val="36"/>
          <w:szCs w:val="36"/>
        </w:rPr>
      </w:pPr>
    </w:p>
    <w:p w14:paraId="4BEBACFB" w14:textId="77777777" w:rsidR="00D83F00" w:rsidRPr="00B84CBA" w:rsidRDefault="00293684" w:rsidP="00C04EF2">
      <w:pPr>
        <w:spacing w:after="0" w:line="360" w:lineRule="auto"/>
        <w:rPr>
          <w:rFonts w:ascii="Times New Roman" w:hAnsi="Times New Roman" w:cs="Times New Roman"/>
          <w:b/>
          <w:sz w:val="36"/>
          <w:szCs w:val="36"/>
        </w:rPr>
      </w:pPr>
      <w:r w:rsidRPr="00B84CBA">
        <w:rPr>
          <w:rFonts w:ascii="Times New Roman" w:hAnsi="Times New Roman" w:cs="Times New Roman"/>
          <w:b/>
          <w:noProof/>
          <w:sz w:val="36"/>
          <w:szCs w:val="36"/>
          <w:lang w:val="en-GB" w:eastAsia="en-GB"/>
        </w:rPr>
        <w:lastRenderedPageBreak/>
        <mc:AlternateContent>
          <mc:Choice Requires="wps">
            <w:drawing>
              <wp:anchor distT="0" distB="0" distL="114300" distR="114300" simplePos="0" relativeHeight="251665408" behindDoc="0" locked="0" layoutInCell="1" allowOverlap="1" wp14:anchorId="07D07CE1" wp14:editId="64536E72">
                <wp:simplePos x="0" y="0"/>
                <wp:positionH relativeFrom="column">
                  <wp:posOffset>-224790</wp:posOffset>
                </wp:positionH>
                <wp:positionV relativeFrom="paragraph">
                  <wp:posOffset>496570</wp:posOffset>
                </wp:positionV>
                <wp:extent cx="1526540" cy="914400"/>
                <wp:effectExtent l="0" t="0" r="16510" b="19050"/>
                <wp:wrapNone/>
                <wp:docPr id="12" name="Oval 12"/>
                <wp:cNvGraphicFramePr/>
                <a:graphic xmlns:a="http://schemas.openxmlformats.org/drawingml/2006/main">
                  <a:graphicData uri="http://schemas.microsoft.com/office/word/2010/wordprocessingShape">
                    <wps:wsp>
                      <wps:cNvSpPr/>
                      <wps:spPr>
                        <a:xfrm>
                          <a:off x="0" y="0"/>
                          <a:ext cx="152654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4E20BF" w14:textId="77777777" w:rsidR="003C2F1C" w:rsidRDefault="003C2F1C" w:rsidP="00293684">
                            <w:pPr>
                              <w:jc w:val="center"/>
                            </w:pPr>
                            <w:r>
                              <w:t>Expertise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7D07CE1" id="Oval_x0020_12" o:spid="_x0000_s1035" style="position:absolute;margin-left:-17.7pt;margin-top:39.1pt;width:120.2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" fillcolor="#4f81bd [3204]" strokecolor="#243f60 [1604]" strokeweight="2pt">
                <v:textbox>
                  <w:txbxContent>
                    <w:p w14:paraId="534E20BF" w14:textId="77777777" w:rsidR="003C2F1C" w:rsidRDefault="003C2F1C" w:rsidP="00293684">
                      <w:pPr>
                        <w:jc w:val="center"/>
                      </w:pPr>
                      <w:r>
                        <w:t>Expertise</w:t>
                      </w:r>
                    </w:p>
                  </w:txbxContent>
                </v:textbox>
              </v:oval>
            </w:pict>
          </mc:Fallback>
        </mc:AlternateContent>
      </w:r>
      <w:r w:rsidR="00293AA8" w:rsidRPr="00B84CBA">
        <w:rPr>
          <w:rFonts w:ascii="Times New Roman" w:hAnsi="Times New Roman" w:cs="Times New Roman"/>
          <w:b/>
          <w:noProof/>
          <w:sz w:val="36"/>
          <w:szCs w:val="36"/>
          <w:lang w:val="en-GB" w:eastAsia="en-GB"/>
        </w:rPr>
        <mc:AlternateContent>
          <mc:Choice Requires="wps">
            <w:drawing>
              <wp:anchor distT="0" distB="0" distL="114300" distR="114300" simplePos="0" relativeHeight="251666432" behindDoc="0" locked="0" layoutInCell="1" allowOverlap="1" wp14:anchorId="6FC0F9C8" wp14:editId="593B5CD9">
                <wp:simplePos x="0" y="0"/>
                <wp:positionH relativeFrom="column">
                  <wp:posOffset>1302589</wp:posOffset>
                </wp:positionH>
                <wp:positionV relativeFrom="paragraph">
                  <wp:posOffset>341558</wp:posOffset>
                </wp:positionV>
                <wp:extent cx="1328468" cy="850392"/>
                <wp:effectExtent l="19050" t="19050" r="43180" b="45085"/>
                <wp:wrapNone/>
                <wp:docPr id="13" name="Left-Up Arrow 13"/>
                <wp:cNvGraphicFramePr/>
                <a:graphic xmlns:a="http://schemas.openxmlformats.org/drawingml/2006/main">
                  <a:graphicData uri="http://schemas.microsoft.com/office/word/2010/wordprocessingShape">
                    <wps:wsp>
                      <wps:cNvSpPr/>
                      <wps:spPr>
                        <a:xfrm>
                          <a:off x="0" y="0"/>
                          <a:ext cx="1328468" cy="850392"/>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Up Arrow 13" o:spid="_x0000_s1026" style="position:absolute;margin-left:102.55pt;margin-top:26.9pt;width:104.6pt;height:66.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328468,850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" path="m,637794l212598,425196r,106299l1009571,531495r,-318897l903272,212598,1115870,r212598,212598l1222169,212598r,531495l212598,744093r,106299l,637794xe" fillcolor="#4f81bd [3204]" strokecolor="#243f60 [1604]" strokeweight="2pt">
                <v:path arrowok="t" o:connecttype="custom" o:connectlocs="0,637794;212598,425196;212598,531495;1009571,531495;1009571,212598;903272,212598;1115870,0;1328468,212598;1222169,212598;1222169,744093;212598,744093;212598,850392;0,637794" o:connectangles="0,0,0,0,0,0,0,0,0,0,0,0,0"/>
              </v:shape>
            </w:pict>
          </mc:Fallback>
        </mc:AlternateContent>
      </w:r>
    </w:p>
    <w:p w14:paraId="2B57F559" w14:textId="77777777" w:rsidR="00D83F00" w:rsidRPr="00B84CBA" w:rsidRDefault="00D83F00" w:rsidP="00C04EF2">
      <w:pPr>
        <w:spacing w:after="0" w:line="360" w:lineRule="auto"/>
        <w:rPr>
          <w:rFonts w:ascii="Times New Roman" w:hAnsi="Times New Roman" w:cs="Times New Roman"/>
          <w:b/>
          <w:sz w:val="36"/>
          <w:szCs w:val="36"/>
        </w:rPr>
      </w:pPr>
    </w:p>
    <w:p w14:paraId="686C1AD7" w14:textId="77777777" w:rsidR="00D83F00" w:rsidRPr="00B84CBA" w:rsidRDefault="00D83F00" w:rsidP="00C04EF2">
      <w:pPr>
        <w:spacing w:after="0" w:line="360" w:lineRule="auto"/>
        <w:rPr>
          <w:rFonts w:ascii="Times New Roman" w:hAnsi="Times New Roman" w:cs="Times New Roman"/>
          <w:b/>
          <w:sz w:val="36"/>
          <w:szCs w:val="36"/>
        </w:rPr>
      </w:pPr>
    </w:p>
    <w:p w14:paraId="164E9D33" w14:textId="77777777" w:rsidR="00D83F00" w:rsidRPr="00F1406A" w:rsidRDefault="00D83F00" w:rsidP="00C04EF2">
      <w:pPr>
        <w:spacing w:after="0" w:line="360" w:lineRule="auto"/>
        <w:rPr>
          <w:rFonts w:ascii="Times New Roman" w:hAnsi="Times New Roman" w:cs="Times New Roman"/>
          <w:b/>
          <w:sz w:val="32"/>
          <w:szCs w:val="32"/>
        </w:rPr>
      </w:pPr>
    </w:p>
    <w:p w14:paraId="60F16100" w14:textId="77777777" w:rsidR="00D83F00" w:rsidRPr="00E00F0A" w:rsidRDefault="00F1406A" w:rsidP="00E00F0A">
      <w:pPr>
        <w:spacing w:after="0" w:line="360" w:lineRule="auto"/>
        <w:jc w:val="both"/>
        <w:rPr>
          <w:rStyle w:val="Strong"/>
          <w:rFonts w:ascii="Tahoma" w:hAnsi="Tahoma" w:cs="Tahoma"/>
          <w:b w:val="0"/>
          <w:sz w:val="32"/>
          <w:szCs w:val="32"/>
        </w:rPr>
      </w:pPr>
      <w:r>
        <w:rPr>
          <w:rFonts w:ascii="Times New Roman" w:hAnsi="Times New Roman" w:cs="Times New Roman"/>
          <w:b/>
          <w:sz w:val="32"/>
          <w:szCs w:val="32"/>
        </w:rPr>
        <w:t xml:space="preserve">                                     </w:t>
      </w:r>
      <w:r w:rsidR="00293684" w:rsidRPr="00E00F0A">
        <w:rPr>
          <w:rStyle w:val="Strong"/>
          <w:rFonts w:ascii="Tahoma" w:hAnsi="Tahoma" w:cs="Tahoma"/>
          <w:b w:val="0"/>
          <w:sz w:val="32"/>
          <w:szCs w:val="32"/>
        </w:rPr>
        <w:t>Conceptual framework</w:t>
      </w:r>
    </w:p>
    <w:p w14:paraId="27233509" w14:textId="77777777" w:rsidR="006B5FB0" w:rsidRPr="00E00F0A" w:rsidRDefault="006B5FB0" w:rsidP="00E00F0A">
      <w:pPr>
        <w:spacing w:after="0" w:line="360" w:lineRule="auto"/>
        <w:jc w:val="both"/>
        <w:rPr>
          <w:rStyle w:val="Strong"/>
          <w:rFonts w:ascii="Tahoma" w:hAnsi="Tahoma" w:cs="Tahoma"/>
          <w:b w:val="0"/>
          <w:sz w:val="32"/>
          <w:szCs w:val="32"/>
        </w:rPr>
      </w:pPr>
      <w:r w:rsidRPr="00E00F0A">
        <w:rPr>
          <w:rStyle w:val="Strong"/>
          <w:rFonts w:ascii="Tahoma" w:hAnsi="Tahoma" w:cs="Tahoma"/>
          <w:b w:val="0"/>
          <w:sz w:val="32"/>
          <w:szCs w:val="32"/>
        </w:rPr>
        <w:t xml:space="preserve">                                         </w:t>
      </w:r>
      <w:r w:rsidR="00130D44" w:rsidRPr="00E00F0A">
        <w:rPr>
          <w:rStyle w:val="Strong"/>
          <w:rFonts w:ascii="Tahoma" w:hAnsi="Tahoma" w:cs="Tahoma"/>
          <w:b w:val="0"/>
          <w:sz w:val="32"/>
          <w:szCs w:val="32"/>
        </w:rPr>
        <w:t xml:space="preserve">       </w:t>
      </w:r>
      <w:r w:rsidRPr="00E00F0A">
        <w:rPr>
          <w:rStyle w:val="Strong"/>
          <w:rFonts w:ascii="Tahoma" w:hAnsi="Tahoma" w:cs="Tahoma"/>
          <w:b w:val="0"/>
          <w:sz w:val="32"/>
          <w:szCs w:val="32"/>
        </w:rPr>
        <w:t xml:space="preserve">   </w:t>
      </w:r>
      <w:bookmarkStart w:id="17" w:name="figure1"/>
      <w:r w:rsidRPr="00E00F0A">
        <w:rPr>
          <w:rStyle w:val="Strong"/>
          <w:rFonts w:ascii="Tahoma" w:hAnsi="Tahoma" w:cs="Tahoma"/>
          <w:b w:val="0"/>
          <w:sz w:val="32"/>
          <w:szCs w:val="32"/>
        </w:rPr>
        <w:t>Figure 1</w:t>
      </w:r>
      <w:bookmarkEnd w:id="17"/>
    </w:p>
    <w:p w14:paraId="0CB673AA" w14:textId="77777777" w:rsidR="00507069" w:rsidRPr="00E00F0A" w:rsidRDefault="00507069" w:rsidP="00E00F0A">
      <w:pPr>
        <w:spacing w:after="0" w:line="360" w:lineRule="auto"/>
        <w:jc w:val="both"/>
        <w:rPr>
          <w:rFonts w:ascii="Tahoma" w:hAnsi="Tahoma" w:cs="Tahoma"/>
          <w:sz w:val="24"/>
          <w:szCs w:val="24"/>
        </w:rPr>
      </w:pPr>
      <w:r w:rsidRPr="00E00F0A">
        <w:rPr>
          <w:rFonts w:ascii="Tahoma" w:hAnsi="Tahoma" w:cs="Tahoma"/>
          <w:sz w:val="24"/>
          <w:szCs w:val="24"/>
        </w:rPr>
        <w:t>A reasonable system is an explanatory instrument with a few varieties and settings. It tends to be connected in various classifications of work where a general picture is required. It is utilized to make applied refinements and arrange thoughts. Solid calculated structures catch something genuine and do this in a manner that is anything but difficult to recollect and apply. Calculated structure (hypothetical system) an association or framework of ideas that gives a concentration to request.</w:t>
      </w:r>
    </w:p>
    <w:p w14:paraId="4E7FE89E" w14:textId="77777777" w:rsidR="00D83F00" w:rsidRPr="00E00F0A" w:rsidRDefault="00D83F00" w:rsidP="00E00F0A">
      <w:pPr>
        <w:spacing w:after="0" w:line="360" w:lineRule="auto"/>
        <w:jc w:val="both"/>
        <w:rPr>
          <w:rStyle w:val="Strong"/>
          <w:rFonts w:ascii="Tahoma" w:hAnsi="Tahoma" w:cs="Tahoma"/>
          <w:b w:val="0"/>
          <w:sz w:val="28"/>
          <w:szCs w:val="28"/>
        </w:rPr>
      </w:pPr>
      <w:r w:rsidRPr="00E00F0A">
        <w:rPr>
          <w:rStyle w:val="Strong"/>
          <w:rFonts w:ascii="Tahoma" w:hAnsi="Tahoma" w:cs="Tahoma"/>
          <w:b w:val="0"/>
          <w:sz w:val="28"/>
          <w:szCs w:val="28"/>
        </w:rPr>
        <w:t>Physical attractiveness and purchase intention :</w:t>
      </w:r>
    </w:p>
    <w:p w14:paraId="1C0BE784" w14:textId="77777777" w:rsidR="00D83F00" w:rsidRPr="00E00F0A" w:rsidRDefault="00507069" w:rsidP="00E00F0A">
      <w:pPr>
        <w:spacing w:after="0" w:line="360" w:lineRule="auto"/>
        <w:jc w:val="both"/>
        <w:rPr>
          <w:rFonts w:ascii="Tahoma" w:hAnsi="Tahoma" w:cs="Tahoma"/>
          <w:sz w:val="24"/>
          <w:szCs w:val="24"/>
        </w:rPr>
      </w:pPr>
      <w:r w:rsidRPr="00E00F0A">
        <w:rPr>
          <w:rFonts w:ascii="Tahoma" w:hAnsi="Tahoma" w:cs="Tahoma"/>
          <w:sz w:val="24"/>
          <w:szCs w:val="24"/>
        </w:rPr>
        <w:t xml:space="preserve">Ad by Involvement of famous people turns into a pith in present day aggressive promoting condition for high acknowledgment and formation of solid item observation. Superstar support is the principle focal point of the examination where Pakistani and Indian big names with their properties are utilized for their underwriting impact on buy expectation. An example of 300 was taken to survey the differentiation among Indian and Pakistani big name support consequences for buy aim in Pakistan. Comparative and focused brands are picked which are supported by Pakistani and Indian Celebrities independently. Consequences of the examination demonstrated that underwriting through nearby and Indian famous people has comparative and very little critical effect on buy expectation in Pakistan, with no real contrast by nation birthplace of big name. In the investigation buyer VIP relationship is surveyed and affirms that characteristics of big name (Local or Indian) are very little significant for goal to buy for existing items however quality, brand picture and brand devotion are the key elements for aim to buy. Suggestion for research and practice are talked about. As of late, VIPs have marked </w:t>
      </w:r>
      <w:r w:rsidRPr="00E00F0A">
        <w:rPr>
          <w:rFonts w:ascii="Tahoma" w:hAnsi="Tahoma" w:cs="Tahoma"/>
          <w:sz w:val="24"/>
          <w:szCs w:val="24"/>
        </w:rPr>
        <w:lastRenderedPageBreak/>
        <w:t>contracts with fragrance houses to connect their name with a mark aroma, as a self-advancement battle. The fragrances are then promoted; the relationship with thecelebrity's name normally being the selling purpose of the battle. Such items for the most part don't have the life span of exemplary aromas. A remarkable special case is "White Diamonds", embraced by Elizabeth Taylor and made and showcased by Elizabeth Arden. It was as yet the top of the line big name supported aroma for a long time after its presentation in 1991. In 2013, it was uncovered that Beyoncé's line of scents heat is the top of the line superstar aroma line with $400 million earned at retail comprehensively.</w:t>
      </w:r>
    </w:p>
    <w:p w14:paraId="0FBD7EEF" w14:textId="77777777" w:rsidR="00D83F00" w:rsidRPr="00E00F0A" w:rsidRDefault="00D83F00" w:rsidP="00E00F0A">
      <w:pPr>
        <w:spacing w:after="0" w:line="360" w:lineRule="auto"/>
        <w:jc w:val="both"/>
        <w:rPr>
          <w:rStyle w:val="Strong"/>
          <w:rFonts w:ascii="Tahoma" w:hAnsi="Tahoma" w:cs="Tahoma"/>
          <w:b w:val="0"/>
          <w:sz w:val="28"/>
          <w:szCs w:val="28"/>
        </w:rPr>
      </w:pPr>
      <w:r w:rsidRPr="00E00F0A">
        <w:rPr>
          <w:rStyle w:val="Strong"/>
          <w:rFonts w:ascii="Tahoma" w:hAnsi="Tahoma" w:cs="Tahoma"/>
          <w:b w:val="0"/>
          <w:sz w:val="28"/>
          <w:szCs w:val="28"/>
        </w:rPr>
        <w:t>Credibility / trustworthiness and purchase intention :</w:t>
      </w:r>
    </w:p>
    <w:p w14:paraId="73BB5157" w14:textId="77777777" w:rsidR="001C52ED" w:rsidRPr="00E00F0A" w:rsidRDefault="0038662E" w:rsidP="00E00F0A">
      <w:pPr>
        <w:spacing w:after="0" w:line="360" w:lineRule="auto"/>
        <w:jc w:val="both"/>
        <w:rPr>
          <w:rFonts w:ascii="Tahoma" w:hAnsi="Tahoma" w:cs="Tahoma"/>
          <w:sz w:val="24"/>
          <w:szCs w:val="24"/>
        </w:rPr>
      </w:pPr>
      <w:r w:rsidRPr="00E00F0A">
        <w:rPr>
          <w:rFonts w:ascii="Tahoma" w:hAnsi="Tahoma" w:cs="Tahoma"/>
          <w:sz w:val="24"/>
          <w:szCs w:val="24"/>
        </w:rPr>
        <w:t xml:space="preserve">Celebrity </w:t>
      </w:r>
      <w:r w:rsidR="001C52ED" w:rsidRPr="00E00F0A">
        <w:rPr>
          <w:rFonts w:ascii="Tahoma" w:hAnsi="Tahoma" w:cs="Tahoma"/>
          <w:sz w:val="24"/>
          <w:szCs w:val="24"/>
        </w:rPr>
        <w:t xml:space="preserve">Endorsement has turned out to be one of the significant instruments in ad influencing clients. No investigation has been yet directed in Pakistan to gauge the effect of believability of VIP on the purchasing expectations of clients. This paper explores the believability of big name endorser effect on buyers purchasing aim and furthermore whether the experience of big name with the utilization of embraced item matters to customers or not. For this reason Regression tests are utilized and poll was circulated to respondents who were college understudies/researchers. Results demonstrate that the in big name support, validity of underwriting superstar matters for the customer before the embraced item likewise the experience of the big name with that item utilization. Organizations utilizing superstar underwriting technique for their advancement should cautiously choose the supporting big name with moderately high believability. </w:t>
      </w:r>
    </w:p>
    <w:p w14:paraId="742C717C" w14:textId="77777777" w:rsidR="001C52ED" w:rsidRPr="00E00F0A" w:rsidRDefault="001C52ED" w:rsidP="00E00F0A">
      <w:pPr>
        <w:spacing w:after="0" w:line="360" w:lineRule="auto"/>
        <w:jc w:val="both"/>
        <w:rPr>
          <w:rFonts w:ascii="Tahoma" w:hAnsi="Tahoma" w:cs="Tahoma"/>
          <w:sz w:val="24"/>
          <w:szCs w:val="24"/>
        </w:rPr>
      </w:pPr>
    </w:p>
    <w:p w14:paraId="680A9E0D" w14:textId="77777777" w:rsidR="0091370E" w:rsidRPr="00E00F0A" w:rsidRDefault="001C52ED" w:rsidP="00E00F0A">
      <w:pPr>
        <w:spacing w:after="0" w:line="360" w:lineRule="auto"/>
        <w:jc w:val="both"/>
        <w:rPr>
          <w:rFonts w:ascii="Tahoma" w:hAnsi="Tahoma" w:cs="Tahoma"/>
          <w:sz w:val="24"/>
          <w:szCs w:val="24"/>
        </w:rPr>
      </w:pPr>
      <w:r w:rsidRPr="00E00F0A">
        <w:rPr>
          <w:rFonts w:ascii="Tahoma" w:hAnsi="Tahoma" w:cs="Tahoma"/>
          <w:sz w:val="24"/>
          <w:szCs w:val="24"/>
        </w:rPr>
        <w:t xml:space="preserve">the impact of three superstar believability measurements (appeal, reliability, and skill) on buy goal with 880 Singaporean students, utilizing four Asian VIPs as upgrades. As opposed to the outcomes in Ohanian (1991), which demonstrate that the measurements appeal and reliability don't influence item buy aim, the outcomes in this examination demonstrate that the majority of the three validity measurements decidedly identify with buy aim. Clarifications for the various discoveries and </w:t>
      </w:r>
      <w:r w:rsidRPr="00E00F0A">
        <w:rPr>
          <w:rFonts w:ascii="Tahoma" w:hAnsi="Tahoma" w:cs="Tahoma"/>
          <w:sz w:val="24"/>
          <w:szCs w:val="24"/>
        </w:rPr>
        <w:lastRenderedPageBreak/>
        <w:t>administrative ramifications are talked about. Superstar Endorsement has turned out to be one of the significant instruments in ad influencing clients. No investigation has been yet directed in Pakistan to gauge the effect of validity of VIP on the purchasing expectations of clients. This paper examines the validity of VIP endorser effect on buyers purchasing goal and furthermore whether the experience of VIP with the use of embraced item matters to customers or not. For this reason Regression tests are utilized and survey was conveyed to respondents who were college understudies/researchers. Results demonstrate that the in superstar support, believability of embracing big name matters for the customer before the embraced item likewise the experience of the big name with that item utilization. Organizations utilizing big name underwriting system for their advancement should cautiously choose the supporting superstar with generally high validity.</w:t>
      </w:r>
    </w:p>
    <w:p w14:paraId="7A5E4A3C" w14:textId="77777777" w:rsidR="0005265F" w:rsidRPr="00E00F0A" w:rsidRDefault="0005265F" w:rsidP="00E00F0A">
      <w:pPr>
        <w:spacing w:after="0" w:line="360" w:lineRule="auto"/>
        <w:jc w:val="both"/>
        <w:rPr>
          <w:rStyle w:val="Strong"/>
          <w:rFonts w:ascii="Tahoma" w:hAnsi="Tahoma" w:cs="Tahoma"/>
          <w:b w:val="0"/>
          <w:sz w:val="28"/>
          <w:szCs w:val="28"/>
        </w:rPr>
      </w:pPr>
      <w:r w:rsidRPr="00E00F0A">
        <w:rPr>
          <w:rStyle w:val="Strong"/>
          <w:rFonts w:ascii="Tahoma" w:hAnsi="Tahoma" w:cs="Tahoma"/>
          <w:b w:val="0"/>
          <w:sz w:val="28"/>
          <w:szCs w:val="28"/>
        </w:rPr>
        <w:t>Celebrity expertise and purchase intention :</w:t>
      </w:r>
    </w:p>
    <w:p w14:paraId="0E52E71F" w14:textId="77777777" w:rsidR="0091370E" w:rsidRPr="00E00F0A" w:rsidRDefault="0038662E" w:rsidP="00E00F0A">
      <w:pPr>
        <w:spacing w:after="0" w:line="360" w:lineRule="auto"/>
        <w:jc w:val="both"/>
        <w:rPr>
          <w:rFonts w:ascii="Tahoma" w:hAnsi="Tahoma" w:cs="Tahoma"/>
          <w:sz w:val="24"/>
          <w:szCs w:val="24"/>
        </w:rPr>
      </w:pPr>
      <w:r w:rsidRPr="00E00F0A">
        <w:rPr>
          <w:rFonts w:ascii="Tahoma" w:hAnsi="Tahoma" w:cs="Tahoma"/>
          <w:sz w:val="24"/>
          <w:szCs w:val="24"/>
        </w:rPr>
        <w:t xml:space="preserve">Celebrity </w:t>
      </w:r>
      <w:r w:rsidR="0091370E" w:rsidRPr="00E00F0A">
        <w:rPr>
          <w:rFonts w:ascii="Tahoma" w:hAnsi="Tahoma" w:cs="Tahoma"/>
          <w:sz w:val="24"/>
          <w:szCs w:val="24"/>
        </w:rPr>
        <w:t xml:space="preserve">Endorsements go about as a tenable methods for "cash consuming". This is on the grounds that this is a universe of items for which the esteem a buyer gets from buying any given assortment. This could be for reasons of social standing-People need to wear the "right" garments, drink the "right" refreshments and utilize the "right" scents. Explicitly a buyer that watches messages for two distinctive association's items, one item's message containing a superstar supported and the other not, trusts the big name embraced item will have more buys as be of higher value.(Clark and Horstman, 2003) Celebrity underwriting is bound to be watched for those items having a high value generation cost edge and on a huge client base. To put it plainly, VIP supports are progressively regular for broadly advertised items then for nearby or specialty showcase items and for items, for example, running shoes, soda pops and such for which the p rice cost edges are obviously huge. </w:t>
      </w:r>
    </w:p>
    <w:p w14:paraId="1D79458A" w14:textId="77777777" w:rsidR="0091370E" w:rsidRPr="00E00F0A" w:rsidRDefault="0091370E" w:rsidP="00E00F0A">
      <w:pPr>
        <w:spacing w:after="0" w:line="360" w:lineRule="auto"/>
        <w:jc w:val="both"/>
        <w:rPr>
          <w:rFonts w:ascii="Tahoma" w:hAnsi="Tahoma" w:cs="Tahoma"/>
          <w:sz w:val="24"/>
          <w:szCs w:val="24"/>
        </w:rPr>
      </w:pPr>
    </w:p>
    <w:p w14:paraId="506D783A"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How </w:t>
      </w:r>
      <w:r w:rsidR="0038662E" w:rsidRPr="00E00F0A">
        <w:rPr>
          <w:rFonts w:ascii="Tahoma" w:hAnsi="Tahoma" w:cs="Tahoma"/>
          <w:sz w:val="24"/>
          <w:szCs w:val="24"/>
        </w:rPr>
        <w:t xml:space="preserve">celebrity </w:t>
      </w:r>
      <w:r w:rsidRPr="00E00F0A">
        <w:rPr>
          <w:rFonts w:ascii="Tahoma" w:hAnsi="Tahoma" w:cs="Tahoma"/>
          <w:sz w:val="24"/>
          <w:szCs w:val="24"/>
        </w:rPr>
        <w:t xml:space="preserve">supports influence shopper buy choice is contemplated broadly by showcasing and social brain science investigates. Different theory have been advanced including big name underwriting have review of the item, (ii) big names have </w:t>
      </w:r>
      <w:r w:rsidRPr="00E00F0A">
        <w:rPr>
          <w:rFonts w:ascii="Tahoma" w:hAnsi="Tahoma" w:cs="Tahoma"/>
          <w:sz w:val="24"/>
          <w:szCs w:val="24"/>
        </w:rPr>
        <w:lastRenderedPageBreak/>
        <w:t xml:space="preserve">believability on skill that makes the item increasingly alluring or improves impression of value (iii) the VIP endorsers picture is exchanged to the item so the individuals who utilize the item are related with the picture. Investigations propose that in specific circumstances, big name underwriting can improve review and devour appraisal of the items. (Clark and Horstman, 2003) huge various bits of knowledge on VIP supports that are given as under: </w:t>
      </w:r>
    </w:p>
    <w:p w14:paraId="12AA32A6" w14:textId="77777777" w:rsidR="0091370E" w:rsidRPr="00E00F0A" w:rsidRDefault="0091370E" w:rsidP="00E00F0A">
      <w:pPr>
        <w:spacing w:after="0" w:line="360" w:lineRule="auto"/>
        <w:jc w:val="both"/>
        <w:rPr>
          <w:rFonts w:ascii="Tahoma" w:hAnsi="Tahoma" w:cs="Tahoma"/>
          <w:sz w:val="24"/>
          <w:szCs w:val="24"/>
        </w:rPr>
      </w:pPr>
    </w:p>
    <w:p w14:paraId="2665BB29"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(I) over 80% of the general population recalled the big name yet disregard the brand. </w:t>
      </w:r>
    </w:p>
    <w:p w14:paraId="27C9D7DB" w14:textId="77777777" w:rsidR="0091370E" w:rsidRPr="00E00F0A" w:rsidRDefault="0091370E" w:rsidP="00E00F0A">
      <w:pPr>
        <w:spacing w:after="0" w:line="360" w:lineRule="auto"/>
        <w:jc w:val="both"/>
        <w:rPr>
          <w:rFonts w:ascii="Tahoma" w:hAnsi="Tahoma" w:cs="Tahoma"/>
          <w:sz w:val="24"/>
          <w:szCs w:val="24"/>
        </w:rPr>
      </w:pPr>
    </w:p>
    <w:p w14:paraId="056ABCBC"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(ii) various stars spoke to various geographic gatherings of clients (eg., Aishwarya Rai had most elevated review in down south as against ShahRukh Khan who had little intrigue there. </w:t>
      </w:r>
    </w:p>
    <w:p w14:paraId="6AD73968" w14:textId="77777777" w:rsidR="0091370E" w:rsidRPr="00E00F0A" w:rsidRDefault="0091370E" w:rsidP="00E00F0A">
      <w:pPr>
        <w:spacing w:after="0" w:line="360" w:lineRule="auto"/>
        <w:jc w:val="both"/>
        <w:rPr>
          <w:rFonts w:ascii="Tahoma" w:hAnsi="Tahoma" w:cs="Tahoma"/>
          <w:sz w:val="24"/>
          <w:szCs w:val="24"/>
        </w:rPr>
      </w:pPr>
    </w:p>
    <w:p w14:paraId="5DC24510"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(iii) Research underlined that advertisements without superstar had a decent a possibility of filling in as one with them. For example, Hutch advertisement improved employments of structure a brand at that point coke which had numerous huge VIP names related with it. Any limited time battle needs a few issues to be routed to, subsequently engaging special organizers to know how choices about the diverse controlled or free factors of the correspondence procedure that impact the phases of the reaction chain of importance in influencing the collector. A few models have been built up that offer understanding to autonomous variable affecting big name underwriting and henceforth its viability. This segment manages a portion of these significant hypothetical builds. </w:t>
      </w:r>
    </w:p>
    <w:p w14:paraId="00E06171" w14:textId="77777777" w:rsidR="0091370E" w:rsidRPr="00E00F0A" w:rsidRDefault="0091370E" w:rsidP="00E00F0A">
      <w:pPr>
        <w:spacing w:after="0" w:line="360" w:lineRule="auto"/>
        <w:jc w:val="both"/>
        <w:rPr>
          <w:rFonts w:ascii="Tahoma" w:hAnsi="Tahoma" w:cs="Tahoma"/>
          <w:sz w:val="24"/>
          <w:szCs w:val="24"/>
        </w:rPr>
      </w:pPr>
    </w:p>
    <w:p w14:paraId="3B06CB5F"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(A)</w:t>
      </w:r>
      <w:r w:rsidRPr="00E00F0A">
        <w:rPr>
          <w:rFonts w:ascii="Tahoma" w:hAnsi="Tahoma" w:cs="Tahoma"/>
          <w:sz w:val="24"/>
          <w:szCs w:val="24"/>
        </w:rPr>
        <w:tab/>
        <w:t xml:space="preserve">Source respectability and engaging quality The adequacy of a message relies upon the apparent mastery and dependability of an endorser. The focal objective of publicizing is the influence of clients i.e., the dynamic endeavor to change an adjust shoppers disposition towards the brands (Soloman, 2002). Henceforth so as to persuade the intended interest group of the attractivene Any special battle needs a few issues to be routed to, along these lines enabling limited time organizers to know how </w:t>
      </w:r>
      <w:r w:rsidRPr="00E00F0A">
        <w:rPr>
          <w:rFonts w:ascii="Tahoma" w:hAnsi="Tahoma" w:cs="Tahoma"/>
          <w:sz w:val="24"/>
          <w:szCs w:val="24"/>
        </w:rPr>
        <w:lastRenderedPageBreak/>
        <w:t xml:space="preserve">choices about the distinctive controlled or free factors of the correspondence procedure that impact the phases of the reaction chain of command in convincing the collector. A few models have been built up that offer understanding to autonomous variable affecting big name support and subsequently its viability. This segment manages a portion of these significant hypothetical develops. </w:t>
      </w:r>
    </w:p>
    <w:p w14:paraId="0EB4D282" w14:textId="77777777" w:rsidR="0091370E" w:rsidRPr="00E00F0A" w:rsidRDefault="0091370E" w:rsidP="00E00F0A">
      <w:pPr>
        <w:spacing w:after="0" w:line="360" w:lineRule="auto"/>
        <w:jc w:val="both"/>
        <w:rPr>
          <w:rFonts w:ascii="Tahoma" w:hAnsi="Tahoma" w:cs="Tahoma"/>
          <w:sz w:val="24"/>
          <w:szCs w:val="24"/>
        </w:rPr>
      </w:pPr>
    </w:p>
    <w:p w14:paraId="49FC7FBF"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(B)Source respectability and engaging quality The viability of a message relies upon the apparent ability and reliability of an endorser. The focal objective of promoting is the influence of clients i.e., the dynamic endeavor to change an alter purchasers disposition towards the brands (Soloman, 2002). Consequently so as to persuade the intended interest group of the engaging quality of the organization's image. </w:t>
      </w:r>
    </w:p>
    <w:p w14:paraId="76BD96E7" w14:textId="77777777" w:rsidR="0091370E" w:rsidRPr="00E00F0A" w:rsidRDefault="0091370E" w:rsidP="00E00F0A">
      <w:pPr>
        <w:spacing w:after="0" w:line="360" w:lineRule="auto"/>
        <w:jc w:val="both"/>
        <w:rPr>
          <w:rFonts w:ascii="Tahoma" w:hAnsi="Tahoma" w:cs="Tahoma"/>
          <w:sz w:val="24"/>
          <w:szCs w:val="24"/>
        </w:rPr>
      </w:pPr>
    </w:p>
    <w:p w14:paraId="625317EC" w14:textId="77777777" w:rsidR="0091370E" w:rsidRPr="00E00F0A" w:rsidRDefault="0091370E" w:rsidP="00E00F0A">
      <w:pPr>
        <w:spacing w:after="0" w:line="360" w:lineRule="auto"/>
        <w:jc w:val="both"/>
        <w:rPr>
          <w:rFonts w:ascii="Tahoma" w:hAnsi="Tahoma" w:cs="Tahoma"/>
          <w:sz w:val="24"/>
          <w:szCs w:val="24"/>
        </w:rPr>
      </w:pPr>
      <w:r w:rsidRPr="00E00F0A">
        <w:rPr>
          <w:rFonts w:ascii="Tahoma" w:hAnsi="Tahoma" w:cs="Tahoma"/>
          <w:sz w:val="24"/>
          <w:szCs w:val="24"/>
        </w:rPr>
        <w:t>(C)</w:t>
      </w:r>
      <w:r w:rsidRPr="00E00F0A">
        <w:rPr>
          <w:rFonts w:ascii="Tahoma" w:hAnsi="Tahoma" w:cs="Tahoma"/>
          <w:sz w:val="24"/>
          <w:szCs w:val="24"/>
        </w:rPr>
        <w:tab/>
        <w:t xml:space="preserve">Model of Meaning Transfer Mc Cracker (1989) clarify that the big name representative would be powerful just if clearness is accomplished in evaluating the implications purchasers related with the endorser which are in the long run exchanged to the brand. </w:t>
      </w:r>
    </w:p>
    <w:p w14:paraId="28C9AA41" w14:textId="77777777" w:rsidR="0091370E" w:rsidRPr="00E00F0A" w:rsidRDefault="0091370E" w:rsidP="00E00F0A">
      <w:pPr>
        <w:spacing w:after="0" w:line="360" w:lineRule="auto"/>
        <w:jc w:val="both"/>
        <w:rPr>
          <w:rFonts w:ascii="Tahoma" w:hAnsi="Tahoma" w:cs="Tahoma"/>
          <w:sz w:val="24"/>
          <w:szCs w:val="24"/>
        </w:rPr>
      </w:pPr>
    </w:p>
    <w:p w14:paraId="5B953A35" w14:textId="77777777" w:rsidR="0091370E" w:rsidRDefault="0091370E" w:rsidP="00E00F0A">
      <w:pPr>
        <w:spacing w:after="0" w:line="360" w:lineRule="auto"/>
        <w:jc w:val="both"/>
        <w:rPr>
          <w:rFonts w:ascii="Tahoma" w:hAnsi="Tahoma" w:cs="Tahoma"/>
          <w:sz w:val="24"/>
          <w:szCs w:val="24"/>
        </w:rPr>
      </w:pPr>
      <w:r w:rsidRPr="00E00F0A">
        <w:rPr>
          <w:rFonts w:ascii="Tahoma" w:hAnsi="Tahoma" w:cs="Tahoma"/>
          <w:sz w:val="24"/>
          <w:szCs w:val="24"/>
        </w:rPr>
        <w:t xml:space="preserve">At the point when superstars are utilized to underwrite brands, one evident outcome could be the potential eclipsing of the brand by the big name. Organizations ought to guarantee this does not occur by detailing promoting pledges and different correspondences. This rule expresses that an appealing endorser will positively affect the underwriting. The endorser ought to be appealing to the intended interest group in specific angles like physical appearance, scholarly abilities, athletic capability, and way of life. It has been demonstrated that an endorser that seems alluring as characterized above has a more noteworthy shot of upgrading the memorability of the brand that he/she embraces. Despite the fact that to a spectator it might appear that Nike's prosperity is completely founded on Tiger Wood's relationship with the brand, nothing can be a long way from reality. As a brand, Nike has built up a solid brand character and a brand identity throughout the years. What Nike did was to utilize big name underwriting as one of the primary channels of conveying its image to an exceedingly </w:t>
      </w:r>
      <w:r w:rsidRPr="00E00F0A">
        <w:rPr>
          <w:rFonts w:ascii="Tahoma" w:hAnsi="Tahoma" w:cs="Tahoma"/>
          <w:sz w:val="24"/>
          <w:szCs w:val="24"/>
        </w:rPr>
        <w:lastRenderedPageBreak/>
        <w:t>engaged arrangement of clients. In this way, Nike's relationship with Tiger Woods was one of the pieces of a whole marking procedure that Nike has been rehearsing reliably. In opposition to this, the greater part of the brands in Asia that have utilized superstar supports have utilized it as the fundamental brand building apparatus. Before any brand signs on a superstar, they ought to think about three primary perspectives.</w:t>
      </w:r>
    </w:p>
    <w:p w14:paraId="06E6DEBF" w14:textId="77777777" w:rsidR="00112CAB" w:rsidRPr="00E00F0A" w:rsidRDefault="00112CAB" w:rsidP="00E00F0A">
      <w:pPr>
        <w:spacing w:after="0" w:line="360" w:lineRule="auto"/>
        <w:jc w:val="both"/>
        <w:rPr>
          <w:rFonts w:ascii="Tahoma" w:hAnsi="Tahoma" w:cs="Tahoma"/>
          <w:sz w:val="24"/>
          <w:szCs w:val="24"/>
        </w:rPr>
      </w:pPr>
    </w:p>
    <w:p w14:paraId="61FBF08B" w14:textId="77777777" w:rsidR="00D83F00" w:rsidRPr="00F1406A" w:rsidRDefault="00D83F00" w:rsidP="00C04EF2">
      <w:pPr>
        <w:spacing w:after="0" w:line="360" w:lineRule="auto"/>
        <w:rPr>
          <w:rStyle w:val="Strong"/>
          <w:rFonts w:ascii="Times New Roman" w:hAnsi="Times New Roman" w:cs="Times New Roman"/>
          <w:sz w:val="28"/>
          <w:szCs w:val="28"/>
        </w:rPr>
      </w:pPr>
      <w:r w:rsidRPr="00F1406A">
        <w:rPr>
          <w:rStyle w:val="Strong"/>
          <w:rFonts w:ascii="Times New Roman" w:hAnsi="Times New Roman" w:cs="Times New Roman"/>
          <w:sz w:val="28"/>
          <w:szCs w:val="28"/>
        </w:rPr>
        <w:t xml:space="preserve">2.7.5   </w:t>
      </w:r>
      <w:bookmarkStart w:id="18" w:name="brandimageandcelebrity"/>
      <w:r w:rsidRPr="00E95BAB">
        <w:rPr>
          <w:rStyle w:val="Strong"/>
          <w:rFonts w:ascii="Times New Roman" w:hAnsi="Times New Roman" w:cs="Times New Roman"/>
          <w:sz w:val="28"/>
          <w:szCs w:val="28"/>
        </w:rPr>
        <w:t xml:space="preserve">Brand image and </w:t>
      </w:r>
      <w:bookmarkEnd w:id="18"/>
      <w:r w:rsidR="00E95BAB" w:rsidRPr="00E95BAB">
        <w:rPr>
          <w:rStyle w:val="Strong"/>
          <w:rFonts w:ascii="Times New Roman" w:hAnsi="Times New Roman" w:cs="Times New Roman"/>
          <w:sz w:val="28"/>
          <w:szCs w:val="28"/>
        </w:rPr>
        <w:t>celebrity</w:t>
      </w:r>
      <w:r w:rsidR="00E95BAB" w:rsidRPr="00F1406A">
        <w:rPr>
          <w:rStyle w:val="Strong"/>
          <w:rFonts w:ascii="Times New Roman" w:hAnsi="Times New Roman" w:cs="Times New Roman"/>
          <w:sz w:val="28"/>
          <w:szCs w:val="28"/>
        </w:rPr>
        <w:t>:</w:t>
      </w:r>
    </w:p>
    <w:p w14:paraId="1947F651" w14:textId="77777777" w:rsidR="001665D3" w:rsidRPr="00E95BAB" w:rsidRDefault="00090DB2" w:rsidP="00E95BAB">
      <w:pPr>
        <w:spacing w:after="0" w:line="360" w:lineRule="auto"/>
        <w:jc w:val="both"/>
        <w:rPr>
          <w:rFonts w:ascii="Tahoma" w:hAnsi="Tahoma" w:cs="Tahoma"/>
          <w:sz w:val="24"/>
          <w:szCs w:val="24"/>
        </w:rPr>
      </w:pPr>
      <w:r w:rsidRPr="00F1406A">
        <w:rPr>
          <w:rFonts w:ascii="Times New Roman" w:hAnsi="Times New Roman" w:cs="Times New Roman"/>
          <w:b/>
          <w:sz w:val="24"/>
          <w:szCs w:val="24"/>
        </w:rPr>
        <w:t xml:space="preserve"> </w:t>
      </w:r>
      <w:r w:rsidR="001665D3" w:rsidRPr="00E95BAB">
        <w:rPr>
          <w:rFonts w:ascii="Tahoma" w:hAnsi="Tahoma" w:cs="Tahoma"/>
          <w:sz w:val="24"/>
          <w:szCs w:val="24"/>
        </w:rPr>
        <w:t xml:space="preserve">Nike is known the world over for being a standout amongst the most famous brands. In 2017, it was positioned as the world's sixteenth most profitable brand as far as its image esteem – USD29.6 billion – by the yearly Forbes positioning of The World's Most Valuable Brands. Disregarding many market moves, (for example, the ongoing merger among Adidas and Reebok), Nike has remained the pioneer in its class. </w:t>
      </w:r>
    </w:p>
    <w:p w14:paraId="78C13187" w14:textId="77777777" w:rsidR="001665D3" w:rsidRPr="00E95BAB" w:rsidRDefault="001665D3" w:rsidP="00E95BAB">
      <w:pPr>
        <w:spacing w:after="0" w:line="360" w:lineRule="auto"/>
        <w:jc w:val="both"/>
        <w:rPr>
          <w:rFonts w:ascii="Tahoma" w:hAnsi="Tahoma" w:cs="Tahoma"/>
          <w:sz w:val="24"/>
          <w:szCs w:val="24"/>
        </w:rPr>
      </w:pPr>
    </w:p>
    <w:p w14:paraId="2695F969"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Nike is likewise very notable for another viewpoint and that is its predictable utilization of VIPs to support the brand. Truth be told a standout amongst the best coordinated efforts between a brand and a VIP is that of Nike and Michael Jordan. So effective was the joint effort that Nike and Jordan propelled another brand variation called the Air Jordan line of game shoes. </w:t>
      </w:r>
    </w:p>
    <w:p w14:paraId="628E043D" w14:textId="77777777" w:rsidR="001665D3" w:rsidRPr="00E95BAB" w:rsidRDefault="001665D3" w:rsidP="00E95BAB">
      <w:pPr>
        <w:spacing w:after="0" w:line="360" w:lineRule="auto"/>
        <w:jc w:val="both"/>
        <w:rPr>
          <w:rFonts w:ascii="Tahoma" w:hAnsi="Tahoma" w:cs="Tahoma"/>
          <w:sz w:val="24"/>
          <w:szCs w:val="24"/>
        </w:rPr>
      </w:pPr>
    </w:p>
    <w:p w14:paraId="7D4582DB"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Nike pulled off a fundamentally the same as overthrow in the games business when it united with the ace golfer Tiger Woods to enter the golf class with its attire, gear and extras. Nike had no involvement in golf previously. In addition, with golf being a world class game, it was commonly viewed as that a brand like Nike would not be fruitful. This may have presumably been genuine had Nike picked the conventional way to building its value in the playing golf field. Yet, Nike related with the best golfer on the planet and have him embrace the brand. As is known today, Nike has developed exceptionally fruitful in golf. </w:t>
      </w:r>
    </w:p>
    <w:p w14:paraId="6EB9FE92" w14:textId="77777777" w:rsidR="001665D3" w:rsidRPr="00E95BAB" w:rsidRDefault="001665D3" w:rsidP="00E95BAB">
      <w:pPr>
        <w:spacing w:after="0" w:line="360" w:lineRule="auto"/>
        <w:jc w:val="both"/>
        <w:rPr>
          <w:rFonts w:ascii="Tahoma" w:hAnsi="Tahoma" w:cs="Tahoma"/>
          <w:sz w:val="24"/>
          <w:szCs w:val="24"/>
        </w:rPr>
      </w:pPr>
    </w:p>
    <w:p w14:paraId="70682058"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Significance of superstar marking : </w:t>
      </w:r>
    </w:p>
    <w:p w14:paraId="65ADD32B" w14:textId="77777777" w:rsidR="001665D3" w:rsidRPr="00E95BAB" w:rsidRDefault="001665D3" w:rsidP="00E95BAB">
      <w:pPr>
        <w:spacing w:after="0" w:line="360" w:lineRule="auto"/>
        <w:jc w:val="both"/>
        <w:rPr>
          <w:rFonts w:ascii="Tahoma" w:hAnsi="Tahoma" w:cs="Tahoma"/>
          <w:sz w:val="24"/>
          <w:szCs w:val="24"/>
        </w:rPr>
      </w:pPr>
    </w:p>
    <w:p w14:paraId="588AF48F"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lastRenderedPageBreak/>
        <w:t>•</w:t>
      </w:r>
      <w:r w:rsidRPr="00E95BAB">
        <w:rPr>
          <w:rFonts w:ascii="Tahoma" w:hAnsi="Tahoma" w:cs="Tahoma"/>
          <w:sz w:val="24"/>
          <w:szCs w:val="24"/>
        </w:rPr>
        <w:tab/>
        <w:t xml:space="preserve">Build brand value. Preceding Michael Jordan, Nike basically supported tennis and track competitors. Nike needed venture into new markets. Who preferred to sign over one the most zapping youthful competitors in games? The Nike-Jordan association has bloomed into its own multibillion dollar backup organization, Air Jordan. </w:t>
      </w:r>
    </w:p>
    <w:p w14:paraId="65D4E6EA" w14:textId="77777777" w:rsidR="001665D3" w:rsidRPr="00E95BAB" w:rsidRDefault="001665D3" w:rsidP="00E95BAB">
      <w:pPr>
        <w:spacing w:after="0" w:line="360" w:lineRule="auto"/>
        <w:jc w:val="both"/>
        <w:rPr>
          <w:rFonts w:ascii="Tahoma" w:hAnsi="Tahoma" w:cs="Tahoma"/>
          <w:sz w:val="24"/>
          <w:szCs w:val="24"/>
        </w:rPr>
      </w:pPr>
    </w:p>
    <w:p w14:paraId="33AB9E76"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w:t>
      </w:r>
      <w:r w:rsidRPr="00E95BAB">
        <w:rPr>
          <w:rFonts w:ascii="Tahoma" w:hAnsi="Tahoma" w:cs="Tahoma"/>
          <w:sz w:val="24"/>
          <w:szCs w:val="24"/>
        </w:rPr>
        <w:tab/>
        <w:t xml:space="preserve">Help individuals recollect ads.Celebrity supports can improve promotion agreed, to specialists Jagdish Agrawal and Wagner Kamakura. At the point when individuals would see or hear Dennis Haysbert on the show "24," they partner his voice with Allstate. </w:t>
      </w:r>
    </w:p>
    <w:p w14:paraId="59EAED95" w14:textId="77777777" w:rsidR="001665D3" w:rsidRPr="00E95BAB" w:rsidRDefault="001665D3" w:rsidP="00E95BAB">
      <w:pPr>
        <w:spacing w:after="0" w:line="360" w:lineRule="auto"/>
        <w:jc w:val="both"/>
        <w:rPr>
          <w:rFonts w:ascii="Tahoma" w:hAnsi="Tahoma" w:cs="Tahoma"/>
          <w:sz w:val="24"/>
          <w:szCs w:val="24"/>
        </w:rPr>
      </w:pPr>
    </w:p>
    <w:p w14:paraId="24A9495E"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w:t>
      </w:r>
      <w:r w:rsidRPr="00E95BAB">
        <w:rPr>
          <w:rFonts w:ascii="Tahoma" w:hAnsi="Tahoma" w:cs="Tahoma"/>
          <w:sz w:val="24"/>
          <w:szCs w:val="24"/>
        </w:rPr>
        <w:tab/>
        <w:t xml:space="preserve">Make individuals trust the item adds to genius status. Versatile One uses NASCAR whiz Tony Stewart to underwrite its image, which persuades that Motor One oil contributes enormously to the exhibition of his vehicle—and his prosperity. </w:t>
      </w:r>
    </w:p>
    <w:p w14:paraId="0D7065A1" w14:textId="77777777" w:rsidR="001665D3" w:rsidRPr="00E95BAB" w:rsidRDefault="001665D3" w:rsidP="00E95BAB">
      <w:pPr>
        <w:spacing w:after="0" w:line="360" w:lineRule="auto"/>
        <w:jc w:val="both"/>
        <w:rPr>
          <w:rFonts w:ascii="Tahoma" w:hAnsi="Tahoma" w:cs="Tahoma"/>
          <w:sz w:val="24"/>
          <w:szCs w:val="24"/>
        </w:rPr>
      </w:pPr>
    </w:p>
    <w:p w14:paraId="2BF79A18" w14:textId="77777777" w:rsidR="00090DB2"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w:t>
      </w:r>
      <w:r w:rsidRPr="00E95BAB">
        <w:rPr>
          <w:rFonts w:ascii="Tahoma" w:hAnsi="Tahoma" w:cs="Tahoma"/>
          <w:sz w:val="24"/>
          <w:szCs w:val="24"/>
        </w:rPr>
        <w:tab/>
        <w:t>Stand out. Research from Charles Atkin and Martin Block recommends that "famous people may help publicizing emerge from the encompassing mess." People like watching George Clooney or Natalie Portman more than nearby dental specialists and lawyers.</w:t>
      </w:r>
      <w:r w:rsidR="00090DB2" w:rsidRPr="00E95BAB">
        <w:rPr>
          <w:rFonts w:ascii="Tahoma" w:hAnsi="Tahoma" w:cs="Tahoma"/>
          <w:sz w:val="24"/>
          <w:szCs w:val="24"/>
        </w:rPr>
        <w:t xml:space="preserve">  </w:t>
      </w:r>
    </w:p>
    <w:p w14:paraId="54DF64EE" w14:textId="77777777" w:rsidR="00090DB2" w:rsidRPr="00B84CBA" w:rsidRDefault="00090DB2" w:rsidP="00C04EF2">
      <w:pPr>
        <w:spacing w:after="0" w:line="360" w:lineRule="auto"/>
        <w:rPr>
          <w:rFonts w:ascii="Times New Roman" w:hAnsi="Times New Roman" w:cs="Times New Roman"/>
          <w:b/>
          <w:sz w:val="36"/>
          <w:szCs w:val="36"/>
        </w:rPr>
      </w:pPr>
      <w:r w:rsidRPr="00B84CBA">
        <w:rPr>
          <w:rFonts w:ascii="Times New Roman" w:hAnsi="Times New Roman" w:cs="Times New Roman"/>
          <w:noProof/>
          <w:lang w:val="en-GB" w:eastAsia="en-GB"/>
        </w:rPr>
        <w:lastRenderedPageBreak/>
        <w:drawing>
          <wp:inline distT="0" distB="0" distL="0" distR="0" wp14:anchorId="5565DFF3" wp14:editId="404D556E">
            <wp:extent cx="5716905" cy="3617595"/>
            <wp:effectExtent l="0" t="0" r="0" b="1905"/>
            <wp:docPr id="22" name="Picture 22" descr="http://www.ronaldocr7.com/wp-content/uploads/2015/02/cristiano-ronaldo-nike-cr-mercurial-vapor-superfly-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ronaldocr7.com/wp-content/uploads/2015/02/cristiano-ronaldo-nike-cr-mercurial-vapor-superfly-ii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905" cy="3617595"/>
                    </a:xfrm>
                    <a:prstGeom prst="rect">
                      <a:avLst/>
                    </a:prstGeom>
                    <a:noFill/>
                    <a:ln>
                      <a:noFill/>
                    </a:ln>
                  </pic:spPr>
                </pic:pic>
              </a:graphicData>
            </a:graphic>
          </wp:inline>
        </w:drawing>
      </w:r>
    </w:p>
    <w:p w14:paraId="192FF2FA" w14:textId="77777777" w:rsidR="00E95BAB" w:rsidRDefault="00E95BAB" w:rsidP="00C04EF2">
      <w:pPr>
        <w:spacing w:after="0" w:line="360" w:lineRule="auto"/>
        <w:rPr>
          <w:rStyle w:val="Strong"/>
          <w:rFonts w:ascii="Times New Roman" w:hAnsi="Times New Roman" w:cs="Times New Roman"/>
          <w:sz w:val="28"/>
          <w:szCs w:val="28"/>
        </w:rPr>
      </w:pPr>
    </w:p>
    <w:p w14:paraId="5F89259A" w14:textId="44279883" w:rsidR="001665D3" w:rsidRPr="00F1406A" w:rsidRDefault="00D83F00" w:rsidP="00C04EF2">
      <w:pPr>
        <w:spacing w:after="0" w:line="360" w:lineRule="auto"/>
        <w:rPr>
          <w:rStyle w:val="Strong"/>
          <w:rFonts w:ascii="Times New Roman" w:hAnsi="Times New Roman" w:cs="Times New Roman"/>
          <w:sz w:val="28"/>
          <w:szCs w:val="28"/>
        </w:rPr>
      </w:pPr>
      <w:r w:rsidRPr="00F1406A">
        <w:rPr>
          <w:rStyle w:val="Strong"/>
          <w:rFonts w:ascii="Times New Roman" w:hAnsi="Times New Roman" w:cs="Times New Roman"/>
          <w:sz w:val="28"/>
          <w:szCs w:val="28"/>
        </w:rPr>
        <w:t xml:space="preserve">2.8   </w:t>
      </w:r>
      <w:bookmarkStart w:id="19" w:name="celebrityendorsementasastrategy"/>
      <w:r w:rsidRPr="00F1406A">
        <w:rPr>
          <w:rStyle w:val="Strong"/>
          <w:rFonts w:ascii="Times New Roman" w:hAnsi="Times New Roman" w:cs="Times New Roman"/>
          <w:sz w:val="28"/>
          <w:szCs w:val="28"/>
        </w:rPr>
        <w:t xml:space="preserve">Celebrity endorsements as a </w:t>
      </w:r>
      <w:bookmarkEnd w:id="19"/>
      <w:r w:rsidR="001B1209" w:rsidRPr="00F1406A">
        <w:rPr>
          <w:rStyle w:val="Strong"/>
          <w:rFonts w:ascii="Times New Roman" w:hAnsi="Times New Roman" w:cs="Times New Roman"/>
          <w:sz w:val="28"/>
          <w:szCs w:val="28"/>
        </w:rPr>
        <w:t>strategy</w:t>
      </w:r>
      <w:bookmarkStart w:id="20" w:name="_GoBack"/>
      <w:bookmarkEnd w:id="20"/>
      <w:r w:rsidR="00E95BAB" w:rsidRPr="00F1406A">
        <w:rPr>
          <w:rStyle w:val="Strong"/>
          <w:rFonts w:ascii="Times New Roman" w:hAnsi="Times New Roman" w:cs="Times New Roman"/>
          <w:sz w:val="28"/>
          <w:szCs w:val="28"/>
        </w:rPr>
        <w:t>:</w:t>
      </w:r>
      <w:r w:rsidR="001665D3" w:rsidRPr="00F1406A">
        <w:rPr>
          <w:rStyle w:val="Strong"/>
          <w:rFonts w:ascii="Times New Roman" w:hAnsi="Times New Roman" w:cs="Times New Roman"/>
          <w:sz w:val="28"/>
          <w:szCs w:val="28"/>
        </w:rPr>
        <w:t xml:space="preserve"> </w:t>
      </w:r>
    </w:p>
    <w:p w14:paraId="2B747B69"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VIP marking or superstar underwriting is a type of publicizing effort or advertising procedure utilized by brands, organizations, or a non-benefit association which includes famous people or a notable individual utilizing their societal position or their notoriety to help advance an item, administration or even bring issues to light on natural or social issues. Vital Positioning and powerful correspondence are the two most significant "mantras" directing brand achievement in the present focused showcasing condition. Corporate are guaranteeing every single imaginable exertion to elevate their brands and to snatch the client's mind share. The driving force is on drawing in the client's consideration and creating positive affiliations to impact review as well as to initiate preliminary and in the end impact buy choices. A firm that chooses to utilize a big name to advance its items or administrations has a decision of utilizing the big name as : </w:t>
      </w:r>
    </w:p>
    <w:p w14:paraId="2EAF254A" w14:textId="77777777" w:rsidR="001665D3" w:rsidRPr="00E95BAB" w:rsidRDefault="001665D3" w:rsidP="00E95BAB">
      <w:pPr>
        <w:spacing w:after="0" w:line="360" w:lineRule="auto"/>
        <w:jc w:val="both"/>
        <w:rPr>
          <w:rFonts w:ascii="Tahoma" w:hAnsi="Tahoma" w:cs="Tahoma"/>
          <w:sz w:val="24"/>
          <w:szCs w:val="24"/>
        </w:rPr>
      </w:pPr>
    </w:p>
    <w:p w14:paraId="10365FED"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Tribute: If the big name has by and by utilized an item or administration and is in a situation to bear witness to its quality ,at that point the person in question may give a </w:t>
      </w:r>
      <w:r w:rsidRPr="00E95BAB">
        <w:rPr>
          <w:rFonts w:ascii="Tahoma" w:hAnsi="Tahoma" w:cs="Tahoma"/>
          <w:sz w:val="24"/>
          <w:szCs w:val="24"/>
        </w:rPr>
        <w:lastRenderedPageBreak/>
        <w:t xml:space="preserve">tribute refering to its advantages. For example Aishwarya Rai underwrites Lux by affirming the nature of the item as it frames a piece of her utilization bin. </w:t>
      </w:r>
    </w:p>
    <w:p w14:paraId="110ACAFC" w14:textId="77777777" w:rsidR="001665D3" w:rsidRPr="00E95BAB" w:rsidRDefault="001665D3" w:rsidP="00E95BAB">
      <w:pPr>
        <w:spacing w:after="0" w:line="360" w:lineRule="auto"/>
        <w:jc w:val="both"/>
        <w:rPr>
          <w:rFonts w:ascii="Tahoma" w:hAnsi="Tahoma" w:cs="Tahoma"/>
          <w:sz w:val="24"/>
          <w:szCs w:val="24"/>
        </w:rPr>
      </w:pPr>
    </w:p>
    <w:p w14:paraId="6619EEC0"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Support: famous people regularly loan their names to promotions for item or administrations for which they could possibly be the specialists For example Sachin Tendulkar has been underwriting the Palio brand of Fiat. </w:t>
      </w:r>
    </w:p>
    <w:p w14:paraId="0BE9275A" w14:textId="77777777" w:rsidR="001665D3" w:rsidRPr="00E95BAB" w:rsidRDefault="001665D3" w:rsidP="00E95BAB">
      <w:pPr>
        <w:spacing w:after="0" w:line="360" w:lineRule="auto"/>
        <w:jc w:val="both"/>
        <w:rPr>
          <w:rFonts w:ascii="Tahoma" w:hAnsi="Tahoma" w:cs="Tahoma"/>
          <w:sz w:val="24"/>
          <w:szCs w:val="24"/>
        </w:rPr>
      </w:pPr>
    </w:p>
    <w:p w14:paraId="0A9754E1"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On-screen character: A Celebrity might be approached to display an item or administration as a piece of character authorization instead of individual tribute or support </w:t>
      </w:r>
    </w:p>
    <w:p w14:paraId="6AA00384" w14:textId="77777777" w:rsidR="001665D3" w:rsidRPr="00E95BAB" w:rsidRDefault="001665D3" w:rsidP="00E95BAB">
      <w:pPr>
        <w:spacing w:after="0" w:line="360" w:lineRule="auto"/>
        <w:jc w:val="both"/>
        <w:rPr>
          <w:rFonts w:ascii="Tahoma" w:hAnsi="Tahoma" w:cs="Tahoma"/>
          <w:sz w:val="24"/>
          <w:szCs w:val="24"/>
        </w:rPr>
      </w:pPr>
    </w:p>
    <w:p w14:paraId="17B3DF9C"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Representative: A VIP who speaks to a brand or organization over an all-encompassing timeframes regularly in print and TV advertisements just as in close to home appearances is generally called an organization's representative. (Schiffman and Kanuk,1997)The purpose behind utilizing big names a representative returns to their tremendous potential impacts. Big name Endorsement is a direct of brand correspondence in which a big name goes about as the brand's representative and ensures the brand's case and position by expanding his/her identity, prevalence, stature in the general public or skill in the field to the brand. </w:t>
      </w:r>
    </w:p>
    <w:p w14:paraId="6A96126D" w14:textId="77777777" w:rsidR="001665D3" w:rsidRPr="00E95BAB" w:rsidRDefault="001665D3" w:rsidP="00E95BAB">
      <w:pPr>
        <w:spacing w:after="0" w:line="360" w:lineRule="auto"/>
        <w:jc w:val="both"/>
        <w:rPr>
          <w:rFonts w:ascii="Tahoma" w:hAnsi="Tahoma" w:cs="Tahoma"/>
          <w:sz w:val="24"/>
          <w:szCs w:val="24"/>
        </w:rPr>
      </w:pPr>
    </w:p>
    <w:p w14:paraId="1A4DC6A0"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The determination of superstar endorsers isn't a simple undertaking; numerous researchers have attempted to make models so as to help for the privilege choosing of big name endorsers. Hovland et al (1953) thoughtfully contributed one of the most punctual models, which is Source Credibility Model. Afterwords, the Source Attractiveness Model (McGuire, 1985), the Product Match-Up Hypothesis (Forkan, 1980; Kamins, 1989, 1990), and the Meaning Transfer Model (McCracken, 1989) was displayed through experimentally analysts thusly. </w:t>
      </w:r>
    </w:p>
    <w:p w14:paraId="34C9B899" w14:textId="77777777" w:rsidR="001665D3" w:rsidRPr="00E95BAB" w:rsidRDefault="001665D3" w:rsidP="00E95BAB">
      <w:pPr>
        <w:spacing w:after="0" w:line="360" w:lineRule="auto"/>
        <w:jc w:val="both"/>
        <w:rPr>
          <w:rFonts w:ascii="Tahoma" w:hAnsi="Tahoma" w:cs="Tahoma"/>
          <w:sz w:val="24"/>
          <w:szCs w:val="24"/>
        </w:rPr>
      </w:pPr>
    </w:p>
    <w:p w14:paraId="39BBA292" w14:textId="77777777" w:rsidR="00D83F00"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The Source Credibility Model and Source Attractiveness Model are sorted under the conventional name of Source Models since these two models essentially appear and </w:t>
      </w:r>
      <w:r w:rsidRPr="00E95BAB">
        <w:rPr>
          <w:rFonts w:ascii="Tahoma" w:hAnsi="Tahoma" w:cs="Tahoma"/>
          <w:sz w:val="24"/>
          <w:szCs w:val="24"/>
        </w:rPr>
        <w:lastRenderedPageBreak/>
        <w:t>reflect research of the Social Influence Theory/Source Effect Theory, which contends that different attributes of an apparent correspondence source may beneficially affect message receptivity (Kelman, 1961; Meenaghan, 1995).</w:t>
      </w:r>
    </w:p>
    <w:p w14:paraId="6E587E79" w14:textId="77777777" w:rsidR="00D83F00" w:rsidRPr="00E95BAB" w:rsidRDefault="00D83F00" w:rsidP="00E95BAB">
      <w:pPr>
        <w:spacing w:after="0" w:line="360" w:lineRule="auto"/>
        <w:jc w:val="both"/>
        <w:rPr>
          <w:rStyle w:val="Strong"/>
          <w:rFonts w:ascii="Tahoma" w:hAnsi="Tahoma" w:cs="Tahoma"/>
          <w:b w:val="0"/>
          <w:sz w:val="28"/>
          <w:szCs w:val="28"/>
        </w:rPr>
      </w:pPr>
      <w:r w:rsidRPr="00E95BAB">
        <w:rPr>
          <w:rStyle w:val="Strong"/>
          <w:rFonts w:ascii="Tahoma" w:hAnsi="Tahoma" w:cs="Tahoma"/>
          <w:b w:val="0"/>
          <w:sz w:val="28"/>
          <w:szCs w:val="28"/>
        </w:rPr>
        <w:t xml:space="preserve">2.9   </w:t>
      </w:r>
      <w:bookmarkStart w:id="21" w:name="celebrityendorsementkeytomarketingsucces"/>
      <w:r w:rsidRPr="00E95BAB">
        <w:rPr>
          <w:rStyle w:val="Strong"/>
          <w:rFonts w:ascii="Tahoma" w:hAnsi="Tahoma" w:cs="Tahoma"/>
          <w:b w:val="0"/>
          <w:sz w:val="28"/>
          <w:szCs w:val="28"/>
        </w:rPr>
        <w:t xml:space="preserve">Celebrity endorsements : key to marketing success </w:t>
      </w:r>
      <w:bookmarkEnd w:id="21"/>
      <w:r w:rsidRPr="00E95BAB">
        <w:rPr>
          <w:rStyle w:val="Strong"/>
          <w:rFonts w:ascii="Tahoma" w:hAnsi="Tahoma" w:cs="Tahoma"/>
          <w:b w:val="0"/>
          <w:sz w:val="28"/>
          <w:szCs w:val="28"/>
        </w:rPr>
        <w:t>:</w:t>
      </w:r>
    </w:p>
    <w:p w14:paraId="53F8D414"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The key is building up an advertising methodology that frames a strong establishment for your limited time endeavors. Executing special exercises, for example, promoting, regular postal mail or notwithstanding systems administration and balanced deals endeavors without a showcasing methodology resembles purchasing window ornaments for a house you are working before you have an engineering plan. How might you even realize what number of drapes to purchase or what measure they should have been? </w:t>
      </w:r>
    </w:p>
    <w:p w14:paraId="0BECE14E" w14:textId="77777777" w:rsidR="001665D3" w:rsidRPr="00E95BAB" w:rsidRDefault="001665D3" w:rsidP="00E95BAB">
      <w:pPr>
        <w:spacing w:after="0" w:line="360" w:lineRule="auto"/>
        <w:jc w:val="both"/>
        <w:rPr>
          <w:rFonts w:ascii="Tahoma" w:hAnsi="Tahoma" w:cs="Tahoma"/>
          <w:sz w:val="24"/>
          <w:szCs w:val="24"/>
        </w:rPr>
      </w:pPr>
    </w:p>
    <w:p w14:paraId="198C1F3E"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we can build up a solid promoting establishment by: </w:t>
      </w:r>
    </w:p>
    <w:p w14:paraId="2F973FF4" w14:textId="77777777" w:rsidR="001665D3" w:rsidRPr="00E95BAB" w:rsidRDefault="001665D3" w:rsidP="00E95BAB">
      <w:pPr>
        <w:spacing w:after="0" w:line="360" w:lineRule="auto"/>
        <w:jc w:val="both"/>
        <w:rPr>
          <w:rFonts w:ascii="Tahoma" w:hAnsi="Tahoma" w:cs="Tahoma"/>
          <w:sz w:val="28"/>
          <w:szCs w:val="28"/>
        </w:rPr>
      </w:pPr>
    </w:p>
    <w:p w14:paraId="587D307B" w14:textId="77777777" w:rsidR="0038662E"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Characterizing your item or administration:</w:t>
      </w:r>
    </w:p>
    <w:p w14:paraId="55B9CB67" w14:textId="77777777" w:rsidR="001665D3" w:rsidRPr="00E95BAB" w:rsidRDefault="001665D3" w:rsidP="00E95BAB">
      <w:pPr>
        <w:pStyle w:val="ListParagraph"/>
        <w:spacing w:after="0" w:line="360" w:lineRule="auto"/>
        <w:ind w:left="0"/>
        <w:jc w:val="both"/>
        <w:rPr>
          <w:rFonts w:ascii="Tahoma" w:hAnsi="Tahoma" w:cs="Tahoma"/>
          <w:sz w:val="24"/>
          <w:szCs w:val="24"/>
        </w:rPr>
      </w:pPr>
      <w:r w:rsidRPr="00E95BAB">
        <w:rPr>
          <w:rFonts w:ascii="Tahoma" w:hAnsi="Tahoma" w:cs="Tahoma"/>
          <w:sz w:val="28"/>
          <w:szCs w:val="28"/>
        </w:rPr>
        <w:t xml:space="preserve"> </w:t>
      </w:r>
      <w:r w:rsidRPr="00E95BAB">
        <w:rPr>
          <w:rFonts w:ascii="Tahoma" w:hAnsi="Tahoma" w:cs="Tahoma"/>
          <w:sz w:val="24"/>
          <w:szCs w:val="24"/>
        </w:rPr>
        <w:t xml:space="preserve">How is your item or administration bundled? Would could it be that your clients are truly purchasing? You might sell online programming devices however your customers are purchasing expanded profitability, improved proficiency and cost reserve funds. What's more, on the off chance that you offer a few items or administrations which ones are the most reasonable to advance? </w:t>
      </w:r>
    </w:p>
    <w:p w14:paraId="53BD1DC3" w14:textId="77777777" w:rsidR="001665D3" w:rsidRPr="00E95BAB" w:rsidRDefault="001665D3" w:rsidP="00E95BAB">
      <w:pPr>
        <w:spacing w:after="0" w:line="360" w:lineRule="auto"/>
        <w:jc w:val="both"/>
        <w:rPr>
          <w:rFonts w:ascii="Tahoma" w:hAnsi="Tahoma" w:cs="Tahoma"/>
          <w:sz w:val="28"/>
          <w:szCs w:val="28"/>
        </w:rPr>
      </w:pPr>
    </w:p>
    <w:p w14:paraId="192B9889" w14:textId="77777777" w:rsidR="0038662E"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Recognizing your objective market:</w:t>
      </w:r>
    </w:p>
    <w:p w14:paraId="38877951" w14:textId="77777777" w:rsidR="001665D3" w:rsidRPr="00E95BAB" w:rsidRDefault="001665D3" w:rsidP="00E95BAB">
      <w:pPr>
        <w:pStyle w:val="ListParagraph"/>
        <w:spacing w:after="0" w:line="360" w:lineRule="auto"/>
        <w:ind w:left="0"/>
        <w:jc w:val="both"/>
        <w:rPr>
          <w:rFonts w:ascii="Tahoma" w:hAnsi="Tahoma" w:cs="Tahoma"/>
          <w:sz w:val="28"/>
          <w:szCs w:val="28"/>
        </w:rPr>
      </w:pPr>
      <w:r w:rsidRPr="00E95BAB">
        <w:rPr>
          <w:rFonts w:ascii="Tahoma" w:hAnsi="Tahoma" w:cs="Tahoma"/>
          <w:sz w:val="28"/>
          <w:szCs w:val="28"/>
        </w:rPr>
        <w:t xml:space="preserve"> </w:t>
      </w:r>
      <w:r w:rsidRPr="00E95BAB">
        <w:rPr>
          <w:rFonts w:ascii="Tahoma" w:hAnsi="Tahoma" w:cs="Tahoma"/>
          <w:sz w:val="24"/>
          <w:szCs w:val="24"/>
        </w:rPr>
        <w:t>Everyone or anyone may be potential customers for your item. In any case, you likely don't have sufficient energy or cash to market to Everyone or Anybody. Who is your optimal client? Who does it bode well for you to invest your energy and cash elevating your administration to? You may characterize your optimal client as far as salary, age, geographic territory, number of workers, incomes, industry, and so on. For instance a back rub specialist may choose her objective market is ladies with family livelihoods of $75,000 or more who live in the Uptown territory</w:t>
      </w:r>
      <w:r w:rsidRPr="00E95BAB">
        <w:rPr>
          <w:rFonts w:ascii="Tahoma" w:hAnsi="Tahoma" w:cs="Tahoma"/>
          <w:sz w:val="28"/>
          <w:szCs w:val="28"/>
        </w:rPr>
        <w:t xml:space="preserve">. </w:t>
      </w:r>
    </w:p>
    <w:p w14:paraId="4045DF15" w14:textId="77777777" w:rsidR="001665D3" w:rsidRPr="00E95BAB" w:rsidRDefault="001665D3" w:rsidP="00E95BAB">
      <w:pPr>
        <w:spacing w:after="0" w:line="360" w:lineRule="auto"/>
        <w:jc w:val="both"/>
        <w:rPr>
          <w:rFonts w:ascii="Tahoma" w:hAnsi="Tahoma" w:cs="Tahoma"/>
          <w:sz w:val="28"/>
          <w:szCs w:val="28"/>
        </w:rPr>
      </w:pPr>
    </w:p>
    <w:p w14:paraId="538C0D7B" w14:textId="77777777" w:rsidR="0038662E"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lastRenderedPageBreak/>
        <w:t>Knowing your opposition:</w:t>
      </w:r>
    </w:p>
    <w:p w14:paraId="3EEE1441" w14:textId="77777777" w:rsidR="001665D3" w:rsidRPr="00E95BAB" w:rsidRDefault="001665D3" w:rsidP="00E95BAB">
      <w:pPr>
        <w:pStyle w:val="ListParagraph"/>
        <w:spacing w:after="0" w:line="360" w:lineRule="auto"/>
        <w:ind w:left="0"/>
        <w:jc w:val="both"/>
        <w:rPr>
          <w:rFonts w:ascii="Tahoma" w:hAnsi="Tahoma" w:cs="Tahoma"/>
          <w:sz w:val="24"/>
          <w:szCs w:val="24"/>
        </w:rPr>
      </w:pPr>
      <w:r w:rsidRPr="00E95BAB">
        <w:rPr>
          <w:rFonts w:ascii="Tahoma" w:hAnsi="Tahoma" w:cs="Tahoma"/>
          <w:sz w:val="24"/>
          <w:szCs w:val="24"/>
        </w:rPr>
        <w:t xml:space="preserve"> Even if there are no immediate contenders for your administration, there is dependably rivalry or some likeness thereof. Something other than your item is vieing for the potential customer's cash. What is it and for what reason should the potential client spend his or her cash with you? What is your upper hand or exceptional selling suggestion? </w:t>
      </w:r>
    </w:p>
    <w:p w14:paraId="4E8BE305" w14:textId="77777777" w:rsidR="001665D3" w:rsidRPr="00E95BAB" w:rsidRDefault="001665D3" w:rsidP="00E95BAB">
      <w:pPr>
        <w:spacing w:after="0" w:line="360" w:lineRule="auto"/>
        <w:jc w:val="both"/>
        <w:rPr>
          <w:rFonts w:ascii="Tahoma" w:hAnsi="Tahoma" w:cs="Tahoma"/>
          <w:sz w:val="28"/>
          <w:szCs w:val="28"/>
        </w:rPr>
      </w:pPr>
    </w:p>
    <w:p w14:paraId="679115C0" w14:textId="77777777" w:rsidR="0038662E" w:rsidRPr="00E95BAB" w:rsidRDefault="0038662E"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Finding a specialty:</w:t>
      </w:r>
    </w:p>
    <w:p w14:paraId="43FC45E9" w14:textId="77777777" w:rsidR="001665D3" w:rsidRPr="00E95BAB" w:rsidRDefault="001665D3" w:rsidP="00E95BAB">
      <w:pPr>
        <w:pStyle w:val="ListParagraph"/>
        <w:spacing w:after="0" w:line="360" w:lineRule="auto"/>
        <w:ind w:left="0"/>
        <w:jc w:val="both"/>
        <w:rPr>
          <w:rFonts w:ascii="Tahoma" w:hAnsi="Tahoma" w:cs="Tahoma"/>
          <w:sz w:val="24"/>
          <w:szCs w:val="24"/>
        </w:rPr>
      </w:pPr>
      <w:r w:rsidRPr="00E95BAB">
        <w:rPr>
          <w:rFonts w:ascii="Tahoma" w:hAnsi="Tahoma" w:cs="Tahoma"/>
          <w:sz w:val="24"/>
          <w:szCs w:val="24"/>
        </w:rPr>
        <w:t xml:space="preserve"> Is there a market portion that isn't as of now being served or isn't being served well? A specialty methodology enables you to center your promoting endeavors and rule your market, regardless of whether you are a little player. </w:t>
      </w:r>
    </w:p>
    <w:p w14:paraId="4012C958" w14:textId="77777777" w:rsidR="001665D3" w:rsidRPr="00E95BAB" w:rsidRDefault="001665D3" w:rsidP="00E95BAB">
      <w:pPr>
        <w:spacing w:after="0" w:line="360" w:lineRule="auto"/>
        <w:jc w:val="both"/>
        <w:rPr>
          <w:rFonts w:ascii="Tahoma" w:hAnsi="Tahoma" w:cs="Tahoma"/>
          <w:sz w:val="28"/>
          <w:szCs w:val="28"/>
        </w:rPr>
      </w:pPr>
    </w:p>
    <w:p w14:paraId="2BC31CAC" w14:textId="77777777" w:rsidR="0038662E"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Creating mindfulness:</w:t>
      </w:r>
    </w:p>
    <w:p w14:paraId="772FB4F1" w14:textId="77777777" w:rsidR="001665D3" w:rsidRPr="00E95BAB" w:rsidRDefault="001665D3" w:rsidP="00E95BAB">
      <w:pPr>
        <w:pStyle w:val="ListParagraph"/>
        <w:spacing w:after="0" w:line="360" w:lineRule="auto"/>
        <w:ind w:left="0"/>
        <w:jc w:val="both"/>
        <w:rPr>
          <w:rFonts w:ascii="Tahoma" w:hAnsi="Tahoma" w:cs="Tahoma"/>
          <w:sz w:val="24"/>
          <w:szCs w:val="24"/>
        </w:rPr>
      </w:pPr>
      <w:r w:rsidRPr="00E95BAB">
        <w:rPr>
          <w:rFonts w:ascii="Tahoma" w:hAnsi="Tahoma" w:cs="Tahoma"/>
          <w:sz w:val="24"/>
          <w:szCs w:val="24"/>
        </w:rPr>
        <w:t xml:space="preserve"> It is hard for a potential customer to purchase your item or administration in the event that they don't know or recall it exists. For the most part a potential client should be presented to your item 5 to multiple times before they are probably going to think about your item when the need emerges. Needs regularly emerge out of the blue. You should remain before your customers reliably on the off chance that they will recall your item when that need emerges. </w:t>
      </w:r>
    </w:p>
    <w:p w14:paraId="7C3D862C" w14:textId="77777777" w:rsidR="001665D3" w:rsidRPr="00E95BAB" w:rsidRDefault="001665D3" w:rsidP="00E95BAB">
      <w:pPr>
        <w:spacing w:after="0" w:line="360" w:lineRule="auto"/>
        <w:jc w:val="both"/>
        <w:rPr>
          <w:rFonts w:ascii="Tahoma" w:hAnsi="Tahoma" w:cs="Tahoma"/>
          <w:sz w:val="28"/>
          <w:szCs w:val="28"/>
        </w:rPr>
      </w:pPr>
    </w:p>
    <w:p w14:paraId="5F51334E" w14:textId="77777777" w:rsidR="00232499"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Building believability:</w:t>
      </w:r>
    </w:p>
    <w:p w14:paraId="492A11C6" w14:textId="77777777" w:rsidR="001665D3" w:rsidRPr="00E95BAB" w:rsidRDefault="001665D3" w:rsidP="00E95BAB">
      <w:pPr>
        <w:pStyle w:val="ListParagraph"/>
        <w:spacing w:after="0" w:line="360" w:lineRule="auto"/>
        <w:ind w:left="0"/>
        <w:jc w:val="both"/>
        <w:rPr>
          <w:rFonts w:ascii="Tahoma" w:hAnsi="Tahoma" w:cs="Tahoma"/>
          <w:sz w:val="24"/>
          <w:szCs w:val="24"/>
        </w:rPr>
      </w:pPr>
      <w:r w:rsidRPr="00E95BAB">
        <w:rPr>
          <w:rFonts w:ascii="Tahoma" w:hAnsi="Tahoma" w:cs="Tahoma"/>
          <w:sz w:val="28"/>
          <w:szCs w:val="28"/>
        </w:rPr>
        <w:t xml:space="preserve"> </w:t>
      </w:r>
      <w:r w:rsidRPr="00E95BAB">
        <w:rPr>
          <w:rFonts w:ascii="Tahoma" w:hAnsi="Tahoma" w:cs="Tahoma"/>
          <w:sz w:val="24"/>
          <w:szCs w:val="24"/>
        </w:rPr>
        <w:t xml:space="preserve">Not just should customers know about your item or administration, they likewise should have a positive aura toward it. Potential clients must believe that you will convey what you state you will. Frequently, particularly with huge or dangerous buys, you have to offer them the chance to "test", "contact", or "taste" the item somehow or another. For instance, a mentor may pick up validity and enable potential clients to "test" their item by offering free, hour long introductions on themes identified with their territory of strength. </w:t>
      </w:r>
    </w:p>
    <w:p w14:paraId="6DF8BBFB" w14:textId="77777777" w:rsidR="001665D3" w:rsidRPr="00E95BAB" w:rsidRDefault="001665D3" w:rsidP="00E95BAB">
      <w:pPr>
        <w:spacing w:after="0" w:line="360" w:lineRule="auto"/>
        <w:jc w:val="both"/>
        <w:rPr>
          <w:rFonts w:ascii="Tahoma" w:hAnsi="Tahoma" w:cs="Tahoma"/>
          <w:sz w:val="28"/>
          <w:szCs w:val="28"/>
        </w:rPr>
      </w:pPr>
    </w:p>
    <w:p w14:paraId="7A509154" w14:textId="77777777" w:rsidR="00232499"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 xml:space="preserve">Being Consistent: </w:t>
      </w:r>
    </w:p>
    <w:p w14:paraId="7FE43B2C" w14:textId="77777777" w:rsidR="001665D3" w:rsidRPr="00E95BAB" w:rsidRDefault="001665D3" w:rsidP="00E95BAB">
      <w:pPr>
        <w:pStyle w:val="ListParagraph"/>
        <w:spacing w:after="0" w:line="360" w:lineRule="auto"/>
        <w:ind w:left="0"/>
        <w:jc w:val="both"/>
        <w:rPr>
          <w:rFonts w:ascii="Tahoma" w:hAnsi="Tahoma" w:cs="Tahoma"/>
          <w:sz w:val="28"/>
          <w:szCs w:val="28"/>
        </w:rPr>
      </w:pPr>
      <w:r w:rsidRPr="00E95BAB">
        <w:rPr>
          <w:rFonts w:ascii="Tahoma" w:hAnsi="Tahoma" w:cs="Tahoma"/>
          <w:sz w:val="24"/>
          <w:szCs w:val="24"/>
        </w:rPr>
        <w:t>Be reliable all around and in all that you do. This incorporates the appearance of your insurance materials, the message you convey, the dimension of client administration, and the nature of the item. Being reliable could easily compare to having the "best" item. This partially is the purpose behind the achievement of chains. Regardless of whether you're going to Little Rock, Arkansas or New York City, in the event that you hold a room at a Courtyard Marriott you know precisely what</w:t>
      </w:r>
      <w:r w:rsidRPr="00E95BAB">
        <w:rPr>
          <w:rFonts w:ascii="Tahoma" w:hAnsi="Tahoma" w:cs="Tahoma"/>
          <w:sz w:val="28"/>
          <w:szCs w:val="28"/>
        </w:rPr>
        <w:t xml:space="preserve"> </w:t>
      </w:r>
      <w:r w:rsidRPr="00E95BAB">
        <w:rPr>
          <w:rFonts w:ascii="Tahoma" w:hAnsi="Tahoma" w:cs="Tahoma"/>
          <w:sz w:val="24"/>
          <w:szCs w:val="24"/>
        </w:rPr>
        <w:t>you will get</w:t>
      </w:r>
      <w:r w:rsidRPr="00E95BAB">
        <w:rPr>
          <w:rFonts w:ascii="Tahoma" w:hAnsi="Tahoma" w:cs="Tahoma"/>
          <w:sz w:val="28"/>
          <w:szCs w:val="28"/>
        </w:rPr>
        <w:t xml:space="preserve">. </w:t>
      </w:r>
    </w:p>
    <w:p w14:paraId="71BF0A55" w14:textId="77777777" w:rsidR="001665D3" w:rsidRPr="00E95BAB" w:rsidRDefault="001665D3" w:rsidP="00E95BAB">
      <w:pPr>
        <w:spacing w:after="0" w:line="360" w:lineRule="auto"/>
        <w:jc w:val="both"/>
        <w:rPr>
          <w:rFonts w:ascii="Tahoma" w:hAnsi="Tahoma" w:cs="Tahoma"/>
          <w:sz w:val="28"/>
          <w:szCs w:val="28"/>
        </w:rPr>
      </w:pPr>
    </w:p>
    <w:p w14:paraId="48FC48C1" w14:textId="77777777" w:rsidR="00232499" w:rsidRPr="00E95BAB" w:rsidRDefault="001665D3" w:rsidP="00E95BAB">
      <w:pPr>
        <w:pStyle w:val="ListParagraph"/>
        <w:numPr>
          <w:ilvl w:val="0"/>
          <w:numId w:val="26"/>
        </w:numPr>
        <w:spacing w:after="0" w:line="360" w:lineRule="auto"/>
        <w:ind w:left="0"/>
        <w:jc w:val="both"/>
        <w:rPr>
          <w:rFonts w:ascii="Tahoma" w:hAnsi="Tahoma" w:cs="Tahoma"/>
          <w:sz w:val="28"/>
          <w:szCs w:val="28"/>
        </w:rPr>
      </w:pPr>
      <w:r w:rsidRPr="00E95BAB">
        <w:rPr>
          <w:rFonts w:ascii="Tahoma" w:hAnsi="Tahoma" w:cs="Tahoma"/>
          <w:sz w:val="28"/>
          <w:szCs w:val="28"/>
        </w:rPr>
        <w:t xml:space="preserve">Looking after Focus: </w:t>
      </w:r>
    </w:p>
    <w:p w14:paraId="117FE0EB" w14:textId="77777777" w:rsidR="001665D3" w:rsidRPr="00E95BAB" w:rsidRDefault="001665D3" w:rsidP="00E95BAB">
      <w:pPr>
        <w:pStyle w:val="ListParagraph"/>
        <w:spacing w:after="0" w:line="360" w:lineRule="auto"/>
        <w:ind w:left="0"/>
        <w:jc w:val="both"/>
        <w:rPr>
          <w:rFonts w:ascii="Tahoma" w:hAnsi="Tahoma" w:cs="Tahoma"/>
          <w:sz w:val="28"/>
          <w:szCs w:val="28"/>
        </w:rPr>
      </w:pPr>
      <w:r w:rsidRPr="00E95BAB">
        <w:rPr>
          <w:rFonts w:ascii="Tahoma" w:hAnsi="Tahoma" w:cs="Tahoma"/>
          <w:sz w:val="24"/>
          <w:szCs w:val="24"/>
        </w:rPr>
        <w:t>Focus takes into account progressively viable usage of the rare assets of time and cash. Your special spending will bring you more noteworthy return whether you use it to elevate a solitary item to a barely characterized target showcase and on the off chance that you elevate that equivalent item to that equivalent target advertise over a persistent timeframe</w:t>
      </w:r>
      <w:r w:rsidRPr="00E95BAB">
        <w:rPr>
          <w:rFonts w:ascii="Tahoma" w:hAnsi="Tahoma" w:cs="Tahoma"/>
          <w:sz w:val="28"/>
          <w:szCs w:val="28"/>
        </w:rPr>
        <w:t>.</w:t>
      </w:r>
    </w:p>
    <w:p w14:paraId="71E451D0" w14:textId="77777777" w:rsidR="00D83F00" w:rsidRPr="00E95BAB" w:rsidRDefault="00E95BAB" w:rsidP="00E95BAB">
      <w:pPr>
        <w:spacing w:after="0" w:line="360" w:lineRule="auto"/>
        <w:jc w:val="both"/>
        <w:rPr>
          <w:rStyle w:val="Strong"/>
          <w:rFonts w:ascii="Tahoma" w:hAnsi="Tahoma" w:cs="Tahoma"/>
          <w:b w:val="0"/>
          <w:sz w:val="28"/>
          <w:szCs w:val="28"/>
        </w:rPr>
      </w:pPr>
      <w:bookmarkStart w:id="22" w:name="celebrityisbranding"/>
      <w:r w:rsidRPr="00E95BAB">
        <w:rPr>
          <w:rStyle w:val="Strong"/>
          <w:rFonts w:ascii="Tahoma" w:hAnsi="Tahoma" w:cs="Tahoma"/>
          <w:b w:val="0"/>
          <w:sz w:val="28"/>
          <w:szCs w:val="28"/>
        </w:rPr>
        <w:t>2.10 Celebrity</w:t>
      </w:r>
      <w:r w:rsidR="00D83F00" w:rsidRPr="00E95BAB">
        <w:rPr>
          <w:rStyle w:val="Strong"/>
          <w:rFonts w:ascii="Tahoma" w:hAnsi="Tahoma" w:cs="Tahoma"/>
          <w:b w:val="0"/>
          <w:sz w:val="28"/>
          <w:szCs w:val="28"/>
        </w:rPr>
        <w:t xml:space="preserve"> is branding and its effect on </w:t>
      </w:r>
      <w:bookmarkEnd w:id="22"/>
      <w:r w:rsidRPr="00E95BAB">
        <w:rPr>
          <w:rStyle w:val="Strong"/>
          <w:rFonts w:ascii="Tahoma" w:hAnsi="Tahoma" w:cs="Tahoma"/>
          <w:b w:val="0"/>
          <w:sz w:val="28"/>
          <w:szCs w:val="28"/>
        </w:rPr>
        <w:t>cosumers:</w:t>
      </w:r>
      <w:r w:rsidR="00D83F00" w:rsidRPr="00E95BAB">
        <w:rPr>
          <w:rStyle w:val="Strong"/>
          <w:rFonts w:ascii="Tahoma" w:hAnsi="Tahoma" w:cs="Tahoma"/>
          <w:b w:val="0"/>
          <w:sz w:val="28"/>
          <w:szCs w:val="28"/>
        </w:rPr>
        <w:t xml:space="preserve"> </w:t>
      </w:r>
    </w:p>
    <w:p w14:paraId="5F238C7A"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It is anything but another thought in promoting; big name supports sell items. And keeping in mind that not all brands buy in to the big name support hypothesis, it's situated in really basic rationale. Individuals worship VIPs, so when well known individuals are found in commercials advancing another item, groups of onlookers are incited to purchase that item, either subliminally or straightforwardly. </w:t>
      </w:r>
    </w:p>
    <w:p w14:paraId="71D0FE28" w14:textId="77777777" w:rsidR="001665D3" w:rsidRPr="00E95BAB" w:rsidRDefault="001665D3" w:rsidP="00E95BAB">
      <w:pPr>
        <w:spacing w:after="0" w:line="360" w:lineRule="auto"/>
        <w:jc w:val="both"/>
        <w:rPr>
          <w:rFonts w:ascii="Tahoma" w:hAnsi="Tahoma" w:cs="Tahoma"/>
          <w:sz w:val="28"/>
          <w:szCs w:val="28"/>
        </w:rPr>
      </w:pPr>
    </w:p>
    <w:p w14:paraId="79B33C90" w14:textId="77777777" w:rsidR="001665D3" w:rsidRPr="00E95BAB" w:rsidRDefault="00232499" w:rsidP="00E95BAB">
      <w:pPr>
        <w:spacing w:after="0" w:line="360" w:lineRule="auto"/>
        <w:jc w:val="both"/>
        <w:rPr>
          <w:rFonts w:ascii="Tahoma" w:hAnsi="Tahoma" w:cs="Tahoma"/>
          <w:sz w:val="28"/>
          <w:szCs w:val="28"/>
        </w:rPr>
      </w:pPr>
      <w:r w:rsidRPr="00E95BAB">
        <w:rPr>
          <w:rFonts w:ascii="Tahoma" w:hAnsi="Tahoma" w:cs="Tahoma"/>
          <w:sz w:val="28"/>
          <w:szCs w:val="28"/>
        </w:rPr>
        <w:t xml:space="preserve">Celebrity </w:t>
      </w:r>
      <w:r w:rsidR="001665D3" w:rsidRPr="00E95BAB">
        <w:rPr>
          <w:rFonts w:ascii="Tahoma" w:hAnsi="Tahoma" w:cs="Tahoma"/>
          <w:sz w:val="28"/>
          <w:szCs w:val="28"/>
        </w:rPr>
        <w:t xml:space="preserve">Inspire Consumer </w:t>
      </w:r>
      <w:r w:rsidR="00E95BAB" w:rsidRPr="00E95BAB">
        <w:rPr>
          <w:rFonts w:ascii="Tahoma" w:hAnsi="Tahoma" w:cs="Tahoma"/>
          <w:sz w:val="28"/>
          <w:szCs w:val="28"/>
        </w:rPr>
        <w:t>Confidence:</w:t>
      </w:r>
      <w:r w:rsidR="001665D3" w:rsidRPr="00E95BAB">
        <w:rPr>
          <w:rFonts w:ascii="Tahoma" w:hAnsi="Tahoma" w:cs="Tahoma"/>
          <w:sz w:val="28"/>
          <w:szCs w:val="28"/>
        </w:rPr>
        <w:t xml:space="preserve"> </w:t>
      </w:r>
    </w:p>
    <w:p w14:paraId="6C276036" w14:textId="77777777" w:rsidR="001665D3" w:rsidRPr="00E95BAB" w:rsidRDefault="001665D3" w:rsidP="00E95BAB">
      <w:pPr>
        <w:spacing w:after="0" w:line="360" w:lineRule="auto"/>
        <w:jc w:val="both"/>
        <w:rPr>
          <w:rFonts w:ascii="Tahoma" w:hAnsi="Tahoma" w:cs="Tahoma"/>
          <w:sz w:val="24"/>
          <w:szCs w:val="24"/>
        </w:rPr>
      </w:pPr>
    </w:p>
    <w:p w14:paraId="3DA2FA38"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The brand esteem included by big names is prompt and discernable. At the point when a big name signs a support manage an item, a component of authenticity is all of a sudden present in the organization, essentially due to the intensity of the name backing it up. </w:t>
      </w:r>
    </w:p>
    <w:p w14:paraId="306600E6" w14:textId="77777777" w:rsidR="001665D3" w:rsidRPr="00E95BAB" w:rsidRDefault="001665D3" w:rsidP="00E95BAB">
      <w:pPr>
        <w:spacing w:after="0" w:line="360" w:lineRule="auto"/>
        <w:jc w:val="both"/>
        <w:rPr>
          <w:rFonts w:ascii="Tahoma" w:hAnsi="Tahoma" w:cs="Tahoma"/>
          <w:sz w:val="28"/>
          <w:szCs w:val="28"/>
        </w:rPr>
      </w:pPr>
    </w:p>
    <w:p w14:paraId="543D4721" w14:textId="77777777" w:rsidR="001665D3" w:rsidRPr="00E95BAB" w:rsidRDefault="00E95BAB" w:rsidP="00E95BAB">
      <w:pPr>
        <w:spacing w:after="0" w:line="360" w:lineRule="auto"/>
        <w:jc w:val="both"/>
        <w:rPr>
          <w:rFonts w:ascii="Tahoma" w:hAnsi="Tahoma" w:cs="Tahoma"/>
          <w:sz w:val="24"/>
          <w:szCs w:val="24"/>
        </w:rPr>
      </w:pPr>
      <w:r w:rsidRPr="00E95BAB">
        <w:rPr>
          <w:rFonts w:ascii="Tahoma" w:hAnsi="Tahoma" w:cs="Tahoma"/>
          <w:sz w:val="28"/>
          <w:szCs w:val="28"/>
        </w:rPr>
        <w:t>Celebrities</w:t>
      </w:r>
      <w:r w:rsidR="001665D3" w:rsidRPr="00E95BAB">
        <w:rPr>
          <w:rFonts w:ascii="Tahoma" w:hAnsi="Tahoma" w:cs="Tahoma"/>
          <w:sz w:val="28"/>
          <w:szCs w:val="28"/>
        </w:rPr>
        <w:t xml:space="preserve"> Carry A Brand Of Their </w:t>
      </w:r>
      <w:r w:rsidRPr="00E95BAB">
        <w:rPr>
          <w:rFonts w:ascii="Tahoma" w:hAnsi="Tahoma" w:cs="Tahoma"/>
          <w:sz w:val="28"/>
          <w:szCs w:val="28"/>
        </w:rPr>
        <w:t>Own:</w:t>
      </w:r>
      <w:r w:rsidR="001665D3" w:rsidRPr="00E95BAB">
        <w:rPr>
          <w:rFonts w:ascii="Tahoma" w:hAnsi="Tahoma" w:cs="Tahoma"/>
          <w:sz w:val="28"/>
          <w:szCs w:val="28"/>
        </w:rPr>
        <w:t xml:space="preserve"> </w:t>
      </w:r>
    </w:p>
    <w:p w14:paraId="4DDE9315" w14:textId="77777777" w:rsidR="001665D3" w:rsidRPr="00E95BAB" w:rsidRDefault="001665D3" w:rsidP="00E95BAB">
      <w:pPr>
        <w:spacing w:after="0" w:line="360" w:lineRule="auto"/>
        <w:jc w:val="both"/>
        <w:rPr>
          <w:rFonts w:ascii="Tahoma" w:hAnsi="Tahoma" w:cs="Tahoma"/>
          <w:sz w:val="24"/>
          <w:szCs w:val="24"/>
        </w:rPr>
      </w:pPr>
    </w:p>
    <w:p w14:paraId="6EBD5B27"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On the off chance that the "influencer" has enough brand intensity of their own, they don't have to unequivocally underwrite an item to see the impacts of their effect on deals or to be utilized in limited time materials. </w:t>
      </w:r>
    </w:p>
    <w:p w14:paraId="715ECECB" w14:textId="77777777" w:rsidR="001665D3" w:rsidRPr="00E95BAB" w:rsidRDefault="001665D3" w:rsidP="00E95BAB">
      <w:pPr>
        <w:spacing w:after="0" w:line="360" w:lineRule="auto"/>
        <w:jc w:val="both"/>
        <w:rPr>
          <w:rFonts w:ascii="Tahoma" w:hAnsi="Tahoma" w:cs="Tahoma"/>
          <w:sz w:val="24"/>
          <w:szCs w:val="24"/>
        </w:rPr>
      </w:pPr>
    </w:p>
    <w:p w14:paraId="5D3023AD"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Individuals work with brands that they trust, and cultivating an internet based life network with a particular message and story is imperative to making that trust. </w:t>
      </w:r>
    </w:p>
    <w:p w14:paraId="1AD58D46" w14:textId="77777777" w:rsidR="001665D3" w:rsidRPr="00E95BAB" w:rsidRDefault="001665D3" w:rsidP="00E95BAB">
      <w:pPr>
        <w:spacing w:after="0" w:line="360" w:lineRule="auto"/>
        <w:jc w:val="both"/>
        <w:rPr>
          <w:rFonts w:ascii="Tahoma" w:hAnsi="Tahoma" w:cs="Tahoma"/>
          <w:sz w:val="24"/>
          <w:szCs w:val="24"/>
        </w:rPr>
      </w:pPr>
    </w:p>
    <w:p w14:paraId="0D997FB7"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"Social believability is everything in business and is considerably increasingly significant as a web based business," says Vu. </w:t>
      </w:r>
    </w:p>
    <w:p w14:paraId="54C53551" w14:textId="77777777" w:rsidR="001665D3" w:rsidRPr="00E95BAB" w:rsidRDefault="001665D3" w:rsidP="00E95BAB">
      <w:pPr>
        <w:spacing w:after="0" w:line="360" w:lineRule="auto"/>
        <w:jc w:val="both"/>
        <w:rPr>
          <w:rFonts w:ascii="Tahoma" w:hAnsi="Tahoma" w:cs="Tahoma"/>
          <w:sz w:val="24"/>
          <w:szCs w:val="24"/>
        </w:rPr>
      </w:pPr>
    </w:p>
    <w:p w14:paraId="2C9B5A37"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 xml:space="preserve">A built up and fruitful technique for structure beginning trust in your image is through influencer associations. There has been an ongoing blast in VIP influencer posts via web-based networking media, and its a well known fact that the development of influencer advertising is going to proceed. As per the equivalent Global Web Index report, 14% of advanced purchasers as of now get some answers concerning new brands from big name supports via web-based networking media. </w:t>
      </w:r>
    </w:p>
    <w:p w14:paraId="5EE0B823" w14:textId="77777777" w:rsidR="001665D3" w:rsidRPr="00E95BAB" w:rsidRDefault="001665D3" w:rsidP="00E95BAB">
      <w:pPr>
        <w:spacing w:after="0" w:line="360" w:lineRule="auto"/>
        <w:jc w:val="both"/>
        <w:rPr>
          <w:rFonts w:ascii="Tahoma" w:hAnsi="Tahoma" w:cs="Tahoma"/>
          <w:sz w:val="24"/>
          <w:szCs w:val="24"/>
        </w:rPr>
      </w:pPr>
    </w:p>
    <w:p w14:paraId="6E04ED7B" w14:textId="77777777" w:rsidR="001665D3" w:rsidRPr="00E95BAB" w:rsidRDefault="001665D3" w:rsidP="00E95BAB">
      <w:pPr>
        <w:spacing w:after="0" w:line="360" w:lineRule="auto"/>
        <w:jc w:val="both"/>
        <w:rPr>
          <w:rFonts w:ascii="Tahoma" w:hAnsi="Tahoma" w:cs="Tahoma"/>
          <w:sz w:val="24"/>
          <w:szCs w:val="24"/>
        </w:rPr>
      </w:pPr>
      <w:r w:rsidRPr="00E95BAB">
        <w:rPr>
          <w:rFonts w:ascii="Tahoma" w:hAnsi="Tahoma" w:cs="Tahoma"/>
          <w:sz w:val="24"/>
          <w:szCs w:val="24"/>
        </w:rPr>
        <w:t>Online life famous people envelop tremendous groups of onlookers of supporters who as of now have a positive perspective on them and, by expansion, a specific dimension of trust.</w:t>
      </w:r>
    </w:p>
    <w:p w14:paraId="4E176E8F" w14:textId="77777777" w:rsidR="00D83F00" w:rsidRPr="00B84CBA" w:rsidRDefault="006B07CA" w:rsidP="00C04EF2">
      <w:pPr>
        <w:spacing w:after="0" w:line="360" w:lineRule="auto"/>
        <w:rPr>
          <w:rFonts w:ascii="Times New Roman" w:hAnsi="Times New Roman" w:cs="Times New Roman"/>
          <w:b/>
          <w:sz w:val="36"/>
          <w:szCs w:val="36"/>
        </w:rPr>
      </w:pPr>
      <w:r w:rsidRPr="00B84CBA">
        <w:rPr>
          <w:rFonts w:ascii="Times New Roman" w:hAnsi="Times New Roman" w:cs="Times New Roman"/>
          <w:noProof/>
          <w:lang w:val="en-GB" w:eastAsia="en-GB"/>
        </w:rPr>
        <w:lastRenderedPageBreak/>
        <w:drawing>
          <wp:inline distT="0" distB="0" distL="0" distR="0" wp14:anchorId="71D322DE" wp14:editId="4BED8A8B">
            <wp:extent cx="5943600" cy="3938461"/>
            <wp:effectExtent l="0" t="0" r="0" b="5080"/>
            <wp:docPr id="23" name="Picture 23" descr="Photocredit: Ge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credit: Gett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38461"/>
                    </a:xfrm>
                    <a:prstGeom prst="rect">
                      <a:avLst/>
                    </a:prstGeom>
                    <a:noFill/>
                    <a:ln>
                      <a:noFill/>
                    </a:ln>
                  </pic:spPr>
                </pic:pic>
              </a:graphicData>
            </a:graphic>
          </wp:inline>
        </w:drawing>
      </w:r>
    </w:p>
    <w:p w14:paraId="73F94CEC" w14:textId="77777777" w:rsidR="00A957EB" w:rsidRPr="00E95BAB" w:rsidRDefault="00A957EB" w:rsidP="00E95BAB">
      <w:pPr>
        <w:spacing w:after="0" w:line="360" w:lineRule="auto"/>
        <w:jc w:val="both"/>
        <w:rPr>
          <w:rFonts w:ascii="Tahoma" w:hAnsi="Tahoma" w:cs="Tahoma"/>
          <w:sz w:val="24"/>
          <w:szCs w:val="24"/>
        </w:rPr>
      </w:pPr>
      <w:r w:rsidRPr="00E95BAB">
        <w:rPr>
          <w:rFonts w:ascii="Tahoma" w:hAnsi="Tahoma" w:cs="Tahoma"/>
          <w:sz w:val="24"/>
          <w:szCs w:val="24"/>
        </w:rPr>
        <w:t xml:space="preserve">Little web based business activities might not have the financial backing to enlist driving web based life influencers, however even the lesser-realized famous people can demonstrate a significant infusion of validity to your image. Their notoriety joined with a brand vision that resounds with your target group, can make your web based business brand emerge in a soaked market and rapidly position your item among pioneers in the business. </w:t>
      </w:r>
    </w:p>
    <w:p w14:paraId="3E08E5EE" w14:textId="77777777" w:rsidR="00A957EB" w:rsidRPr="00E95BAB" w:rsidRDefault="00A957EB" w:rsidP="00E95BAB">
      <w:pPr>
        <w:spacing w:after="0" w:line="360" w:lineRule="auto"/>
        <w:jc w:val="both"/>
        <w:rPr>
          <w:rFonts w:ascii="Tahoma" w:hAnsi="Tahoma" w:cs="Tahoma"/>
          <w:sz w:val="24"/>
          <w:szCs w:val="24"/>
        </w:rPr>
      </w:pPr>
    </w:p>
    <w:p w14:paraId="7669C063" w14:textId="77777777" w:rsidR="00A957EB" w:rsidRPr="00E95BAB" w:rsidRDefault="00A957EB" w:rsidP="00E95BAB">
      <w:pPr>
        <w:spacing w:after="0" w:line="360" w:lineRule="auto"/>
        <w:jc w:val="both"/>
        <w:rPr>
          <w:rFonts w:ascii="Tahoma" w:hAnsi="Tahoma" w:cs="Tahoma"/>
          <w:sz w:val="24"/>
          <w:szCs w:val="24"/>
        </w:rPr>
      </w:pPr>
      <w:r w:rsidRPr="00E95BAB">
        <w:rPr>
          <w:rFonts w:ascii="Tahoma" w:hAnsi="Tahoma" w:cs="Tahoma"/>
          <w:sz w:val="24"/>
          <w:szCs w:val="24"/>
        </w:rPr>
        <w:t xml:space="preserve">Numerous web based business brands come up short since they approach marking with a tangled arrangement that has no express center, depending on the nature of their item without mulling over the advancement of online business in a computerized age. Improving the procedure can be the way to progress for some internet business brands. </w:t>
      </w:r>
    </w:p>
    <w:p w14:paraId="52068981" w14:textId="77777777" w:rsidR="00A957EB" w:rsidRPr="00E95BAB" w:rsidRDefault="00A957EB" w:rsidP="00E95BAB">
      <w:pPr>
        <w:spacing w:after="0" w:line="360" w:lineRule="auto"/>
        <w:jc w:val="both"/>
        <w:rPr>
          <w:rFonts w:ascii="Tahoma" w:hAnsi="Tahoma" w:cs="Tahoma"/>
          <w:sz w:val="24"/>
          <w:szCs w:val="24"/>
        </w:rPr>
      </w:pPr>
    </w:p>
    <w:p w14:paraId="5FD5F74C" w14:textId="77777777" w:rsidR="00A957EB" w:rsidRPr="00E95BAB" w:rsidRDefault="00A957EB" w:rsidP="00E95BAB">
      <w:pPr>
        <w:spacing w:after="0" w:line="360" w:lineRule="auto"/>
        <w:jc w:val="both"/>
        <w:rPr>
          <w:rFonts w:ascii="Tahoma" w:hAnsi="Tahoma" w:cs="Tahoma"/>
          <w:sz w:val="24"/>
          <w:szCs w:val="24"/>
        </w:rPr>
      </w:pPr>
      <w:r w:rsidRPr="00E95BAB">
        <w:rPr>
          <w:rFonts w:ascii="Tahoma" w:hAnsi="Tahoma" w:cs="Tahoma"/>
          <w:sz w:val="24"/>
          <w:szCs w:val="24"/>
        </w:rPr>
        <w:t>"Everything looks straightforward on the off chance that you deliberately focus on what works," says Vu. "You don't need to be a pioneer; you simply need to demonstrate and execute on what works."</w:t>
      </w:r>
    </w:p>
    <w:p w14:paraId="2E7D0BDB" w14:textId="77777777" w:rsidR="00A957EB" w:rsidRDefault="00D83F00" w:rsidP="00C04EF2">
      <w:pPr>
        <w:spacing w:after="0" w:line="360" w:lineRule="auto"/>
        <w:rPr>
          <w:rFonts w:ascii="Times New Roman" w:hAnsi="Times New Roman" w:cs="Times New Roman"/>
          <w:b/>
          <w:sz w:val="28"/>
          <w:szCs w:val="28"/>
        </w:rPr>
      </w:pPr>
      <w:r w:rsidRPr="00B1768E">
        <w:rPr>
          <w:rFonts w:ascii="Times New Roman" w:hAnsi="Times New Roman" w:cs="Times New Roman"/>
          <w:b/>
          <w:sz w:val="28"/>
          <w:szCs w:val="28"/>
        </w:rPr>
        <w:lastRenderedPageBreak/>
        <w:t xml:space="preserve">2.11   </w:t>
      </w:r>
      <w:bookmarkStart w:id="23" w:name="typesofcelebrityendorsements"/>
      <w:r w:rsidRPr="00B1768E">
        <w:rPr>
          <w:rFonts w:ascii="Times New Roman" w:hAnsi="Times New Roman" w:cs="Times New Roman"/>
          <w:b/>
          <w:sz w:val="28"/>
          <w:szCs w:val="28"/>
        </w:rPr>
        <w:t>Ty</w:t>
      </w:r>
      <w:r w:rsidR="00303EC3" w:rsidRPr="00B1768E">
        <w:rPr>
          <w:rFonts w:ascii="Times New Roman" w:hAnsi="Times New Roman" w:cs="Times New Roman"/>
          <w:b/>
          <w:sz w:val="28"/>
          <w:szCs w:val="28"/>
        </w:rPr>
        <w:t xml:space="preserve">pes of celebrity </w:t>
      </w:r>
      <w:bookmarkEnd w:id="23"/>
      <w:r w:rsidR="00304E2F" w:rsidRPr="00B1768E">
        <w:rPr>
          <w:rFonts w:ascii="Times New Roman" w:hAnsi="Times New Roman" w:cs="Times New Roman"/>
          <w:b/>
          <w:sz w:val="28"/>
          <w:szCs w:val="28"/>
        </w:rPr>
        <w:t>endorsements:</w:t>
      </w:r>
    </w:p>
    <w:p w14:paraId="0E3CA3F5" w14:textId="77777777" w:rsidR="006572BD" w:rsidRPr="00C00EEB" w:rsidRDefault="006572BD" w:rsidP="00C00EEB">
      <w:pPr>
        <w:spacing w:after="0" w:line="360" w:lineRule="auto"/>
        <w:jc w:val="both"/>
        <w:rPr>
          <w:rFonts w:ascii="Tahoma" w:hAnsi="Tahoma" w:cs="Tahoma"/>
          <w:sz w:val="24"/>
          <w:szCs w:val="24"/>
        </w:rPr>
      </w:pPr>
      <w:r w:rsidRPr="00C00EEB">
        <w:rPr>
          <w:rFonts w:ascii="Tahoma" w:hAnsi="Tahoma" w:cs="Tahoma"/>
          <w:sz w:val="24"/>
          <w:szCs w:val="24"/>
        </w:rPr>
        <w:t xml:space="preserve">Celebrities are progressively getting to be marks in their own right, utilizing their status to fabricate individual realms. This incorporates profiting from appearances, authorizing their names, embracing different brands, propelling their very own items and supporting philanthropies. VIP supports can appear as giving master suppositions, being a representative or model for an item, or basically being related with a brand or referencing it in online networking. Underwriting by competitors has turned into a fundamental piece of the advertising procedures of significant sportswear organizations, for example, Nike, Adidas and Puma. </w:t>
      </w:r>
    </w:p>
    <w:p w14:paraId="476AA7D9" w14:textId="77777777" w:rsidR="00A957EB" w:rsidRPr="00E95BAB" w:rsidRDefault="00A957EB" w:rsidP="00E95BAB">
      <w:pPr>
        <w:spacing w:after="0" w:line="360" w:lineRule="auto"/>
        <w:jc w:val="both"/>
        <w:rPr>
          <w:rFonts w:ascii="Tahoma" w:hAnsi="Tahoma" w:cs="Tahoma"/>
          <w:sz w:val="28"/>
          <w:szCs w:val="28"/>
        </w:rPr>
      </w:pPr>
    </w:p>
    <w:p w14:paraId="61B6125C" w14:textId="77777777" w:rsidR="00A957EB" w:rsidRPr="00304E2F" w:rsidRDefault="00A957EB" w:rsidP="00304E2F">
      <w:pPr>
        <w:spacing w:after="0" w:line="360" w:lineRule="auto"/>
        <w:jc w:val="both"/>
        <w:rPr>
          <w:rFonts w:ascii="Times New Roman" w:hAnsi="Times New Roman" w:cs="Times New Roman"/>
          <w:b/>
          <w:sz w:val="24"/>
          <w:szCs w:val="24"/>
        </w:rPr>
      </w:pPr>
      <w:r w:rsidRPr="004C2360">
        <w:rPr>
          <w:rFonts w:ascii="Times New Roman" w:hAnsi="Times New Roman" w:cs="Times New Roman"/>
          <w:b/>
          <w:sz w:val="24"/>
          <w:szCs w:val="24"/>
        </w:rPr>
        <w:t>Sorts OF CELEBRITY ENDORSMENT</w:t>
      </w:r>
      <w:r w:rsidRPr="00304E2F">
        <w:rPr>
          <w:rFonts w:ascii="Times New Roman" w:hAnsi="Times New Roman" w:cs="Times New Roman"/>
          <w:b/>
          <w:sz w:val="24"/>
          <w:szCs w:val="24"/>
        </w:rPr>
        <w:t xml:space="preserve"> </w:t>
      </w:r>
    </w:p>
    <w:p w14:paraId="20EB4E28" w14:textId="77777777" w:rsidR="00A957EB" w:rsidRPr="00304E2F" w:rsidRDefault="00A957EB" w:rsidP="00304E2F">
      <w:pPr>
        <w:spacing w:after="0" w:line="360" w:lineRule="auto"/>
        <w:jc w:val="both"/>
        <w:rPr>
          <w:rFonts w:ascii="Times New Roman" w:hAnsi="Times New Roman" w:cs="Times New Roman"/>
          <w:sz w:val="24"/>
          <w:szCs w:val="24"/>
        </w:rPr>
      </w:pPr>
    </w:p>
    <w:p w14:paraId="7E221C3C" w14:textId="77777777" w:rsidR="00A957EB" w:rsidRPr="004C2360" w:rsidRDefault="00A957EB" w:rsidP="004C2360">
      <w:pPr>
        <w:spacing w:after="0" w:line="360" w:lineRule="auto"/>
        <w:jc w:val="both"/>
        <w:rPr>
          <w:rFonts w:ascii="Tahoma" w:hAnsi="Tahoma" w:cs="Tahoma"/>
          <w:sz w:val="24"/>
          <w:szCs w:val="24"/>
        </w:rPr>
      </w:pPr>
      <w:r w:rsidRPr="004C2360">
        <w:rPr>
          <w:rFonts w:ascii="Tahoma" w:hAnsi="Tahoma" w:cs="Tahoma"/>
          <w:sz w:val="28"/>
          <w:szCs w:val="28"/>
        </w:rPr>
        <w:t>1.</w:t>
      </w:r>
      <w:r w:rsidRPr="004C2360">
        <w:rPr>
          <w:rFonts w:ascii="Tahoma" w:hAnsi="Tahoma" w:cs="Tahoma"/>
          <w:sz w:val="28"/>
          <w:szCs w:val="28"/>
        </w:rPr>
        <w:tab/>
        <w:t xml:space="preserve">Testimonial: </w:t>
      </w:r>
      <w:r w:rsidRPr="004C2360">
        <w:rPr>
          <w:rFonts w:ascii="Tahoma" w:hAnsi="Tahoma" w:cs="Tahoma"/>
          <w:sz w:val="24"/>
          <w:szCs w:val="24"/>
        </w:rPr>
        <w:t xml:space="preserve">The big name goes about as a representative for the brand. </w:t>
      </w:r>
    </w:p>
    <w:p w14:paraId="7DA2237A" w14:textId="77777777" w:rsidR="00A957EB" w:rsidRPr="004C2360" w:rsidRDefault="00A957EB" w:rsidP="004C2360">
      <w:pPr>
        <w:spacing w:after="0" w:line="360" w:lineRule="auto"/>
        <w:jc w:val="both"/>
        <w:rPr>
          <w:rFonts w:ascii="Tahoma" w:hAnsi="Tahoma" w:cs="Tahoma"/>
          <w:sz w:val="24"/>
          <w:szCs w:val="24"/>
        </w:rPr>
      </w:pPr>
    </w:p>
    <w:p w14:paraId="5037FEEC" w14:textId="77777777" w:rsidR="006B07CA" w:rsidRPr="004C2360" w:rsidRDefault="00A957EB" w:rsidP="004C2360">
      <w:pPr>
        <w:spacing w:after="0" w:line="360" w:lineRule="auto"/>
        <w:jc w:val="both"/>
        <w:rPr>
          <w:rFonts w:ascii="Tahoma" w:hAnsi="Tahoma" w:cs="Tahoma"/>
          <w:sz w:val="24"/>
          <w:szCs w:val="24"/>
        </w:rPr>
      </w:pPr>
      <w:r w:rsidRPr="004C2360">
        <w:rPr>
          <w:rFonts w:ascii="Tahoma" w:hAnsi="Tahoma" w:cs="Tahoma"/>
          <w:sz w:val="24"/>
          <w:szCs w:val="24"/>
        </w:rPr>
        <w:t>big name tributes—while conceivably profitable in drawing in regard for a company's items and additionally benefits—likewise have a higher hazard factor. For instance, media consideration on big name competitors, artists, and different identities can turn negative rapidly. In these occasions, items or administrations with which the superstar is related can be recolored by suggestion. Thus, organizations incorporate "quit" statements in many contracts so they can end a business relationship rapidly and without punishment if the superstar's notoriety is undermined.</w:t>
      </w:r>
    </w:p>
    <w:p w14:paraId="0F3B8A77" w14:textId="77777777" w:rsidR="00090AB8" w:rsidRPr="00B84CBA" w:rsidRDefault="00090AB8" w:rsidP="00C04EF2">
      <w:pPr>
        <w:spacing w:after="0" w:line="360" w:lineRule="auto"/>
        <w:rPr>
          <w:rFonts w:ascii="Times New Roman" w:hAnsi="Times New Roman" w:cs="Times New Roman"/>
          <w:sz w:val="28"/>
          <w:szCs w:val="28"/>
        </w:rPr>
      </w:pPr>
      <w:r w:rsidRPr="00B84CBA">
        <w:rPr>
          <w:rFonts w:ascii="Times New Roman" w:hAnsi="Times New Roman" w:cs="Times New Roman"/>
          <w:noProof/>
          <w:lang w:val="en-GB" w:eastAsia="en-GB"/>
        </w:rPr>
        <w:lastRenderedPageBreak/>
        <w:drawing>
          <wp:inline distT="0" distB="0" distL="0" distR="0" wp14:anchorId="72E8E5E9" wp14:editId="6BC91FAA">
            <wp:extent cx="5943600" cy="4465000"/>
            <wp:effectExtent l="0" t="0" r="0" b="0"/>
            <wp:docPr id="25" name="Picture 25" descr="https://image.slidesharecdn.com/celebrityendorsement1-140626044824-phpapp01/95/celebrity-endorsement-7-638.jpg?cb=140375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mage.slidesharecdn.com/celebrityendorsement1-140626044824-phpapp01/95/celebrity-endorsement-7-638.jpg?cb=14037585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65000"/>
                    </a:xfrm>
                    <a:prstGeom prst="rect">
                      <a:avLst/>
                    </a:prstGeom>
                    <a:noFill/>
                    <a:ln>
                      <a:noFill/>
                    </a:ln>
                  </pic:spPr>
                </pic:pic>
              </a:graphicData>
            </a:graphic>
          </wp:inline>
        </w:drawing>
      </w:r>
    </w:p>
    <w:p w14:paraId="7A3BABD4" w14:textId="77777777" w:rsidR="00090AB8" w:rsidRPr="00B84CBA" w:rsidRDefault="00090AB8" w:rsidP="00C04EF2">
      <w:pPr>
        <w:spacing w:after="0" w:line="360" w:lineRule="auto"/>
        <w:rPr>
          <w:rFonts w:ascii="Times New Roman" w:hAnsi="Times New Roman" w:cs="Times New Roman"/>
          <w:sz w:val="28"/>
          <w:szCs w:val="28"/>
        </w:rPr>
      </w:pPr>
    </w:p>
    <w:p w14:paraId="5E3BD17C" w14:textId="77777777" w:rsidR="00090AB8" w:rsidRPr="00B84CBA" w:rsidRDefault="00090AB8" w:rsidP="00C04EF2">
      <w:pPr>
        <w:spacing w:after="0" w:line="360" w:lineRule="auto"/>
        <w:rPr>
          <w:rFonts w:ascii="Times New Roman" w:hAnsi="Times New Roman" w:cs="Times New Roman"/>
          <w:sz w:val="28"/>
          <w:szCs w:val="28"/>
        </w:rPr>
      </w:pPr>
    </w:p>
    <w:p w14:paraId="37E06A6C" w14:textId="77777777" w:rsidR="00090AB8" w:rsidRPr="00B84CBA" w:rsidRDefault="00090AB8" w:rsidP="00C04EF2">
      <w:pPr>
        <w:spacing w:after="0" w:line="360" w:lineRule="auto"/>
        <w:rPr>
          <w:rFonts w:ascii="Times New Roman" w:hAnsi="Times New Roman" w:cs="Times New Roman"/>
          <w:sz w:val="28"/>
          <w:szCs w:val="28"/>
        </w:rPr>
      </w:pPr>
    </w:p>
    <w:p w14:paraId="375F8C0C" w14:textId="77777777" w:rsidR="00090AB8" w:rsidRPr="00B84CBA" w:rsidRDefault="00090AB8" w:rsidP="00C04EF2">
      <w:pPr>
        <w:spacing w:after="0" w:line="360" w:lineRule="auto"/>
        <w:rPr>
          <w:rFonts w:ascii="Times New Roman" w:hAnsi="Times New Roman" w:cs="Times New Roman"/>
          <w:sz w:val="28"/>
          <w:szCs w:val="28"/>
        </w:rPr>
      </w:pPr>
    </w:p>
    <w:p w14:paraId="678C87E4" w14:textId="77777777" w:rsidR="00090AB8" w:rsidRPr="00B84CBA" w:rsidRDefault="00090AB8" w:rsidP="00C04EF2">
      <w:pPr>
        <w:spacing w:after="0" w:line="360" w:lineRule="auto"/>
        <w:rPr>
          <w:rFonts w:ascii="Times New Roman" w:hAnsi="Times New Roman" w:cs="Times New Roman"/>
          <w:sz w:val="28"/>
          <w:szCs w:val="28"/>
        </w:rPr>
      </w:pPr>
    </w:p>
    <w:p w14:paraId="15462660" w14:textId="77777777" w:rsidR="00303EC3" w:rsidRPr="00B84CBA" w:rsidRDefault="00303EC3" w:rsidP="00C04EF2">
      <w:pPr>
        <w:spacing w:after="0" w:line="360" w:lineRule="auto"/>
        <w:rPr>
          <w:rFonts w:ascii="Times New Roman" w:hAnsi="Times New Roman" w:cs="Times New Roman"/>
          <w:sz w:val="28"/>
          <w:szCs w:val="28"/>
        </w:rPr>
      </w:pPr>
      <w:r w:rsidRPr="00B84CBA">
        <w:rPr>
          <w:rFonts w:ascii="Times New Roman" w:hAnsi="Times New Roman" w:cs="Times New Roman"/>
          <w:sz w:val="28"/>
          <w:szCs w:val="28"/>
        </w:rPr>
        <w:t xml:space="preserve"> </w:t>
      </w:r>
    </w:p>
    <w:p w14:paraId="3F3ADD9C" w14:textId="77777777" w:rsidR="00303EC3" w:rsidRPr="004C2360" w:rsidRDefault="00303EC3" w:rsidP="00C04EF2">
      <w:pPr>
        <w:spacing w:after="0" w:line="360" w:lineRule="auto"/>
        <w:rPr>
          <w:rFonts w:ascii="Tahoma" w:hAnsi="Tahoma" w:cs="Tahoma"/>
          <w:sz w:val="24"/>
          <w:szCs w:val="24"/>
        </w:rPr>
      </w:pPr>
      <w:r w:rsidRPr="004C2360">
        <w:rPr>
          <w:rFonts w:ascii="Tahoma" w:hAnsi="Tahoma" w:cs="Tahoma"/>
          <w:sz w:val="28"/>
          <w:szCs w:val="28"/>
        </w:rPr>
        <w:t>2. Imported:</w:t>
      </w:r>
      <w:r w:rsidRPr="004C2360">
        <w:rPr>
          <w:rFonts w:ascii="Tahoma" w:hAnsi="Tahoma" w:cs="Tahoma"/>
          <w:sz w:val="24"/>
          <w:szCs w:val="24"/>
        </w:rPr>
        <w:t xml:space="preserve"> The celebrity performs a role known to the audience. </w:t>
      </w:r>
    </w:p>
    <w:p w14:paraId="50546E01" w14:textId="77777777" w:rsidR="00303EC3" w:rsidRPr="004C2360" w:rsidRDefault="00303EC3" w:rsidP="00C04EF2">
      <w:pPr>
        <w:spacing w:after="0" w:line="360" w:lineRule="auto"/>
        <w:rPr>
          <w:rFonts w:ascii="Tahoma" w:hAnsi="Tahoma" w:cs="Tahoma"/>
          <w:sz w:val="28"/>
          <w:szCs w:val="28"/>
        </w:rPr>
      </w:pPr>
      <w:r w:rsidRPr="004C2360">
        <w:rPr>
          <w:rFonts w:ascii="Tahoma" w:hAnsi="Tahoma" w:cs="Tahoma"/>
          <w:sz w:val="28"/>
          <w:szCs w:val="28"/>
        </w:rPr>
        <w:t>3. Invented</w:t>
      </w:r>
      <w:r w:rsidRPr="004C2360">
        <w:rPr>
          <w:rFonts w:ascii="Tahoma" w:hAnsi="Tahoma" w:cs="Tahoma"/>
          <w:sz w:val="24"/>
          <w:szCs w:val="24"/>
        </w:rPr>
        <w:t>: The celebrity plays a new, original role.</w:t>
      </w:r>
      <w:r w:rsidRPr="004C2360">
        <w:rPr>
          <w:rFonts w:ascii="Tahoma" w:hAnsi="Tahoma" w:cs="Tahoma"/>
          <w:sz w:val="28"/>
          <w:szCs w:val="28"/>
        </w:rPr>
        <w:t xml:space="preserve"> </w:t>
      </w:r>
    </w:p>
    <w:p w14:paraId="520D0F61" w14:textId="77777777" w:rsidR="00303EC3" w:rsidRPr="004C2360" w:rsidRDefault="00303EC3" w:rsidP="00C04EF2">
      <w:pPr>
        <w:spacing w:after="0" w:line="360" w:lineRule="auto"/>
        <w:rPr>
          <w:rFonts w:ascii="Tahoma" w:hAnsi="Tahoma" w:cs="Tahoma"/>
          <w:sz w:val="24"/>
          <w:szCs w:val="24"/>
        </w:rPr>
      </w:pPr>
      <w:r w:rsidRPr="004C2360">
        <w:rPr>
          <w:rFonts w:ascii="Tahoma" w:hAnsi="Tahoma" w:cs="Tahoma"/>
          <w:sz w:val="28"/>
          <w:szCs w:val="28"/>
        </w:rPr>
        <w:t>4. Observer</w:t>
      </w:r>
      <w:r w:rsidRPr="004C2360">
        <w:rPr>
          <w:rFonts w:ascii="Tahoma" w:hAnsi="Tahoma" w:cs="Tahoma"/>
          <w:sz w:val="24"/>
          <w:szCs w:val="24"/>
        </w:rPr>
        <w:t xml:space="preserve">: The celebrity assumes the role of an observer commenting on the brand. </w:t>
      </w:r>
    </w:p>
    <w:p w14:paraId="5A13CF1C" w14:textId="77777777" w:rsidR="00303EC3" w:rsidRPr="004C2360" w:rsidRDefault="00303EC3" w:rsidP="00C04EF2">
      <w:pPr>
        <w:spacing w:after="0" w:line="360" w:lineRule="auto"/>
        <w:rPr>
          <w:rFonts w:ascii="Tahoma" w:hAnsi="Tahoma" w:cs="Tahoma"/>
          <w:sz w:val="28"/>
          <w:szCs w:val="28"/>
        </w:rPr>
      </w:pPr>
      <w:r w:rsidRPr="004C2360">
        <w:rPr>
          <w:rFonts w:ascii="Tahoma" w:hAnsi="Tahoma" w:cs="Tahoma"/>
          <w:sz w:val="28"/>
          <w:szCs w:val="28"/>
        </w:rPr>
        <w:t>5. Harnessed:</w:t>
      </w:r>
      <w:r w:rsidRPr="004C2360">
        <w:rPr>
          <w:rFonts w:ascii="Tahoma" w:hAnsi="Tahoma" w:cs="Tahoma"/>
          <w:sz w:val="24"/>
          <w:szCs w:val="24"/>
        </w:rPr>
        <w:t xml:space="preserve"> The celebrity's image is integrated with the ad's storyline.</w:t>
      </w:r>
    </w:p>
    <w:p w14:paraId="44FD3AF7" w14:textId="77777777" w:rsidR="00303EC3" w:rsidRPr="004C2360" w:rsidRDefault="00303EC3" w:rsidP="00C04EF2">
      <w:pPr>
        <w:spacing w:after="0" w:line="360" w:lineRule="auto"/>
        <w:rPr>
          <w:rFonts w:ascii="Tahoma" w:hAnsi="Tahoma" w:cs="Tahoma"/>
          <w:sz w:val="28"/>
          <w:szCs w:val="28"/>
        </w:rPr>
      </w:pPr>
    </w:p>
    <w:p w14:paraId="41CBEEBF" w14:textId="77777777" w:rsidR="00D83F00" w:rsidRPr="004C2360" w:rsidRDefault="00D83F00" w:rsidP="00C04EF2">
      <w:pPr>
        <w:spacing w:after="0" w:line="360" w:lineRule="auto"/>
        <w:rPr>
          <w:rFonts w:ascii="Tahoma" w:hAnsi="Tahoma" w:cs="Tahoma"/>
          <w:sz w:val="36"/>
          <w:szCs w:val="36"/>
        </w:rPr>
      </w:pPr>
    </w:p>
    <w:p w14:paraId="4792E722" w14:textId="77777777" w:rsidR="00D83F00" w:rsidRPr="00B84CBA" w:rsidRDefault="00D83F00" w:rsidP="00C04EF2">
      <w:pPr>
        <w:spacing w:after="0" w:line="360" w:lineRule="auto"/>
        <w:rPr>
          <w:rFonts w:ascii="Times New Roman" w:hAnsi="Times New Roman" w:cs="Times New Roman"/>
          <w:b/>
          <w:sz w:val="36"/>
          <w:szCs w:val="36"/>
        </w:rPr>
      </w:pPr>
    </w:p>
    <w:p w14:paraId="69B9E3B5" w14:textId="77777777" w:rsidR="00D83F00" w:rsidRPr="00B84CBA" w:rsidRDefault="00303EC3" w:rsidP="00C04EF2">
      <w:pPr>
        <w:spacing w:after="0" w:line="360" w:lineRule="auto"/>
        <w:rPr>
          <w:rFonts w:ascii="Times New Roman" w:hAnsi="Times New Roman" w:cs="Times New Roman"/>
          <w:b/>
          <w:sz w:val="36"/>
          <w:szCs w:val="36"/>
        </w:rPr>
      </w:pPr>
      <w:r w:rsidRPr="00B84CBA">
        <w:rPr>
          <w:rFonts w:ascii="Times New Roman" w:hAnsi="Times New Roman" w:cs="Times New Roman"/>
          <w:noProof/>
          <w:lang w:val="en-GB" w:eastAsia="en-GB"/>
        </w:rPr>
        <w:drawing>
          <wp:inline distT="0" distB="0" distL="0" distR="0" wp14:anchorId="1DD0BF0F" wp14:editId="6C3E777E">
            <wp:extent cx="5943600" cy="4465000"/>
            <wp:effectExtent l="0" t="0" r="0" b="0"/>
            <wp:docPr id="24" name="Picture 24" descr="https://image.slidesharecdn.com/celebrityendorsement1-140626044824-phpapp01/95/celebrity-endorsement-6-638.jpg?cb=140375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mage.slidesharecdn.com/celebrityendorsement1-140626044824-phpapp01/95/celebrity-endorsement-6-638.jpg?cb=14037585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65000"/>
                    </a:xfrm>
                    <a:prstGeom prst="rect">
                      <a:avLst/>
                    </a:prstGeom>
                    <a:noFill/>
                    <a:ln>
                      <a:noFill/>
                    </a:ln>
                  </pic:spPr>
                </pic:pic>
              </a:graphicData>
            </a:graphic>
          </wp:inline>
        </w:drawing>
      </w:r>
    </w:p>
    <w:p w14:paraId="1B618739" w14:textId="77777777" w:rsidR="00825E38" w:rsidRPr="001041BE" w:rsidRDefault="00D83F00" w:rsidP="001041BE">
      <w:pPr>
        <w:spacing w:after="0" w:line="360" w:lineRule="auto"/>
        <w:jc w:val="both"/>
        <w:rPr>
          <w:rFonts w:ascii="Tahoma" w:hAnsi="Tahoma" w:cs="Tahoma"/>
          <w:sz w:val="28"/>
          <w:szCs w:val="28"/>
        </w:rPr>
      </w:pPr>
      <w:r w:rsidRPr="001041BE">
        <w:rPr>
          <w:rFonts w:ascii="Tahoma" w:hAnsi="Tahoma" w:cs="Tahoma"/>
          <w:sz w:val="28"/>
          <w:szCs w:val="28"/>
        </w:rPr>
        <w:t xml:space="preserve">2.12   </w:t>
      </w:r>
      <w:bookmarkStart w:id="24" w:name="iscelebrityadvertisingeffective"/>
      <w:r w:rsidRPr="001041BE">
        <w:rPr>
          <w:rFonts w:ascii="Tahoma" w:hAnsi="Tahoma" w:cs="Tahoma"/>
          <w:sz w:val="28"/>
          <w:szCs w:val="28"/>
        </w:rPr>
        <w:t xml:space="preserve">Is celebrity advertising </w:t>
      </w:r>
      <w:bookmarkEnd w:id="24"/>
      <w:r w:rsidR="004C2360" w:rsidRPr="001041BE">
        <w:rPr>
          <w:rFonts w:ascii="Tahoma" w:hAnsi="Tahoma" w:cs="Tahoma"/>
          <w:sz w:val="28"/>
          <w:szCs w:val="28"/>
        </w:rPr>
        <w:t>effective?</w:t>
      </w:r>
    </w:p>
    <w:p w14:paraId="078D61D7" w14:textId="77777777" w:rsidR="00825E38" w:rsidRDefault="00EF050F" w:rsidP="001041BE">
      <w:pPr>
        <w:spacing w:after="0" w:line="360" w:lineRule="auto"/>
        <w:jc w:val="both"/>
        <w:rPr>
          <w:rFonts w:ascii="Tahoma" w:hAnsi="Tahoma" w:cs="Tahoma"/>
          <w:sz w:val="24"/>
          <w:szCs w:val="24"/>
        </w:rPr>
      </w:pPr>
      <w:r w:rsidRPr="001041BE">
        <w:rPr>
          <w:rFonts w:ascii="Tahoma" w:hAnsi="Tahoma" w:cs="Tahoma"/>
          <w:sz w:val="24"/>
          <w:szCs w:val="24"/>
        </w:rPr>
        <w:t xml:space="preserve"> </w:t>
      </w:r>
      <w:r w:rsidR="00825E38" w:rsidRPr="001041BE">
        <w:rPr>
          <w:rFonts w:ascii="Tahoma" w:hAnsi="Tahoma" w:cs="Tahoma"/>
          <w:sz w:val="24"/>
          <w:szCs w:val="24"/>
        </w:rPr>
        <w:t xml:space="preserve">There are various points of interest to utilizing superstars in publicizing, and the key for little organizations is ensuring the neighborhood VIP is pertinent and has expansive intrigue. Well known VIPs frequently work best since they normally create loads of consideration. Be that as it may, in spite of their following, famous people are best on the off chance that they advance items or administrations they are well on the way to utilize. As it were, they should be conceivable customers, for example, a neighborhood news analyst wearing a tailored suit from a territory men's store. </w:t>
      </w:r>
    </w:p>
    <w:p w14:paraId="55EF1732" w14:textId="77777777" w:rsidR="004C2360" w:rsidRPr="001041BE" w:rsidRDefault="004C2360" w:rsidP="001041BE">
      <w:pPr>
        <w:spacing w:after="0" w:line="360" w:lineRule="auto"/>
        <w:jc w:val="both"/>
        <w:rPr>
          <w:rFonts w:ascii="Tahoma" w:hAnsi="Tahoma" w:cs="Tahoma"/>
          <w:sz w:val="24"/>
          <w:szCs w:val="24"/>
        </w:rPr>
      </w:pPr>
    </w:p>
    <w:p w14:paraId="5059CBCE" w14:textId="77777777" w:rsidR="00825E38" w:rsidRPr="001041BE" w:rsidRDefault="00825E38" w:rsidP="001041BE">
      <w:pPr>
        <w:spacing w:after="0" w:line="360" w:lineRule="auto"/>
        <w:jc w:val="both"/>
        <w:rPr>
          <w:rFonts w:ascii="Tahoma" w:hAnsi="Tahoma" w:cs="Tahoma"/>
          <w:sz w:val="28"/>
          <w:szCs w:val="28"/>
        </w:rPr>
      </w:pPr>
    </w:p>
    <w:p w14:paraId="1FEC743B"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lastRenderedPageBreak/>
        <w:t xml:space="preserve">1. Impact Consumer Purchases </w:t>
      </w:r>
    </w:p>
    <w:p w14:paraId="4D33BF78" w14:textId="77777777" w:rsidR="00825E38" w:rsidRPr="001041BE" w:rsidRDefault="00825E38" w:rsidP="001041BE">
      <w:pPr>
        <w:spacing w:after="0" w:line="360" w:lineRule="auto"/>
        <w:jc w:val="both"/>
        <w:rPr>
          <w:rFonts w:ascii="Tahoma" w:hAnsi="Tahoma" w:cs="Tahoma"/>
          <w:sz w:val="28"/>
          <w:szCs w:val="28"/>
        </w:rPr>
      </w:pPr>
    </w:p>
    <w:p w14:paraId="554535B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The fondness buyers have for specific VIPs can incredibly impact their buys. Individuals may have the disposition, "If the item is adequate for her, it's sufficient for me." This theory is frequently the stimulus behind notices for cosmetics, skin creams, hair items and clothing. Shoppers need the wavy hair of a neighborhood big name, for instance. Consequently, they buy the brand that the superstar uses to accomplish her hair's totality and bob. Nearby shoppers may likewise want a similar soda pop as their group's best baseball player. Basically, the tribute of the nearby big name adds moment believability to a little organization's item. </w:t>
      </w:r>
    </w:p>
    <w:p w14:paraId="5B2B50A7" w14:textId="77777777" w:rsidR="00825E38" w:rsidRPr="001041BE" w:rsidRDefault="00825E38" w:rsidP="001041BE">
      <w:pPr>
        <w:spacing w:after="0" w:line="360" w:lineRule="auto"/>
        <w:jc w:val="both"/>
        <w:rPr>
          <w:rFonts w:ascii="Tahoma" w:hAnsi="Tahoma" w:cs="Tahoma"/>
          <w:sz w:val="28"/>
          <w:szCs w:val="28"/>
        </w:rPr>
      </w:pPr>
    </w:p>
    <w:p w14:paraId="27C1EAF7"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2. Manufacture Band Awareness </w:t>
      </w:r>
    </w:p>
    <w:p w14:paraId="555FC678" w14:textId="77777777" w:rsidR="00825E38" w:rsidRPr="001041BE" w:rsidRDefault="00825E38" w:rsidP="001041BE">
      <w:pPr>
        <w:spacing w:after="0" w:line="360" w:lineRule="auto"/>
        <w:jc w:val="both"/>
        <w:rPr>
          <w:rFonts w:ascii="Tahoma" w:hAnsi="Tahoma" w:cs="Tahoma"/>
          <w:sz w:val="24"/>
          <w:szCs w:val="24"/>
        </w:rPr>
      </w:pPr>
    </w:p>
    <w:p w14:paraId="564DC109"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Famous people in promoting assemble brand mindfulness, and they manufacture it significantly more rapidly than conventional kinds of publicizing. Brand mindfulness estimates the level of individuals who know about a specific brand. Private companies invest loads of cash and energy for introduction to gradually expand brand mindfulness among buyers. The utilization of a nearby big name can do a lot to improve shoppers' mindfulness and comprehension of what an independent venture offers. </w:t>
      </w:r>
    </w:p>
    <w:p w14:paraId="7FF34F22" w14:textId="77777777" w:rsidR="00825E38" w:rsidRPr="001041BE" w:rsidRDefault="00825E38" w:rsidP="001041BE">
      <w:pPr>
        <w:spacing w:after="0" w:line="360" w:lineRule="auto"/>
        <w:jc w:val="both"/>
        <w:rPr>
          <w:rFonts w:ascii="Tahoma" w:hAnsi="Tahoma" w:cs="Tahoma"/>
          <w:sz w:val="28"/>
          <w:szCs w:val="28"/>
        </w:rPr>
      </w:pPr>
    </w:p>
    <w:p w14:paraId="342FB587"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3. Position a Brand </w:t>
      </w:r>
    </w:p>
    <w:p w14:paraId="2553BE5B" w14:textId="77777777" w:rsidR="00825E38" w:rsidRPr="001041BE" w:rsidRDefault="00825E38" w:rsidP="001041BE">
      <w:pPr>
        <w:spacing w:after="0" w:line="360" w:lineRule="auto"/>
        <w:jc w:val="both"/>
        <w:rPr>
          <w:rFonts w:ascii="Tahoma" w:hAnsi="Tahoma" w:cs="Tahoma"/>
          <w:sz w:val="28"/>
          <w:szCs w:val="28"/>
        </w:rPr>
      </w:pPr>
    </w:p>
    <w:p w14:paraId="18BA7962"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Some little organizations use superstars in publicizing to position their brands. Item situating is putting an organization's items in the most ideal light in the psyches of an objective gathering. For instance, a little venture firm may utilize a well-regarded and resigned nearby circle racer to advertise a retirement plan for individuals over the age of 50. The way that the circle racer falls in the buyers' age gathering and has a decent </w:t>
      </w:r>
      <w:r w:rsidRPr="001041BE">
        <w:rPr>
          <w:rFonts w:ascii="Tahoma" w:hAnsi="Tahoma" w:cs="Tahoma"/>
          <w:sz w:val="24"/>
          <w:szCs w:val="24"/>
        </w:rPr>
        <w:lastRenderedPageBreak/>
        <w:t xml:space="preserve">notoriety in the network makes the organization's item and message increasingly convincing. </w:t>
      </w:r>
    </w:p>
    <w:p w14:paraId="44CF73A7" w14:textId="77777777" w:rsidR="00825E38" w:rsidRPr="001041BE" w:rsidRDefault="00825E38" w:rsidP="001041BE">
      <w:pPr>
        <w:spacing w:after="0" w:line="360" w:lineRule="auto"/>
        <w:jc w:val="both"/>
        <w:rPr>
          <w:rFonts w:ascii="Tahoma" w:hAnsi="Tahoma" w:cs="Tahoma"/>
          <w:sz w:val="28"/>
          <w:szCs w:val="28"/>
        </w:rPr>
      </w:pPr>
    </w:p>
    <w:p w14:paraId="65949958"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4. Pull in New Users </w:t>
      </w:r>
    </w:p>
    <w:p w14:paraId="10CBB058" w14:textId="77777777" w:rsidR="00825E38" w:rsidRPr="001041BE" w:rsidRDefault="00825E38" w:rsidP="001041BE">
      <w:pPr>
        <w:spacing w:after="0" w:line="360" w:lineRule="auto"/>
        <w:jc w:val="both"/>
        <w:rPr>
          <w:rFonts w:ascii="Tahoma" w:hAnsi="Tahoma" w:cs="Tahoma"/>
          <w:sz w:val="24"/>
          <w:szCs w:val="24"/>
        </w:rPr>
      </w:pPr>
    </w:p>
    <w:p w14:paraId="7138DE9B"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One test little organizations face is finding new clients for their items. Neighborhood VIPs in publicizing claim to clients just as the individuals who have never attempted the brand. The last might be clients of aggressive brands. Be that as it may, the individuals who persistently observe the neighborhood superstar in a business for a specific item might be persuaded to attempt the item. </w:t>
      </w:r>
    </w:p>
    <w:p w14:paraId="2DC0DAD1" w14:textId="77777777" w:rsidR="00825E38" w:rsidRPr="001041BE" w:rsidRDefault="00825E38" w:rsidP="001041BE">
      <w:pPr>
        <w:spacing w:after="0" w:line="360" w:lineRule="auto"/>
        <w:jc w:val="both"/>
        <w:rPr>
          <w:rFonts w:ascii="Tahoma" w:hAnsi="Tahoma" w:cs="Tahoma"/>
          <w:sz w:val="28"/>
          <w:szCs w:val="28"/>
        </w:rPr>
      </w:pPr>
    </w:p>
    <w:p w14:paraId="5A975D2A"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 xml:space="preserve">5. Revive Failing Brand </w:t>
      </w:r>
    </w:p>
    <w:p w14:paraId="7BDDFAE8" w14:textId="77777777" w:rsidR="00825E38" w:rsidRPr="001041BE" w:rsidRDefault="00825E38" w:rsidP="001041BE">
      <w:pPr>
        <w:spacing w:after="0" w:line="360" w:lineRule="auto"/>
        <w:jc w:val="both"/>
        <w:rPr>
          <w:rFonts w:ascii="Tahoma" w:hAnsi="Tahoma" w:cs="Tahoma"/>
          <w:sz w:val="24"/>
          <w:szCs w:val="24"/>
        </w:rPr>
      </w:pPr>
    </w:p>
    <w:p w14:paraId="0DEF90A4"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The utilization of a big name in an ad may likewise revive a coming up short brand. For instance, a little cleanser producer may consider dropping a brand or item, particularly if generation and overhead expenses are leaving almost no benefit. Be that as it may, the utilization of a superstar to tout the advantages of the brand could help make new intrigue and energy in customers. </w:t>
      </w:r>
    </w:p>
    <w:p w14:paraId="3A8CAEE2" w14:textId="77777777" w:rsidR="00825E38" w:rsidRPr="001041BE" w:rsidRDefault="00825E38" w:rsidP="001041BE">
      <w:pPr>
        <w:spacing w:after="0" w:line="360" w:lineRule="auto"/>
        <w:jc w:val="both"/>
        <w:rPr>
          <w:rFonts w:ascii="Tahoma" w:hAnsi="Tahoma" w:cs="Tahoma"/>
          <w:sz w:val="24"/>
          <w:szCs w:val="24"/>
        </w:rPr>
      </w:pPr>
    </w:p>
    <w:p w14:paraId="421DDCA2"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Having a celebrated individual publicize an item can be an integral asset for showcasing. Famous people elevate everything from items to administrations and even social causes. Famous people can sparkle a splendid focus on a wide range of organizations, and that is the reason they are searched out by a wide assortment of organizations to promote their items or administrations. </w:t>
      </w:r>
    </w:p>
    <w:p w14:paraId="0EA6061A" w14:textId="77777777" w:rsidR="00825E38" w:rsidRPr="001041BE" w:rsidRDefault="00825E38" w:rsidP="001041BE">
      <w:pPr>
        <w:spacing w:after="0" w:line="360" w:lineRule="auto"/>
        <w:jc w:val="both"/>
        <w:rPr>
          <w:rFonts w:ascii="Tahoma" w:hAnsi="Tahoma" w:cs="Tahoma"/>
          <w:sz w:val="24"/>
          <w:szCs w:val="24"/>
        </w:rPr>
      </w:pPr>
    </w:p>
    <w:p w14:paraId="1244BF5B"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To give it a formal definition, VIP marking is the utilization of popular individuals to create buzz around an item or administration. Big name marking includes commitment from famous people with the item or administration. Nowadays, that regularly means producing buzz or commitment with their interpersonal organizations. </w:t>
      </w:r>
    </w:p>
    <w:p w14:paraId="726DCA77" w14:textId="77777777" w:rsidR="00825E38" w:rsidRPr="001041BE" w:rsidRDefault="00825E38" w:rsidP="001041BE">
      <w:pPr>
        <w:spacing w:after="0" w:line="360" w:lineRule="auto"/>
        <w:jc w:val="both"/>
        <w:rPr>
          <w:rFonts w:ascii="Tahoma" w:hAnsi="Tahoma" w:cs="Tahoma"/>
          <w:sz w:val="24"/>
          <w:szCs w:val="24"/>
        </w:rPr>
      </w:pPr>
    </w:p>
    <w:p w14:paraId="78FD3136"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VIP support is the advancement of an item or administration by a big name. For instance, an expert competitor may embrace a particular brand of athletic footwear. That competitor would then show up in ads promoting that specific footwear. They would likewise wear that brand of footwear amid matches or recreations. This is an exemplary case of VIP promotion. </w:t>
      </w:r>
    </w:p>
    <w:p w14:paraId="2455D9BB" w14:textId="77777777" w:rsidR="00825E38" w:rsidRPr="001041BE" w:rsidRDefault="00825E38" w:rsidP="001041BE">
      <w:pPr>
        <w:spacing w:after="0" w:line="360" w:lineRule="auto"/>
        <w:jc w:val="both"/>
        <w:rPr>
          <w:rFonts w:ascii="Tahoma" w:hAnsi="Tahoma" w:cs="Tahoma"/>
          <w:sz w:val="24"/>
          <w:szCs w:val="24"/>
        </w:rPr>
      </w:pPr>
    </w:p>
    <w:p w14:paraId="0C8EB12E"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Nike is outstanding for big name supports of athletic footwear. They have had various effective big name underwriting efforts. Regardless of whether it is ball or golf, Nike has seen impressive additions from supports from competitors, for example, Michael Jordan and Tiger Woods. </w:t>
      </w:r>
    </w:p>
    <w:p w14:paraId="592FE7CF" w14:textId="77777777" w:rsidR="00825E38" w:rsidRPr="001041BE" w:rsidRDefault="00825E38" w:rsidP="001041BE">
      <w:pPr>
        <w:spacing w:after="0" w:line="360" w:lineRule="auto"/>
        <w:jc w:val="both"/>
        <w:rPr>
          <w:rFonts w:ascii="Tahoma" w:hAnsi="Tahoma" w:cs="Tahoma"/>
          <w:sz w:val="24"/>
          <w:szCs w:val="24"/>
        </w:rPr>
      </w:pPr>
    </w:p>
    <w:p w14:paraId="1DDCCF96" w14:textId="77777777" w:rsidR="00D83F00"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Big name supports are ground-breaking to a limited extent in view of enormous big name systems. Superstars can achieve many individuals through various mediums. Big names can contact individuals through TV, conventional media and furthermore web based life. The other significant reason they are so incredible is a result of the superstar impact.</w:t>
      </w:r>
    </w:p>
    <w:p w14:paraId="3B1469BC" w14:textId="77777777" w:rsidR="00825E38" w:rsidRPr="001041BE" w:rsidRDefault="00825E38" w:rsidP="001041BE">
      <w:pPr>
        <w:spacing w:after="0" w:line="360" w:lineRule="auto"/>
        <w:jc w:val="both"/>
        <w:rPr>
          <w:rFonts w:ascii="Tahoma" w:hAnsi="Tahoma" w:cs="Tahoma"/>
          <w:sz w:val="36"/>
          <w:szCs w:val="36"/>
        </w:rPr>
      </w:pPr>
    </w:p>
    <w:p w14:paraId="19292CA3" w14:textId="77777777" w:rsidR="00271877" w:rsidRPr="001041BE" w:rsidRDefault="00EF050F" w:rsidP="001041BE">
      <w:pPr>
        <w:spacing w:after="0" w:line="360" w:lineRule="auto"/>
        <w:jc w:val="both"/>
        <w:rPr>
          <w:rFonts w:ascii="Tahoma" w:hAnsi="Tahoma" w:cs="Tahoma"/>
          <w:sz w:val="28"/>
          <w:szCs w:val="28"/>
        </w:rPr>
      </w:pPr>
      <w:r w:rsidRPr="001041BE">
        <w:rPr>
          <w:rFonts w:ascii="Tahoma" w:hAnsi="Tahoma" w:cs="Tahoma"/>
          <w:sz w:val="28"/>
          <w:szCs w:val="28"/>
        </w:rPr>
        <w:t xml:space="preserve">2.13   </w:t>
      </w:r>
      <w:bookmarkStart w:id="25" w:name="comparativeanalysis"/>
      <w:r w:rsidRPr="001041BE">
        <w:rPr>
          <w:rFonts w:ascii="Tahoma" w:hAnsi="Tahoma" w:cs="Tahoma"/>
          <w:sz w:val="28"/>
          <w:szCs w:val="28"/>
        </w:rPr>
        <w:t xml:space="preserve">Comparative analysis of Adidas &amp; Nike </w:t>
      </w:r>
      <w:bookmarkEnd w:id="25"/>
      <w:r w:rsidRPr="001041BE">
        <w:rPr>
          <w:rFonts w:ascii="Tahoma" w:hAnsi="Tahoma" w:cs="Tahoma"/>
          <w:sz w:val="28"/>
          <w:szCs w:val="28"/>
        </w:rPr>
        <w:t>:</w:t>
      </w:r>
    </w:p>
    <w:p w14:paraId="5BA22CC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Adidas is the second biggest organization who makes outdoor supplies everywhere throughout the world. It was set up in 1920.The Original originators of Adidas were two siblings Rudolph and Adi Dassler .The companys first production were shoes and after that they chose to make sport shoes which went so effective that it drove them to open their very own shoe making industrial facility in 1926. At that point it didnt think back and today it is a standout amongst the best organization in outdoor supplies. </w:t>
      </w:r>
    </w:p>
    <w:p w14:paraId="779D882A" w14:textId="77777777" w:rsidR="00825E38" w:rsidRPr="001041BE" w:rsidRDefault="00825E38" w:rsidP="001041BE">
      <w:pPr>
        <w:spacing w:after="0" w:line="360" w:lineRule="auto"/>
        <w:jc w:val="both"/>
        <w:rPr>
          <w:rFonts w:ascii="Tahoma" w:hAnsi="Tahoma" w:cs="Tahoma"/>
          <w:sz w:val="24"/>
          <w:szCs w:val="24"/>
        </w:rPr>
      </w:pPr>
    </w:p>
    <w:p w14:paraId="717DAF56"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Nike was at first begun in 1962 as a blue strip sports. The organizers of Nike were Bill Bower man and Phil Knight. Nike from its unobtrusive begin developed as a wearing </w:t>
      </w:r>
      <w:r w:rsidRPr="001041BE">
        <w:rPr>
          <w:rFonts w:ascii="Tahoma" w:hAnsi="Tahoma" w:cs="Tahoma"/>
          <w:sz w:val="24"/>
          <w:szCs w:val="24"/>
        </w:rPr>
        <w:lastRenderedPageBreak/>
        <w:t xml:space="preserve">chief in outdoor supplies. It is additionally now perceived as world s driving producer, architect, advertiser and wholesaler. </w:t>
      </w:r>
    </w:p>
    <w:p w14:paraId="7DBC6EA6" w14:textId="77777777" w:rsidR="00825E38" w:rsidRPr="001041BE" w:rsidRDefault="00825E38" w:rsidP="001041BE">
      <w:pPr>
        <w:spacing w:after="0" w:line="360" w:lineRule="auto"/>
        <w:jc w:val="both"/>
        <w:rPr>
          <w:rFonts w:ascii="Tahoma" w:hAnsi="Tahoma" w:cs="Tahoma"/>
          <w:sz w:val="28"/>
          <w:szCs w:val="28"/>
        </w:rPr>
      </w:pPr>
    </w:p>
    <w:p w14:paraId="40EDD29C"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Market and Literature Review of Adidas and Nike </w:t>
      </w:r>
    </w:p>
    <w:p w14:paraId="7EB591B2" w14:textId="77777777" w:rsidR="00825E38" w:rsidRPr="001041BE" w:rsidRDefault="00825E38" w:rsidP="001041BE">
      <w:pPr>
        <w:spacing w:after="0" w:line="360" w:lineRule="auto"/>
        <w:jc w:val="both"/>
        <w:rPr>
          <w:rFonts w:ascii="Tahoma" w:hAnsi="Tahoma" w:cs="Tahoma"/>
          <w:sz w:val="28"/>
          <w:szCs w:val="28"/>
        </w:rPr>
      </w:pPr>
    </w:p>
    <w:p w14:paraId="16A3508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Piece of the overall industry and Sales</w:t>
      </w:r>
      <w:r w:rsidRPr="001041BE">
        <w:rPr>
          <w:rFonts w:ascii="Tahoma" w:hAnsi="Tahoma" w:cs="Tahoma"/>
          <w:sz w:val="24"/>
          <w:szCs w:val="24"/>
        </w:rPr>
        <w:t xml:space="preserve"> </w:t>
      </w:r>
    </w:p>
    <w:p w14:paraId="12541BA4" w14:textId="77777777" w:rsidR="00825E38" w:rsidRPr="001041BE" w:rsidRDefault="00825E38" w:rsidP="001041BE">
      <w:pPr>
        <w:spacing w:after="0" w:line="360" w:lineRule="auto"/>
        <w:jc w:val="both"/>
        <w:rPr>
          <w:rFonts w:ascii="Tahoma" w:hAnsi="Tahoma" w:cs="Tahoma"/>
          <w:sz w:val="24"/>
          <w:szCs w:val="24"/>
        </w:rPr>
      </w:pPr>
    </w:p>
    <w:p w14:paraId="3FB50D96"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In 2009, the Market offers of Adidas was 22% of the worldwide athletic footwear while on the opposite end the pieces of the overall industry of Nike was around 33 % . </w:t>
      </w:r>
    </w:p>
    <w:p w14:paraId="1FD71760" w14:textId="77777777" w:rsidR="00825E38" w:rsidRPr="001041BE" w:rsidRDefault="00825E38" w:rsidP="001041BE">
      <w:pPr>
        <w:spacing w:after="0" w:line="360" w:lineRule="auto"/>
        <w:jc w:val="both"/>
        <w:rPr>
          <w:rFonts w:ascii="Tahoma" w:hAnsi="Tahoma" w:cs="Tahoma"/>
          <w:sz w:val="24"/>
          <w:szCs w:val="24"/>
        </w:rPr>
      </w:pPr>
    </w:p>
    <w:p w14:paraId="19A87639"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In 2009 the business level of Adidas detailed decrease in benefits. In last quarter of the 2009 its business rate was declined by 5 % which was a direct result of their expansion in showcasing costs. While in 2010 the money related report demonstrates that there is 15 % expansion in their deal due to 2010 FIFA World Cup. On the opposite end the offers of Nike in the final quarter of 2009 was diminished somewhere around 7 %. While the primary quarter of 2010 shows 53 % expansion in total compensation. </w:t>
      </w:r>
    </w:p>
    <w:p w14:paraId="6ECC32F5" w14:textId="77777777" w:rsidR="00825E38" w:rsidRPr="001041BE" w:rsidRDefault="00825E38" w:rsidP="001041BE">
      <w:pPr>
        <w:spacing w:after="0" w:line="360" w:lineRule="auto"/>
        <w:jc w:val="both"/>
        <w:rPr>
          <w:rFonts w:ascii="Tahoma" w:hAnsi="Tahoma" w:cs="Tahoma"/>
          <w:sz w:val="28"/>
          <w:szCs w:val="28"/>
        </w:rPr>
      </w:pPr>
    </w:p>
    <w:p w14:paraId="2ACBE16F" w14:textId="77777777" w:rsidR="00825E38" w:rsidRPr="001041BE" w:rsidRDefault="00232499" w:rsidP="001041BE">
      <w:pPr>
        <w:spacing w:after="0" w:line="360" w:lineRule="auto"/>
        <w:jc w:val="both"/>
        <w:rPr>
          <w:rFonts w:ascii="Tahoma" w:hAnsi="Tahoma" w:cs="Tahoma"/>
          <w:sz w:val="24"/>
          <w:szCs w:val="24"/>
        </w:rPr>
      </w:pPr>
      <w:r w:rsidRPr="001041BE">
        <w:rPr>
          <w:rFonts w:ascii="Tahoma" w:hAnsi="Tahoma" w:cs="Tahoma"/>
          <w:sz w:val="28"/>
          <w:szCs w:val="28"/>
        </w:rPr>
        <w:t xml:space="preserve">Target Audience </w:t>
      </w:r>
    </w:p>
    <w:p w14:paraId="6A941FAF"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In the event of target gathering of people both Adidas and Nike have diverse target group of onlookers all around. The primary target crowd of Adidas are between 12-34 years customers extraordinarily engaged with games. There are different games which are focused by Adidas that incorporates exercise center regulars, NBA players, Football and so on and furthermore the young who trusts in carrying on with an energetic way of life. </w:t>
      </w:r>
    </w:p>
    <w:p w14:paraId="4F907DE6" w14:textId="77777777" w:rsidR="00825E38" w:rsidRPr="001041BE" w:rsidRDefault="00825E38" w:rsidP="001041BE">
      <w:pPr>
        <w:spacing w:after="0" w:line="360" w:lineRule="auto"/>
        <w:jc w:val="both"/>
        <w:rPr>
          <w:rFonts w:ascii="Tahoma" w:hAnsi="Tahoma" w:cs="Tahoma"/>
          <w:sz w:val="24"/>
          <w:szCs w:val="24"/>
        </w:rPr>
      </w:pPr>
    </w:p>
    <w:p w14:paraId="753ACE06"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While Nike on the opposite end has quite certain intended interest group .It centers essentially around guys and females, who are between 18 35 years of age. As Adidas, Nike likewise centers around football players under its intended interest group. </w:t>
      </w:r>
    </w:p>
    <w:p w14:paraId="6BFEA47A" w14:textId="77777777" w:rsidR="00825E38" w:rsidRPr="001041BE" w:rsidRDefault="00825E38" w:rsidP="001041BE">
      <w:pPr>
        <w:spacing w:after="0" w:line="360" w:lineRule="auto"/>
        <w:jc w:val="both"/>
        <w:rPr>
          <w:rFonts w:ascii="Tahoma" w:hAnsi="Tahoma" w:cs="Tahoma"/>
          <w:sz w:val="28"/>
          <w:szCs w:val="28"/>
        </w:rPr>
      </w:pPr>
    </w:p>
    <w:p w14:paraId="22F8D688" w14:textId="77777777" w:rsidR="00825E38" w:rsidRPr="001041BE" w:rsidRDefault="00232499" w:rsidP="001041BE">
      <w:pPr>
        <w:spacing w:after="0" w:line="360" w:lineRule="auto"/>
        <w:jc w:val="both"/>
        <w:rPr>
          <w:rFonts w:ascii="Tahoma" w:hAnsi="Tahoma" w:cs="Tahoma"/>
          <w:sz w:val="28"/>
          <w:szCs w:val="28"/>
        </w:rPr>
      </w:pPr>
      <w:r w:rsidRPr="001041BE">
        <w:rPr>
          <w:rFonts w:ascii="Tahoma" w:hAnsi="Tahoma" w:cs="Tahoma"/>
          <w:sz w:val="28"/>
          <w:szCs w:val="28"/>
        </w:rPr>
        <w:lastRenderedPageBreak/>
        <w:t xml:space="preserve">Item: Adidas </w:t>
      </w:r>
    </w:p>
    <w:p w14:paraId="3F4ADCC6" w14:textId="77777777" w:rsidR="00825E38" w:rsidRPr="001041BE" w:rsidRDefault="00825E38" w:rsidP="001041BE">
      <w:pPr>
        <w:pStyle w:val="ListParagraph"/>
        <w:numPr>
          <w:ilvl w:val="0"/>
          <w:numId w:val="27"/>
        </w:numPr>
        <w:spacing w:after="0" w:line="360" w:lineRule="auto"/>
        <w:ind w:left="0"/>
        <w:jc w:val="both"/>
        <w:rPr>
          <w:rFonts w:ascii="Tahoma" w:hAnsi="Tahoma" w:cs="Tahoma"/>
          <w:sz w:val="24"/>
          <w:szCs w:val="24"/>
        </w:rPr>
      </w:pPr>
      <w:r w:rsidRPr="001041BE">
        <w:rPr>
          <w:rFonts w:ascii="Tahoma" w:hAnsi="Tahoma" w:cs="Tahoma"/>
          <w:sz w:val="24"/>
          <w:szCs w:val="24"/>
        </w:rPr>
        <w:t>The results of Adidas are partit</w:t>
      </w:r>
      <w:r w:rsidR="00232499" w:rsidRPr="001041BE">
        <w:rPr>
          <w:rFonts w:ascii="Tahoma" w:hAnsi="Tahoma" w:cs="Tahoma"/>
          <w:sz w:val="24"/>
          <w:szCs w:val="24"/>
        </w:rPr>
        <w:t xml:space="preserve">ioned in to 3 Categories </w:t>
      </w:r>
    </w:p>
    <w:p w14:paraId="360468B4" w14:textId="77777777" w:rsidR="00825E38" w:rsidRPr="001041BE" w:rsidRDefault="00825E38" w:rsidP="001041BE">
      <w:pPr>
        <w:pStyle w:val="ListParagraph"/>
        <w:numPr>
          <w:ilvl w:val="0"/>
          <w:numId w:val="27"/>
        </w:numPr>
        <w:spacing w:after="0" w:line="360" w:lineRule="auto"/>
        <w:ind w:left="0"/>
        <w:jc w:val="both"/>
        <w:rPr>
          <w:rFonts w:ascii="Tahoma" w:hAnsi="Tahoma" w:cs="Tahoma"/>
          <w:sz w:val="24"/>
          <w:szCs w:val="24"/>
        </w:rPr>
      </w:pPr>
      <w:r w:rsidRPr="001041BE">
        <w:rPr>
          <w:rFonts w:ascii="Tahoma" w:hAnsi="Tahoma" w:cs="Tahoma"/>
          <w:sz w:val="24"/>
          <w:szCs w:val="24"/>
        </w:rPr>
        <w:t xml:space="preserve">Adidas Performance </w:t>
      </w:r>
      <w:r w:rsidR="00232499" w:rsidRPr="001041BE">
        <w:rPr>
          <w:rFonts w:ascii="Tahoma" w:hAnsi="Tahoma" w:cs="Tahoma"/>
          <w:sz w:val="24"/>
          <w:szCs w:val="24"/>
        </w:rPr>
        <w:t xml:space="preserve">Sports shoes, scents, eye wear </w:t>
      </w:r>
    </w:p>
    <w:p w14:paraId="623193E3" w14:textId="77777777" w:rsidR="00825E38" w:rsidRPr="001041BE" w:rsidRDefault="00825E38" w:rsidP="001041BE">
      <w:pPr>
        <w:pStyle w:val="ListParagraph"/>
        <w:numPr>
          <w:ilvl w:val="0"/>
          <w:numId w:val="27"/>
        </w:numPr>
        <w:spacing w:after="0" w:line="360" w:lineRule="auto"/>
        <w:ind w:left="0"/>
        <w:jc w:val="both"/>
        <w:rPr>
          <w:rFonts w:ascii="Tahoma" w:hAnsi="Tahoma" w:cs="Tahoma"/>
          <w:sz w:val="24"/>
          <w:szCs w:val="24"/>
        </w:rPr>
      </w:pPr>
      <w:r w:rsidRPr="001041BE">
        <w:rPr>
          <w:rFonts w:ascii="Tahoma" w:hAnsi="Tahoma" w:cs="Tahoma"/>
          <w:sz w:val="24"/>
          <w:szCs w:val="24"/>
        </w:rPr>
        <w:t xml:space="preserve">Adidas Original Superstar Sneakers, Vintage Clothing, Adicolor Trainers </w:t>
      </w:r>
    </w:p>
    <w:p w14:paraId="230344C8" w14:textId="77777777" w:rsidR="00825E38" w:rsidRPr="001041BE" w:rsidRDefault="00825E38" w:rsidP="001041BE">
      <w:pPr>
        <w:pStyle w:val="ListParagraph"/>
        <w:numPr>
          <w:ilvl w:val="0"/>
          <w:numId w:val="27"/>
        </w:numPr>
        <w:spacing w:after="0" w:line="360" w:lineRule="auto"/>
        <w:ind w:left="0"/>
        <w:jc w:val="both"/>
        <w:rPr>
          <w:rFonts w:ascii="Tahoma" w:hAnsi="Tahoma" w:cs="Tahoma"/>
          <w:sz w:val="24"/>
          <w:szCs w:val="24"/>
        </w:rPr>
      </w:pPr>
      <w:r w:rsidRPr="001041BE">
        <w:rPr>
          <w:rFonts w:ascii="Tahoma" w:hAnsi="Tahoma" w:cs="Tahoma"/>
          <w:sz w:val="24"/>
          <w:szCs w:val="24"/>
        </w:rPr>
        <w:t xml:space="preserve">Adidas Style Caps , Bags , Belts , Hand Gloves Etc </w:t>
      </w:r>
    </w:p>
    <w:p w14:paraId="4F7273EA"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Nike </w:t>
      </w:r>
    </w:p>
    <w:p w14:paraId="74D5A7E1" w14:textId="77777777" w:rsidR="00825E38" w:rsidRPr="001041BE" w:rsidRDefault="00825E38" w:rsidP="001041BE">
      <w:pPr>
        <w:pStyle w:val="ListParagraph"/>
        <w:numPr>
          <w:ilvl w:val="0"/>
          <w:numId w:val="28"/>
        </w:numPr>
        <w:spacing w:after="0" w:line="360" w:lineRule="auto"/>
        <w:ind w:left="0"/>
        <w:jc w:val="both"/>
        <w:rPr>
          <w:rFonts w:ascii="Tahoma" w:hAnsi="Tahoma" w:cs="Tahoma"/>
          <w:sz w:val="24"/>
          <w:szCs w:val="24"/>
        </w:rPr>
      </w:pPr>
      <w:r w:rsidRPr="001041BE">
        <w:rPr>
          <w:rFonts w:ascii="Tahoma" w:hAnsi="Tahoma" w:cs="Tahoma"/>
          <w:sz w:val="24"/>
          <w:szCs w:val="24"/>
        </w:rPr>
        <w:t xml:space="preserve">Nike Products Sports Shoes , Sunglasses, </w:t>
      </w:r>
    </w:p>
    <w:p w14:paraId="439654B4" w14:textId="77777777" w:rsidR="00232499" w:rsidRPr="001041BE" w:rsidRDefault="00825E38" w:rsidP="001041BE">
      <w:pPr>
        <w:pStyle w:val="ListParagraph"/>
        <w:numPr>
          <w:ilvl w:val="0"/>
          <w:numId w:val="28"/>
        </w:numPr>
        <w:spacing w:after="0" w:line="360" w:lineRule="auto"/>
        <w:ind w:left="0"/>
        <w:jc w:val="both"/>
        <w:rPr>
          <w:rFonts w:ascii="Tahoma" w:hAnsi="Tahoma" w:cs="Tahoma"/>
          <w:sz w:val="24"/>
          <w:szCs w:val="24"/>
        </w:rPr>
      </w:pPr>
      <w:r w:rsidRPr="001041BE">
        <w:rPr>
          <w:rFonts w:ascii="Tahoma" w:hAnsi="Tahoma" w:cs="Tahoma"/>
          <w:sz w:val="24"/>
          <w:szCs w:val="24"/>
        </w:rPr>
        <w:t>Trainers</w:t>
      </w:r>
      <w:r w:rsidR="004C2360" w:rsidRPr="001041BE">
        <w:rPr>
          <w:rFonts w:ascii="Tahoma" w:hAnsi="Tahoma" w:cs="Tahoma"/>
          <w:sz w:val="24"/>
          <w:szCs w:val="24"/>
        </w:rPr>
        <w:t>, BodyCare,Sneakers</w:t>
      </w:r>
      <w:r w:rsidRPr="001041BE">
        <w:rPr>
          <w:rFonts w:ascii="Tahoma" w:hAnsi="Tahoma" w:cs="Tahoma"/>
          <w:sz w:val="24"/>
          <w:szCs w:val="24"/>
        </w:rPr>
        <w:t>, Hoodies , Clothes ,Caps , Bags , Perfumes and so on.</w:t>
      </w:r>
    </w:p>
    <w:p w14:paraId="793C61DE"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 </w:t>
      </w:r>
      <w:r w:rsidR="004C2360" w:rsidRPr="001041BE">
        <w:rPr>
          <w:rFonts w:ascii="Tahoma" w:hAnsi="Tahoma" w:cs="Tahoma"/>
          <w:sz w:val="28"/>
          <w:szCs w:val="28"/>
        </w:rPr>
        <w:t>Cost:</w:t>
      </w:r>
      <w:r w:rsidRPr="001041BE">
        <w:rPr>
          <w:rFonts w:ascii="Tahoma" w:hAnsi="Tahoma" w:cs="Tahoma"/>
          <w:sz w:val="28"/>
          <w:szCs w:val="28"/>
        </w:rPr>
        <w:t xml:space="preserve"> </w:t>
      </w:r>
    </w:p>
    <w:p w14:paraId="1C8371BE" w14:textId="77777777" w:rsidR="00825E38" w:rsidRPr="001041BE" w:rsidRDefault="004C2360" w:rsidP="001041BE">
      <w:pPr>
        <w:spacing w:after="0" w:line="360" w:lineRule="auto"/>
        <w:jc w:val="both"/>
        <w:rPr>
          <w:rFonts w:ascii="Tahoma" w:hAnsi="Tahoma" w:cs="Tahoma"/>
          <w:sz w:val="28"/>
          <w:szCs w:val="28"/>
        </w:rPr>
      </w:pPr>
      <w:r w:rsidRPr="001041BE">
        <w:rPr>
          <w:rFonts w:ascii="Tahoma" w:hAnsi="Tahoma" w:cs="Tahoma"/>
          <w:sz w:val="28"/>
          <w:szCs w:val="28"/>
        </w:rPr>
        <w:t>Adidas: There</w:t>
      </w:r>
      <w:r w:rsidR="00825E38" w:rsidRPr="001041BE">
        <w:rPr>
          <w:rFonts w:ascii="Tahoma" w:hAnsi="Tahoma" w:cs="Tahoma"/>
          <w:sz w:val="24"/>
          <w:szCs w:val="24"/>
        </w:rPr>
        <w:t xml:space="preserve"> are different Pricing procedures which are trailed by Adidas as indicated by its item. Yet, by and large it utilizes Market skimming procedure, that is the cost of the item relies on its shading, look and so forth for instance: white shading shoes of Adidas is more costly than other shading shoes.</w:t>
      </w:r>
      <w:r w:rsidR="00825E38" w:rsidRPr="001041BE">
        <w:rPr>
          <w:rFonts w:ascii="Tahoma" w:hAnsi="Tahoma" w:cs="Tahoma"/>
          <w:sz w:val="28"/>
          <w:szCs w:val="28"/>
        </w:rPr>
        <w:t xml:space="preserve"> </w:t>
      </w:r>
    </w:p>
    <w:p w14:paraId="79AF55AB"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Nike</w:t>
      </w:r>
      <w:r w:rsidR="00232499" w:rsidRPr="001041BE">
        <w:rPr>
          <w:rFonts w:ascii="Tahoma" w:hAnsi="Tahoma" w:cs="Tahoma"/>
          <w:sz w:val="28"/>
          <w:szCs w:val="28"/>
        </w:rPr>
        <w:t xml:space="preserve"> : </w:t>
      </w:r>
      <w:r w:rsidRPr="001041BE">
        <w:rPr>
          <w:rFonts w:ascii="Tahoma" w:hAnsi="Tahoma" w:cs="Tahoma"/>
          <w:sz w:val="24"/>
          <w:szCs w:val="24"/>
        </w:rPr>
        <w:t xml:space="preserve">When contrasted with Adidas , the cost of results of Nike are high. It receives extraordinary and Competetive estimating startegy than Adidas, it depends based on premium fragment as target clients . Nike as brand has high premium , so the cost of its items is high than adidas. </w:t>
      </w:r>
    </w:p>
    <w:p w14:paraId="5676848B" w14:textId="77777777" w:rsidR="00825E38" w:rsidRPr="001041BE" w:rsidRDefault="00232499" w:rsidP="001041BE">
      <w:pPr>
        <w:spacing w:after="0" w:line="360" w:lineRule="auto"/>
        <w:jc w:val="both"/>
        <w:rPr>
          <w:rFonts w:ascii="Tahoma" w:hAnsi="Tahoma" w:cs="Tahoma"/>
          <w:sz w:val="28"/>
          <w:szCs w:val="28"/>
        </w:rPr>
      </w:pPr>
      <w:r w:rsidRPr="001041BE">
        <w:rPr>
          <w:rFonts w:ascii="Tahoma" w:hAnsi="Tahoma" w:cs="Tahoma"/>
          <w:sz w:val="28"/>
          <w:szCs w:val="28"/>
        </w:rPr>
        <w:t xml:space="preserve">Spot/Distribution </w:t>
      </w:r>
    </w:p>
    <w:p w14:paraId="1BC7B96A" w14:textId="77777777" w:rsidR="00825E38"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Adidas </w:t>
      </w:r>
      <w:r w:rsidR="00232499" w:rsidRPr="001041BE">
        <w:rPr>
          <w:rFonts w:ascii="Tahoma" w:hAnsi="Tahoma" w:cs="Tahoma"/>
          <w:sz w:val="28"/>
          <w:szCs w:val="28"/>
        </w:rPr>
        <w:t>:</w:t>
      </w:r>
      <w:r w:rsidRPr="001041BE">
        <w:rPr>
          <w:rFonts w:ascii="Tahoma" w:hAnsi="Tahoma" w:cs="Tahoma"/>
          <w:sz w:val="24"/>
          <w:szCs w:val="24"/>
        </w:rPr>
        <w:t>The most essential dissemination technique received by Adidas is to aggregate assets at where most beneficial client portion is accessible. So for this reason it opened its shops all around the globe. It likewise centers around offering complete client administration at where client goes to purchase its items. Notwithstanding shop, Adidas likewise gives web b</w:t>
      </w:r>
      <w:r w:rsidR="00232499" w:rsidRPr="001041BE">
        <w:rPr>
          <w:rFonts w:ascii="Tahoma" w:hAnsi="Tahoma" w:cs="Tahoma"/>
          <w:sz w:val="24"/>
          <w:szCs w:val="24"/>
        </w:rPr>
        <w:t xml:space="preserve">ased purchasing administration. </w:t>
      </w:r>
      <w:r w:rsidRPr="001041BE">
        <w:rPr>
          <w:rFonts w:ascii="Tahoma" w:hAnsi="Tahoma" w:cs="Tahoma"/>
          <w:sz w:val="24"/>
          <w:szCs w:val="24"/>
        </w:rPr>
        <w:t>Get help with your paper today, from our expert exposition journalists! Qualified essayists in the subject of showcasing are prepared and hanging tight to assist you with your examinations. Get help with your article View expertly composed examples</w:t>
      </w:r>
      <w:r w:rsidRPr="001041BE">
        <w:rPr>
          <w:rFonts w:ascii="Tahoma" w:hAnsi="Tahoma" w:cs="Tahoma"/>
          <w:sz w:val="28"/>
          <w:szCs w:val="28"/>
        </w:rPr>
        <w:t xml:space="preserve"> </w:t>
      </w:r>
    </w:p>
    <w:p w14:paraId="5820E715" w14:textId="77777777" w:rsidR="004C2360" w:rsidRDefault="004C2360" w:rsidP="001041BE">
      <w:pPr>
        <w:spacing w:after="0" w:line="360" w:lineRule="auto"/>
        <w:jc w:val="both"/>
        <w:rPr>
          <w:rFonts w:ascii="Tahoma" w:hAnsi="Tahoma" w:cs="Tahoma"/>
          <w:sz w:val="28"/>
          <w:szCs w:val="28"/>
        </w:rPr>
      </w:pPr>
    </w:p>
    <w:p w14:paraId="014DE6BA" w14:textId="77777777" w:rsidR="004C2360" w:rsidRPr="001041BE" w:rsidRDefault="004C2360" w:rsidP="001041BE">
      <w:pPr>
        <w:spacing w:after="0" w:line="360" w:lineRule="auto"/>
        <w:jc w:val="both"/>
        <w:rPr>
          <w:rFonts w:ascii="Tahoma" w:hAnsi="Tahoma" w:cs="Tahoma"/>
          <w:sz w:val="28"/>
          <w:szCs w:val="28"/>
        </w:rPr>
      </w:pPr>
    </w:p>
    <w:p w14:paraId="249915B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lastRenderedPageBreak/>
        <w:t xml:space="preserve">Nike </w:t>
      </w:r>
      <w:r w:rsidR="00232499" w:rsidRPr="001041BE">
        <w:rPr>
          <w:rFonts w:ascii="Tahoma" w:hAnsi="Tahoma" w:cs="Tahoma"/>
          <w:sz w:val="28"/>
          <w:szCs w:val="28"/>
        </w:rPr>
        <w:t>:</w:t>
      </w:r>
    </w:p>
    <w:p w14:paraId="1FE38E90"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Nike on the opposite end had a technique of investigating the present and growing new market, so its shops are in almost 200 Countries. Like Adidas, it pitches the items to free merchants, licenses and backups. Same as Adidas, it additional</w:t>
      </w:r>
      <w:r w:rsidR="00232499" w:rsidRPr="001041BE">
        <w:rPr>
          <w:rFonts w:ascii="Tahoma" w:hAnsi="Tahoma" w:cs="Tahoma"/>
          <w:sz w:val="24"/>
          <w:szCs w:val="24"/>
        </w:rPr>
        <w:t xml:space="preserve">ly sells its items on the web. </w:t>
      </w:r>
    </w:p>
    <w:p w14:paraId="77E0F14E"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Situating </w:t>
      </w:r>
    </w:p>
    <w:p w14:paraId="0B962E5E"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Adidas</w:t>
      </w:r>
      <w:r w:rsidR="00232499" w:rsidRPr="001041BE">
        <w:rPr>
          <w:rFonts w:ascii="Tahoma" w:hAnsi="Tahoma" w:cs="Tahoma"/>
          <w:sz w:val="28"/>
          <w:szCs w:val="28"/>
        </w:rPr>
        <w:t xml:space="preserve"> : </w:t>
      </w:r>
      <w:r w:rsidRPr="001041BE">
        <w:rPr>
          <w:rFonts w:ascii="Tahoma" w:hAnsi="Tahoma" w:cs="Tahoma"/>
          <w:sz w:val="24"/>
          <w:szCs w:val="24"/>
        </w:rPr>
        <w:t xml:space="preserve">Adidas has its own one of a kind brand situating in the brain of clients. For example one of the pictures of Adidas is the individuals who need to wear light shoe ought to go for Adidas, instead of going for different brands. Other situating of Adidas in clients mind is ball shoes , this is on the grounds that for the most part b-ball players wears it on account of its one of a kind plan and light weight. </w:t>
      </w:r>
    </w:p>
    <w:p w14:paraId="1B7D931C" w14:textId="77777777" w:rsidR="00825E38" w:rsidRPr="001041BE" w:rsidRDefault="00825E38" w:rsidP="001041BE">
      <w:pPr>
        <w:spacing w:after="0" w:line="360" w:lineRule="auto"/>
        <w:jc w:val="both"/>
        <w:rPr>
          <w:rFonts w:ascii="Tahoma" w:hAnsi="Tahoma" w:cs="Tahoma"/>
          <w:sz w:val="28"/>
          <w:szCs w:val="28"/>
        </w:rPr>
      </w:pPr>
    </w:p>
    <w:p w14:paraId="3B814D2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 xml:space="preserve">NIKE </w:t>
      </w:r>
      <w:r w:rsidR="00232499" w:rsidRPr="001041BE">
        <w:rPr>
          <w:rFonts w:ascii="Tahoma" w:hAnsi="Tahoma" w:cs="Tahoma"/>
          <w:sz w:val="28"/>
          <w:szCs w:val="28"/>
        </w:rPr>
        <w:t xml:space="preserve">: </w:t>
      </w:r>
      <w:r w:rsidRPr="001041BE">
        <w:rPr>
          <w:rFonts w:ascii="Tahoma" w:hAnsi="Tahoma" w:cs="Tahoma"/>
          <w:sz w:val="24"/>
          <w:szCs w:val="24"/>
        </w:rPr>
        <w:t xml:space="preserve">Nike on the opposite end has picture of an inventive organization who centers making new advancements and planning new style shoes. As Nike s one of the fundamental target group of onlookers are football players its key situating in clients mind is to give aggressive edge; help competitor to perform well. As of late so as to improve its image situating , it made an arrangement with NFL by paying 1 billion dollar (roughly) , Nike will deliver all the on-field array , it will likewise create game garbs and opposite side line individual clothing and fan gear. </w:t>
      </w:r>
    </w:p>
    <w:p w14:paraId="6A7A6D12"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Research </w:t>
      </w:r>
      <w:r w:rsidR="00232499" w:rsidRPr="001041BE">
        <w:rPr>
          <w:rFonts w:ascii="Tahoma" w:hAnsi="Tahoma" w:cs="Tahoma"/>
          <w:sz w:val="28"/>
          <w:szCs w:val="28"/>
        </w:rPr>
        <w:t xml:space="preserve">Method Used and Its Limitation </w:t>
      </w:r>
    </w:p>
    <w:p w14:paraId="75B72E7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So as to do inquire about there were two principle strategies utilized Primary and </w:t>
      </w:r>
      <w:r w:rsidR="0093393D" w:rsidRPr="001041BE">
        <w:rPr>
          <w:rFonts w:ascii="Tahoma" w:hAnsi="Tahoma" w:cs="Tahoma"/>
          <w:sz w:val="24"/>
          <w:szCs w:val="24"/>
        </w:rPr>
        <w:t xml:space="preserve">Secondary Research techniques. </w:t>
      </w:r>
      <w:r w:rsidRPr="001041BE">
        <w:rPr>
          <w:rFonts w:ascii="Tahoma" w:hAnsi="Tahoma" w:cs="Tahoma"/>
          <w:sz w:val="24"/>
          <w:szCs w:val="24"/>
        </w:rPr>
        <w:t>To gather essential information a poll was structured which thinks about both a</w:t>
      </w:r>
      <w:r w:rsidR="0093393D" w:rsidRPr="001041BE">
        <w:rPr>
          <w:rFonts w:ascii="Tahoma" w:hAnsi="Tahoma" w:cs="Tahoma"/>
          <w:sz w:val="24"/>
          <w:szCs w:val="24"/>
        </w:rPr>
        <w:t xml:space="preserve">thletic brand Adidas and Nike. </w:t>
      </w:r>
    </w:p>
    <w:p w14:paraId="0F7D9C44"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Test Size</w:t>
      </w:r>
      <w:r w:rsidR="0093393D" w:rsidRPr="001041BE">
        <w:rPr>
          <w:rFonts w:ascii="Tahoma" w:hAnsi="Tahoma" w:cs="Tahoma"/>
          <w:sz w:val="24"/>
          <w:szCs w:val="24"/>
        </w:rPr>
        <w:t xml:space="preserve">: 30 </w:t>
      </w:r>
      <w:r w:rsidRPr="001041BE">
        <w:rPr>
          <w:rFonts w:ascii="Tahoma" w:hAnsi="Tahoma" w:cs="Tahoma"/>
          <w:sz w:val="24"/>
          <w:szCs w:val="24"/>
        </w:rPr>
        <w:t>While to accumulate auxiliary information web, magazines, yearly reports of the organiz</w:t>
      </w:r>
      <w:r w:rsidR="0093393D" w:rsidRPr="001041BE">
        <w:rPr>
          <w:rFonts w:ascii="Tahoma" w:hAnsi="Tahoma" w:cs="Tahoma"/>
          <w:sz w:val="24"/>
          <w:szCs w:val="24"/>
        </w:rPr>
        <w:t xml:space="preserve">ation, articles were utilized. </w:t>
      </w:r>
      <w:r w:rsidRPr="001041BE">
        <w:rPr>
          <w:rFonts w:ascii="Tahoma" w:hAnsi="Tahoma" w:cs="Tahoma"/>
          <w:sz w:val="24"/>
          <w:szCs w:val="24"/>
        </w:rPr>
        <w:t>Manual Method is utilized to get yield data in the wake</w:t>
      </w:r>
      <w:r w:rsidR="0093393D" w:rsidRPr="001041BE">
        <w:rPr>
          <w:rFonts w:ascii="Tahoma" w:hAnsi="Tahoma" w:cs="Tahoma"/>
          <w:sz w:val="24"/>
          <w:szCs w:val="24"/>
        </w:rPr>
        <w:t xml:space="preserve"> of investigating information. </w:t>
      </w:r>
    </w:p>
    <w:p w14:paraId="60E08FE1"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 xml:space="preserve">Time Schedule </w:t>
      </w:r>
      <w:r w:rsidR="0093393D" w:rsidRPr="001041BE">
        <w:rPr>
          <w:rFonts w:ascii="Tahoma" w:hAnsi="Tahoma" w:cs="Tahoma"/>
          <w:sz w:val="28"/>
          <w:szCs w:val="28"/>
        </w:rPr>
        <w:t xml:space="preserve">: </w:t>
      </w:r>
      <w:r w:rsidRPr="001041BE">
        <w:rPr>
          <w:rFonts w:ascii="Tahoma" w:hAnsi="Tahoma" w:cs="Tahoma"/>
          <w:sz w:val="24"/>
          <w:szCs w:val="24"/>
        </w:rPr>
        <w:t>All out assessed time used to finish this report will be multi week</w:t>
      </w:r>
      <w:r w:rsidRPr="001041BE">
        <w:rPr>
          <w:rFonts w:ascii="Tahoma" w:hAnsi="Tahoma" w:cs="Tahoma"/>
          <w:sz w:val="28"/>
          <w:szCs w:val="28"/>
        </w:rPr>
        <w:t xml:space="preserve">. </w:t>
      </w:r>
    </w:p>
    <w:p w14:paraId="21FC86E7"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 xml:space="preserve">Impediments of Primary Data Collection Method </w:t>
      </w:r>
    </w:p>
    <w:p w14:paraId="6FD00F6D"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lastRenderedPageBreak/>
        <w:t xml:space="preserve">1. The principal impediment of conveying essential research was contrast accordingly. Every individual has its own view. So it was hard to sum up the data. </w:t>
      </w:r>
    </w:p>
    <w:p w14:paraId="1BECBBB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2. It was tedious, expensive as it sets aside loads of effort to locate a</w:t>
      </w:r>
      <w:r w:rsidR="0093393D" w:rsidRPr="001041BE">
        <w:rPr>
          <w:rFonts w:ascii="Tahoma" w:hAnsi="Tahoma" w:cs="Tahoma"/>
          <w:sz w:val="24"/>
          <w:szCs w:val="24"/>
        </w:rPr>
        <w:t xml:space="preserve"> respondent who can fill poll. </w:t>
      </w:r>
    </w:p>
    <w:p w14:paraId="63E928C6"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Confinements of Secondary Data</w:t>
      </w:r>
      <w:r w:rsidR="0093393D" w:rsidRPr="001041BE">
        <w:rPr>
          <w:rFonts w:ascii="Tahoma" w:hAnsi="Tahoma" w:cs="Tahoma"/>
          <w:sz w:val="24"/>
          <w:szCs w:val="24"/>
        </w:rPr>
        <w:t xml:space="preserve"> Collection Method </w:t>
      </w:r>
    </w:p>
    <w:p w14:paraId="02CE2BF8"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1. It was hard to discover information from organization s site as once in a while they probably </w:t>
      </w:r>
      <w:r w:rsidR="0093393D" w:rsidRPr="001041BE">
        <w:rPr>
          <w:rFonts w:ascii="Tahoma" w:hAnsi="Tahoma" w:cs="Tahoma"/>
          <w:sz w:val="24"/>
          <w:szCs w:val="24"/>
        </w:rPr>
        <w:t xml:space="preserve">won't state their shortcoming. </w:t>
      </w:r>
    </w:p>
    <w:p w14:paraId="3A797C1F"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2. The individual who composed auxiliary</w:t>
      </w:r>
      <w:r w:rsidR="0093393D" w:rsidRPr="001041BE">
        <w:rPr>
          <w:rFonts w:ascii="Tahoma" w:hAnsi="Tahoma" w:cs="Tahoma"/>
          <w:sz w:val="24"/>
          <w:szCs w:val="24"/>
        </w:rPr>
        <w:t xml:space="preserve"> information may be one-sided. </w:t>
      </w:r>
    </w:p>
    <w:p w14:paraId="619B7F7D" w14:textId="77777777" w:rsidR="0093393D"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3. The example utilized by an auxil</w:t>
      </w:r>
      <w:r w:rsidR="0093393D" w:rsidRPr="001041BE">
        <w:rPr>
          <w:rFonts w:ascii="Tahoma" w:hAnsi="Tahoma" w:cs="Tahoma"/>
          <w:sz w:val="24"/>
          <w:szCs w:val="24"/>
        </w:rPr>
        <w:t>iary individual may be little.</w:t>
      </w:r>
    </w:p>
    <w:p w14:paraId="2576C12B"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Nike is an american worldwide assembling organization of athletic footwear and clothing and real producer of different games hardware set up in 1964 by </w:t>
      </w:r>
      <w:r w:rsidR="0093393D" w:rsidRPr="001041BE">
        <w:rPr>
          <w:rFonts w:ascii="Tahoma" w:hAnsi="Tahoma" w:cs="Tahoma"/>
          <w:sz w:val="24"/>
          <w:szCs w:val="24"/>
        </w:rPr>
        <w:t xml:space="preserve">Bill Bowerman and Phil Knight. </w:t>
      </w:r>
    </w:p>
    <w:p w14:paraId="57DD5188" w14:textId="77777777" w:rsidR="00825E38" w:rsidRPr="001041BE" w:rsidRDefault="0093393D" w:rsidP="001041BE">
      <w:pPr>
        <w:spacing w:after="0" w:line="360" w:lineRule="auto"/>
        <w:jc w:val="both"/>
        <w:rPr>
          <w:rFonts w:ascii="Tahoma" w:hAnsi="Tahoma" w:cs="Tahoma"/>
          <w:sz w:val="28"/>
          <w:szCs w:val="28"/>
        </w:rPr>
      </w:pPr>
      <w:r w:rsidRPr="001041BE">
        <w:rPr>
          <w:rFonts w:ascii="Tahoma" w:hAnsi="Tahoma" w:cs="Tahoma"/>
          <w:sz w:val="28"/>
          <w:szCs w:val="28"/>
        </w:rPr>
        <w:t xml:space="preserve">SWOT investigation of Nike </w:t>
      </w:r>
    </w:p>
    <w:p w14:paraId="608DB01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 xml:space="preserve">Quality </w:t>
      </w:r>
      <w:r w:rsidR="0093393D" w:rsidRPr="001041BE">
        <w:rPr>
          <w:rFonts w:ascii="Tahoma" w:hAnsi="Tahoma" w:cs="Tahoma"/>
          <w:sz w:val="28"/>
          <w:szCs w:val="28"/>
        </w:rPr>
        <w:t xml:space="preserve">: </w:t>
      </w:r>
      <w:r w:rsidRPr="001041BE">
        <w:rPr>
          <w:rFonts w:ascii="Tahoma" w:hAnsi="Tahoma" w:cs="Tahoma"/>
          <w:sz w:val="24"/>
          <w:szCs w:val="24"/>
        </w:rPr>
        <w:t xml:space="preserve">Universes number one athletic shoes and attire maker Structuring and selling of shoes for the assortments of games (football, ball, and so forth) Solid brand picture Shortcoming Piece of the pie reliant on footwear Pay got from selling items into retailers Retailers are value delicate, prompts crushed edge </w:t>
      </w:r>
      <w:r w:rsidR="0093393D" w:rsidRPr="001041BE">
        <w:rPr>
          <w:rFonts w:ascii="Tahoma" w:hAnsi="Tahoma" w:cs="Tahoma"/>
          <w:sz w:val="24"/>
          <w:szCs w:val="24"/>
        </w:rPr>
        <w:t>.</w:t>
      </w:r>
      <w:r w:rsidRPr="001041BE">
        <w:rPr>
          <w:rFonts w:ascii="Tahoma" w:hAnsi="Tahoma" w:cs="Tahoma"/>
          <w:sz w:val="24"/>
          <w:szCs w:val="24"/>
        </w:rPr>
        <w:t xml:space="preserve">Low value rivalry in the market </w:t>
      </w:r>
      <w:r w:rsidR="0093393D" w:rsidRPr="001041BE">
        <w:rPr>
          <w:rFonts w:ascii="Tahoma" w:hAnsi="Tahoma" w:cs="Tahoma"/>
          <w:sz w:val="24"/>
          <w:szCs w:val="24"/>
        </w:rPr>
        <w:t xml:space="preserve">Opening </w:t>
      </w:r>
      <w:r w:rsidRPr="001041BE">
        <w:rPr>
          <w:rFonts w:ascii="Tahoma" w:hAnsi="Tahoma" w:cs="Tahoma"/>
          <w:sz w:val="24"/>
          <w:szCs w:val="24"/>
        </w:rPr>
        <w:t xml:space="preserve">Improvement in market fragments Inclinations for youthful ages Growing the organization( shades and adornments) Go into the new market </w:t>
      </w:r>
      <w:r w:rsidR="0093393D" w:rsidRPr="001041BE">
        <w:rPr>
          <w:rFonts w:ascii="Tahoma" w:hAnsi="Tahoma" w:cs="Tahoma"/>
          <w:sz w:val="24"/>
          <w:szCs w:val="24"/>
        </w:rPr>
        <w:t>.</w:t>
      </w:r>
      <w:r w:rsidRPr="001041BE">
        <w:rPr>
          <w:rFonts w:ascii="Tahoma" w:hAnsi="Tahoma" w:cs="Tahoma"/>
          <w:sz w:val="24"/>
          <w:szCs w:val="24"/>
        </w:rPr>
        <w:t xml:space="preserve">Dangers Item purchased and sold in various monetary forms </w:t>
      </w:r>
      <w:r w:rsidR="0093393D" w:rsidRPr="001041BE">
        <w:rPr>
          <w:rFonts w:ascii="Tahoma" w:hAnsi="Tahoma" w:cs="Tahoma"/>
          <w:sz w:val="24"/>
          <w:szCs w:val="24"/>
        </w:rPr>
        <w:t>.</w:t>
      </w:r>
      <w:r w:rsidRPr="001041BE">
        <w:rPr>
          <w:rFonts w:ascii="Tahoma" w:hAnsi="Tahoma" w:cs="Tahoma"/>
          <w:sz w:val="24"/>
          <w:szCs w:val="24"/>
        </w:rPr>
        <w:t xml:space="preserve">The change in the estimation of cash Flimsy expense and edges </w:t>
      </w:r>
    </w:p>
    <w:p w14:paraId="36AA1CFB"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Worldwide monetary retreat</w:t>
      </w:r>
    </w:p>
    <w:p w14:paraId="372697DC" w14:textId="77777777" w:rsidR="009855E2" w:rsidRPr="00B84CBA" w:rsidRDefault="00271877" w:rsidP="00C04EF2">
      <w:pPr>
        <w:spacing w:after="0" w:line="360" w:lineRule="auto"/>
        <w:rPr>
          <w:rFonts w:ascii="Times New Roman" w:hAnsi="Times New Roman" w:cs="Times New Roman"/>
          <w:sz w:val="28"/>
          <w:szCs w:val="28"/>
        </w:rPr>
      </w:pPr>
      <w:r w:rsidRPr="00B84CBA">
        <w:rPr>
          <w:rFonts w:ascii="Times New Roman" w:hAnsi="Times New Roman" w:cs="Times New Roman"/>
          <w:noProof/>
          <w:lang w:val="en-GB" w:eastAsia="en-GB"/>
        </w:rPr>
        <w:lastRenderedPageBreak/>
        <w:drawing>
          <wp:inline distT="0" distB="0" distL="0" distR="0" wp14:anchorId="337AFCD5" wp14:editId="10424C20">
            <wp:extent cx="5943600" cy="7702348"/>
            <wp:effectExtent l="0" t="0" r="0" b="0"/>
            <wp:docPr id="26" name="Picture 26" descr="https://image.slidesharecdn.com/adidasnikecasestudy-110410020730-phpapp01/95/adidas-nike-case-study-1-728.jpg?cb=13024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mage.slidesharecdn.com/adidasnikecasestudy-110410020730-phpapp01/95/adidas-nike-case-study-1-728.jpg?cb=13024020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702348"/>
                    </a:xfrm>
                    <a:prstGeom prst="rect">
                      <a:avLst/>
                    </a:prstGeom>
                    <a:noFill/>
                    <a:ln>
                      <a:noFill/>
                    </a:ln>
                  </pic:spPr>
                </pic:pic>
              </a:graphicData>
            </a:graphic>
          </wp:inline>
        </w:drawing>
      </w:r>
    </w:p>
    <w:p w14:paraId="5E9CA21F" w14:textId="77777777" w:rsidR="004C2360" w:rsidRDefault="004C2360" w:rsidP="00C04EF2">
      <w:pPr>
        <w:spacing w:after="0" w:line="360" w:lineRule="auto"/>
        <w:rPr>
          <w:rFonts w:ascii="Times New Roman" w:hAnsi="Times New Roman" w:cs="Times New Roman"/>
          <w:b/>
          <w:sz w:val="28"/>
          <w:szCs w:val="28"/>
        </w:rPr>
      </w:pPr>
    </w:p>
    <w:p w14:paraId="3A0458E0" w14:textId="77777777" w:rsidR="00271877" w:rsidRPr="00B84CBA" w:rsidRDefault="00271877" w:rsidP="00C04EF2">
      <w:pPr>
        <w:spacing w:after="0" w:line="360" w:lineRule="auto"/>
        <w:rPr>
          <w:rFonts w:ascii="Times New Roman" w:hAnsi="Times New Roman" w:cs="Times New Roman"/>
          <w:b/>
          <w:sz w:val="28"/>
          <w:szCs w:val="28"/>
        </w:rPr>
      </w:pPr>
      <w:r w:rsidRPr="00B84CBA">
        <w:rPr>
          <w:rFonts w:ascii="Times New Roman" w:hAnsi="Times New Roman" w:cs="Times New Roman"/>
          <w:b/>
          <w:sz w:val="28"/>
          <w:szCs w:val="28"/>
        </w:rPr>
        <w:lastRenderedPageBreak/>
        <w:t xml:space="preserve">Analysis and </w:t>
      </w:r>
      <w:r w:rsidR="004C2360" w:rsidRPr="00B84CBA">
        <w:rPr>
          <w:rFonts w:ascii="Times New Roman" w:hAnsi="Times New Roman" w:cs="Times New Roman"/>
          <w:b/>
          <w:sz w:val="28"/>
          <w:szCs w:val="28"/>
        </w:rPr>
        <w:t>Discussion:</w:t>
      </w:r>
    </w:p>
    <w:p w14:paraId="53D26C8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Key discoveries of Marketing Strategies Adopted By Nike and Adidas in the wake of break</w:t>
      </w:r>
      <w:r w:rsidR="0093393D" w:rsidRPr="001041BE">
        <w:rPr>
          <w:rFonts w:ascii="Tahoma" w:hAnsi="Tahoma" w:cs="Tahoma"/>
          <w:sz w:val="24"/>
          <w:szCs w:val="24"/>
        </w:rPr>
        <w:t xml:space="preserve">ing down Secondary information </w:t>
      </w:r>
    </w:p>
    <w:p w14:paraId="4A99769E" w14:textId="77777777" w:rsidR="00825E38" w:rsidRPr="001041BE" w:rsidRDefault="004C2360" w:rsidP="001041BE">
      <w:pPr>
        <w:spacing w:after="0" w:line="360" w:lineRule="auto"/>
        <w:jc w:val="both"/>
        <w:rPr>
          <w:rFonts w:ascii="Tahoma" w:hAnsi="Tahoma" w:cs="Tahoma"/>
          <w:sz w:val="24"/>
          <w:szCs w:val="24"/>
        </w:rPr>
      </w:pPr>
      <w:r w:rsidRPr="001041BE">
        <w:rPr>
          <w:rFonts w:ascii="Tahoma" w:hAnsi="Tahoma" w:cs="Tahoma"/>
          <w:sz w:val="28"/>
          <w:szCs w:val="28"/>
        </w:rPr>
        <w:t>Adidas: There</w:t>
      </w:r>
      <w:r w:rsidR="00825E38" w:rsidRPr="001041BE">
        <w:rPr>
          <w:rFonts w:ascii="Tahoma" w:hAnsi="Tahoma" w:cs="Tahoma"/>
          <w:sz w:val="24"/>
          <w:szCs w:val="24"/>
        </w:rPr>
        <w:t xml:space="preserve"> are different limited time procedures received by Adidas which incorporates TV, web, announcements and magazines. </w:t>
      </w:r>
    </w:p>
    <w:p w14:paraId="7C68587F"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8"/>
          <w:szCs w:val="28"/>
        </w:rPr>
        <w:t xml:space="preserve">TV Advertisement </w:t>
      </w:r>
    </w:p>
    <w:p w14:paraId="4A17FCD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Investigation of TV advertisement </w:t>
      </w:r>
    </w:p>
    <w:p w14:paraId="154AC15C"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Adidas utilizes various media vehicles which can spring up its notice on TV; it utilizes different games channels like Star Sports, ESPN. The ongoing Adidas unique Ad has VIPs like David beck ham, Agnes cave, they utilized Informative Advertising on the grounds that the target of the advertisement was to make mindfulness about the dispatch of its new star wars accumulation which incorporates cool, crazy garments and shoes for youth, so as to draw in them they utilized Musical Appeal to work up the sentiment of purchasing. It utilized Peripheral Cues since it may have figured individuals would not have the option to process data that their new gathering is extremely cool and jazzy, thus they utilized stylish superstars like Beckham and Agnes to impact target group of onlookers demeanor decidedly. As indicated by me the message of promotion was in the event that one needs look modish and out of control as David Beckham and Agnes, at that point ought to go for this new accumulation of Adidas. </w:t>
      </w:r>
    </w:p>
    <w:p w14:paraId="6FE89B52" w14:textId="77777777" w:rsidR="00825E38" w:rsidRPr="001041BE" w:rsidRDefault="00825E38" w:rsidP="001041BE">
      <w:pPr>
        <w:spacing w:after="0" w:line="360" w:lineRule="auto"/>
        <w:jc w:val="both"/>
        <w:rPr>
          <w:rFonts w:ascii="Tahoma" w:hAnsi="Tahoma" w:cs="Tahoma"/>
          <w:sz w:val="24"/>
          <w:szCs w:val="24"/>
        </w:rPr>
      </w:pPr>
    </w:p>
    <w:p w14:paraId="499B7BC5"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 xml:space="preserve">Adidas utilizes web from various perspectives to achieve its intended interest group, it made its very own site (adida.com) restrictive computerized content where one can get all data about the organization including organization back ground, items, deals, new dispatches and so on. Other than this as of late adidas utilized windows ambassador game stage so as to advance its Predator and f50 boots to the age gathering of 15-24 years of age guys. Which was best promotion system as it encouraged the compnay to expand 14 % brand appraisals by gamers.Additionally popup advertisements can likewise be found on hurray , espn home pages and so forth . As indicated by me , the </w:t>
      </w:r>
      <w:r w:rsidRPr="001041BE">
        <w:rPr>
          <w:rFonts w:ascii="Tahoma" w:hAnsi="Tahoma" w:cs="Tahoma"/>
          <w:sz w:val="24"/>
          <w:szCs w:val="24"/>
        </w:rPr>
        <w:lastRenderedPageBreak/>
        <w:t xml:space="preserve">target of utilizing web showcasing was to draw in the younsters who invests more energy </w:t>
      </w:r>
      <w:r w:rsidR="0093393D" w:rsidRPr="001041BE">
        <w:rPr>
          <w:rFonts w:ascii="Tahoma" w:hAnsi="Tahoma" w:cs="Tahoma"/>
          <w:sz w:val="24"/>
          <w:szCs w:val="24"/>
        </w:rPr>
        <w:t xml:space="preserve">online than staring at the TV. </w:t>
      </w:r>
    </w:p>
    <w:p w14:paraId="6CE80C74" w14:textId="77777777" w:rsidR="00825E38" w:rsidRPr="001041BE" w:rsidRDefault="00825E38" w:rsidP="001041BE">
      <w:pPr>
        <w:spacing w:after="0" w:line="360" w:lineRule="auto"/>
        <w:jc w:val="both"/>
        <w:rPr>
          <w:rFonts w:ascii="Tahoma" w:hAnsi="Tahoma" w:cs="Tahoma"/>
          <w:sz w:val="28"/>
          <w:szCs w:val="28"/>
        </w:rPr>
      </w:pPr>
      <w:r w:rsidRPr="001041BE">
        <w:rPr>
          <w:rFonts w:ascii="Tahoma" w:hAnsi="Tahoma" w:cs="Tahoma"/>
          <w:sz w:val="28"/>
          <w:szCs w:val="28"/>
        </w:rPr>
        <w:t>Open air c</w:t>
      </w:r>
      <w:r w:rsidR="0093393D" w:rsidRPr="001041BE">
        <w:rPr>
          <w:rFonts w:ascii="Tahoma" w:hAnsi="Tahoma" w:cs="Tahoma"/>
          <w:sz w:val="28"/>
          <w:szCs w:val="28"/>
        </w:rPr>
        <w:t xml:space="preserve">ommercial </w:t>
      </w:r>
    </w:p>
    <w:p w14:paraId="1D32C0D1" w14:textId="77777777" w:rsidR="00825E38" w:rsidRPr="001041BE" w:rsidRDefault="00825E38" w:rsidP="001041BE">
      <w:pPr>
        <w:spacing w:after="0" w:line="360" w:lineRule="auto"/>
        <w:jc w:val="both"/>
        <w:rPr>
          <w:rFonts w:ascii="Tahoma" w:hAnsi="Tahoma" w:cs="Tahoma"/>
          <w:sz w:val="24"/>
          <w:szCs w:val="24"/>
        </w:rPr>
      </w:pPr>
      <w:r w:rsidRPr="001041BE">
        <w:rPr>
          <w:rFonts w:ascii="Tahoma" w:hAnsi="Tahoma" w:cs="Tahoma"/>
          <w:sz w:val="24"/>
          <w:szCs w:val="24"/>
        </w:rPr>
        <w:t>The association utilizes different notable open air commercial, for example, bulletin soccers, sweeping divider scrappers , topiary styled announcements and so forth. As of late in japan adidas accompanied one of a kind open air adverisement idea where two footballers were hung wearing hearness and need to play football for 10 mintues. The goal was to catch the eye of the general population towards the board and adidas was effective in doing that as appeared in figure , traffice around that solidified for around 70 mintues.</w:t>
      </w:r>
    </w:p>
    <w:p w14:paraId="3F1BE360" w14:textId="77777777" w:rsidR="00EF050F" w:rsidRPr="001041BE" w:rsidRDefault="00EF050F" w:rsidP="001041BE">
      <w:pPr>
        <w:spacing w:after="0" w:line="360" w:lineRule="auto"/>
        <w:jc w:val="both"/>
        <w:rPr>
          <w:rFonts w:ascii="Tahoma" w:hAnsi="Tahoma" w:cs="Tahoma"/>
          <w:sz w:val="24"/>
          <w:szCs w:val="24"/>
        </w:rPr>
      </w:pPr>
      <w:r w:rsidRPr="001041BE">
        <w:rPr>
          <w:rFonts w:ascii="Tahoma" w:hAnsi="Tahoma" w:cs="Tahoma"/>
          <w:sz w:val="36"/>
          <w:szCs w:val="36"/>
        </w:rPr>
        <w:t xml:space="preserve">2.14   </w:t>
      </w:r>
      <w:bookmarkStart w:id="26" w:name="objectivesofcelebrityendorsement"/>
      <w:r w:rsidRPr="001041BE">
        <w:rPr>
          <w:rFonts w:ascii="Tahoma" w:hAnsi="Tahoma" w:cs="Tahoma"/>
          <w:sz w:val="36"/>
          <w:szCs w:val="36"/>
        </w:rPr>
        <w:t xml:space="preserve">Objectives of celebrity </w:t>
      </w:r>
      <w:bookmarkEnd w:id="26"/>
      <w:r w:rsidR="004C2360" w:rsidRPr="001041BE">
        <w:rPr>
          <w:rFonts w:ascii="Tahoma" w:hAnsi="Tahoma" w:cs="Tahoma"/>
          <w:sz w:val="36"/>
          <w:szCs w:val="36"/>
        </w:rPr>
        <w:t>endorsement:</w:t>
      </w:r>
    </w:p>
    <w:p w14:paraId="2BEE9E5C"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An Endorsement is channel of correspondence where a big name going about as brand's representative and confirms brand's case by giving his help to approve it. It utilizes its identity, ubiquity, status, and offer to underwrite the item. In a wide spread nearby and worldwide contending brands, superstar supports are thought to give separation or edge required (Martin Roll, 2006). So the big name underwriting is the utilization of VIPs with a target to build the business/estimation of a brand. </w:t>
      </w:r>
    </w:p>
    <w:p w14:paraId="7C3E0A02" w14:textId="77777777" w:rsidR="003C0EFD" w:rsidRPr="001041BE" w:rsidRDefault="003C0EFD" w:rsidP="001041BE">
      <w:pPr>
        <w:spacing w:after="0" w:line="360" w:lineRule="auto"/>
        <w:jc w:val="both"/>
        <w:rPr>
          <w:rFonts w:ascii="Tahoma" w:hAnsi="Tahoma" w:cs="Tahoma"/>
          <w:sz w:val="24"/>
          <w:szCs w:val="24"/>
        </w:rPr>
      </w:pPr>
    </w:p>
    <w:p w14:paraId="7312DFB7"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Sponsors have been utilizing superstar supports in ads, prints crusades and advancements for the reason that if appropriately done they sell the items. They get watchers or shoppers consideration yet the selling of item relies on the correct choice of the superstar and thought which works and have masses claim. Perfect this would be the individual in whom the shoppers of item or administration have trust and they need to accept. In any case, the issue is the big names like different individuals from the general public don't have uprightness and advance that the customers or promoters have anticipated from it. Famous people in notice are driving vehicle and are required to keep on being so in the following thousand years also. There will be no deficiency of the ability to fill in the old ones yet doing it right is the greatest test. The correct </w:t>
      </w:r>
      <w:r w:rsidRPr="001041BE">
        <w:rPr>
          <w:rFonts w:ascii="Tahoma" w:hAnsi="Tahoma" w:cs="Tahoma"/>
          <w:sz w:val="24"/>
          <w:szCs w:val="24"/>
        </w:rPr>
        <w:lastRenderedPageBreak/>
        <w:t xml:space="preserve">answer is the one which could result in better customers' reaction, higher deals, and benefits (Jeney, 2010). </w:t>
      </w:r>
    </w:p>
    <w:p w14:paraId="361D6C63" w14:textId="77777777" w:rsidR="003C0EFD" w:rsidRPr="001041BE" w:rsidRDefault="003C0EFD" w:rsidP="001041BE">
      <w:pPr>
        <w:spacing w:after="0" w:line="360" w:lineRule="auto"/>
        <w:jc w:val="both"/>
        <w:rPr>
          <w:rFonts w:ascii="Tahoma" w:hAnsi="Tahoma" w:cs="Tahoma"/>
          <w:sz w:val="24"/>
          <w:szCs w:val="24"/>
        </w:rPr>
      </w:pPr>
    </w:p>
    <w:p w14:paraId="21D3E403"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A word that now not every characterized promotion need every one of the targets: </w:t>
      </w:r>
    </w:p>
    <w:p w14:paraId="58DF1CF5" w14:textId="77777777" w:rsidR="003C0EFD" w:rsidRPr="001041BE" w:rsidRDefault="003C0EFD" w:rsidP="001041BE">
      <w:pPr>
        <w:spacing w:after="0" w:line="360" w:lineRule="auto"/>
        <w:jc w:val="both"/>
        <w:rPr>
          <w:rFonts w:ascii="Tahoma" w:hAnsi="Tahoma" w:cs="Tahoma"/>
          <w:sz w:val="28"/>
          <w:szCs w:val="28"/>
        </w:rPr>
      </w:pPr>
    </w:p>
    <w:p w14:paraId="0266C2FE" w14:textId="77777777" w:rsidR="003C0EFD" w:rsidRPr="001041BE" w:rsidRDefault="003C0EFD" w:rsidP="001041BE">
      <w:pPr>
        <w:spacing w:after="0" w:line="360" w:lineRule="auto"/>
        <w:jc w:val="both"/>
        <w:rPr>
          <w:rFonts w:ascii="Tahoma" w:hAnsi="Tahoma" w:cs="Tahoma"/>
          <w:sz w:val="28"/>
          <w:szCs w:val="28"/>
        </w:rPr>
      </w:pPr>
      <w:r w:rsidRPr="001041BE">
        <w:rPr>
          <w:rFonts w:ascii="Tahoma" w:hAnsi="Tahoma" w:cs="Tahoma"/>
          <w:sz w:val="28"/>
          <w:szCs w:val="28"/>
        </w:rPr>
        <w:t>•</w:t>
      </w:r>
      <w:r w:rsidRPr="001041BE">
        <w:rPr>
          <w:rFonts w:ascii="Tahoma" w:hAnsi="Tahoma" w:cs="Tahoma"/>
          <w:sz w:val="28"/>
          <w:szCs w:val="28"/>
        </w:rPr>
        <w:tab/>
        <w:t xml:space="preserve">Establish the item need: </w:t>
      </w:r>
    </w:p>
    <w:p w14:paraId="3B533189" w14:textId="77777777" w:rsidR="003C0EFD" w:rsidRPr="001041BE" w:rsidRDefault="003C0EFD" w:rsidP="001041BE">
      <w:pPr>
        <w:spacing w:after="0" w:line="360" w:lineRule="auto"/>
        <w:jc w:val="both"/>
        <w:rPr>
          <w:rFonts w:ascii="Tahoma" w:hAnsi="Tahoma" w:cs="Tahoma"/>
          <w:sz w:val="24"/>
          <w:szCs w:val="24"/>
        </w:rPr>
      </w:pPr>
    </w:p>
    <w:p w14:paraId="01A03582"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Individuals will in general recall faces more than ideas. When you represent anything, there is a higher shot of taking advantage of the enthusiastic part of a customer. When you connect a superstar to your image, you epitomize it. </w:t>
      </w:r>
    </w:p>
    <w:p w14:paraId="7A317372" w14:textId="77777777" w:rsidR="003C0EFD" w:rsidRPr="001041BE" w:rsidRDefault="003C0EFD" w:rsidP="001041BE">
      <w:pPr>
        <w:spacing w:after="0" w:line="360" w:lineRule="auto"/>
        <w:jc w:val="both"/>
        <w:rPr>
          <w:rFonts w:ascii="Tahoma" w:hAnsi="Tahoma" w:cs="Tahoma"/>
          <w:sz w:val="24"/>
          <w:szCs w:val="24"/>
        </w:rPr>
      </w:pPr>
    </w:p>
    <w:p w14:paraId="5626D799"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Generally, you're telling the commercial center that your image resembles "X" VIP. In case you're a brand endeavoring to take advantage of the 'counter-culture,' you would search for superstars that share similar qualities and attributes. You'd in all likelihood pick Tony Hawk over Taylor Swift to underwrite your item. </w:t>
      </w:r>
    </w:p>
    <w:p w14:paraId="2B29DF47" w14:textId="77777777" w:rsidR="003C0EFD" w:rsidRPr="001041BE" w:rsidRDefault="003C0EFD" w:rsidP="001041BE">
      <w:pPr>
        <w:spacing w:after="0" w:line="360" w:lineRule="auto"/>
        <w:jc w:val="both"/>
        <w:rPr>
          <w:rFonts w:ascii="Tahoma" w:hAnsi="Tahoma" w:cs="Tahoma"/>
          <w:sz w:val="24"/>
          <w:szCs w:val="24"/>
        </w:rPr>
      </w:pPr>
    </w:p>
    <w:p w14:paraId="00676058"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It builds up a structure for the customer to comprehend and thusly, the purchaser will relate the attributes of the big name to your image. </w:t>
      </w:r>
    </w:p>
    <w:p w14:paraId="18E7B044" w14:textId="77777777" w:rsidR="003C0EFD" w:rsidRPr="001041BE" w:rsidRDefault="003C0EFD" w:rsidP="001041BE">
      <w:pPr>
        <w:spacing w:after="0" w:line="360" w:lineRule="auto"/>
        <w:jc w:val="both"/>
        <w:rPr>
          <w:rFonts w:ascii="Tahoma" w:hAnsi="Tahoma" w:cs="Tahoma"/>
          <w:sz w:val="28"/>
          <w:szCs w:val="28"/>
        </w:rPr>
      </w:pPr>
    </w:p>
    <w:p w14:paraId="0B61DF33" w14:textId="77777777" w:rsidR="003C0EFD" w:rsidRPr="001041BE" w:rsidRDefault="003C0EFD" w:rsidP="001041BE">
      <w:pPr>
        <w:spacing w:after="0" w:line="360" w:lineRule="auto"/>
        <w:jc w:val="both"/>
        <w:rPr>
          <w:rFonts w:ascii="Tahoma" w:hAnsi="Tahoma" w:cs="Tahoma"/>
          <w:sz w:val="28"/>
          <w:szCs w:val="28"/>
        </w:rPr>
      </w:pPr>
      <w:r w:rsidRPr="001041BE">
        <w:rPr>
          <w:rFonts w:ascii="Tahoma" w:hAnsi="Tahoma" w:cs="Tahoma"/>
          <w:sz w:val="28"/>
          <w:szCs w:val="28"/>
        </w:rPr>
        <w:t>•</w:t>
      </w:r>
      <w:r w:rsidRPr="001041BE">
        <w:rPr>
          <w:rFonts w:ascii="Tahoma" w:hAnsi="Tahoma" w:cs="Tahoma"/>
          <w:sz w:val="28"/>
          <w:szCs w:val="28"/>
        </w:rPr>
        <w:tab/>
        <w:t xml:space="preserve">Create brand </w:t>
      </w:r>
      <w:r w:rsidR="004C2360" w:rsidRPr="001041BE">
        <w:rPr>
          <w:rFonts w:ascii="Tahoma" w:hAnsi="Tahoma" w:cs="Tahoma"/>
          <w:sz w:val="28"/>
          <w:szCs w:val="28"/>
        </w:rPr>
        <w:t>mindfulness:</w:t>
      </w:r>
      <w:r w:rsidRPr="001041BE">
        <w:rPr>
          <w:rFonts w:ascii="Tahoma" w:hAnsi="Tahoma" w:cs="Tahoma"/>
          <w:sz w:val="28"/>
          <w:szCs w:val="28"/>
        </w:rPr>
        <w:t xml:space="preserve"> </w:t>
      </w:r>
    </w:p>
    <w:p w14:paraId="44BC55BD" w14:textId="77777777" w:rsidR="003C0EFD" w:rsidRPr="001041BE" w:rsidRDefault="003C0EFD" w:rsidP="001041BE">
      <w:pPr>
        <w:spacing w:after="0" w:line="360" w:lineRule="auto"/>
        <w:jc w:val="both"/>
        <w:rPr>
          <w:rFonts w:ascii="Tahoma" w:hAnsi="Tahoma" w:cs="Tahoma"/>
          <w:sz w:val="24"/>
          <w:szCs w:val="24"/>
        </w:rPr>
      </w:pPr>
    </w:p>
    <w:p w14:paraId="08321820"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Another part of having an identity on board is that you build up trust and validity. It's a type of social verification. Your business is good to the point that you can bear the cost of a big name underwriting. Individuals won't take a gander at an item supported by George Clooney and believe, "It's a shabby item." </w:t>
      </w:r>
    </w:p>
    <w:p w14:paraId="04D42EDD" w14:textId="77777777" w:rsidR="003C0EFD" w:rsidRPr="001041BE" w:rsidRDefault="003C0EFD" w:rsidP="001041BE">
      <w:pPr>
        <w:spacing w:after="0" w:line="360" w:lineRule="auto"/>
        <w:jc w:val="both"/>
        <w:rPr>
          <w:rFonts w:ascii="Tahoma" w:hAnsi="Tahoma" w:cs="Tahoma"/>
          <w:sz w:val="24"/>
          <w:szCs w:val="24"/>
        </w:rPr>
      </w:pPr>
    </w:p>
    <w:p w14:paraId="5B168057"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Simply investigate the Nespresso plugs. To devour those items you have to purchase a specific gadget which is generally $100. For your normal espresso consumer, doling out $100 for a machine and after that purchasing singular bundles is very exorbitant. </w:t>
      </w:r>
    </w:p>
    <w:p w14:paraId="09468252" w14:textId="77777777" w:rsidR="003C0EFD" w:rsidRPr="001041BE" w:rsidRDefault="003C0EFD" w:rsidP="001041BE">
      <w:pPr>
        <w:spacing w:after="0" w:line="360" w:lineRule="auto"/>
        <w:jc w:val="both"/>
        <w:rPr>
          <w:rFonts w:ascii="Tahoma" w:hAnsi="Tahoma" w:cs="Tahoma"/>
          <w:sz w:val="24"/>
          <w:szCs w:val="24"/>
        </w:rPr>
      </w:pPr>
    </w:p>
    <w:p w14:paraId="710228CD"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Be that as it may, append Clooney to the brand, and all of a sudden it's "esteemed" to get it, and the buyer joyfully does it. </w:t>
      </w:r>
    </w:p>
    <w:p w14:paraId="7AE43655" w14:textId="77777777" w:rsidR="003C0EFD" w:rsidRPr="001041BE" w:rsidRDefault="003C0EFD" w:rsidP="001041BE">
      <w:pPr>
        <w:spacing w:after="0" w:line="360" w:lineRule="auto"/>
        <w:jc w:val="both"/>
        <w:rPr>
          <w:rFonts w:ascii="Tahoma" w:hAnsi="Tahoma" w:cs="Tahoma"/>
          <w:sz w:val="28"/>
          <w:szCs w:val="28"/>
        </w:rPr>
      </w:pPr>
    </w:p>
    <w:p w14:paraId="20055072" w14:textId="77777777" w:rsidR="003C0EFD" w:rsidRPr="001041BE" w:rsidRDefault="003C0EFD" w:rsidP="001041BE">
      <w:pPr>
        <w:spacing w:after="0" w:line="360" w:lineRule="auto"/>
        <w:jc w:val="both"/>
        <w:rPr>
          <w:rFonts w:ascii="Tahoma" w:hAnsi="Tahoma" w:cs="Tahoma"/>
          <w:sz w:val="28"/>
          <w:szCs w:val="28"/>
        </w:rPr>
      </w:pPr>
      <w:r w:rsidRPr="001041BE">
        <w:rPr>
          <w:rFonts w:ascii="Tahoma" w:hAnsi="Tahoma" w:cs="Tahoma"/>
          <w:sz w:val="28"/>
          <w:szCs w:val="28"/>
        </w:rPr>
        <w:t>•</w:t>
      </w:r>
      <w:r w:rsidRPr="001041BE">
        <w:rPr>
          <w:rFonts w:ascii="Tahoma" w:hAnsi="Tahoma" w:cs="Tahoma"/>
          <w:sz w:val="28"/>
          <w:szCs w:val="28"/>
        </w:rPr>
        <w:tab/>
        <w:t xml:space="preserve">Set client </w:t>
      </w:r>
      <w:r w:rsidR="004C2360" w:rsidRPr="001041BE">
        <w:rPr>
          <w:rFonts w:ascii="Tahoma" w:hAnsi="Tahoma" w:cs="Tahoma"/>
          <w:sz w:val="28"/>
          <w:szCs w:val="28"/>
        </w:rPr>
        <w:t>desires:</w:t>
      </w:r>
      <w:r w:rsidRPr="001041BE">
        <w:rPr>
          <w:rFonts w:ascii="Tahoma" w:hAnsi="Tahoma" w:cs="Tahoma"/>
          <w:sz w:val="28"/>
          <w:szCs w:val="28"/>
        </w:rPr>
        <w:t xml:space="preserve"> </w:t>
      </w:r>
    </w:p>
    <w:p w14:paraId="06EBD8BE" w14:textId="77777777" w:rsidR="003C0EFD" w:rsidRPr="001041BE" w:rsidRDefault="003C0EFD" w:rsidP="001041BE">
      <w:pPr>
        <w:spacing w:after="0" w:line="360" w:lineRule="auto"/>
        <w:jc w:val="both"/>
        <w:rPr>
          <w:rFonts w:ascii="Tahoma" w:hAnsi="Tahoma" w:cs="Tahoma"/>
          <w:sz w:val="24"/>
          <w:szCs w:val="24"/>
        </w:rPr>
      </w:pPr>
    </w:p>
    <w:p w14:paraId="20E6B4C3" w14:textId="77777777" w:rsidR="003C0EFD" w:rsidRPr="001041BE" w:rsidRDefault="004C2360" w:rsidP="001041BE">
      <w:pPr>
        <w:spacing w:after="0" w:line="360" w:lineRule="auto"/>
        <w:jc w:val="both"/>
        <w:rPr>
          <w:rFonts w:ascii="Tahoma" w:hAnsi="Tahoma" w:cs="Tahoma"/>
          <w:sz w:val="24"/>
          <w:szCs w:val="24"/>
        </w:rPr>
      </w:pPr>
      <w:r w:rsidRPr="001041BE">
        <w:rPr>
          <w:rFonts w:ascii="Tahoma" w:hAnsi="Tahoma" w:cs="Tahoma"/>
          <w:sz w:val="24"/>
          <w:szCs w:val="24"/>
        </w:rPr>
        <w:t>Organizations</w:t>
      </w:r>
      <w:r w:rsidR="003C0EFD" w:rsidRPr="001041BE">
        <w:rPr>
          <w:rFonts w:ascii="Tahoma" w:hAnsi="Tahoma" w:cs="Tahoma"/>
          <w:sz w:val="24"/>
          <w:szCs w:val="24"/>
        </w:rPr>
        <w:t xml:space="preserve"> report big name underwriting contracts (Agrawal and Kamakura, 1995). The utilization of big names in advertising correspondence can be clarified dependent on the accompanying; </w:t>
      </w:r>
    </w:p>
    <w:p w14:paraId="4DB1581C" w14:textId="77777777" w:rsidR="003C0EFD" w:rsidRPr="001041BE" w:rsidRDefault="003C0EFD" w:rsidP="001041BE">
      <w:pPr>
        <w:spacing w:after="0" w:line="360" w:lineRule="auto"/>
        <w:jc w:val="both"/>
        <w:rPr>
          <w:rFonts w:ascii="Tahoma" w:hAnsi="Tahoma" w:cs="Tahoma"/>
          <w:sz w:val="24"/>
          <w:szCs w:val="24"/>
        </w:rPr>
      </w:pPr>
    </w:p>
    <w:p w14:paraId="278DF7A6"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I.</w:t>
      </w:r>
      <w:r w:rsidRPr="001041BE">
        <w:rPr>
          <w:rFonts w:ascii="Tahoma" w:hAnsi="Tahoma" w:cs="Tahoma"/>
          <w:sz w:val="24"/>
          <w:szCs w:val="24"/>
        </w:rPr>
        <w:tab/>
        <w:t xml:space="preserve">Celebrity underwriting expands the consideration paid to an advert. </w:t>
      </w:r>
    </w:p>
    <w:p w14:paraId="0C626E1B" w14:textId="77777777" w:rsidR="003C0EFD" w:rsidRPr="001041BE" w:rsidRDefault="003C0EFD" w:rsidP="001041BE">
      <w:pPr>
        <w:spacing w:after="0" w:line="360" w:lineRule="auto"/>
        <w:jc w:val="both"/>
        <w:rPr>
          <w:rFonts w:ascii="Tahoma" w:hAnsi="Tahoma" w:cs="Tahoma"/>
          <w:sz w:val="24"/>
          <w:szCs w:val="24"/>
        </w:rPr>
      </w:pPr>
    </w:p>
    <w:p w14:paraId="3726AA45"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II.</w:t>
      </w:r>
      <w:r w:rsidRPr="001041BE">
        <w:rPr>
          <w:rFonts w:ascii="Tahoma" w:hAnsi="Tahoma" w:cs="Tahoma"/>
          <w:sz w:val="24"/>
          <w:szCs w:val="24"/>
        </w:rPr>
        <w:tab/>
        <w:t xml:space="preserve"> Celebrities are commonly alluring, which helps influence when the item is appealing related. </w:t>
      </w:r>
    </w:p>
    <w:p w14:paraId="615EF633" w14:textId="77777777" w:rsidR="003C0EFD" w:rsidRPr="001041BE" w:rsidRDefault="003C0EFD" w:rsidP="001041BE">
      <w:pPr>
        <w:spacing w:after="0" w:line="360" w:lineRule="auto"/>
        <w:jc w:val="both"/>
        <w:rPr>
          <w:rFonts w:ascii="Tahoma" w:hAnsi="Tahoma" w:cs="Tahoma"/>
          <w:sz w:val="24"/>
          <w:szCs w:val="24"/>
        </w:rPr>
      </w:pPr>
    </w:p>
    <w:p w14:paraId="1317FA44"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III.</w:t>
      </w:r>
      <w:r w:rsidRPr="001041BE">
        <w:rPr>
          <w:rFonts w:ascii="Tahoma" w:hAnsi="Tahoma" w:cs="Tahoma"/>
          <w:sz w:val="24"/>
          <w:szCs w:val="24"/>
        </w:rPr>
        <w:tab/>
        <w:t xml:space="preserve">Celebrities are regularly well-enjoyed, conceivably prompting distinguishing proof and shopper influence trying to look for some sort of association with the big name. </w:t>
      </w:r>
    </w:p>
    <w:p w14:paraId="19E8C039" w14:textId="77777777" w:rsidR="003C0EFD" w:rsidRPr="001041BE" w:rsidRDefault="003C0EFD" w:rsidP="001041BE">
      <w:pPr>
        <w:spacing w:after="0" w:line="360" w:lineRule="auto"/>
        <w:jc w:val="both"/>
        <w:rPr>
          <w:rFonts w:ascii="Tahoma" w:hAnsi="Tahoma" w:cs="Tahoma"/>
          <w:sz w:val="24"/>
          <w:szCs w:val="24"/>
        </w:rPr>
      </w:pPr>
    </w:p>
    <w:p w14:paraId="1123030E"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IV.</w:t>
      </w:r>
      <w:r w:rsidRPr="001041BE">
        <w:rPr>
          <w:rFonts w:ascii="Tahoma" w:hAnsi="Tahoma" w:cs="Tahoma"/>
          <w:sz w:val="24"/>
          <w:szCs w:val="24"/>
        </w:rPr>
        <w:tab/>
        <w:t xml:space="preserve"> Also big name support may lead media weight to affect deals. The picture VIPs' venture to shoppers can be similarly as significant as their capacity to draw in consideration. While brand advertisers with positive encounters would will in general trust that superstar supports work and some would deviate, one would make certain that the extent of its effect is hard to gauge regardless of whether marketing projections are available to us. </w:t>
      </w:r>
    </w:p>
    <w:p w14:paraId="0738FA58" w14:textId="77777777" w:rsidR="003C0EFD" w:rsidRPr="001041BE" w:rsidRDefault="003C0EFD" w:rsidP="001041BE">
      <w:pPr>
        <w:spacing w:after="0" w:line="360" w:lineRule="auto"/>
        <w:jc w:val="both"/>
        <w:rPr>
          <w:rFonts w:ascii="Tahoma" w:hAnsi="Tahoma" w:cs="Tahoma"/>
          <w:sz w:val="24"/>
          <w:szCs w:val="24"/>
        </w:rPr>
      </w:pPr>
    </w:p>
    <w:p w14:paraId="2FE8B5AC"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An intriguing point of view on VIP support and how they sway on shoppers' was created by McCracken (1989). As indicated by this model, a big name's adequacy as an endorser relies upon the socially obtained significance the person in question conveys to the underwriting procedure. Every big name contains numerous implications, including </w:t>
      </w:r>
      <w:r w:rsidRPr="001041BE">
        <w:rPr>
          <w:rFonts w:ascii="Tahoma" w:hAnsi="Tahoma" w:cs="Tahoma"/>
          <w:sz w:val="24"/>
          <w:szCs w:val="24"/>
        </w:rPr>
        <w:lastRenderedPageBreak/>
        <w:t xml:space="preserve">status, class, sexual orientation, and age just as identity and way of life. In his investigation of thousands of media advertisements, particularly TV ads that are seen in the US, Europe and in Africa, it was referenced that the most seen adverts or in other word. </w:t>
      </w:r>
    </w:p>
    <w:p w14:paraId="0D8E47B4" w14:textId="77777777" w:rsidR="003C0EFD" w:rsidRPr="001041BE" w:rsidRDefault="003C0EFD" w:rsidP="001041BE">
      <w:pPr>
        <w:spacing w:after="0" w:line="360" w:lineRule="auto"/>
        <w:jc w:val="both"/>
        <w:rPr>
          <w:rFonts w:ascii="Tahoma" w:hAnsi="Tahoma" w:cs="Tahoma"/>
          <w:sz w:val="28"/>
          <w:szCs w:val="28"/>
        </w:rPr>
      </w:pPr>
    </w:p>
    <w:p w14:paraId="26616B0E" w14:textId="77777777" w:rsidR="003C0EFD" w:rsidRPr="001041BE" w:rsidRDefault="003C0EFD" w:rsidP="001041BE">
      <w:pPr>
        <w:spacing w:after="0" w:line="360" w:lineRule="auto"/>
        <w:jc w:val="both"/>
        <w:rPr>
          <w:rFonts w:ascii="Tahoma" w:hAnsi="Tahoma" w:cs="Tahoma"/>
          <w:sz w:val="28"/>
          <w:szCs w:val="28"/>
        </w:rPr>
      </w:pPr>
      <w:r w:rsidRPr="001041BE">
        <w:rPr>
          <w:rFonts w:ascii="Tahoma" w:hAnsi="Tahoma" w:cs="Tahoma"/>
          <w:sz w:val="28"/>
          <w:szCs w:val="28"/>
        </w:rPr>
        <w:t>•</w:t>
      </w:r>
      <w:r w:rsidRPr="001041BE">
        <w:rPr>
          <w:rFonts w:ascii="Tahoma" w:hAnsi="Tahoma" w:cs="Tahoma"/>
          <w:sz w:val="28"/>
          <w:szCs w:val="28"/>
        </w:rPr>
        <w:tab/>
        <w:t xml:space="preserve">Create a buy </w:t>
      </w:r>
      <w:r w:rsidR="004C2360" w:rsidRPr="001041BE">
        <w:rPr>
          <w:rFonts w:ascii="Tahoma" w:hAnsi="Tahoma" w:cs="Tahoma"/>
          <w:sz w:val="28"/>
          <w:szCs w:val="28"/>
        </w:rPr>
        <w:t>expectation:</w:t>
      </w:r>
      <w:r w:rsidRPr="001041BE">
        <w:rPr>
          <w:rFonts w:ascii="Tahoma" w:hAnsi="Tahoma" w:cs="Tahoma"/>
          <w:sz w:val="28"/>
          <w:szCs w:val="28"/>
        </w:rPr>
        <w:t xml:space="preserve"> </w:t>
      </w:r>
    </w:p>
    <w:p w14:paraId="0254C770" w14:textId="77777777" w:rsidR="003C0EFD" w:rsidRPr="001041BE" w:rsidRDefault="003C0EFD" w:rsidP="001041BE">
      <w:pPr>
        <w:spacing w:after="0" w:line="360" w:lineRule="auto"/>
        <w:jc w:val="both"/>
        <w:rPr>
          <w:rFonts w:ascii="Tahoma" w:hAnsi="Tahoma" w:cs="Tahoma"/>
          <w:sz w:val="28"/>
          <w:szCs w:val="28"/>
        </w:rPr>
      </w:pPr>
    </w:p>
    <w:p w14:paraId="0973D4E1" w14:textId="77777777" w:rsidR="00EF050F"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It is truly esteem notice that why firms spend a great deal on brands by association of superstar to embrace. Superstars are well recognition identities having a solid appearance and influencing capacity to seek after the crowd either by their engaging quality, trust with brand which leads in origination of solid brand an incentive in spectator minds. (McCracken, 1989)by VIP for develop the brand and making observation for the brand by big name attributes, validity, physical appearance (Pornpitakpan, 2004) and picture congruity (Choi et al., 2005, Nazir et al, 2014). Shoppers of the item are more impact by big name when they believe that endorser has genuine inclusion with item as opposed to sexy increase. Differing examines have comparable perspectives that the connection of famous people in commercial shows incredible outcomes on believability, correspondence conjure, review and adequacy of the promotions lastly on buy aims (Menon et al., 2001; Lafferty and Golsmith, 1999).Accordingly, it progresses toward becoming center present by surely understood and trustworthy identity in an aggressive showcasing world (Gheysari et al, 2012). So as to high piece of the overall industry of item a large portion of the well known brands are as of now embraced by famous people in Pakistan promotions who did fruitful underwriting like Lux by Shahrukh Khan and Katrina, Head and Shoulders by Shahid Khan Afiridi, Lux by Reema Khan, Supreme Tea by Akshay Kumar and Sunakshi, Saif Ali khan and Kareena Kapoor for Head and Sholders, Pentiene, Ali Zafar for Lipton Tea and so on considering all wanting to purchase profoundly mark review, item decision lastly item buy. Promotions indicated above give a brilliant picture about the apperarance of Indian famous people alongside Pakistan Celebrities for same just as aggressive brands.</w:t>
      </w:r>
    </w:p>
    <w:p w14:paraId="3BBA7044" w14:textId="77777777" w:rsidR="00EF050F" w:rsidRPr="001041BE" w:rsidRDefault="00EF050F" w:rsidP="001041BE">
      <w:pPr>
        <w:spacing w:after="0" w:line="360" w:lineRule="auto"/>
        <w:jc w:val="both"/>
        <w:rPr>
          <w:rFonts w:ascii="Tahoma" w:hAnsi="Tahoma" w:cs="Tahoma"/>
          <w:sz w:val="28"/>
          <w:szCs w:val="28"/>
        </w:rPr>
      </w:pPr>
      <w:r w:rsidRPr="001041BE">
        <w:rPr>
          <w:rFonts w:ascii="Tahoma" w:hAnsi="Tahoma" w:cs="Tahoma"/>
          <w:sz w:val="28"/>
          <w:szCs w:val="28"/>
        </w:rPr>
        <w:lastRenderedPageBreak/>
        <w:t xml:space="preserve">2.15    </w:t>
      </w:r>
      <w:bookmarkStart w:id="27" w:name="theargument"/>
      <w:r w:rsidRPr="001041BE">
        <w:rPr>
          <w:rFonts w:ascii="Tahoma" w:hAnsi="Tahoma" w:cs="Tahoma"/>
          <w:sz w:val="28"/>
          <w:szCs w:val="28"/>
        </w:rPr>
        <w:t xml:space="preserve">The argument for celebrity </w:t>
      </w:r>
      <w:bookmarkEnd w:id="27"/>
      <w:r w:rsidR="004C2360" w:rsidRPr="001041BE">
        <w:rPr>
          <w:rFonts w:ascii="Tahoma" w:hAnsi="Tahoma" w:cs="Tahoma"/>
          <w:sz w:val="28"/>
          <w:szCs w:val="28"/>
        </w:rPr>
        <w:t>endorsement:</w:t>
      </w:r>
    </w:p>
    <w:p w14:paraId="7A71B7D5"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In conventional advertising, the catchphrase is productivity, yet far beyond proficiency there must be an arrival on venture. In promoting for instance, the media plan must focus on the objective purchasers and only the objective customers. In extravagance, on the off chance that someone is taking a gander at another person and neglects to perceive the brand, some portion of its esteem is lost. It is basic to spread brand mindfulness past the objective gathering." </w:t>
      </w:r>
    </w:p>
    <w:p w14:paraId="77A660CF" w14:textId="77777777" w:rsidR="003C0EFD" w:rsidRPr="001041BE" w:rsidRDefault="003C0EFD" w:rsidP="001041BE">
      <w:pPr>
        <w:spacing w:after="0" w:line="360" w:lineRule="auto"/>
        <w:jc w:val="both"/>
        <w:rPr>
          <w:rFonts w:ascii="Tahoma" w:hAnsi="Tahoma" w:cs="Tahoma"/>
          <w:sz w:val="24"/>
          <w:szCs w:val="24"/>
        </w:rPr>
      </w:pPr>
    </w:p>
    <w:p w14:paraId="44DCDDE9"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Celebrities have additionally been attributed in conveying fundamental setting to extravagance brands when mindfulness and comprehension is low, similar to the case in a portion of China's lower-level urban communities. "On the off chance that your noodle advertisements have a top Hong Kong star, at that point it must be a top brand," clarifies PT Black, senior innovative executive of Thoughtful China. </w:t>
      </w:r>
    </w:p>
    <w:p w14:paraId="6839FF18" w14:textId="77777777" w:rsidR="003C0EFD" w:rsidRPr="001041BE" w:rsidRDefault="003C0EFD" w:rsidP="001041BE">
      <w:pPr>
        <w:spacing w:after="0" w:line="360" w:lineRule="auto"/>
        <w:jc w:val="both"/>
        <w:rPr>
          <w:rFonts w:ascii="Tahoma" w:hAnsi="Tahoma" w:cs="Tahoma"/>
          <w:sz w:val="24"/>
          <w:szCs w:val="24"/>
        </w:rPr>
      </w:pPr>
    </w:p>
    <w:p w14:paraId="13FC388D"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Context is the foundation brand mindfulness that we use to settle on decisions. It's created after some time from different sources. First level urban areas have strong brand setting; customers know the contrast between Hugo Boss and Bossini yet less in third and fourth levels. The [lower-tier] showcase is a clutter of neighborhood brands and thump offs, it's difficult to tell what's going on with everything. That is the place big names come in. Disregard uniqueness – their essential job is to convey setting to a brand." </w:t>
      </w:r>
    </w:p>
    <w:p w14:paraId="4E12443A" w14:textId="77777777" w:rsidR="003C0EFD" w:rsidRPr="001041BE" w:rsidRDefault="003C0EFD" w:rsidP="001041BE">
      <w:pPr>
        <w:spacing w:after="0" w:line="360" w:lineRule="auto"/>
        <w:jc w:val="both"/>
        <w:rPr>
          <w:rFonts w:ascii="Tahoma" w:hAnsi="Tahoma" w:cs="Tahoma"/>
          <w:sz w:val="24"/>
          <w:szCs w:val="24"/>
        </w:rPr>
      </w:pPr>
    </w:p>
    <w:p w14:paraId="2DD03818"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Celebrities as a result of their well knowness can help promotions to turn out to be progressively prominent and emerge from the messiness and increment open capacity. VIP underwriting helps in improving the brand's picture and furthermore cleans the organization's picture. </w:t>
      </w:r>
    </w:p>
    <w:p w14:paraId="2804AE16" w14:textId="77777777" w:rsidR="003C0EFD" w:rsidRPr="001041BE" w:rsidRDefault="003C0EFD" w:rsidP="001041BE">
      <w:pPr>
        <w:spacing w:after="0" w:line="360" w:lineRule="auto"/>
        <w:jc w:val="both"/>
        <w:rPr>
          <w:rFonts w:ascii="Tahoma" w:hAnsi="Tahoma" w:cs="Tahoma"/>
          <w:sz w:val="24"/>
          <w:szCs w:val="24"/>
        </w:rPr>
      </w:pPr>
    </w:p>
    <w:p w14:paraId="569752C4"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Celebrity underwriting can likewise demonstrate to be an integral asset in entering outside business sectors, it causes the organization to beat various issues. For </w:t>
      </w:r>
      <w:r w:rsidRPr="001041BE">
        <w:rPr>
          <w:rFonts w:ascii="Tahoma" w:hAnsi="Tahoma" w:cs="Tahoma"/>
          <w:sz w:val="24"/>
          <w:szCs w:val="24"/>
        </w:rPr>
        <w:lastRenderedPageBreak/>
        <w:t xml:space="preserve">example, L,Oreal utilizes Ashwariya Rai and Sonam Kapoor in their White Perfect range, Kareena Kapoor in Lakme Eye conic kajal and Kajol in Olay maturing cream are altogether viewed as well known in India and Pakistan. </w:t>
      </w:r>
    </w:p>
    <w:p w14:paraId="064EFBB4" w14:textId="77777777" w:rsidR="003C0EFD" w:rsidRPr="001041BE" w:rsidRDefault="003C0EFD" w:rsidP="001041BE">
      <w:pPr>
        <w:spacing w:after="0" w:line="360" w:lineRule="auto"/>
        <w:jc w:val="both"/>
        <w:rPr>
          <w:rFonts w:ascii="Tahoma" w:hAnsi="Tahoma" w:cs="Tahoma"/>
          <w:sz w:val="24"/>
          <w:szCs w:val="24"/>
        </w:rPr>
      </w:pPr>
    </w:p>
    <w:p w14:paraId="1F1ADB58"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It is likewise observed that those items which are embraced by superstars' champion from other contending items in view of their abnormal state of review and famous people additionally make an effect in customers mind by making the notice critical so it very well may be effectively recovered at the season of shopping. </w:t>
      </w:r>
    </w:p>
    <w:p w14:paraId="645D8639" w14:textId="77777777" w:rsidR="003C0EFD" w:rsidRPr="001041BE" w:rsidRDefault="003C0EFD" w:rsidP="001041BE">
      <w:pPr>
        <w:spacing w:after="0" w:line="360" w:lineRule="auto"/>
        <w:jc w:val="both"/>
        <w:rPr>
          <w:rFonts w:ascii="Tahoma" w:hAnsi="Tahoma" w:cs="Tahoma"/>
          <w:sz w:val="24"/>
          <w:szCs w:val="24"/>
        </w:rPr>
      </w:pPr>
    </w:p>
    <w:p w14:paraId="72F32EF1"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w:t>
      </w:r>
      <w:r w:rsidRPr="001041BE">
        <w:rPr>
          <w:rFonts w:ascii="Tahoma" w:hAnsi="Tahoma" w:cs="Tahoma"/>
          <w:sz w:val="24"/>
          <w:szCs w:val="24"/>
        </w:rPr>
        <w:tab/>
        <w:t xml:space="preserve">Lastly, VIPs who show up in any ad for underwriting an item, they are really fit for breathing life in a falling brand and can assist that falling brand with rising, all together words, they make new intrigue and energy in purchasers. </w:t>
      </w:r>
    </w:p>
    <w:p w14:paraId="765CC584" w14:textId="77777777" w:rsidR="003C0EFD" w:rsidRPr="001041BE" w:rsidRDefault="003C0EFD" w:rsidP="001041BE">
      <w:pPr>
        <w:spacing w:after="0" w:line="360" w:lineRule="auto"/>
        <w:jc w:val="both"/>
        <w:rPr>
          <w:rFonts w:ascii="Tahoma" w:hAnsi="Tahoma" w:cs="Tahoma"/>
          <w:sz w:val="24"/>
          <w:szCs w:val="24"/>
        </w:rPr>
      </w:pPr>
    </w:p>
    <w:p w14:paraId="60123D6E" w14:textId="77777777" w:rsidR="00EF050F"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Every one of these contentions focuses to one end that big name underwriting makes a positive effect on purchasers purchasing conduct.</w:t>
      </w:r>
    </w:p>
    <w:p w14:paraId="36CB9521" w14:textId="77777777" w:rsidR="00EF050F" w:rsidRPr="001041BE" w:rsidRDefault="00EF050F" w:rsidP="001041BE">
      <w:pPr>
        <w:spacing w:after="0" w:line="360" w:lineRule="auto"/>
        <w:jc w:val="both"/>
        <w:rPr>
          <w:rFonts w:ascii="Tahoma" w:hAnsi="Tahoma" w:cs="Tahoma"/>
          <w:sz w:val="28"/>
          <w:szCs w:val="28"/>
        </w:rPr>
      </w:pPr>
      <w:r w:rsidRPr="001041BE">
        <w:rPr>
          <w:rFonts w:ascii="Tahoma" w:hAnsi="Tahoma" w:cs="Tahoma"/>
          <w:sz w:val="28"/>
          <w:szCs w:val="28"/>
        </w:rPr>
        <w:t xml:space="preserve">2.16    </w:t>
      </w:r>
      <w:bookmarkStart w:id="28" w:name="celebrityendorsementrisktheories"/>
      <w:r w:rsidR="009F369A" w:rsidRPr="001041BE">
        <w:rPr>
          <w:rFonts w:ascii="Tahoma" w:hAnsi="Tahoma" w:cs="Tahoma"/>
          <w:sz w:val="28"/>
          <w:szCs w:val="28"/>
        </w:rPr>
        <w:t xml:space="preserve">Celebrity endorsement risk </w:t>
      </w:r>
      <w:bookmarkEnd w:id="28"/>
      <w:r w:rsidR="004C2360" w:rsidRPr="001041BE">
        <w:rPr>
          <w:rFonts w:ascii="Tahoma" w:hAnsi="Tahoma" w:cs="Tahoma"/>
          <w:sz w:val="28"/>
          <w:szCs w:val="28"/>
        </w:rPr>
        <w:t>theories:</w:t>
      </w:r>
    </w:p>
    <w:p w14:paraId="3B24E99B"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Anyway VIP underwriting has innumerable advantages yet there are additionally sure hazard factors that are related with big name support as a showcasing procedure. </w:t>
      </w:r>
    </w:p>
    <w:p w14:paraId="1222B840" w14:textId="77777777" w:rsidR="003C0EFD" w:rsidRPr="001041BE" w:rsidRDefault="003C0EFD" w:rsidP="001041BE">
      <w:pPr>
        <w:spacing w:after="0" w:line="360" w:lineRule="auto"/>
        <w:jc w:val="both"/>
        <w:rPr>
          <w:rFonts w:ascii="Tahoma" w:hAnsi="Tahoma" w:cs="Tahoma"/>
          <w:sz w:val="24"/>
          <w:szCs w:val="24"/>
        </w:rPr>
      </w:pPr>
    </w:p>
    <w:p w14:paraId="59033A07"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Negative exposure in regards to the big name is a noteworthy hazard with embracing a big name and there are different elements that can prompt genuine outcomes like: </w:t>
      </w:r>
    </w:p>
    <w:p w14:paraId="6BD60305" w14:textId="77777777" w:rsidR="003C0EFD" w:rsidRPr="001041BE" w:rsidRDefault="003C0EFD" w:rsidP="001041BE">
      <w:pPr>
        <w:spacing w:after="0" w:line="360" w:lineRule="auto"/>
        <w:jc w:val="both"/>
        <w:rPr>
          <w:rFonts w:ascii="Tahoma" w:hAnsi="Tahoma" w:cs="Tahoma"/>
          <w:sz w:val="24"/>
          <w:szCs w:val="24"/>
        </w:rPr>
      </w:pPr>
    </w:p>
    <w:p w14:paraId="0C3EC6EA"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 Popularity begins diminishing </w:t>
      </w:r>
    </w:p>
    <w:p w14:paraId="5F61A84B" w14:textId="77777777" w:rsidR="003C0EFD" w:rsidRPr="001041BE" w:rsidRDefault="003C0EFD" w:rsidP="001041BE">
      <w:pPr>
        <w:spacing w:after="0" w:line="360" w:lineRule="auto"/>
        <w:jc w:val="both"/>
        <w:rPr>
          <w:rFonts w:ascii="Tahoma" w:hAnsi="Tahoma" w:cs="Tahoma"/>
          <w:sz w:val="24"/>
          <w:szCs w:val="24"/>
        </w:rPr>
      </w:pPr>
    </w:p>
    <w:p w14:paraId="4082224F"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 Moral issues </w:t>
      </w:r>
    </w:p>
    <w:p w14:paraId="5B6AFB1A" w14:textId="77777777" w:rsidR="003C0EFD" w:rsidRPr="001041BE" w:rsidRDefault="003C0EFD" w:rsidP="001041BE">
      <w:pPr>
        <w:spacing w:after="0" w:line="360" w:lineRule="auto"/>
        <w:jc w:val="both"/>
        <w:rPr>
          <w:rFonts w:ascii="Tahoma" w:hAnsi="Tahoma" w:cs="Tahoma"/>
          <w:sz w:val="24"/>
          <w:szCs w:val="24"/>
        </w:rPr>
      </w:pPr>
    </w:p>
    <w:p w14:paraId="322FFC72"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 Over supporting can lead losing believability </w:t>
      </w:r>
    </w:p>
    <w:p w14:paraId="75F47FBF" w14:textId="77777777" w:rsidR="003C0EFD" w:rsidRPr="001041BE" w:rsidRDefault="003C0EFD" w:rsidP="001041BE">
      <w:pPr>
        <w:spacing w:after="0" w:line="360" w:lineRule="auto"/>
        <w:jc w:val="both"/>
        <w:rPr>
          <w:rFonts w:ascii="Tahoma" w:hAnsi="Tahoma" w:cs="Tahoma"/>
          <w:sz w:val="24"/>
          <w:szCs w:val="24"/>
        </w:rPr>
      </w:pPr>
    </w:p>
    <w:p w14:paraId="3FD5B687"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 Overshadowing of embraced items. </w:t>
      </w:r>
    </w:p>
    <w:p w14:paraId="04C82181" w14:textId="77777777" w:rsidR="003C0EFD" w:rsidRPr="001041BE" w:rsidRDefault="003C0EFD" w:rsidP="001041BE">
      <w:pPr>
        <w:spacing w:after="0" w:line="360" w:lineRule="auto"/>
        <w:jc w:val="both"/>
        <w:rPr>
          <w:rFonts w:ascii="Tahoma" w:hAnsi="Tahoma" w:cs="Tahoma"/>
          <w:sz w:val="24"/>
          <w:szCs w:val="24"/>
        </w:rPr>
      </w:pPr>
    </w:p>
    <w:p w14:paraId="0CB9F7C8"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Negative attention about a big name embracing a brand can change the impression of the purchaser about that big name and it might likewise harm the brand notoriety coming about advertisers to pay a major cost over the VIP's wrongdoings and face genuine mortification and shame. </w:t>
      </w:r>
    </w:p>
    <w:p w14:paraId="556363AF" w14:textId="77777777" w:rsidR="003C0EFD" w:rsidRPr="001041BE" w:rsidRDefault="003C0EFD" w:rsidP="001041BE">
      <w:pPr>
        <w:spacing w:after="0" w:line="360" w:lineRule="auto"/>
        <w:jc w:val="both"/>
        <w:rPr>
          <w:rFonts w:ascii="Tahoma" w:hAnsi="Tahoma" w:cs="Tahoma"/>
          <w:sz w:val="24"/>
          <w:szCs w:val="24"/>
        </w:rPr>
      </w:pPr>
    </w:p>
    <w:p w14:paraId="60F41AF9" w14:textId="77777777" w:rsidR="003C0EFD"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 xml:space="preserve">(Kumar 2010) specifies that there are times when purchasers in reality just notification the VIP showing up rather then the item, henceforth this plan to advance that brand bombs hopelessly. (Cooper 1984) says that "the item not the big name must be the star." </w:t>
      </w:r>
    </w:p>
    <w:p w14:paraId="0FBB999A" w14:textId="77777777" w:rsidR="003C0EFD" w:rsidRPr="001041BE" w:rsidRDefault="003C0EFD" w:rsidP="001041BE">
      <w:pPr>
        <w:spacing w:after="0" w:line="360" w:lineRule="auto"/>
        <w:jc w:val="both"/>
        <w:rPr>
          <w:rFonts w:ascii="Tahoma" w:hAnsi="Tahoma" w:cs="Tahoma"/>
          <w:sz w:val="24"/>
          <w:szCs w:val="24"/>
        </w:rPr>
      </w:pPr>
    </w:p>
    <w:p w14:paraId="2B0065F0" w14:textId="77777777" w:rsidR="00EF050F" w:rsidRPr="001041BE" w:rsidRDefault="003C0EFD" w:rsidP="001041BE">
      <w:pPr>
        <w:spacing w:after="0" w:line="360" w:lineRule="auto"/>
        <w:jc w:val="both"/>
        <w:rPr>
          <w:rFonts w:ascii="Tahoma" w:hAnsi="Tahoma" w:cs="Tahoma"/>
          <w:sz w:val="24"/>
          <w:szCs w:val="24"/>
        </w:rPr>
      </w:pPr>
      <w:r w:rsidRPr="001041BE">
        <w:rPr>
          <w:rFonts w:ascii="Tahoma" w:hAnsi="Tahoma" w:cs="Tahoma"/>
          <w:sz w:val="24"/>
          <w:szCs w:val="24"/>
        </w:rPr>
        <w:t>This eclipsing is additionally called "vampire impact" in light of the fact that there is absence of lucidity for the customers since they are found to take more notice and enthusiasm for the celerity instead of the intrigue. Another issue that emerges is of overexposure when advertisers utilize very much perceived big names to support their brands and it eventually confounds the buyers and they are unfit to effectively review about that brand which big name represents.</w:t>
      </w:r>
    </w:p>
    <w:p w14:paraId="49537C7B" w14:textId="77777777" w:rsidR="006052D3"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 xml:space="preserve">Celebrities are the identities that are outstanding in open either in light of their believability or of their engaging quality or in view of both of these. To use this, sponsors use famous people in their promotion to expand the viability and uplift the validity of ads. Research has demonstrated that VIP support casts its effect, however different schools of thought bear witness despite what might be expected. This examination proceeds onward a similar line and attests the effect of big name underwriting on clients' purchasing goal. It will recognize the variables that lead to superstar's impact on group of onlookers and furthermore inspect the impact of big name support in notice. The investigation will inspect superstar underwriting from a key viewpoint and the effect of interpersonal organizations on an association's big name support strategy.The study will concentrate in transit the group of onlookers get, partner and relate to the item and social impact it creates.The motivation behind this paper is to support associations, specialists and media to comprehend the significance </w:t>
      </w:r>
      <w:r w:rsidRPr="001041BE">
        <w:rPr>
          <w:rFonts w:ascii="Tahoma" w:hAnsi="Tahoma" w:cs="Tahoma"/>
          <w:sz w:val="24"/>
          <w:szCs w:val="24"/>
        </w:rPr>
        <w:lastRenderedPageBreak/>
        <w:t xml:space="preserve">of publicizing just as the most ideal ways and instruments to use in creating messages for commercials to achieve their intended interest group. This examination will help advertisers in settling on the correct selection of big names to use in underwriting commercials just as thinking about how far notice will be affected. </w:t>
      </w:r>
    </w:p>
    <w:p w14:paraId="22DB61C9" w14:textId="77777777" w:rsidR="006052D3" w:rsidRPr="001041BE" w:rsidRDefault="006052D3" w:rsidP="001041BE">
      <w:pPr>
        <w:spacing w:after="0" w:line="360" w:lineRule="auto"/>
        <w:jc w:val="both"/>
        <w:rPr>
          <w:rFonts w:ascii="Tahoma" w:hAnsi="Tahoma" w:cs="Tahoma"/>
          <w:sz w:val="24"/>
          <w:szCs w:val="24"/>
        </w:rPr>
      </w:pPr>
    </w:p>
    <w:p w14:paraId="55433376" w14:textId="77777777" w:rsidR="006052D3"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 xml:space="preserve">A few risks are recorded underneath the line: </w:t>
      </w:r>
    </w:p>
    <w:p w14:paraId="0E1A0EBC" w14:textId="77777777" w:rsidR="006052D3" w:rsidRPr="001041BE" w:rsidRDefault="006052D3" w:rsidP="001041BE">
      <w:pPr>
        <w:spacing w:after="0" w:line="360" w:lineRule="auto"/>
        <w:jc w:val="both"/>
        <w:rPr>
          <w:rFonts w:ascii="Tahoma" w:hAnsi="Tahoma" w:cs="Tahoma"/>
          <w:sz w:val="24"/>
          <w:szCs w:val="24"/>
        </w:rPr>
      </w:pPr>
    </w:p>
    <w:p w14:paraId="18B4061C" w14:textId="77777777" w:rsidR="006052D3"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 xml:space="preserve">a. The notoriety of the big name may discredit after the person in question has embraced the item incase the VIP utilized has a discolored name; the conduct of the VIP ponders the brand hence influences the group of onlookers mentalities towards the item that they underwrite. </w:t>
      </w:r>
    </w:p>
    <w:p w14:paraId="4D5B2268" w14:textId="77777777" w:rsidR="006052D3" w:rsidRPr="001041BE" w:rsidRDefault="006052D3" w:rsidP="001041BE">
      <w:pPr>
        <w:spacing w:after="0" w:line="360" w:lineRule="auto"/>
        <w:jc w:val="both"/>
        <w:rPr>
          <w:rFonts w:ascii="Tahoma" w:hAnsi="Tahoma" w:cs="Tahoma"/>
          <w:sz w:val="24"/>
          <w:szCs w:val="24"/>
        </w:rPr>
      </w:pPr>
    </w:p>
    <w:p w14:paraId="3C43DF80" w14:textId="77777777" w:rsidR="006052D3"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 xml:space="preserve">b. The vampire impact on the off chance that the superstar eclipses the brand. This makes the crowd to recollect the VIP and not the item being promoted. </w:t>
      </w:r>
    </w:p>
    <w:p w14:paraId="12E204AC" w14:textId="77777777" w:rsidR="006052D3" w:rsidRPr="001041BE" w:rsidRDefault="006052D3" w:rsidP="001041BE">
      <w:pPr>
        <w:spacing w:after="0" w:line="360" w:lineRule="auto"/>
        <w:jc w:val="both"/>
        <w:rPr>
          <w:rFonts w:ascii="Tahoma" w:hAnsi="Tahoma" w:cs="Tahoma"/>
          <w:sz w:val="24"/>
          <w:szCs w:val="24"/>
        </w:rPr>
      </w:pPr>
    </w:p>
    <w:p w14:paraId="03DA05CB" w14:textId="77777777" w:rsidR="004B203E"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c. Multi brand support by a similar VIP would prompt overexposure. The curiosity of a superstar gets weakened on the off chance that he does such a large number of ads, in this way the commercial probably won't have real impact or significance to the gathering of people.</w:t>
      </w:r>
    </w:p>
    <w:p w14:paraId="5E1CDEE9" w14:textId="77777777" w:rsidR="006052D3" w:rsidRPr="001041BE" w:rsidRDefault="00EF050F" w:rsidP="001041BE">
      <w:pPr>
        <w:spacing w:after="0" w:line="360" w:lineRule="auto"/>
        <w:jc w:val="both"/>
        <w:rPr>
          <w:rFonts w:ascii="Tahoma" w:hAnsi="Tahoma" w:cs="Tahoma"/>
          <w:sz w:val="28"/>
          <w:szCs w:val="28"/>
        </w:rPr>
      </w:pPr>
      <w:r w:rsidRPr="001041BE">
        <w:rPr>
          <w:rFonts w:ascii="Tahoma" w:hAnsi="Tahoma" w:cs="Tahoma"/>
          <w:sz w:val="28"/>
          <w:szCs w:val="28"/>
        </w:rPr>
        <w:t xml:space="preserve">2.17   </w:t>
      </w:r>
      <w:bookmarkStart w:id="29" w:name="consumerdecisionmakingprocess"/>
      <w:r w:rsidRPr="001041BE">
        <w:rPr>
          <w:rFonts w:ascii="Tahoma" w:hAnsi="Tahoma" w:cs="Tahoma"/>
          <w:sz w:val="28"/>
          <w:szCs w:val="28"/>
        </w:rPr>
        <w:t>Consu</w:t>
      </w:r>
      <w:r w:rsidR="00CF4F8C" w:rsidRPr="001041BE">
        <w:rPr>
          <w:rFonts w:ascii="Tahoma" w:hAnsi="Tahoma" w:cs="Tahoma"/>
          <w:sz w:val="28"/>
          <w:szCs w:val="28"/>
        </w:rPr>
        <w:t xml:space="preserve">mer decision – making </w:t>
      </w:r>
      <w:bookmarkEnd w:id="29"/>
      <w:r w:rsidR="009E7841" w:rsidRPr="001041BE">
        <w:rPr>
          <w:rFonts w:ascii="Tahoma" w:hAnsi="Tahoma" w:cs="Tahoma"/>
          <w:sz w:val="28"/>
          <w:szCs w:val="28"/>
        </w:rPr>
        <w:t>process:</w:t>
      </w:r>
      <w:r w:rsidR="006052D3" w:rsidRPr="001041BE">
        <w:rPr>
          <w:rFonts w:ascii="Tahoma" w:hAnsi="Tahoma" w:cs="Tahoma"/>
          <w:sz w:val="28"/>
          <w:szCs w:val="28"/>
        </w:rPr>
        <w:t xml:space="preserve"> </w:t>
      </w:r>
    </w:p>
    <w:p w14:paraId="14A08A42" w14:textId="77777777" w:rsidR="006052D3" w:rsidRPr="001041BE" w:rsidRDefault="009E7841" w:rsidP="001041BE">
      <w:pPr>
        <w:spacing w:after="0" w:line="360" w:lineRule="auto"/>
        <w:jc w:val="both"/>
        <w:rPr>
          <w:rFonts w:ascii="Tahoma" w:hAnsi="Tahoma" w:cs="Tahoma"/>
          <w:sz w:val="24"/>
          <w:szCs w:val="24"/>
        </w:rPr>
      </w:pPr>
      <w:r w:rsidRPr="001041BE">
        <w:rPr>
          <w:rFonts w:ascii="Tahoma" w:hAnsi="Tahoma" w:cs="Tahoma"/>
          <w:sz w:val="24"/>
          <w:szCs w:val="24"/>
        </w:rPr>
        <w:t>Celebrity</w:t>
      </w:r>
      <w:r w:rsidR="006052D3" w:rsidRPr="001041BE">
        <w:rPr>
          <w:rFonts w:ascii="Tahoma" w:hAnsi="Tahoma" w:cs="Tahoma"/>
          <w:sz w:val="24"/>
          <w:szCs w:val="24"/>
        </w:rPr>
        <w:t xml:space="preserve"> endorsement in promotion is the utilization of tribute proof or underwriting, a style that includes a very authentic or affable source embracing the item. The expansion of famous people supporting brands has been consistently expanding over the previous years. Advertisers recognize the intensity of big names in affecting buyer buying choices. Big name support can give exceptional credits to an item that it might have needed. A VIP is utilized to give validity and asp judicious qualities to a brand and needs to coordinate the item since the esteem related with the VIP is exchanged to the brand and along these lines it helps in making a picture that can be effectively alluded </w:t>
      </w:r>
      <w:r w:rsidR="006052D3" w:rsidRPr="001041BE">
        <w:rPr>
          <w:rFonts w:ascii="Tahoma" w:hAnsi="Tahoma" w:cs="Tahoma"/>
          <w:sz w:val="24"/>
          <w:szCs w:val="24"/>
        </w:rPr>
        <w:lastRenderedPageBreak/>
        <w:t xml:space="preserve">by buyers. Therefore by affiliation, the brand can all around rapidly set up the believability, it can get quick ID and hence can improve deals. </w:t>
      </w:r>
    </w:p>
    <w:p w14:paraId="6DE4B1E2" w14:textId="77777777" w:rsidR="006052D3" w:rsidRPr="001041BE" w:rsidRDefault="006052D3" w:rsidP="001041BE">
      <w:pPr>
        <w:spacing w:after="0" w:line="360" w:lineRule="auto"/>
        <w:jc w:val="both"/>
        <w:rPr>
          <w:rFonts w:ascii="Tahoma" w:hAnsi="Tahoma" w:cs="Tahoma"/>
          <w:sz w:val="24"/>
          <w:szCs w:val="24"/>
        </w:rPr>
      </w:pPr>
    </w:p>
    <w:p w14:paraId="798915DF" w14:textId="77777777" w:rsidR="00EF050F"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The shopper basic leadership is a mind boggling process with includes every one of the phases from issue acknowledgment to post buy exercises. Every one of the shoppers have their own needs in their day by day lives and these requirements settle on them settle on various choices. These choices can be intricate relying upon the buyer's supposition about a specific item, assessing and looking at, choosing and obtaining among the various kinds of item. In this manner, understanding and understanding the center issue of the procedure of purchaser basic leadership and use the hypotheses by and by is turning into a typical view point by numerous organizations and individuals. Five Stage Model at first proposed by Cox et al. (1983) is viewed as a standout amongst the most well-known models of buyer basic leadership procedure and it includes five different stages. These stages are: acknowledgment of need or issue, data seek, contrasting the choices, buy and post-buy assessment. This straightforward model obviously shows and clarifies how the buyers settle on a buying choice.</w:t>
      </w:r>
    </w:p>
    <w:p w14:paraId="1B190613" w14:textId="77777777" w:rsidR="00EF050F" w:rsidRPr="001041BE" w:rsidRDefault="007A538B"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82816" behindDoc="0" locked="0" layoutInCell="1" allowOverlap="1" wp14:anchorId="5A6F2BCF" wp14:editId="75F08946">
                <wp:simplePos x="0" y="0"/>
                <wp:positionH relativeFrom="column">
                  <wp:posOffset>2238451</wp:posOffset>
                </wp:positionH>
                <wp:positionV relativeFrom="paragraph">
                  <wp:posOffset>419024</wp:posOffset>
                </wp:positionV>
                <wp:extent cx="484505" cy="168249"/>
                <wp:effectExtent l="38100" t="0" r="0" b="41910"/>
                <wp:wrapNone/>
                <wp:docPr id="40" name="Down Arrow 40"/>
                <wp:cNvGraphicFramePr/>
                <a:graphic xmlns:a="http://schemas.openxmlformats.org/drawingml/2006/main">
                  <a:graphicData uri="http://schemas.microsoft.com/office/word/2010/wordprocessingShape">
                    <wps:wsp>
                      <wps:cNvSpPr/>
                      <wps:spPr>
                        <a:xfrm>
                          <a:off x="0" y="0"/>
                          <a:ext cx="484505" cy="1682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 o:spid="_x0000_s1026" type="#_x0000_t67" style="position:absolute;margin-left:176.25pt;margin-top:33pt;width:38.15pt;height:13.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" adj="10800" fillcolor="#4f81bd [3204]" strokecolor="#243f60 [1604]" strokeweight="2pt"/>
            </w:pict>
          </mc:Fallback>
        </mc:AlternateContent>
      </w:r>
      <w:r w:rsidRPr="001041BE">
        <w:rPr>
          <w:rFonts w:ascii="Tahoma" w:hAnsi="Tahoma" w:cs="Tahoma"/>
          <w:noProof/>
          <w:sz w:val="28"/>
          <w:szCs w:val="28"/>
          <w:lang w:val="en-GB" w:eastAsia="en-GB"/>
        </w:rPr>
        <mc:AlternateContent>
          <mc:Choice Requires="wps">
            <w:drawing>
              <wp:anchor distT="0" distB="0" distL="114300" distR="114300" simplePos="0" relativeHeight="251675648" behindDoc="0" locked="0" layoutInCell="1" allowOverlap="1" wp14:anchorId="27CF43E8" wp14:editId="556CF053">
                <wp:simplePos x="0" y="0"/>
                <wp:positionH relativeFrom="column">
                  <wp:posOffset>2033499</wp:posOffset>
                </wp:positionH>
                <wp:positionV relativeFrom="paragraph">
                  <wp:posOffset>-27432</wp:posOffset>
                </wp:positionV>
                <wp:extent cx="914400" cy="446227"/>
                <wp:effectExtent l="0" t="0" r="19050" b="11430"/>
                <wp:wrapNone/>
                <wp:docPr id="33" name="Rectangle 33"/>
                <wp:cNvGraphicFramePr/>
                <a:graphic xmlns:a="http://schemas.openxmlformats.org/drawingml/2006/main">
                  <a:graphicData uri="http://schemas.microsoft.com/office/word/2010/wordprocessingShape">
                    <wps:wsp>
                      <wps:cNvSpPr/>
                      <wps:spPr>
                        <a:xfrm>
                          <a:off x="0" y="0"/>
                          <a:ext cx="914400" cy="4462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01AA7B" w14:textId="77777777" w:rsidR="003C2F1C" w:rsidRDefault="003C2F1C" w:rsidP="008E4DCA">
                            <w:pPr>
                              <w:jc w:val="center"/>
                            </w:pPr>
                            <w:r>
                              <w:t>Need recognition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CF43E8" id="Rectangle_x0020_33" o:spid="_x0000_s1036" style="position:absolute;left:0;text-align:left;margin-left:160.1pt;margin-top:-2.1pt;width:1in;height:35.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" fillcolor="#4f81bd [3204]" strokecolor="#243f60 [1604]" strokeweight="2pt">
                <v:textbox>
                  <w:txbxContent>
                    <w:p w14:paraId="1B01AA7B" w14:textId="77777777" w:rsidR="003C2F1C" w:rsidRDefault="003C2F1C" w:rsidP="008E4DCA">
                      <w:pPr>
                        <w:jc w:val="center"/>
                      </w:pPr>
                      <w:r>
                        <w:t>Need recognition</w:t>
                      </w:r>
                    </w:p>
                  </w:txbxContent>
                </v:textbox>
              </v:rect>
            </w:pict>
          </mc:Fallback>
        </mc:AlternateContent>
      </w:r>
    </w:p>
    <w:p w14:paraId="2A0AB655" w14:textId="77777777" w:rsidR="00EF050F" w:rsidRPr="001041BE" w:rsidRDefault="007A538B"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74624" behindDoc="0" locked="0" layoutInCell="1" allowOverlap="1" wp14:anchorId="4F4C8036" wp14:editId="44DF6C36">
                <wp:simplePos x="0" y="0"/>
                <wp:positionH relativeFrom="column">
                  <wp:posOffset>2018665</wp:posOffset>
                </wp:positionH>
                <wp:positionV relativeFrom="paragraph">
                  <wp:posOffset>139065</wp:posOffset>
                </wp:positionV>
                <wp:extent cx="914400" cy="460375"/>
                <wp:effectExtent l="0" t="0" r="19050" b="15875"/>
                <wp:wrapNone/>
                <wp:docPr id="27" name="Rectangle 27"/>
                <wp:cNvGraphicFramePr/>
                <a:graphic xmlns:a="http://schemas.openxmlformats.org/drawingml/2006/main">
                  <a:graphicData uri="http://schemas.microsoft.com/office/word/2010/wordprocessingShape">
                    <wps:wsp>
                      <wps:cNvSpPr/>
                      <wps:spPr>
                        <a:xfrm>
                          <a:off x="0" y="0"/>
                          <a:ext cx="914400" cy="460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7DB0B3" w14:textId="77777777" w:rsidR="003C2F1C" w:rsidRDefault="003C2F1C" w:rsidP="008E4DCA">
                            <w:pPr>
                              <w:jc w:val="center"/>
                            </w:pPr>
                            <w:r>
                              <w:t>Information 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4C8036" id="Rectangle_x0020_27" o:spid="_x0000_s1037" style="position:absolute;left:0;text-align:left;margin-left:158.95pt;margin-top:10.95pt;width:1in;height:36.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" fillcolor="#4f81bd [3204]" strokecolor="#243f60 [1604]" strokeweight="2pt">
                <v:textbox>
                  <w:txbxContent>
                    <w:p w14:paraId="5B7DB0B3" w14:textId="77777777" w:rsidR="003C2F1C" w:rsidRDefault="003C2F1C" w:rsidP="008E4DCA">
                      <w:pPr>
                        <w:jc w:val="center"/>
                      </w:pPr>
                      <w:r>
                        <w:t>Information search</w:t>
                      </w:r>
                    </w:p>
                  </w:txbxContent>
                </v:textbox>
              </v:rect>
            </w:pict>
          </mc:Fallback>
        </mc:AlternateContent>
      </w:r>
    </w:p>
    <w:p w14:paraId="7801B3E4" w14:textId="77777777" w:rsidR="007A538B" w:rsidRPr="001041BE" w:rsidRDefault="008E4DCA"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76672" behindDoc="0" locked="0" layoutInCell="1" allowOverlap="1" wp14:anchorId="4A47303A" wp14:editId="28120E64">
                <wp:simplePos x="0" y="0"/>
                <wp:positionH relativeFrom="column">
                  <wp:posOffset>2033270</wp:posOffset>
                </wp:positionH>
                <wp:positionV relativeFrom="paragraph">
                  <wp:posOffset>342265</wp:posOffset>
                </wp:positionV>
                <wp:extent cx="914400" cy="577850"/>
                <wp:effectExtent l="0" t="0" r="19050" b="12700"/>
                <wp:wrapNone/>
                <wp:docPr id="34" name="Rectangle 34"/>
                <wp:cNvGraphicFramePr/>
                <a:graphic xmlns:a="http://schemas.openxmlformats.org/drawingml/2006/main">
                  <a:graphicData uri="http://schemas.microsoft.com/office/word/2010/wordprocessingShape">
                    <wps:wsp>
                      <wps:cNvSpPr/>
                      <wps:spPr>
                        <a:xfrm>
                          <a:off x="0" y="0"/>
                          <a:ext cx="914400" cy="577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A460F4" w14:textId="77777777" w:rsidR="003C2F1C" w:rsidRDefault="003C2F1C" w:rsidP="008E4DCA">
                            <w:pPr>
                              <w:jc w:val="center"/>
                            </w:pPr>
                            <w:r>
                              <w:t>Evaluation of alternatives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47303A" id="Rectangle_x0020_34" o:spid="_x0000_s1038" style="position:absolute;left:0;text-align:left;margin-left:160.1pt;margin-top:26.95pt;width:1in;height:45.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" fillcolor="#4f81bd [3204]" strokecolor="#243f60 [1604]" strokeweight="2pt">
                <v:textbox>
                  <w:txbxContent>
                    <w:p w14:paraId="4FA460F4" w14:textId="77777777" w:rsidR="003C2F1C" w:rsidRDefault="003C2F1C" w:rsidP="008E4DCA">
                      <w:pPr>
                        <w:jc w:val="center"/>
                      </w:pPr>
                      <w:r>
                        <w:t>Evaluation of alternatives</w:t>
                      </w:r>
                    </w:p>
                  </w:txbxContent>
                </v:textbox>
              </v:rect>
            </w:pict>
          </mc:Fallback>
        </mc:AlternateContent>
      </w:r>
      <w:r w:rsidR="007A538B" w:rsidRPr="001041BE">
        <w:rPr>
          <w:rFonts w:ascii="Tahoma" w:hAnsi="Tahoma" w:cs="Tahoma"/>
          <w:noProof/>
          <w:sz w:val="28"/>
          <w:szCs w:val="28"/>
          <w:lang w:val="en-GB" w:eastAsia="en-GB"/>
        </w:rPr>
        <mc:AlternateContent>
          <mc:Choice Requires="wps">
            <w:drawing>
              <wp:anchor distT="0" distB="0" distL="114300" distR="114300" simplePos="0" relativeHeight="251679744" behindDoc="0" locked="0" layoutInCell="1" allowOverlap="1" wp14:anchorId="57BEECB1" wp14:editId="528B1E63">
                <wp:simplePos x="0" y="0"/>
                <wp:positionH relativeFrom="column">
                  <wp:posOffset>2238451</wp:posOffset>
                </wp:positionH>
                <wp:positionV relativeFrom="paragraph">
                  <wp:posOffset>152146</wp:posOffset>
                </wp:positionV>
                <wp:extent cx="484632" cy="190195"/>
                <wp:effectExtent l="38100" t="0" r="0" b="38735"/>
                <wp:wrapNone/>
                <wp:docPr id="37" name="Down Arrow 37"/>
                <wp:cNvGraphicFramePr/>
                <a:graphic xmlns:a="http://schemas.openxmlformats.org/drawingml/2006/main">
                  <a:graphicData uri="http://schemas.microsoft.com/office/word/2010/wordprocessingShape">
                    <wps:wsp>
                      <wps:cNvSpPr/>
                      <wps:spPr>
                        <a:xfrm>
                          <a:off x="0" y="0"/>
                          <a:ext cx="484632" cy="1901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37" o:spid="_x0000_s1026" type="#_x0000_t67" style="position:absolute;margin-left:176.25pt;margin-top:12pt;width:38.15pt;height: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" adj="10800" fillcolor="#4f81bd [3204]" strokecolor="#243f60 [1604]" strokeweight="2pt"/>
            </w:pict>
          </mc:Fallback>
        </mc:AlternateContent>
      </w:r>
      <w:r w:rsidR="00EF050F" w:rsidRPr="001041BE">
        <w:rPr>
          <w:rFonts w:ascii="Tahoma" w:hAnsi="Tahoma" w:cs="Tahoma"/>
          <w:sz w:val="28"/>
          <w:szCs w:val="28"/>
        </w:rPr>
        <w:t xml:space="preserve">      </w:t>
      </w:r>
      <w:r w:rsidR="007A538B" w:rsidRPr="001041BE">
        <w:rPr>
          <w:rFonts w:ascii="Tahoma" w:hAnsi="Tahoma" w:cs="Tahoma"/>
          <w:sz w:val="28"/>
          <w:szCs w:val="28"/>
        </w:rPr>
        <w:t xml:space="preserve">                               </w:t>
      </w:r>
    </w:p>
    <w:p w14:paraId="745F29EF" w14:textId="77777777" w:rsidR="007A538B" w:rsidRPr="001041BE" w:rsidRDefault="007A538B"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80768" behindDoc="0" locked="0" layoutInCell="1" allowOverlap="1" wp14:anchorId="3E199EDF" wp14:editId="77F0A1DB">
                <wp:simplePos x="0" y="0"/>
                <wp:positionH relativeFrom="column">
                  <wp:posOffset>2238451</wp:posOffset>
                </wp:positionH>
                <wp:positionV relativeFrom="paragraph">
                  <wp:posOffset>355524</wp:posOffset>
                </wp:positionV>
                <wp:extent cx="484505" cy="197510"/>
                <wp:effectExtent l="38100" t="0" r="0" b="31115"/>
                <wp:wrapNone/>
                <wp:docPr id="38" name="Down Arrow 38"/>
                <wp:cNvGraphicFramePr/>
                <a:graphic xmlns:a="http://schemas.openxmlformats.org/drawingml/2006/main">
                  <a:graphicData uri="http://schemas.microsoft.com/office/word/2010/wordprocessingShape">
                    <wps:wsp>
                      <wps:cNvSpPr/>
                      <wps:spPr>
                        <a:xfrm>
                          <a:off x="0" y="0"/>
                          <a:ext cx="484505" cy="1975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38" o:spid="_x0000_s1026" type="#_x0000_t67" style="position:absolute;margin-left:176.25pt;margin-top:28pt;width:38.15pt;height:15.5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" adj="10800" fillcolor="#4f81bd [3204]" strokecolor="#243f60 [1604]" strokeweight="2pt"/>
            </w:pict>
          </mc:Fallback>
        </mc:AlternateContent>
      </w:r>
    </w:p>
    <w:p w14:paraId="01D8BCA0" w14:textId="77777777" w:rsidR="007A538B" w:rsidRPr="001041BE" w:rsidRDefault="007A538B"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77696" behindDoc="0" locked="0" layoutInCell="1" allowOverlap="1" wp14:anchorId="657E4E62" wp14:editId="3992014F">
                <wp:simplePos x="0" y="0"/>
                <wp:positionH relativeFrom="column">
                  <wp:posOffset>2033626</wp:posOffset>
                </wp:positionH>
                <wp:positionV relativeFrom="paragraph">
                  <wp:posOffset>105359</wp:posOffset>
                </wp:positionV>
                <wp:extent cx="914400" cy="460858"/>
                <wp:effectExtent l="0" t="0" r="19050" b="15875"/>
                <wp:wrapNone/>
                <wp:docPr id="35" name="Rectangle 35"/>
                <wp:cNvGraphicFramePr/>
                <a:graphic xmlns:a="http://schemas.openxmlformats.org/drawingml/2006/main">
                  <a:graphicData uri="http://schemas.microsoft.com/office/word/2010/wordprocessingShape">
                    <wps:wsp>
                      <wps:cNvSpPr/>
                      <wps:spPr>
                        <a:xfrm>
                          <a:off x="0" y="0"/>
                          <a:ext cx="914400" cy="46085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509040" w14:textId="77777777" w:rsidR="003C2F1C" w:rsidRDefault="003C2F1C" w:rsidP="008E4DCA">
                            <w:pPr>
                              <w:jc w:val="center"/>
                            </w:pPr>
                            <w:r>
                              <w:t>purchase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7E4E62" id="Rectangle_x0020_35" o:spid="_x0000_s1039" style="position:absolute;left:0;text-align:left;margin-left:160.15pt;margin-top:8.3pt;width:1in;height:3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" fillcolor="#4f81bd [3204]" strokecolor="#243f60 [1604]" strokeweight="2pt">
                <v:textbox>
                  <w:txbxContent>
                    <w:p w14:paraId="56509040" w14:textId="77777777" w:rsidR="003C2F1C" w:rsidRDefault="003C2F1C" w:rsidP="008E4DCA">
                      <w:pPr>
                        <w:jc w:val="center"/>
                      </w:pPr>
                      <w:r>
                        <w:t>purchase</w:t>
                      </w:r>
                    </w:p>
                  </w:txbxContent>
                </v:textbox>
              </v:rect>
            </w:pict>
          </mc:Fallback>
        </mc:AlternateContent>
      </w:r>
    </w:p>
    <w:p w14:paraId="72C8F0E8" w14:textId="77777777" w:rsidR="007A538B" w:rsidRPr="001041BE" w:rsidRDefault="008E4DCA" w:rsidP="001041BE">
      <w:pPr>
        <w:spacing w:after="0" w:line="360" w:lineRule="auto"/>
        <w:jc w:val="both"/>
        <w:rPr>
          <w:rFonts w:ascii="Tahoma" w:hAnsi="Tahoma" w:cs="Tahoma"/>
          <w:sz w:val="28"/>
          <w:szCs w:val="28"/>
        </w:rPr>
      </w:pPr>
      <w:r w:rsidRPr="001041BE">
        <w:rPr>
          <w:rFonts w:ascii="Tahoma" w:hAnsi="Tahoma" w:cs="Tahoma"/>
          <w:noProof/>
          <w:sz w:val="28"/>
          <w:szCs w:val="28"/>
          <w:lang w:val="en-GB" w:eastAsia="en-GB"/>
        </w:rPr>
        <mc:AlternateContent>
          <mc:Choice Requires="wps">
            <w:drawing>
              <wp:anchor distT="0" distB="0" distL="114300" distR="114300" simplePos="0" relativeHeight="251678720" behindDoc="0" locked="0" layoutInCell="1" allowOverlap="1" wp14:anchorId="31490945" wp14:editId="59F5602D">
                <wp:simplePos x="0" y="0"/>
                <wp:positionH relativeFrom="column">
                  <wp:posOffset>2033270</wp:posOffset>
                </wp:positionH>
                <wp:positionV relativeFrom="paragraph">
                  <wp:posOffset>300355</wp:posOffset>
                </wp:positionV>
                <wp:extent cx="914400" cy="665480"/>
                <wp:effectExtent l="0" t="0" r="19050" b="20320"/>
                <wp:wrapNone/>
                <wp:docPr id="36" name="Rectangle 36"/>
                <wp:cNvGraphicFramePr/>
                <a:graphic xmlns:a="http://schemas.openxmlformats.org/drawingml/2006/main">
                  <a:graphicData uri="http://schemas.microsoft.com/office/word/2010/wordprocessingShape">
                    <wps:wsp>
                      <wps:cNvSpPr/>
                      <wps:spPr>
                        <a:xfrm>
                          <a:off x="0" y="0"/>
                          <a:ext cx="914400" cy="665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496421" w14:textId="77777777" w:rsidR="003C2F1C" w:rsidRDefault="003C2F1C" w:rsidP="008E4DCA">
                            <w:pPr>
                              <w:jc w:val="center"/>
                            </w:pPr>
                            <w:r>
                              <w:t>Post purchase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490945" id="Rectangle_x0020_36" o:spid="_x0000_s1040" style="position:absolute;left:0;text-align:left;margin-left:160.1pt;margin-top:23.65pt;width:1in;height:5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" fillcolor="#4f81bd [3204]" strokecolor="#243f60 [1604]" strokeweight="2pt">
                <v:textbox>
                  <w:txbxContent>
                    <w:p w14:paraId="76496421" w14:textId="77777777" w:rsidR="003C2F1C" w:rsidRDefault="003C2F1C" w:rsidP="008E4DCA">
                      <w:pPr>
                        <w:jc w:val="center"/>
                      </w:pPr>
                      <w:r>
                        <w:t>Post purchase evaluation</w:t>
                      </w:r>
                    </w:p>
                  </w:txbxContent>
                </v:textbox>
              </v:rect>
            </w:pict>
          </mc:Fallback>
        </mc:AlternateContent>
      </w:r>
      <w:r w:rsidR="007A538B" w:rsidRPr="001041BE">
        <w:rPr>
          <w:rFonts w:ascii="Tahoma" w:hAnsi="Tahoma" w:cs="Tahoma"/>
          <w:noProof/>
          <w:sz w:val="28"/>
          <w:szCs w:val="28"/>
          <w:lang w:val="en-GB" w:eastAsia="en-GB"/>
        </w:rPr>
        <mc:AlternateContent>
          <mc:Choice Requires="wps">
            <w:drawing>
              <wp:anchor distT="0" distB="0" distL="114300" distR="114300" simplePos="0" relativeHeight="251681792" behindDoc="0" locked="0" layoutInCell="1" allowOverlap="1" wp14:anchorId="35777C75" wp14:editId="43EE73BD">
                <wp:simplePos x="0" y="0"/>
                <wp:positionH relativeFrom="column">
                  <wp:posOffset>2238451</wp:posOffset>
                </wp:positionH>
                <wp:positionV relativeFrom="paragraph">
                  <wp:posOffset>117907</wp:posOffset>
                </wp:positionV>
                <wp:extent cx="484632" cy="146304"/>
                <wp:effectExtent l="38100" t="0" r="0" b="44450"/>
                <wp:wrapNone/>
                <wp:docPr id="39" name="Down Arrow 39"/>
                <wp:cNvGraphicFramePr/>
                <a:graphic xmlns:a="http://schemas.openxmlformats.org/drawingml/2006/main">
                  <a:graphicData uri="http://schemas.microsoft.com/office/word/2010/wordprocessingShape">
                    <wps:wsp>
                      <wps:cNvSpPr/>
                      <wps:spPr>
                        <a:xfrm>
                          <a:off x="0" y="0"/>
                          <a:ext cx="484632" cy="1463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39" o:spid="_x0000_s1026" type="#_x0000_t67" style="position:absolute;margin-left:176.25pt;margin-top:9.3pt;width:38.15pt;height:11.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" adj="10800" fillcolor="#4f81bd [3204]" strokecolor="#243f60 [1604]" strokeweight="2pt"/>
            </w:pict>
          </mc:Fallback>
        </mc:AlternateContent>
      </w:r>
    </w:p>
    <w:p w14:paraId="21CEE9A0" w14:textId="77777777" w:rsidR="007A538B" w:rsidRDefault="007A538B" w:rsidP="001041BE">
      <w:pPr>
        <w:spacing w:after="0" w:line="360" w:lineRule="auto"/>
        <w:jc w:val="both"/>
        <w:rPr>
          <w:rFonts w:ascii="Tahoma" w:hAnsi="Tahoma" w:cs="Tahoma"/>
          <w:sz w:val="28"/>
          <w:szCs w:val="28"/>
        </w:rPr>
      </w:pPr>
    </w:p>
    <w:p w14:paraId="19E5548D" w14:textId="77777777" w:rsidR="008F4E94" w:rsidRDefault="008F4E94" w:rsidP="001041BE">
      <w:pPr>
        <w:spacing w:after="0" w:line="360" w:lineRule="auto"/>
        <w:jc w:val="both"/>
        <w:rPr>
          <w:rFonts w:ascii="Tahoma" w:hAnsi="Tahoma" w:cs="Tahoma"/>
          <w:sz w:val="28"/>
          <w:szCs w:val="28"/>
        </w:rPr>
      </w:pPr>
    </w:p>
    <w:p w14:paraId="0DE96C42" w14:textId="77777777" w:rsidR="008F4E94" w:rsidRDefault="008F4E94" w:rsidP="001041BE">
      <w:pPr>
        <w:spacing w:after="0" w:line="360" w:lineRule="auto"/>
        <w:jc w:val="both"/>
        <w:rPr>
          <w:rFonts w:ascii="Tahoma" w:hAnsi="Tahoma" w:cs="Tahoma"/>
          <w:sz w:val="28"/>
          <w:szCs w:val="28"/>
        </w:rPr>
      </w:pPr>
    </w:p>
    <w:p w14:paraId="4EEADAF2" w14:textId="77777777" w:rsidR="008F4E94" w:rsidRPr="001041BE" w:rsidRDefault="008F4E94" w:rsidP="001041BE">
      <w:pPr>
        <w:spacing w:after="0" w:line="360" w:lineRule="auto"/>
        <w:jc w:val="both"/>
        <w:rPr>
          <w:rFonts w:ascii="Tahoma" w:hAnsi="Tahoma" w:cs="Tahoma"/>
          <w:sz w:val="28"/>
          <w:szCs w:val="28"/>
        </w:rPr>
      </w:pPr>
    </w:p>
    <w:p w14:paraId="22DE4DE2" w14:textId="77777777" w:rsidR="007A538B" w:rsidRDefault="006B5FB0" w:rsidP="001041BE">
      <w:pPr>
        <w:spacing w:after="0" w:line="360" w:lineRule="auto"/>
        <w:jc w:val="both"/>
        <w:rPr>
          <w:rFonts w:ascii="Tahoma" w:hAnsi="Tahoma" w:cs="Tahoma"/>
          <w:sz w:val="28"/>
          <w:szCs w:val="28"/>
        </w:rPr>
      </w:pPr>
      <w:bookmarkStart w:id="30" w:name="figure2"/>
      <w:r w:rsidRPr="001041BE">
        <w:rPr>
          <w:rFonts w:ascii="Tahoma" w:hAnsi="Tahoma" w:cs="Tahoma"/>
          <w:sz w:val="28"/>
          <w:szCs w:val="28"/>
        </w:rPr>
        <w:t xml:space="preserve">                           Figure 2</w:t>
      </w:r>
    </w:p>
    <w:p w14:paraId="455E9405" w14:textId="77777777" w:rsidR="009E7841" w:rsidRPr="001041BE" w:rsidRDefault="009E7841" w:rsidP="001041BE">
      <w:pPr>
        <w:spacing w:after="0" w:line="360" w:lineRule="auto"/>
        <w:jc w:val="both"/>
        <w:rPr>
          <w:rFonts w:ascii="Tahoma" w:hAnsi="Tahoma" w:cs="Tahoma"/>
          <w:sz w:val="28"/>
          <w:szCs w:val="28"/>
        </w:rPr>
      </w:pPr>
    </w:p>
    <w:bookmarkEnd w:id="30"/>
    <w:p w14:paraId="58615124" w14:textId="77777777" w:rsidR="006052D3" w:rsidRPr="001041BE" w:rsidRDefault="008E4DCA" w:rsidP="001041BE">
      <w:pPr>
        <w:pStyle w:val="ListParagraph"/>
        <w:numPr>
          <w:ilvl w:val="0"/>
          <w:numId w:val="25"/>
        </w:numPr>
        <w:spacing w:after="0" w:line="360" w:lineRule="auto"/>
        <w:ind w:left="0"/>
        <w:jc w:val="both"/>
        <w:rPr>
          <w:rFonts w:ascii="Tahoma" w:hAnsi="Tahoma" w:cs="Tahoma"/>
          <w:sz w:val="28"/>
          <w:szCs w:val="28"/>
        </w:rPr>
      </w:pPr>
      <w:r w:rsidRPr="001041BE">
        <w:rPr>
          <w:rFonts w:ascii="Tahoma" w:hAnsi="Tahoma" w:cs="Tahoma"/>
          <w:sz w:val="28"/>
          <w:szCs w:val="28"/>
        </w:rPr>
        <w:lastRenderedPageBreak/>
        <w:t>Problem/Need Recognition:</w:t>
      </w:r>
    </w:p>
    <w:p w14:paraId="2872BD4D" w14:textId="77777777" w:rsidR="006052D3" w:rsidRPr="001041BE" w:rsidRDefault="006052D3" w:rsidP="001041BE">
      <w:pPr>
        <w:pStyle w:val="ListParagraph"/>
        <w:spacing w:after="0" w:line="360" w:lineRule="auto"/>
        <w:ind w:left="0"/>
        <w:jc w:val="both"/>
        <w:rPr>
          <w:rFonts w:ascii="Tahoma" w:hAnsi="Tahoma" w:cs="Tahoma"/>
          <w:sz w:val="24"/>
          <w:szCs w:val="24"/>
        </w:rPr>
      </w:pPr>
      <w:r w:rsidRPr="001041BE">
        <w:rPr>
          <w:rFonts w:ascii="Tahoma" w:hAnsi="Tahoma" w:cs="Tahoma"/>
        </w:rPr>
        <w:t xml:space="preserve">                                   </w:t>
      </w:r>
      <w:r w:rsidRPr="001041BE">
        <w:rPr>
          <w:rFonts w:ascii="Tahoma" w:hAnsi="Tahoma" w:cs="Tahoma"/>
          <w:sz w:val="24"/>
          <w:szCs w:val="24"/>
        </w:rPr>
        <w:t>Acknowledgment of need or an issue is the primary phase of the model. As per Bruner (1993) acknowledgment of an issue emerges in the circumstance where an individual understands the distinction between the real situation and wanted situation. Neal and Quester (2006) further express that the acknowledgment of an issue or need rely upon various circumstances and conditions, for example, individual or expert and this acknowledgment results in making of an acquiring thought. For example, shopper may perceive the need to purchase a workstation when there is have to convey it use it in better places which is helpful contrasted with a personal computer.</w:t>
      </w:r>
    </w:p>
    <w:p w14:paraId="54D50A0A" w14:textId="77777777" w:rsidR="006052D3" w:rsidRPr="001041BE" w:rsidRDefault="008E4DCA" w:rsidP="001041BE">
      <w:pPr>
        <w:pStyle w:val="ListParagraph"/>
        <w:numPr>
          <w:ilvl w:val="0"/>
          <w:numId w:val="25"/>
        </w:numPr>
        <w:spacing w:after="0" w:line="360" w:lineRule="auto"/>
        <w:ind w:left="0"/>
        <w:jc w:val="both"/>
        <w:rPr>
          <w:rFonts w:ascii="Tahoma" w:hAnsi="Tahoma" w:cs="Tahoma"/>
        </w:rPr>
      </w:pPr>
      <w:r w:rsidRPr="001041BE">
        <w:rPr>
          <w:rFonts w:ascii="Tahoma" w:hAnsi="Tahoma" w:cs="Tahoma"/>
          <w:sz w:val="28"/>
          <w:szCs w:val="28"/>
        </w:rPr>
        <w:t>Information Search:</w:t>
      </w:r>
      <w:r w:rsidR="006052D3" w:rsidRPr="001041BE">
        <w:rPr>
          <w:rFonts w:ascii="Tahoma" w:hAnsi="Tahoma" w:cs="Tahoma"/>
        </w:rPr>
        <w:t xml:space="preserve"> </w:t>
      </w:r>
    </w:p>
    <w:p w14:paraId="0BEEFE06" w14:textId="77777777" w:rsidR="006052D3" w:rsidRPr="001041BE" w:rsidRDefault="006052D3" w:rsidP="001041BE">
      <w:pPr>
        <w:pStyle w:val="ListParagraph"/>
        <w:spacing w:after="0" w:line="360" w:lineRule="auto"/>
        <w:ind w:left="0"/>
        <w:jc w:val="both"/>
        <w:rPr>
          <w:rFonts w:ascii="Tahoma" w:hAnsi="Tahoma" w:cs="Tahoma"/>
          <w:sz w:val="24"/>
          <w:szCs w:val="24"/>
        </w:rPr>
      </w:pPr>
      <w:r w:rsidRPr="001041BE">
        <w:rPr>
          <w:rFonts w:ascii="Tahoma" w:hAnsi="Tahoma" w:cs="Tahoma"/>
          <w:sz w:val="28"/>
          <w:szCs w:val="28"/>
        </w:rPr>
        <w:t xml:space="preserve">                        </w:t>
      </w:r>
      <w:r w:rsidRPr="001041BE">
        <w:rPr>
          <w:rFonts w:ascii="Tahoma" w:hAnsi="Tahoma" w:cs="Tahoma"/>
          <w:sz w:val="24"/>
          <w:szCs w:val="24"/>
        </w:rPr>
        <w:t xml:space="preserve">The following phase of the model is data seek. When the need is perceived, the purchaser is probably going to look more item related data before straightforwardly settling on a buy choice. Notwithstanding, various people are engaged with inquiry process diversely relying upon their insight about the item, their past experience or buys or on some outside data, for example, criticism from others. </w:t>
      </w:r>
    </w:p>
    <w:p w14:paraId="6A93DE3B" w14:textId="77777777" w:rsidR="008E4DCA"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Inquiry of data process itself can be partitioned into two sections as expressed by Oliver (2011): the inside pursuit and outside hunt. In inner hunt, the purchasers think about the choices from their very own encounters and recollections relying upon their very own past encounters and information.</w:t>
      </w:r>
    </w:p>
    <w:p w14:paraId="45C16429" w14:textId="77777777" w:rsidR="006052D3" w:rsidRPr="001041BE" w:rsidRDefault="008E4DCA" w:rsidP="001041BE">
      <w:pPr>
        <w:pStyle w:val="ListParagraph"/>
        <w:numPr>
          <w:ilvl w:val="0"/>
          <w:numId w:val="25"/>
        </w:numPr>
        <w:spacing w:after="0" w:line="360" w:lineRule="auto"/>
        <w:ind w:left="0"/>
        <w:jc w:val="both"/>
        <w:rPr>
          <w:rFonts w:ascii="Tahoma" w:hAnsi="Tahoma" w:cs="Tahoma"/>
          <w:sz w:val="24"/>
          <w:szCs w:val="24"/>
        </w:rPr>
      </w:pPr>
      <w:r w:rsidRPr="001041BE">
        <w:rPr>
          <w:rFonts w:ascii="Tahoma" w:hAnsi="Tahoma" w:cs="Tahoma"/>
          <w:sz w:val="28"/>
          <w:szCs w:val="28"/>
        </w:rPr>
        <w:t>Evaluation of Alternatives:</w:t>
      </w:r>
      <w:r w:rsidR="006052D3" w:rsidRPr="001041BE">
        <w:rPr>
          <w:rFonts w:ascii="Tahoma" w:hAnsi="Tahoma" w:cs="Tahoma"/>
        </w:rPr>
        <w:t xml:space="preserve"> </w:t>
      </w:r>
    </w:p>
    <w:p w14:paraId="272C53DC" w14:textId="77777777" w:rsidR="008E4DCA" w:rsidRDefault="006052D3" w:rsidP="001041BE">
      <w:pPr>
        <w:pStyle w:val="ListParagraph"/>
        <w:spacing w:after="0" w:line="360" w:lineRule="auto"/>
        <w:ind w:left="0"/>
        <w:jc w:val="both"/>
        <w:rPr>
          <w:rFonts w:ascii="Tahoma" w:hAnsi="Tahoma" w:cs="Tahoma"/>
          <w:sz w:val="24"/>
          <w:szCs w:val="24"/>
        </w:rPr>
      </w:pPr>
      <w:r w:rsidRPr="001041BE">
        <w:rPr>
          <w:rFonts w:ascii="Tahoma" w:hAnsi="Tahoma" w:cs="Tahoma"/>
          <w:sz w:val="24"/>
          <w:szCs w:val="24"/>
        </w:rPr>
        <w:t xml:space="preserve">               In the wake of social occasion enough data at the primary stage the shopper gets into contrasting and assessing that data so as to settle on the correct decision. In this stage the purchaser investigates all the data acquired through the hunt and considers different elective items and administrations thinks about them as indicated by the necessities and needs. In addition, another different parts of the item, for example, measure, quality, brand and cost are considered at this stage. Consequently, this stage is viewed as the most significant stage amid the entire purchaser basic leadership process.</w:t>
      </w:r>
    </w:p>
    <w:p w14:paraId="6A99E607" w14:textId="77777777" w:rsidR="009E7841" w:rsidRPr="001041BE" w:rsidRDefault="009E7841" w:rsidP="001041BE">
      <w:pPr>
        <w:pStyle w:val="ListParagraph"/>
        <w:spacing w:after="0" w:line="360" w:lineRule="auto"/>
        <w:ind w:left="0"/>
        <w:jc w:val="both"/>
        <w:rPr>
          <w:rFonts w:ascii="Tahoma" w:hAnsi="Tahoma" w:cs="Tahoma"/>
          <w:sz w:val="24"/>
          <w:szCs w:val="24"/>
        </w:rPr>
      </w:pPr>
    </w:p>
    <w:p w14:paraId="2D1A82D8" w14:textId="77777777" w:rsidR="006052D3" w:rsidRPr="001041BE" w:rsidRDefault="008E4DCA" w:rsidP="001041BE">
      <w:pPr>
        <w:pStyle w:val="ListParagraph"/>
        <w:numPr>
          <w:ilvl w:val="0"/>
          <w:numId w:val="25"/>
        </w:numPr>
        <w:spacing w:after="0" w:line="360" w:lineRule="auto"/>
        <w:ind w:left="0"/>
        <w:jc w:val="both"/>
        <w:rPr>
          <w:rFonts w:ascii="Tahoma" w:hAnsi="Tahoma" w:cs="Tahoma"/>
          <w:sz w:val="28"/>
          <w:szCs w:val="28"/>
        </w:rPr>
      </w:pPr>
      <w:r w:rsidRPr="001041BE">
        <w:rPr>
          <w:rFonts w:ascii="Tahoma" w:hAnsi="Tahoma" w:cs="Tahoma"/>
          <w:sz w:val="28"/>
          <w:szCs w:val="28"/>
        </w:rPr>
        <w:lastRenderedPageBreak/>
        <w:t>Purchase Decision:</w:t>
      </w:r>
    </w:p>
    <w:p w14:paraId="6D1A6C50" w14:textId="77777777" w:rsidR="008E4DCA" w:rsidRPr="001041BE" w:rsidRDefault="006052D3" w:rsidP="001041BE">
      <w:pPr>
        <w:pStyle w:val="ListParagraph"/>
        <w:spacing w:after="0" w:line="360" w:lineRule="auto"/>
        <w:ind w:left="0"/>
        <w:jc w:val="both"/>
        <w:rPr>
          <w:rFonts w:ascii="Tahoma" w:hAnsi="Tahoma" w:cs="Tahoma"/>
          <w:sz w:val="28"/>
          <w:szCs w:val="28"/>
        </w:rPr>
      </w:pPr>
      <w:r w:rsidRPr="001041BE">
        <w:rPr>
          <w:rFonts w:ascii="Tahoma" w:hAnsi="Tahoma" w:cs="Tahoma"/>
        </w:rPr>
        <w:t xml:space="preserve">                </w:t>
      </w:r>
      <w:r w:rsidRPr="001041BE">
        <w:rPr>
          <w:rFonts w:ascii="Tahoma" w:hAnsi="Tahoma" w:cs="Tahoma"/>
          <w:sz w:val="24"/>
          <w:szCs w:val="24"/>
        </w:rPr>
        <w:t>When the data pursuit and assessment process is finished, the buyer settles on the buying choice and this stage is viewed as the most significant stage all through the entire procedure. In this stage, the shopper settles on choice to make a last buy as the person in question has just looked into every one of the options and went to an official conclusion point. Obtained further can be arranged into three distinct sorts: arranged buy, in part buy and</w:t>
      </w:r>
      <w:r w:rsidRPr="001041BE">
        <w:rPr>
          <w:rFonts w:ascii="Tahoma" w:hAnsi="Tahoma" w:cs="Tahoma"/>
          <w:sz w:val="28"/>
          <w:szCs w:val="28"/>
        </w:rPr>
        <w:t xml:space="preserve"> </w:t>
      </w:r>
      <w:r w:rsidRPr="001041BE">
        <w:rPr>
          <w:rFonts w:ascii="Tahoma" w:hAnsi="Tahoma" w:cs="Tahoma"/>
          <w:sz w:val="24"/>
          <w:szCs w:val="24"/>
        </w:rPr>
        <w:t>motivation buy.</w:t>
      </w:r>
    </w:p>
    <w:p w14:paraId="29BA1CB8" w14:textId="77777777" w:rsidR="008E4DCA" w:rsidRPr="001041BE" w:rsidRDefault="008E4DCA" w:rsidP="001041BE">
      <w:pPr>
        <w:spacing w:after="0" w:line="360" w:lineRule="auto"/>
        <w:jc w:val="both"/>
        <w:rPr>
          <w:rFonts w:ascii="Tahoma" w:hAnsi="Tahoma" w:cs="Tahoma"/>
          <w:sz w:val="28"/>
          <w:szCs w:val="28"/>
        </w:rPr>
      </w:pPr>
      <w:r w:rsidRPr="001041BE">
        <w:rPr>
          <w:rFonts w:ascii="Tahoma" w:hAnsi="Tahoma" w:cs="Tahoma"/>
          <w:sz w:val="28"/>
          <w:szCs w:val="28"/>
        </w:rPr>
        <w:t>5. Post-Purchase Evaluation:</w:t>
      </w:r>
    </w:p>
    <w:p w14:paraId="63EC88CC" w14:textId="77777777" w:rsidR="006052D3" w:rsidRPr="001041BE" w:rsidRDefault="007A538B" w:rsidP="001041BE">
      <w:pPr>
        <w:spacing w:after="0" w:line="360" w:lineRule="auto"/>
        <w:jc w:val="both"/>
        <w:rPr>
          <w:rFonts w:ascii="Tahoma" w:hAnsi="Tahoma" w:cs="Tahoma"/>
          <w:sz w:val="24"/>
          <w:szCs w:val="24"/>
        </w:rPr>
      </w:pPr>
      <w:r w:rsidRPr="001041BE">
        <w:rPr>
          <w:rFonts w:ascii="Tahoma" w:hAnsi="Tahoma" w:cs="Tahoma"/>
          <w:sz w:val="24"/>
          <w:szCs w:val="24"/>
        </w:rPr>
        <w:t xml:space="preserve">  </w:t>
      </w:r>
      <w:r w:rsidR="006052D3" w:rsidRPr="001041BE">
        <w:rPr>
          <w:rFonts w:ascii="Tahoma" w:hAnsi="Tahoma" w:cs="Tahoma"/>
          <w:sz w:val="24"/>
          <w:szCs w:val="24"/>
        </w:rPr>
        <w:t xml:space="preserve">The last </w:t>
      </w:r>
      <w:r w:rsidR="009E7841" w:rsidRPr="001041BE">
        <w:rPr>
          <w:rFonts w:ascii="Tahoma" w:hAnsi="Tahoma" w:cs="Tahoma"/>
          <w:sz w:val="24"/>
          <w:szCs w:val="24"/>
        </w:rPr>
        <w:t>stage in the shopper basic leadership process is post-buy assessment organizes</w:t>
      </w:r>
      <w:r w:rsidR="006052D3" w:rsidRPr="001041BE">
        <w:rPr>
          <w:rFonts w:ascii="Tahoma" w:hAnsi="Tahoma" w:cs="Tahoma"/>
          <w:sz w:val="24"/>
          <w:szCs w:val="24"/>
        </w:rPr>
        <w:t xml:space="preserve">. Numerous organizations will in general disregard this phase as this happens after the exchange has been finished. Nonetheless, this stage can be the most significant one as it straightforwardly influences the future basic leadership forms by the customer for a similar item. Along these lines this stage mirrors the shopper's involvement of buying an item or administration. This view is additionally upheld by Ofir (2005) referencing that the shopper basic leadership process is a tedious activity and a decent encounter is fundamental in decreasing the vulnerability when the choice to buy a similar item or administration is considered the ext time. </w:t>
      </w:r>
    </w:p>
    <w:p w14:paraId="0448DEAB" w14:textId="77777777" w:rsidR="006052D3" w:rsidRPr="001041BE" w:rsidRDefault="006052D3" w:rsidP="001041BE">
      <w:pPr>
        <w:spacing w:after="0" w:line="360" w:lineRule="auto"/>
        <w:jc w:val="both"/>
        <w:rPr>
          <w:rFonts w:ascii="Tahoma" w:hAnsi="Tahoma" w:cs="Tahoma"/>
          <w:sz w:val="24"/>
          <w:szCs w:val="24"/>
        </w:rPr>
      </w:pPr>
    </w:p>
    <w:p w14:paraId="7A92F074" w14:textId="77777777" w:rsidR="007A538B" w:rsidRPr="001041BE" w:rsidRDefault="006052D3" w:rsidP="001041BE">
      <w:pPr>
        <w:spacing w:after="0" w:line="360" w:lineRule="auto"/>
        <w:jc w:val="both"/>
        <w:rPr>
          <w:rFonts w:ascii="Tahoma" w:hAnsi="Tahoma" w:cs="Tahoma"/>
          <w:sz w:val="24"/>
          <w:szCs w:val="24"/>
        </w:rPr>
      </w:pPr>
      <w:r w:rsidRPr="001041BE">
        <w:rPr>
          <w:rFonts w:ascii="Tahoma" w:hAnsi="Tahoma" w:cs="Tahoma"/>
          <w:sz w:val="24"/>
          <w:szCs w:val="24"/>
        </w:rPr>
        <w:t xml:space="preserve">on the off chance that the shopper is fulfills with the buy all things considered, the buy might be rehashed while in the event that they have a negative encounter from the buy it is impossible that the purchaser may settle on the choice to purchase a similar item from a similar dealer or even may not purchase the item by any means.                              </w:t>
      </w:r>
    </w:p>
    <w:p w14:paraId="721F8407" w14:textId="77777777" w:rsidR="008E4DCA" w:rsidRPr="001041BE" w:rsidRDefault="007A538B" w:rsidP="001041BE">
      <w:pPr>
        <w:spacing w:after="0" w:line="360" w:lineRule="auto"/>
        <w:jc w:val="both"/>
        <w:rPr>
          <w:rFonts w:ascii="Tahoma" w:hAnsi="Tahoma" w:cs="Tahoma"/>
          <w:sz w:val="36"/>
          <w:szCs w:val="36"/>
        </w:rPr>
      </w:pPr>
      <w:r w:rsidRPr="001041BE">
        <w:rPr>
          <w:rFonts w:ascii="Tahoma" w:hAnsi="Tahoma" w:cs="Tahoma"/>
          <w:sz w:val="36"/>
          <w:szCs w:val="36"/>
        </w:rPr>
        <w:t xml:space="preserve">                                    </w:t>
      </w:r>
    </w:p>
    <w:p w14:paraId="3E190458" w14:textId="77777777" w:rsidR="006C6009" w:rsidRPr="001041BE" w:rsidRDefault="008E4DCA" w:rsidP="001041BE">
      <w:pPr>
        <w:spacing w:after="0" w:line="360" w:lineRule="auto"/>
        <w:jc w:val="both"/>
        <w:rPr>
          <w:rFonts w:ascii="Tahoma" w:hAnsi="Tahoma" w:cs="Tahoma"/>
          <w:sz w:val="36"/>
          <w:szCs w:val="36"/>
        </w:rPr>
      </w:pPr>
      <w:r w:rsidRPr="001041BE">
        <w:rPr>
          <w:rFonts w:ascii="Tahoma" w:hAnsi="Tahoma" w:cs="Tahoma"/>
          <w:sz w:val="36"/>
          <w:szCs w:val="36"/>
        </w:rPr>
        <w:t xml:space="preserve">                                  </w:t>
      </w:r>
      <w:r w:rsidR="00EF050F" w:rsidRPr="001041BE">
        <w:rPr>
          <w:rFonts w:ascii="Tahoma" w:hAnsi="Tahoma" w:cs="Tahoma"/>
          <w:sz w:val="36"/>
          <w:szCs w:val="36"/>
        </w:rPr>
        <w:t xml:space="preserve"> </w:t>
      </w:r>
    </w:p>
    <w:p w14:paraId="60C86AED" w14:textId="77777777" w:rsidR="006C6009" w:rsidRPr="001041BE" w:rsidRDefault="006C6009" w:rsidP="001041BE">
      <w:pPr>
        <w:spacing w:after="0" w:line="360" w:lineRule="auto"/>
        <w:jc w:val="both"/>
        <w:rPr>
          <w:rFonts w:ascii="Tahoma" w:hAnsi="Tahoma" w:cs="Tahoma"/>
          <w:sz w:val="36"/>
          <w:szCs w:val="36"/>
        </w:rPr>
      </w:pPr>
    </w:p>
    <w:p w14:paraId="03BAE077" w14:textId="77777777" w:rsidR="006C6009" w:rsidRPr="001041BE" w:rsidRDefault="006C6009" w:rsidP="001041BE">
      <w:pPr>
        <w:spacing w:after="0" w:line="360" w:lineRule="auto"/>
        <w:jc w:val="both"/>
        <w:rPr>
          <w:rFonts w:ascii="Tahoma" w:hAnsi="Tahoma" w:cs="Tahoma"/>
          <w:sz w:val="36"/>
          <w:szCs w:val="36"/>
        </w:rPr>
      </w:pPr>
    </w:p>
    <w:p w14:paraId="3341EAF5" w14:textId="77777777" w:rsidR="006C6009" w:rsidRDefault="006C6009" w:rsidP="001041BE">
      <w:pPr>
        <w:spacing w:after="0" w:line="360" w:lineRule="auto"/>
        <w:jc w:val="both"/>
        <w:rPr>
          <w:rFonts w:ascii="Tahoma" w:hAnsi="Tahoma" w:cs="Tahoma"/>
          <w:sz w:val="36"/>
          <w:szCs w:val="36"/>
        </w:rPr>
      </w:pPr>
    </w:p>
    <w:p w14:paraId="02DF758D" w14:textId="77777777" w:rsidR="00EF050F" w:rsidRPr="008120D1" w:rsidRDefault="00EF050F" w:rsidP="009E7841">
      <w:pPr>
        <w:spacing w:after="0" w:line="360" w:lineRule="auto"/>
        <w:jc w:val="center"/>
        <w:rPr>
          <w:rFonts w:ascii="Times New Roman" w:hAnsi="Times New Roman" w:cs="Times New Roman"/>
          <w:b/>
          <w:sz w:val="32"/>
          <w:szCs w:val="32"/>
        </w:rPr>
      </w:pPr>
      <w:r w:rsidRPr="008120D1">
        <w:rPr>
          <w:rFonts w:ascii="Times New Roman" w:hAnsi="Times New Roman" w:cs="Times New Roman"/>
          <w:b/>
          <w:sz w:val="32"/>
          <w:szCs w:val="32"/>
        </w:rPr>
        <w:lastRenderedPageBreak/>
        <w:t>CHAPTER 3</w:t>
      </w:r>
    </w:p>
    <w:p w14:paraId="51AD4CB5" w14:textId="77777777" w:rsidR="008120D1" w:rsidRDefault="008120D1" w:rsidP="004035DA">
      <w:pPr>
        <w:spacing w:after="0" w:line="360" w:lineRule="auto"/>
        <w:jc w:val="center"/>
        <w:rPr>
          <w:rFonts w:ascii="Times New Roman" w:hAnsi="Times New Roman" w:cs="Times New Roman"/>
          <w:b/>
          <w:sz w:val="32"/>
          <w:szCs w:val="32"/>
        </w:rPr>
      </w:pPr>
    </w:p>
    <w:p w14:paraId="0064953A" w14:textId="77777777" w:rsidR="00EF050F" w:rsidRPr="00D8567A" w:rsidRDefault="008120D1" w:rsidP="004035DA">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 </w:t>
      </w:r>
      <w:r w:rsidR="00D8567A" w:rsidRPr="00D8567A">
        <w:rPr>
          <w:rFonts w:ascii="Times New Roman" w:hAnsi="Times New Roman" w:cs="Times New Roman"/>
          <w:b/>
          <w:sz w:val="32"/>
          <w:szCs w:val="32"/>
        </w:rPr>
        <w:t>RESEARCH METHODOLOGY</w:t>
      </w:r>
      <w:r w:rsidR="00EF050F" w:rsidRPr="00D8567A">
        <w:rPr>
          <w:rFonts w:ascii="Times New Roman" w:hAnsi="Times New Roman" w:cs="Times New Roman"/>
          <w:b/>
          <w:sz w:val="32"/>
          <w:szCs w:val="32"/>
        </w:rPr>
        <w:t>, FINDINGS, DISCUSSION</w:t>
      </w:r>
    </w:p>
    <w:p w14:paraId="2DBD718B" w14:textId="77777777" w:rsidR="00D83F00" w:rsidRPr="00D8567A" w:rsidRDefault="00EF050F" w:rsidP="004035DA">
      <w:pPr>
        <w:spacing w:after="0" w:line="360" w:lineRule="auto"/>
        <w:jc w:val="both"/>
        <w:rPr>
          <w:rFonts w:ascii="Times New Roman" w:hAnsi="Times New Roman" w:cs="Times New Roman"/>
          <w:b/>
          <w:sz w:val="32"/>
          <w:szCs w:val="32"/>
        </w:rPr>
      </w:pPr>
      <w:r w:rsidRPr="00D8567A">
        <w:rPr>
          <w:rFonts w:ascii="Times New Roman" w:hAnsi="Times New Roman" w:cs="Times New Roman"/>
          <w:b/>
          <w:sz w:val="32"/>
          <w:szCs w:val="32"/>
        </w:rPr>
        <w:t xml:space="preserve">                     </w:t>
      </w:r>
      <w:r w:rsidR="00CF4F8C" w:rsidRPr="00D8567A">
        <w:rPr>
          <w:rFonts w:ascii="Times New Roman" w:hAnsi="Times New Roman" w:cs="Times New Roman"/>
          <w:b/>
          <w:sz w:val="32"/>
          <w:szCs w:val="32"/>
        </w:rPr>
        <w:t xml:space="preserve">                 AND CONCLUSION</w:t>
      </w:r>
    </w:p>
    <w:p w14:paraId="57B9A010" w14:textId="77777777" w:rsidR="00D83F00" w:rsidRPr="009E7841" w:rsidRDefault="00CF4F8C" w:rsidP="004035DA">
      <w:pPr>
        <w:spacing w:after="0" w:line="360" w:lineRule="auto"/>
        <w:jc w:val="both"/>
        <w:rPr>
          <w:rFonts w:ascii="Tahoma" w:hAnsi="Tahoma" w:cs="Tahoma"/>
          <w:sz w:val="28"/>
          <w:szCs w:val="28"/>
        </w:rPr>
      </w:pPr>
      <w:r w:rsidRPr="009E7841">
        <w:rPr>
          <w:rFonts w:ascii="Tahoma" w:hAnsi="Tahoma" w:cs="Tahoma"/>
          <w:sz w:val="28"/>
          <w:szCs w:val="28"/>
        </w:rPr>
        <w:t xml:space="preserve">3.1 </w:t>
      </w:r>
      <w:bookmarkStart w:id="31" w:name="Introduction1"/>
      <w:r w:rsidR="004035DA" w:rsidRPr="009E7841">
        <w:rPr>
          <w:rFonts w:ascii="Tahoma" w:hAnsi="Tahoma" w:cs="Tahoma"/>
          <w:sz w:val="28"/>
          <w:szCs w:val="28"/>
        </w:rPr>
        <w:t>Introduction:</w:t>
      </w:r>
    </w:p>
    <w:bookmarkEnd w:id="31"/>
    <w:p w14:paraId="073E6161" w14:textId="77777777" w:rsidR="00E86ACB" w:rsidRPr="009E7841" w:rsidRDefault="00CF4F8C" w:rsidP="004035DA">
      <w:pPr>
        <w:spacing w:after="0" w:line="360" w:lineRule="auto"/>
        <w:jc w:val="both"/>
        <w:rPr>
          <w:rFonts w:ascii="Tahoma" w:hAnsi="Tahoma" w:cs="Tahoma"/>
          <w:sz w:val="28"/>
          <w:szCs w:val="28"/>
        </w:rPr>
      </w:pPr>
      <w:r w:rsidRPr="009E7841">
        <w:rPr>
          <w:rFonts w:ascii="Tahoma" w:hAnsi="Tahoma" w:cs="Tahoma"/>
          <w:sz w:val="24"/>
          <w:szCs w:val="24"/>
        </w:rPr>
        <w:t>The methodology chapter includes the research questions, presents a descriptions of the data sources, data collection methods and techniques, as well as questionnaire design and measurement scales</w:t>
      </w:r>
      <w:r w:rsidRPr="009E7841">
        <w:rPr>
          <w:rFonts w:ascii="Tahoma" w:hAnsi="Tahoma" w:cs="Tahoma"/>
          <w:sz w:val="28"/>
          <w:szCs w:val="28"/>
        </w:rPr>
        <w:t>.</w:t>
      </w:r>
    </w:p>
    <w:p w14:paraId="7F2A785D" w14:textId="77777777" w:rsidR="00E86ACB" w:rsidRPr="009E7841" w:rsidRDefault="00E86ACB" w:rsidP="004035DA">
      <w:pPr>
        <w:spacing w:after="0" w:line="360" w:lineRule="auto"/>
        <w:jc w:val="both"/>
        <w:rPr>
          <w:rFonts w:ascii="Tahoma" w:hAnsi="Tahoma" w:cs="Tahoma"/>
          <w:sz w:val="36"/>
          <w:szCs w:val="36"/>
        </w:rPr>
      </w:pPr>
    </w:p>
    <w:p w14:paraId="1B58757C" w14:textId="77777777" w:rsidR="00E86ACB" w:rsidRPr="009E7841" w:rsidRDefault="00E86ACB" w:rsidP="004035DA">
      <w:pPr>
        <w:spacing w:after="0" w:line="360" w:lineRule="auto"/>
        <w:jc w:val="both"/>
        <w:rPr>
          <w:rFonts w:ascii="Tahoma" w:hAnsi="Tahoma" w:cs="Tahoma"/>
          <w:sz w:val="28"/>
          <w:szCs w:val="28"/>
        </w:rPr>
      </w:pPr>
      <w:bookmarkStart w:id="32" w:name="Executive"/>
      <w:r w:rsidRPr="009E7841">
        <w:rPr>
          <w:rFonts w:ascii="Tahoma" w:hAnsi="Tahoma" w:cs="Tahoma"/>
          <w:sz w:val="28"/>
          <w:szCs w:val="28"/>
        </w:rPr>
        <w:t>3.2</w:t>
      </w:r>
      <w:r w:rsidR="00602D69" w:rsidRPr="009E7841">
        <w:rPr>
          <w:rFonts w:ascii="Tahoma" w:hAnsi="Tahoma" w:cs="Tahoma"/>
          <w:sz w:val="28"/>
          <w:szCs w:val="28"/>
        </w:rPr>
        <w:t xml:space="preserve">   Research </w:t>
      </w:r>
      <w:bookmarkStart w:id="33" w:name="methodology"/>
      <w:r w:rsidR="009E7841" w:rsidRPr="009E7841">
        <w:rPr>
          <w:rFonts w:ascii="Tahoma" w:hAnsi="Tahoma" w:cs="Tahoma"/>
          <w:sz w:val="28"/>
          <w:szCs w:val="28"/>
        </w:rPr>
        <w:t>methodology</w:t>
      </w:r>
      <w:bookmarkEnd w:id="32"/>
      <w:bookmarkEnd w:id="33"/>
      <w:r w:rsidR="009E7841" w:rsidRPr="009E7841">
        <w:rPr>
          <w:rFonts w:ascii="Tahoma" w:hAnsi="Tahoma" w:cs="Tahoma"/>
          <w:sz w:val="28"/>
          <w:szCs w:val="28"/>
        </w:rPr>
        <w:t>:</w:t>
      </w:r>
    </w:p>
    <w:p w14:paraId="2B9FC687" w14:textId="77777777" w:rsidR="00602D69" w:rsidRPr="009E7841" w:rsidRDefault="00CF4F8C" w:rsidP="004035DA">
      <w:pPr>
        <w:spacing w:after="0" w:line="360" w:lineRule="auto"/>
        <w:jc w:val="both"/>
        <w:rPr>
          <w:rFonts w:ascii="Tahoma" w:hAnsi="Tahoma" w:cs="Tahoma"/>
          <w:sz w:val="24"/>
          <w:szCs w:val="24"/>
        </w:rPr>
      </w:pPr>
      <w:r w:rsidRPr="009E7841">
        <w:rPr>
          <w:rFonts w:ascii="Tahoma" w:hAnsi="Tahoma" w:cs="Tahoma"/>
          <w:sz w:val="24"/>
          <w:szCs w:val="24"/>
        </w:rPr>
        <w:t>The researches have to be conducted through a survey based on the questionnaire series is maximum vital aspect of any studies because the whole result of research depends at the facts and facts , hence, the method via me to collect records very last interpretation though.</w:t>
      </w:r>
    </w:p>
    <w:p w14:paraId="2B8FF087" w14:textId="77777777" w:rsidR="00602D69" w:rsidRPr="009E7841" w:rsidRDefault="00602D69" w:rsidP="004035DA">
      <w:pPr>
        <w:spacing w:after="0" w:line="360" w:lineRule="auto"/>
        <w:jc w:val="both"/>
        <w:rPr>
          <w:rFonts w:ascii="Tahoma" w:hAnsi="Tahoma" w:cs="Tahoma"/>
          <w:sz w:val="36"/>
          <w:szCs w:val="36"/>
        </w:rPr>
      </w:pPr>
    </w:p>
    <w:p w14:paraId="4C0B2975" w14:textId="77777777" w:rsidR="00602D69" w:rsidRPr="009E7841" w:rsidRDefault="009E7841" w:rsidP="004035DA">
      <w:pPr>
        <w:spacing w:after="0" w:line="360" w:lineRule="auto"/>
        <w:jc w:val="both"/>
        <w:rPr>
          <w:rFonts w:ascii="Tahoma" w:hAnsi="Tahoma" w:cs="Tahoma"/>
          <w:sz w:val="28"/>
          <w:szCs w:val="28"/>
        </w:rPr>
      </w:pPr>
      <w:r w:rsidRPr="009E7841">
        <w:rPr>
          <w:rFonts w:ascii="Tahoma" w:hAnsi="Tahoma" w:cs="Tahoma"/>
          <w:sz w:val="28"/>
          <w:szCs w:val="28"/>
        </w:rPr>
        <w:t xml:space="preserve">3.2.1 </w:t>
      </w:r>
      <w:bookmarkStart w:id="34" w:name="research"/>
      <w:r w:rsidRPr="009E7841">
        <w:rPr>
          <w:rFonts w:ascii="Tahoma" w:hAnsi="Tahoma" w:cs="Tahoma"/>
          <w:sz w:val="28"/>
          <w:szCs w:val="28"/>
        </w:rPr>
        <w:t>Survey</w:t>
      </w:r>
      <w:r w:rsidR="00602D69" w:rsidRPr="009E7841">
        <w:rPr>
          <w:rFonts w:ascii="Tahoma" w:hAnsi="Tahoma" w:cs="Tahoma"/>
          <w:sz w:val="28"/>
          <w:szCs w:val="28"/>
        </w:rPr>
        <w:t xml:space="preserve"> </w:t>
      </w:r>
      <w:r w:rsidRPr="009E7841">
        <w:rPr>
          <w:rFonts w:ascii="Tahoma" w:hAnsi="Tahoma" w:cs="Tahoma"/>
          <w:sz w:val="28"/>
          <w:szCs w:val="28"/>
        </w:rPr>
        <w:t>research</w:t>
      </w:r>
      <w:bookmarkEnd w:id="34"/>
      <w:r w:rsidRPr="009E7841">
        <w:rPr>
          <w:rFonts w:ascii="Tahoma" w:hAnsi="Tahoma" w:cs="Tahoma"/>
          <w:sz w:val="28"/>
          <w:szCs w:val="28"/>
        </w:rPr>
        <w:t>:</w:t>
      </w:r>
    </w:p>
    <w:p w14:paraId="6342531B" w14:textId="77777777" w:rsidR="00CF4F8C" w:rsidRPr="009E7841" w:rsidRDefault="00CF4F8C" w:rsidP="004035DA">
      <w:pPr>
        <w:spacing w:after="0" w:line="360" w:lineRule="auto"/>
        <w:jc w:val="both"/>
        <w:rPr>
          <w:rFonts w:ascii="Tahoma" w:hAnsi="Tahoma" w:cs="Tahoma"/>
          <w:sz w:val="24"/>
          <w:szCs w:val="24"/>
        </w:rPr>
      </w:pPr>
      <w:r w:rsidRPr="009E7841">
        <w:rPr>
          <w:rFonts w:ascii="Tahoma" w:hAnsi="Tahoma" w:cs="Tahoma"/>
          <w:sz w:val="24"/>
          <w:szCs w:val="24"/>
        </w:rPr>
        <w:t xml:space="preserve">This form of reseach finds favor with greater part the social science researchers. Its miles one of the most famous strategies of research, because </w:t>
      </w:r>
      <w:r w:rsidR="00C055E3" w:rsidRPr="009E7841">
        <w:rPr>
          <w:rFonts w:ascii="Tahoma" w:hAnsi="Tahoma" w:cs="Tahoma"/>
          <w:sz w:val="24"/>
          <w:szCs w:val="24"/>
        </w:rPr>
        <w:t>a observe of the attributes and variables when it comes to the population is less difficult and is extra correct.</w:t>
      </w:r>
    </w:p>
    <w:p w14:paraId="027B1857" w14:textId="77777777" w:rsidR="00602D69" w:rsidRPr="009E7841" w:rsidRDefault="00B450DC" w:rsidP="004035DA">
      <w:pPr>
        <w:spacing w:after="0" w:line="360" w:lineRule="auto"/>
        <w:jc w:val="both"/>
        <w:rPr>
          <w:rFonts w:ascii="Tahoma" w:hAnsi="Tahoma" w:cs="Tahoma"/>
          <w:sz w:val="24"/>
          <w:szCs w:val="24"/>
        </w:rPr>
      </w:pPr>
      <w:r w:rsidRPr="009E7841">
        <w:rPr>
          <w:rFonts w:ascii="Tahoma" w:hAnsi="Tahoma" w:cs="Tahoma"/>
          <w:sz w:val="24"/>
          <w:szCs w:val="24"/>
        </w:rPr>
        <w:t>It suffers from a negligible significance of errors. Now a days pattern survey has become an effective technique for studies. That is possible with the assist of personal survey that are sponsored with the aid of questionnaire.</w:t>
      </w:r>
    </w:p>
    <w:p w14:paraId="476179CD" w14:textId="77777777" w:rsidR="00B450DC" w:rsidRPr="009E7841" w:rsidRDefault="009E7841" w:rsidP="004035DA">
      <w:pPr>
        <w:spacing w:after="0" w:line="360" w:lineRule="auto"/>
        <w:jc w:val="both"/>
        <w:rPr>
          <w:rFonts w:ascii="Tahoma" w:hAnsi="Tahoma" w:cs="Tahoma"/>
          <w:sz w:val="28"/>
          <w:szCs w:val="28"/>
        </w:rPr>
      </w:pPr>
      <w:r w:rsidRPr="009E7841">
        <w:rPr>
          <w:rFonts w:ascii="Tahoma" w:hAnsi="Tahoma" w:cs="Tahoma"/>
          <w:sz w:val="28"/>
          <w:szCs w:val="28"/>
        </w:rPr>
        <w:t>3.2.2 Sources</w:t>
      </w:r>
      <w:r w:rsidR="008E4DCA" w:rsidRPr="009E7841">
        <w:rPr>
          <w:rFonts w:ascii="Tahoma" w:hAnsi="Tahoma" w:cs="Tahoma"/>
          <w:sz w:val="28"/>
          <w:szCs w:val="28"/>
        </w:rPr>
        <w:t xml:space="preserve"> of </w:t>
      </w:r>
      <w:r w:rsidRPr="009E7841">
        <w:rPr>
          <w:rFonts w:ascii="Tahoma" w:hAnsi="Tahoma" w:cs="Tahoma"/>
          <w:sz w:val="28"/>
          <w:szCs w:val="28"/>
        </w:rPr>
        <w:t>data:</w:t>
      </w:r>
    </w:p>
    <w:p w14:paraId="018A9029" w14:textId="77777777" w:rsidR="00602D69" w:rsidRPr="009E7841" w:rsidRDefault="009E7841" w:rsidP="004035DA">
      <w:pPr>
        <w:spacing w:after="0" w:line="360" w:lineRule="auto"/>
        <w:jc w:val="both"/>
        <w:rPr>
          <w:rFonts w:ascii="Tahoma" w:hAnsi="Tahoma" w:cs="Tahoma"/>
          <w:sz w:val="28"/>
          <w:szCs w:val="28"/>
        </w:rPr>
      </w:pPr>
      <w:r w:rsidRPr="009E7841">
        <w:rPr>
          <w:rFonts w:ascii="Tahoma" w:hAnsi="Tahoma" w:cs="Tahoma"/>
          <w:sz w:val="28"/>
          <w:szCs w:val="28"/>
        </w:rPr>
        <w:t>3.2.2.1 Primary</w:t>
      </w:r>
      <w:r w:rsidR="00602D69" w:rsidRPr="009E7841">
        <w:rPr>
          <w:rFonts w:ascii="Tahoma" w:hAnsi="Tahoma" w:cs="Tahoma"/>
          <w:sz w:val="28"/>
          <w:szCs w:val="28"/>
        </w:rPr>
        <w:t xml:space="preserve"> source of data :</w:t>
      </w:r>
    </w:p>
    <w:p w14:paraId="3BC9217A" w14:textId="77777777" w:rsidR="00B450DC" w:rsidRPr="009E7841" w:rsidRDefault="00B450DC" w:rsidP="004035DA">
      <w:pPr>
        <w:spacing w:after="0" w:line="360" w:lineRule="auto"/>
        <w:jc w:val="both"/>
        <w:rPr>
          <w:rFonts w:ascii="Tahoma" w:hAnsi="Tahoma" w:cs="Tahoma"/>
          <w:sz w:val="24"/>
          <w:szCs w:val="24"/>
        </w:rPr>
      </w:pPr>
      <w:r w:rsidRPr="009E7841">
        <w:rPr>
          <w:rFonts w:ascii="Tahoma" w:hAnsi="Tahoma" w:cs="Tahoma"/>
          <w:sz w:val="24"/>
          <w:szCs w:val="24"/>
        </w:rPr>
        <w:t>That means primary assets of statistics are the statistics, which desires the private efforts to collect it and which are not without a problem available.</w:t>
      </w:r>
    </w:p>
    <w:p w14:paraId="2E162216" w14:textId="77777777" w:rsidR="00B450DC" w:rsidRPr="009E7841" w:rsidRDefault="00B450DC" w:rsidP="004035DA">
      <w:pPr>
        <w:spacing w:after="0" w:line="360" w:lineRule="auto"/>
        <w:jc w:val="both"/>
        <w:rPr>
          <w:rFonts w:ascii="Tahoma" w:hAnsi="Tahoma" w:cs="Tahoma"/>
          <w:sz w:val="24"/>
          <w:szCs w:val="24"/>
        </w:rPr>
      </w:pPr>
      <w:r w:rsidRPr="009E7841">
        <w:rPr>
          <w:rFonts w:ascii="Tahoma" w:hAnsi="Tahoma" w:cs="Tahoma"/>
          <w:sz w:val="24"/>
          <w:szCs w:val="24"/>
        </w:rPr>
        <w:lastRenderedPageBreak/>
        <w:t>Number one assets of statistics are the opportunity form of assets though which the facts had beem accured. Following are a few strategies in which the data had been gathered-</w:t>
      </w:r>
    </w:p>
    <w:p w14:paraId="22265FFD" w14:textId="77777777" w:rsidR="00B450DC" w:rsidRPr="009E7841" w:rsidRDefault="00B450DC" w:rsidP="004035DA">
      <w:pPr>
        <w:pStyle w:val="ListParagraph"/>
        <w:numPr>
          <w:ilvl w:val="0"/>
          <w:numId w:val="20"/>
        </w:numPr>
        <w:spacing w:after="0" w:line="360" w:lineRule="auto"/>
        <w:ind w:left="0"/>
        <w:jc w:val="both"/>
        <w:rPr>
          <w:rFonts w:ascii="Tahoma" w:hAnsi="Tahoma" w:cs="Tahoma"/>
          <w:sz w:val="24"/>
          <w:szCs w:val="24"/>
        </w:rPr>
      </w:pPr>
      <w:r w:rsidRPr="009E7841">
        <w:rPr>
          <w:rFonts w:ascii="Tahoma" w:hAnsi="Tahoma" w:cs="Tahoma"/>
          <w:sz w:val="24"/>
          <w:szCs w:val="24"/>
        </w:rPr>
        <w:t xml:space="preserve">Questionnaires: its set of questions about a sheet of paper </w:t>
      </w:r>
      <w:r w:rsidR="005100D3" w:rsidRPr="009E7841">
        <w:rPr>
          <w:rFonts w:ascii="Tahoma" w:hAnsi="Tahoma" w:cs="Tahoma"/>
          <w:sz w:val="24"/>
          <w:szCs w:val="24"/>
        </w:rPr>
        <w:t>turned into being given to the respondents of fill it, based on which the information was interpreted.</w:t>
      </w:r>
    </w:p>
    <w:p w14:paraId="353D3704" w14:textId="77777777" w:rsidR="00602D69" w:rsidRPr="009E7841" w:rsidRDefault="005100D3" w:rsidP="004035DA">
      <w:pPr>
        <w:pStyle w:val="ListParagraph"/>
        <w:numPr>
          <w:ilvl w:val="0"/>
          <w:numId w:val="20"/>
        </w:numPr>
        <w:spacing w:after="0" w:line="360" w:lineRule="auto"/>
        <w:ind w:left="0"/>
        <w:jc w:val="both"/>
        <w:rPr>
          <w:rFonts w:ascii="Tahoma" w:hAnsi="Tahoma" w:cs="Tahoma"/>
          <w:sz w:val="24"/>
          <w:szCs w:val="24"/>
        </w:rPr>
      </w:pPr>
      <w:r w:rsidRPr="009E7841">
        <w:rPr>
          <w:rFonts w:ascii="Tahoma" w:hAnsi="Tahoma" w:cs="Tahoma"/>
          <w:sz w:val="24"/>
          <w:szCs w:val="24"/>
        </w:rPr>
        <w:t>Direct interviewing: direct interviews worried the technique where I requested the questions immediately to the clients and were given the remarks.</w:t>
      </w:r>
    </w:p>
    <w:p w14:paraId="08746096" w14:textId="77777777" w:rsidR="00602D69" w:rsidRPr="009E7841" w:rsidRDefault="009E7841" w:rsidP="004035DA">
      <w:pPr>
        <w:spacing w:after="0" w:line="360" w:lineRule="auto"/>
        <w:jc w:val="both"/>
        <w:rPr>
          <w:rFonts w:ascii="Tahoma" w:hAnsi="Tahoma" w:cs="Tahoma"/>
          <w:sz w:val="24"/>
          <w:szCs w:val="24"/>
        </w:rPr>
      </w:pPr>
      <w:r w:rsidRPr="009E7841">
        <w:rPr>
          <w:rFonts w:ascii="Tahoma" w:hAnsi="Tahoma" w:cs="Tahoma"/>
          <w:sz w:val="28"/>
          <w:szCs w:val="28"/>
        </w:rPr>
        <w:t>3.2.2.2 Secondary</w:t>
      </w:r>
      <w:r w:rsidR="00602D69" w:rsidRPr="009E7841">
        <w:rPr>
          <w:rFonts w:ascii="Tahoma" w:hAnsi="Tahoma" w:cs="Tahoma"/>
          <w:sz w:val="28"/>
          <w:szCs w:val="28"/>
        </w:rPr>
        <w:t xml:space="preserve"> source of </w:t>
      </w:r>
      <w:r w:rsidRPr="009E7841">
        <w:rPr>
          <w:rFonts w:ascii="Tahoma" w:hAnsi="Tahoma" w:cs="Tahoma"/>
          <w:sz w:val="28"/>
          <w:szCs w:val="28"/>
        </w:rPr>
        <w:t>data</w:t>
      </w:r>
      <w:r w:rsidRPr="009E7841">
        <w:rPr>
          <w:rFonts w:ascii="Tahoma" w:hAnsi="Tahoma" w:cs="Tahoma"/>
          <w:sz w:val="36"/>
          <w:szCs w:val="36"/>
        </w:rPr>
        <w:t>:</w:t>
      </w:r>
    </w:p>
    <w:p w14:paraId="73A9FC95" w14:textId="77777777" w:rsidR="00602D69" w:rsidRPr="009E7841" w:rsidRDefault="005100D3" w:rsidP="004035DA">
      <w:pPr>
        <w:spacing w:after="0" w:line="360" w:lineRule="auto"/>
        <w:jc w:val="both"/>
        <w:rPr>
          <w:rFonts w:ascii="Tahoma" w:hAnsi="Tahoma" w:cs="Tahoma"/>
          <w:sz w:val="24"/>
          <w:szCs w:val="24"/>
        </w:rPr>
      </w:pPr>
      <w:r w:rsidRPr="009E7841">
        <w:rPr>
          <w:rFonts w:ascii="Tahoma" w:hAnsi="Tahoma" w:cs="Tahoma"/>
          <w:sz w:val="24"/>
          <w:szCs w:val="24"/>
        </w:rPr>
        <w:t xml:space="preserve">Secondary resources are the alternative essential assets via which the information has been gathered. Those are the comfortably available assets of the facts where in one had need no longer placed tons attempt to collect , because it miles already being  accrued  and component </w:t>
      </w:r>
      <w:r w:rsidR="0038701F" w:rsidRPr="009E7841">
        <w:rPr>
          <w:rFonts w:ascii="Tahoma" w:hAnsi="Tahoma" w:cs="Tahoma"/>
          <w:sz w:val="24"/>
          <w:szCs w:val="24"/>
        </w:rPr>
        <w:t>is an aged manner by a few researchers specialists and socialites . the secondary sources helpful for the study were –</w:t>
      </w:r>
    </w:p>
    <w:p w14:paraId="5B4BD2C5" w14:textId="77777777" w:rsidR="0038701F" w:rsidRPr="009E7841" w:rsidRDefault="0038701F" w:rsidP="004035DA">
      <w:pPr>
        <w:pStyle w:val="ListParagraph"/>
        <w:numPr>
          <w:ilvl w:val="0"/>
          <w:numId w:val="21"/>
        </w:numPr>
        <w:spacing w:after="0" w:line="360" w:lineRule="auto"/>
        <w:ind w:left="0"/>
        <w:jc w:val="both"/>
        <w:rPr>
          <w:rFonts w:ascii="Tahoma" w:hAnsi="Tahoma" w:cs="Tahoma"/>
          <w:sz w:val="24"/>
          <w:szCs w:val="24"/>
        </w:rPr>
      </w:pPr>
      <w:r w:rsidRPr="009E7841">
        <w:rPr>
          <w:rFonts w:ascii="Tahoma" w:hAnsi="Tahoma" w:cs="Tahoma"/>
          <w:sz w:val="24"/>
          <w:szCs w:val="24"/>
        </w:rPr>
        <w:t>Textbooks like marketing management research methodology.</w:t>
      </w:r>
    </w:p>
    <w:p w14:paraId="06E1A61D" w14:textId="77777777" w:rsidR="0038701F" w:rsidRPr="009E7841" w:rsidRDefault="0038701F" w:rsidP="004035DA">
      <w:pPr>
        <w:pStyle w:val="ListParagraph"/>
        <w:numPr>
          <w:ilvl w:val="0"/>
          <w:numId w:val="21"/>
        </w:numPr>
        <w:spacing w:after="0" w:line="360" w:lineRule="auto"/>
        <w:ind w:left="0"/>
        <w:jc w:val="both"/>
        <w:rPr>
          <w:rFonts w:ascii="Tahoma" w:hAnsi="Tahoma" w:cs="Tahoma"/>
          <w:sz w:val="24"/>
          <w:szCs w:val="24"/>
        </w:rPr>
      </w:pPr>
      <w:r w:rsidRPr="009E7841">
        <w:rPr>
          <w:rFonts w:ascii="Tahoma" w:hAnsi="Tahoma" w:cs="Tahoma"/>
          <w:sz w:val="24"/>
          <w:szCs w:val="24"/>
        </w:rPr>
        <w:t>Newspapers were also referred.</w:t>
      </w:r>
    </w:p>
    <w:p w14:paraId="19AE5225" w14:textId="77777777" w:rsidR="0038701F" w:rsidRPr="009E7841" w:rsidRDefault="0038701F" w:rsidP="004035DA">
      <w:pPr>
        <w:pStyle w:val="ListParagraph"/>
        <w:numPr>
          <w:ilvl w:val="0"/>
          <w:numId w:val="21"/>
        </w:numPr>
        <w:spacing w:after="0" w:line="360" w:lineRule="auto"/>
        <w:ind w:left="0"/>
        <w:jc w:val="both"/>
        <w:rPr>
          <w:rFonts w:ascii="Tahoma" w:hAnsi="Tahoma" w:cs="Tahoma"/>
          <w:sz w:val="24"/>
          <w:szCs w:val="24"/>
        </w:rPr>
      </w:pPr>
      <w:r w:rsidRPr="009E7841">
        <w:rPr>
          <w:rFonts w:ascii="Tahoma" w:hAnsi="Tahoma" w:cs="Tahoma"/>
          <w:sz w:val="24"/>
          <w:szCs w:val="24"/>
        </w:rPr>
        <w:t>The internet was made use of the collection  of the data.</w:t>
      </w:r>
    </w:p>
    <w:p w14:paraId="4F922457" w14:textId="77777777" w:rsidR="0038701F" w:rsidRPr="009E7841" w:rsidRDefault="0038701F" w:rsidP="004035DA">
      <w:pPr>
        <w:pStyle w:val="ListParagraph"/>
        <w:numPr>
          <w:ilvl w:val="0"/>
          <w:numId w:val="21"/>
        </w:numPr>
        <w:spacing w:after="0" w:line="360" w:lineRule="auto"/>
        <w:ind w:left="0"/>
        <w:jc w:val="both"/>
        <w:rPr>
          <w:rFonts w:ascii="Tahoma" w:hAnsi="Tahoma" w:cs="Tahoma"/>
          <w:sz w:val="24"/>
          <w:szCs w:val="24"/>
        </w:rPr>
      </w:pPr>
      <w:r w:rsidRPr="009E7841">
        <w:rPr>
          <w:rFonts w:ascii="Tahoma" w:hAnsi="Tahoma" w:cs="Tahoma"/>
          <w:sz w:val="24"/>
          <w:szCs w:val="24"/>
        </w:rPr>
        <w:t>Some journals were also referred.</w:t>
      </w:r>
    </w:p>
    <w:p w14:paraId="348901B6" w14:textId="77777777" w:rsidR="00602D69" w:rsidRPr="009E7841" w:rsidRDefault="0038701F" w:rsidP="004035DA">
      <w:pPr>
        <w:pStyle w:val="ListParagraph"/>
        <w:numPr>
          <w:ilvl w:val="0"/>
          <w:numId w:val="21"/>
        </w:numPr>
        <w:spacing w:after="0" w:line="360" w:lineRule="auto"/>
        <w:ind w:left="0"/>
        <w:jc w:val="both"/>
        <w:rPr>
          <w:rFonts w:ascii="Tahoma" w:hAnsi="Tahoma" w:cs="Tahoma"/>
          <w:sz w:val="24"/>
          <w:szCs w:val="24"/>
        </w:rPr>
      </w:pPr>
      <w:r w:rsidRPr="009E7841">
        <w:rPr>
          <w:rFonts w:ascii="Tahoma" w:hAnsi="Tahoma" w:cs="Tahoma"/>
          <w:sz w:val="24"/>
          <w:szCs w:val="24"/>
        </w:rPr>
        <w:t>Business magazines also referred.</w:t>
      </w:r>
    </w:p>
    <w:p w14:paraId="0713705F" w14:textId="77777777" w:rsidR="00602D69" w:rsidRPr="009E7841" w:rsidRDefault="00B52043" w:rsidP="004035DA">
      <w:pPr>
        <w:spacing w:after="0" w:line="360" w:lineRule="auto"/>
        <w:jc w:val="both"/>
        <w:rPr>
          <w:rFonts w:ascii="Tahoma" w:hAnsi="Tahoma" w:cs="Tahoma"/>
          <w:sz w:val="28"/>
          <w:szCs w:val="28"/>
        </w:rPr>
      </w:pPr>
      <w:r w:rsidRPr="009E7841">
        <w:rPr>
          <w:rFonts w:ascii="Tahoma" w:hAnsi="Tahoma" w:cs="Tahoma"/>
          <w:sz w:val="28"/>
          <w:szCs w:val="28"/>
        </w:rPr>
        <w:t>3.2.3 Sample</w:t>
      </w:r>
      <w:r w:rsidR="00602D69" w:rsidRPr="009E7841">
        <w:rPr>
          <w:rFonts w:ascii="Tahoma" w:hAnsi="Tahoma" w:cs="Tahoma"/>
          <w:sz w:val="28"/>
          <w:szCs w:val="28"/>
        </w:rPr>
        <w:t xml:space="preserve"> size :</w:t>
      </w:r>
    </w:p>
    <w:p w14:paraId="0FCAAA68" w14:textId="77777777" w:rsidR="00602D69" w:rsidRPr="009E7841" w:rsidRDefault="008E4DCA" w:rsidP="004035DA">
      <w:pPr>
        <w:spacing w:after="0" w:line="360" w:lineRule="auto"/>
        <w:jc w:val="both"/>
        <w:rPr>
          <w:rFonts w:ascii="Tahoma" w:hAnsi="Tahoma" w:cs="Tahoma"/>
          <w:sz w:val="24"/>
          <w:szCs w:val="24"/>
        </w:rPr>
      </w:pPr>
      <w:r w:rsidRPr="009E7841">
        <w:rPr>
          <w:rFonts w:ascii="Tahoma" w:hAnsi="Tahoma" w:cs="Tahoma"/>
          <w:sz w:val="24"/>
          <w:szCs w:val="24"/>
        </w:rPr>
        <w:t xml:space="preserve">By using the judgment, random sampling approach 100 </w:t>
      </w:r>
      <w:r w:rsidR="0038701F" w:rsidRPr="009E7841">
        <w:rPr>
          <w:rFonts w:ascii="Tahoma" w:hAnsi="Tahoma" w:cs="Tahoma"/>
          <w:sz w:val="24"/>
          <w:szCs w:val="24"/>
        </w:rPr>
        <w:t xml:space="preserve">respondents are selected for the </w:t>
      </w:r>
      <w:r w:rsidR="009E7841" w:rsidRPr="009E7841">
        <w:rPr>
          <w:rFonts w:ascii="Tahoma" w:hAnsi="Tahoma" w:cs="Tahoma"/>
          <w:sz w:val="24"/>
          <w:szCs w:val="24"/>
        </w:rPr>
        <w:t>motive of the lok at direct questionnaires is</w:t>
      </w:r>
      <w:r w:rsidR="0038701F" w:rsidRPr="009E7841">
        <w:rPr>
          <w:rFonts w:ascii="Tahoma" w:hAnsi="Tahoma" w:cs="Tahoma"/>
          <w:sz w:val="24"/>
          <w:szCs w:val="24"/>
        </w:rPr>
        <w:t xml:space="preserve"> used to survey the customers. The study is undertaken in the month of 1</w:t>
      </w:r>
      <w:r w:rsidR="0038701F" w:rsidRPr="009E7841">
        <w:rPr>
          <w:rFonts w:ascii="Tahoma" w:hAnsi="Tahoma" w:cs="Tahoma"/>
          <w:sz w:val="24"/>
          <w:szCs w:val="24"/>
          <w:vertAlign w:val="superscript"/>
        </w:rPr>
        <w:t>st</w:t>
      </w:r>
      <w:r w:rsidR="0038701F" w:rsidRPr="009E7841">
        <w:rPr>
          <w:rFonts w:ascii="Tahoma" w:hAnsi="Tahoma" w:cs="Tahoma"/>
          <w:sz w:val="24"/>
          <w:szCs w:val="24"/>
        </w:rPr>
        <w:t xml:space="preserve"> January 2018 to 31th march 2018 </w:t>
      </w:r>
      <w:r w:rsidR="009E7841" w:rsidRPr="009E7841">
        <w:rPr>
          <w:rFonts w:ascii="Tahoma" w:hAnsi="Tahoma" w:cs="Tahoma"/>
          <w:sz w:val="24"/>
          <w:szCs w:val="24"/>
        </w:rPr>
        <w:t>from Dhaka</w:t>
      </w:r>
      <w:r w:rsidR="0038701F" w:rsidRPr="009E7841">
        <w:rPr>
          <w:rFonts w:ascii="Tahoma" w:hAnsi="Tahoma" w:cs="Tahoma"/>
          <w:sz w:val="24"/>
          <w:szCs w:val="24"/>
        </w:rPr>
        <w:t xml:space="preserve"> dhanmondi , kolabagan, uttara and jigatola.</w:t>
      </w:r>
    </w:p>
    <w:p w14:paraId="6CF80C9A" w14:textId="77777777" w:rsidR="00602D69" w:rsidRPr="009E7841" w:rsidRDefault="00602D69" w:rsidP="004035DA">
      <w:pPr>
        <w:spacing w:after="0" w:line="360" w:lineRule="auto"/>
        <w:jc w:val="both"/>
        <w:rPr>
          <w:rFonts w:ascii="Tahoma" w:hAnsi="Tahoma" w:cs="Tahoma"/>
          <w:sz w:val="28"/>
          <w:szCs w:val="28"/>
        </w:rPr>
      </w:pPr>
    </w:p>
    <w:p w14:paraId="03087253" w14:textId="77777777" w:rsidR="00602D69" w:rsidRPr="009E7841" w:rsidRDefault="00B52043" w:rsidP="004035DA">
      <w:pPr>
        <w:spacing w:after="0" w:line="360" w:lineRule="auto"/>
        <w:jc w:val="both"/>
        <w:rPr>
          <w:rFonts w:ascii="Tahoma" w:hAnsi="Tahoma" w:cs="Tahoma"/>
          <w:sz w:val="28"/>
          <w:szCs w:val="28"/>
        </w:rPr>
      </w:pPr>
      <w:r w:rsidRPr="009E7841">
        <w:rPr>
          <w:rFonts w:ascii="Tahoma" w:hAnsi="Tahoma" w:cs="Tahoma"/>
          <w:sz w:val="28"/>
          <w:szCs w:val="28"/>
        </w:rPr>
        <w:t>3.2.4 data</w:t>
      </w:r>
      <w:r w:rsidR="00602D69" w:rsidRPr="009E7841">
        <w:rPr>
          <w:rFonts w:ascii="Tahoma" w:hAnsi="Tahoma" w:cs="Tahoma"/>
          <w:sz w:val="28"/>
          <w:szCs w:val="28"/>
        </w:rPr>
        <w:t xml:space="preserve"> analysis :</w:t>
      </w:r>
    </w:p>
    <w:p w14:paraId="76168FB9" w14:textId="77777777" w:rsidR="00602D69" w:rsidRPr="009E7841" w:rsidRDefault="0038701F" w:rsidP="004035DA">
      <w:pPr>
        <w:spacing w:after="0" w:line="360" w:lineRule="auto"/>
        <w:jc w:val="both"/>
        <w:rPr>
          <w:rFonts w:ascii="Tahoma" w:hAnsi="Tahoma" w:cs="Tahoma"/>
          <w:sz w:val="24"/>
          <w:szCs w:val="24"/>
        </w:rPr>
      </w:pPr>
      <w:r w:rsidRPr="009E7841">
        <w:rPr>
          <w:rFonts w:ascii="Tahoma" w:hAnsi="Tahoma" w:cs="Tahoma"/>
          <w:sz w:val="24"/>
          <w:szCs w:val="24"/>
        </w:rPr>
        <w:t xml:space="preserve">View in observance </w:t>
      </w:r>
      <w:r w:rsidR="00425864" w:rsidRPr="009E7841">
        <w:rPr>
          <w:rFonts w:ascii="Tahoma" w:hAnsi="Tahoma" w:cs="Tahoma"/>
          <w:sz w:val="24"/>
          <w:szCs w:val="24"/>
        </w:rPr>
        <w:t>the way of records series followed the study analyzed the information on a qualitative foundation by way of decipher in individual opinion various options amassed from respective respondents are analyzed separately.</w:t>
      </w:r>
    </w:p>
    <w:p w14:paraId="5A94A78A" w14:textId="77777777" w:rsidR="00602D69" w:rsidRPr="009E7841" w:rsidRDefault="00602D69" w:rsidP="004035DA">
      <w:pPr>
        <w:spacing w:after="0" w:line="360" w:lineRule="auto"/>
        <w:jc w:val="both"/>
        <w:rPr>
          <w:rFonts w:ascii="Tahoma" w:hAnsi="Tahoma" w:cs="Tahoma"/>
          <w:sz w:val="36"/>
          <w:szCs w:val="36"/>
        </w:rPr>
      </w:pPr>
    </w:p>
    <w:p w14:paraId="13EC494E" w14:textId="77777777" w:rsidR="00602D69" w:rsidRPr="009E7841" w:rsidRDefault="009E7841" w:rsidP="009E7841">
      <w:pPr>
        <w:spacing w:after="0" w:line="360" w:lineRule="auto"/>
        <w:jc w:val="both"/>
        <w:rPr>
          <w:rFonts w:ascii="Tahoma" w:hAnsi="Tahoma" w:cs="Tahoma"/>
          <w:sz w:val="36"/>
          <w:szCs w:val="36"/>
        </w:rPr>
      </w:pPr>
      <w:r w:rsidRPr="009E7841">
        <w:rPr>
          <w:rFonts w:ascii="Tahoma" w:hAnsi="Tahoma" w:cs="Tahoma"/>
          <w:sz w:val="28"/>
          <w:szCs w:val="28"/>
        </w:rPr>
        <w:t xml:space="preserve">3.3 </w:t>
      </w:r>
      <w:bookmarkStart w:id="35" w:name="Measurement"/>
      <w:r w:rsidRPr="009E7841">
        <w:rPr>
          <w:rFonts w:ascii="Tahoma" w:hAnsi="Tahoma" w:cs="Tahoma"/>
          <w:sz w:val="28"/>
          <w:szCs w:val="28"/>
        </w:rPr>
        <w:t>Measurement</w:t>
      </w:r>
      <w:bookmarkEnd w:id="35"/>
      <w:r w:rsidRPr="009E7841">
        <w:rPr>
          <w:rFonts w:ascii="Tahoma" w:hAnsi="Tahoma" w:cs="Tahoma"/>
          <w:sz w:val="36"/>
          <w:szCs w:val="36"/>
        </w:rPr>
        <w:t>:</w:t>
      </w:r>
    </w:p>
    <w:p w14:paraId="6AC4E596" w14:textId="77777777" w:rsidR="00602D69" w:rsidRPr="009E7841" w:rsidRDefault="00425864" w:rsidP="009E7841">
      <w:pPr>
        <w:spacing w:after="0" w:line="360" w:lineRule="auto"/>
        <w:jc w:val="both"/>
        <w:rPr>
          <w:rFonts w:ascii="Tahoma" w:hAnsi="Tahoma" w:cs="Tahoma"/>
          <w:sz w:val="24"/>
          <w:szCs w:val="24"/>
        </w:rPr>
      </w:pPr>
      <w:r w:rsidRPr="009E7841">
        <w:rPr>
          <w:rFonts w:ascii="Tahoma" w:hAnsi="Tahoma" w:cs="Tahoma"/>
          <w:sz w:val="24"/>
          <w:szCs w:val="24"/>
        </w:rPr>
        <w:t>The study used various types of questions to collect data . to measures the variables of the study we have used various items on five point like scale . this study includes the following questions for data collection.</w:t>
      </w:r>
    </w:p>
    <w:p w14:paraId="1EA8AACC" w14:textId="77777777" w:rsidR="00602D69" w:rsidRPr="009E7841" w:rsidRDefault="009E7841" w:rsidP="009E7841">
      <w:pPr>
        <w:spacing w:after="0" w:line="360" w:lineRule="auto"/>
        <w:jc w:val="both"/>
        <w:rPr>
          <w:rFonts w:ascii="Tahoma" w:hAnsi="Tahoma" w:cs="Tahoma"/>
          <w:sz w:val="28"/>
          <w:szCs w:val="28"/>
        </w:rPr>
      </w:pPr>
      <w:bookmarkStart w:id="36" w:name="table1"/>
      <w:r w:rsidRPr="009E7841">
        <w:rPr>
          <w:rFonts w:ascii="Tahoma" w:hAnsi="Tahoma" w:cs="Tahoma"/>
          <w:sz w:val="28"/>
          <w:szCs w:val="28"/>
        </w:rPr>
        <w:t>3.3.1 Table</w:t>
      </w:r>
      <w:r w:rsidR="00602D69" w:rsidRPr="009E7841">
        <w:rPr>
          <w:rFonts w:ascii="Tahoma" w:hAnsi="Tahoma" w:cs="Tahoma"/>
          <w:sz w:val="28"/>
          <w:szCs w:val="28"/>
        </w:rPr>
        <w:t xml:space="preserve"> 1</w:t>
      </w:r>
    </w:p>
    <w:bookmarkEnd w:id="36"/>
    <w:p w14:paraId="47AD1EF6" w14:textId="77777777" w:rsidR="00602D69" w:rsidRPr="009E7841" w:rsidRDefault="00602D69" w:rsidP="009E7841">
      <w:pPr>
        <w:spacing w:after="0" w:line="360" w:lineRule="auto"/>
        <w:jc w:val="both"/>
        <w:rPr>
          <w:rFonts w:ascii="Tahoma" w:hAnsi="Tahoma" w:cs="Tahoma"/>
          <w:sz w:val="28"/>
          <w:szCs w:val="28"/>
        </w:rPr>
      </w:pPr>
      <w:r w:rsidRPr="009E7841">
        <w:rPr>
          <w:rFonts w:ascii="Tahoma" w:hAnsi="Tahoma" w:cs="Tahoma"/>
          <w:sz w:val="28"/>
          <w:szCs w:val="28"/>
        </w:rPr>
        <w:t>Respondent age group</w:t>
      </w:r>
    </w:p>
    <w:tbl>
      <w:tblPr>
        <w:tblStyle w:val="TableGrid"/>
        <w:tblW w:w="0" w:type="auto"/>
        <w:tblLook w:val="04A0" w:firstRow="1" w:lastRow="0" w:firstColumn="1" w:lastColumn="0" w:noHBand="0" w:noVBand="1"/>
      </w:tblPr>
      <w:tblGrid>
        <w:gridCol w:w="9576"/>
      </w:tblGrid>
      <w:tr w:rsidR="00602D69" w:rsidRPr="009E7841" w14:paraId="58044D88" w14:textId="77777777" w:rsidTr="00602D69">
        <w:tc>
          <w:tcPr>
            <w:tcW w:w="9576" w:type="dxa"/>
          </w:tcPr>
          <w:p w14:paraId="5789AED0" w14:textId="77777777" w:rsidR="00602D69" w:rsidRPr="009E7841" w:rsidRDefault="00602D69" w:rsidP="009E7841">
            <w:pPr>
              <w:spacing w:line="360" w:lineRule="auto"/>
              <w:jc w:val="both"/>
              <w:rPr>
                <w:rFonts w:ascii="Tahoma" w:hAnsi="Tahoma" w:cs="Tahoma"/>
                <w:sz w:val="28"/>
                <w:szCs w:val="28"/>
              </w:rPr>
            </w:pPr>
            <w:r w:rsidRPr="009E7841">
              <w:rPr>
                <w:rFonts w:ascii="Tahoma" w:hAnsi="Tahoma" w:cs="Tahoma"/>
                <w:sz w:val="28"/>
                <w:szCs w:val="28"/>
              </w:rPr>
              <w:t>Respondent’s ages are classified into four categories as given in the following table</w:t>
            </w:r>
          </w:p>
        </w:tc>
      </w:tr>
      <w:tr w:rsidR="00602D69" w:rsidRPr="009E7841" w14:paraId="246B554A" w14:textId="77777777" w:rsidTr="00602D69">
        <w:tc>
          <w:tcPr>
            <w:tcW w:w="9576" w:type="dxa"/>
          </w:tcPr>
          <w:p w14:paraId="381F50CB"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Less than 20 years</w:t>
            </w:r>
          </w:p>
        </w:tc>
      </w:tr>
      <w:tr w:rsidR="00602D69" w:rsidRPr="009E7841" w14:paraId="3C1AD616" w14:textId="77777777" w:rsidTr="00602D69">
        <w:tc>
          <w:tcPr>
            <w:tcW w:w="9576" w:type="dxa"/>
          </w:tcPr>
          <w:p w14:paraId="44B3ADAE"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21 to 30 years</w:t>
            </w:r>
          </w:p>
        </w:tc>
      </w:tr>
      <w:tr w:rsidR="00602D69" w:rsidRPr="009E7841" w14:paraId="7EA12AAE" w14:textId="77777777" w:rsidTr="00602D69">
        <w:tc>
          <w:tcPr>
            <w:tcW w:w="9576" w:type="dxa"/>
          </w:tcPr>
          <w:p w14:paraId="6C93D6B7"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31 to 40 years</w:t>
            </w:r>
          </w:p>
        </w:tc>
      </w:tr>
      <w:tr w:rsidR="00602D69" w:rsidRPr="009E7841" w14:paraId="0276233A" w14:textId="77777777" w:rsidTr="00602D69">
        <w:tc>
          <w:tcPr>
            <w:tcW w:w="9576" w:type="dxa"/>
          </w:tcPr>
          <w:p w14:paraId="07EF4D53"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41 years or older</w:t>
            </w:r>
          </w:p>
        </w:tc>
      </w:tr>
    </w:tbl>
    <w:p w14:paraId="093212C8" w14:textId="77777777" w:rsidR="00602D69" w:rsidRPr="009E7841" w:rsidRDefault="00602D69" w:rsidP="009E7841">
      <w:pPr>
        <w:spacing w:after="0" w:line="360" w:lineRule="auto"/>
        <w:jc w:val="both"/>
        <w:rPr>
          <w:rFonts w:ascii="Tahoma" w:hAnsi="Tahoma" w:cs="Tahoma"/>
          <w:sz w:val="28"/>
          <w:szCs w:val="28"/>
        </w:rPr>
      </w:pPr>
    </w:p>
    <w:p w14:paraId="61074AAA" w14:textId="77777777" w:rsidR="00602D69" w:rsidRPr="009E7841" w:rsidRDefault="00B52043" w:rsidP="009E7841">
      <w:pPr>
        <w:spacing w:after="0" w:line="360" w:lineRule="auto"/>
        <w:jc w:val="both"/>
        <w:rPr>
          <w:rFonts w:ascii="Tahoma" w:hAnsi="Tahoma" w:cs="Tahoma"/>
          <w:sz w:val="28"/>
          <w:szCs w:val="28"/>
        </w:rPr>
      </w:pPr>
      <w:bookmarkStart w:id="37" w:name="table2"/>
      <w:r w:rsidRPr="009E7841">
        <w:rPr>
          <w:rFonts w:ascii="Tahoma" w:hAnsi="Tahoma" w:cs="Tahoma"/>
          <w:sz w:val="28"/>
          <w:szCs w:val="28"/>
        </w:rPr>
        <w:t>3.3.2 Table</w:t>
      </w:r>
      <w:r w:rsidR="00602D69" w:rsidRPr="009E7841">
        <w:rPr>
          <w:rFonts w:ascii="Tahoma" w:hAnsi="Tahoma" w:cs="Tahoma"/>
          <w:sz w:val="28"/>
          <w:szCs w:val="28"/>
        </w:rPr>
        <w:t xml:space="preserve"> 2</w:t>
      </w:r>
    </w:p>
    <w:bookmarkEnd w:id="37"/>
    <w:p w14:paraId="6FC83B94" w14:textId="77777777" w:rsidR="00602D69" w:rsidRPr="009E7841" w:rsidRDefault="00602D69" w:rsidP="009E7841">
      <w:pPr>
        <w:spacing w:after="0" w:line="360" w:lineRule="auto"/>
        <w:jc w:val="both"/>
        <w:rPr>
          <w:rFonts w:ascii="Tahoma" w:hAnsi="Tahoma" w:cs="Tahoma"/>
          <w:sz w:val="28"/>
          <w:szCs w:val="28"/>
        </w:rPr>
      </w:pPr>
      <w:r w:rsidRPr="009E7841">
        <w:rPr>
          <w:rFonts w:ascii="Tahoma" w:hAnsi="Tahoma" w:cs="Tahoma"/>
          <w:sz w:val="28"/>
          <w:szCs w:val="28"/>
        </w:rPr>
        <w:t>Respondent gender</w:t>
      </w:r>
    </w:p>
    <w:p w14:paraId="6FA299E5" w14:textId="77777777" w:rsidR="00602D69" w:rsidRPr="009E7841" w:rsidRDefault="00602D69" w:rsidP="009E7841">
      <w:pPr>
        <w:spacing w:after="0" w:line="360" w:lineRule="auto"/>
        <w:jc w:val="both"/>
        <w:rPr>
          <w:rFonts w:ascii="Tahoma" w:hAnsi="Tahoma" w:cs="Tahoma"/>
          <w:sz w:val="28"/>
          <w:szCs w:val="28"/>
        </w:rPr>
      </w:pPr>
      <w:r w:rsidRPr="009E7841">
        <w:rPr>
          <w:rFonts w:ascii="Tahoma" w:hAnsi="Tahoma" w:cs="Tahoma"/>
          <w:sz w:val="28"/>
          <w:szCs w:val="28"/>
        </w:rPr>
        <w:t>Respondent’s genders are classified into four categories as given in the following table</w:t>
      </w:r>
    </w:p>
    <w:tbl>
      <w:tblPr>
        <w:tblStyle w:val="TableGrid"/>
        <w:tblW w:w="0" w:type="auto"/>
        <w:tblLook w:val="04A0" w:firstRow="1" w:lastRow="0" w:firstColumn="1" w:lastColumn="0" w:noHBand="0" w:noVBand="1"/>
      </w:tblPr>
      <w:tblGrid>
        <w:gridCol w:w="9576"/>
      </w:tblGrid>
      <w:tr w:rsidR="00602D69" w:rsidRPr="009E7841" w14:paraId="562BADE4" w14:textId="77777777" w:rsidTr="00602D69">
        <w:tc>
          <w:tcPr>
            <w:tcW w:w="9576" w:type="dxa"/>
          </w:tcPr>
          <w:p w14:paraId="4BF6CD38"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 xml:space="preserve">                                               Gender</w:t>
            </w:r>
          </w:p>
        </w:tc>
      </w:tr>
      <w:tr w:rsidR="00602D69" w:rsidRPr="009E7841" w14:paraId="715AC955" w14:textId="77777777" w:rsidTr="00602D69">
        <w:tc>
          <w:tcPr>
            <w:tcW w:w="9576" w:type="dxa"/>
          </w:tcPr>
          <w:p w14:paraId="64BAE7C8"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Male</w:t>
            </w:r>
          </w:p>
        </w:tc>
      </w:tr>
      <w:tr w:rsidR="00602D69" w:rsidRPr="009E7841" w14:paraId="40307350" w14:textId="77777777" w:rsidTr="00C86C73">
        <w:trPr>
          <w:trHeight w:val="368"/>
        </w:trPr>
        <w:tc>
          <w:tcPr>
            <w:tcW w:w="9576" w:type="dxa"/>
          </w:tcPr>
          <w:p w14:paraId="42EAAE60" w14:textId="77777777" w:rsidR="00602D69" w:rsidRPr="009E7841" w:rsidRDefault="00602D69" w:rsidP="009E7841">
            <w:pPr>
              <w:spacing w:line="360" w:lineRule="auto"/>
              <w:jc w:val="both"/>
              <w:rPr>
                <w:rFonts w:ascii="Tahoma" w:hAnsi="Tahoma" w:cs="Tahoma"/>
                <w:sz w:val="24"/>
                <w:szCs w:val="24"/>
              </w:rPr>
            </w:pPr>
            <w:r w:rsidRPr="009E7841">
              <w:rPr>
                <w:rFonts w:ascii="Tahoma" w:hAnsi="Tahoma" w:cs="Tahoma"/>
                <w:sz w:val="24"/>
                <w:szCs w:val="24"/>
              </w:rPr>
              <w:t>Female</w:t>
            </w:r>
          </w:p>
        </w:tc>
      </w:tr>
    </w:tbl>
    <w:p w14:paraId="1DC4A71F" w14:textId="77777777" w:rsidR="00602D69" w:rsidRPr="009E7841" w:rsidRDefault="00602D69" w:rsidP="009E7841">
      <w:pPr>
        <w:spacing w:after="0" w:line="360" w:lineRule="auto"/>
        <w:jc w:val="both"/>
        <w:rPr>
          <w:rFonts w:ascii="Tahoma" w:hAnsi="Tahoma" w:cs="Tahoma"/>
          <w:sz w:val="28"/>
          <w:szCs w:val="28"/>
        </w:rPr>
      </w:pPr>
    </w:p>
    <w:p w14:paraId="1C4C08AF" w14:textId="77777777" w:rsidR="00602D69" w:rsidRPr="009E7841" w:rsidRDefault="00602D69" w:rsidP="009E7841">
      <w:pPr>
        <w:spacing w:after="0" w:line="360" w:lineRule="auto"/>
        <w:jc w:val="both"/>
        <w:rPr>
          <w:rFonts w:ascii="Tahoma" w:hAnsi="Tahoma" w:cs="Tahoma"/>
          <w:sz w:val="28"/>
          <w:szCs w:val="28"/>
        </w:rPr>
      </w:pPr>
      <w:r w:rsidRPr="009E7841">
        <w:rPr>
          <w:rFonts w:ascii="Tahoma" w:hAnsi="Tahoma" w:cs="Tahoma"/>
          <w:sz w:val="28"/>
          <w:szCs w:val="28"/>
        </w:rPr>
        <w:t xml:space="preserve">3.3.3 </w:t>
      </w:r>
      <w:bookmarkStart w:id="38" w:name="table3"/>
      <w:r w:rsidRPr="009E7841">
        <w:rPr>
          <w:rFonts w:ascii="Tahoma" w:hAnsi="Tahoma" w:cs="Tahoma"/>
          <w:sz w:val="28"/>
          <w:szCs w:val="28"/>
        </w:rPr>
        <w:t xml:space="preserve">Table </w:t>
      </w:r>
      <w:r w:rsidR="005E737E" w:rsidRPr="009E7841">
        <w:rPr>
          <w:rFonts w:ascii="Tahoma" w:hAnsi="Tahoma" w:cs="Tahoma"/>
          <w:sz w:val="28"/>
          <w:szCs w:val="28"/>
        </w:rPr>
        <w:t>3</w:t>
      </w:r>
    </w:p>
    <w:bookmarkEnd w:id="38"/>
    <w:p w14:paraId="2BF5F2CC" w14:textId="77777777" w:rsidR="005E737E" w:rsidRPr="009E7841" w:rsidRDefault="005E737E" w:rsidP="009E7841">
      <w:pPr>
        <w:spacing w:after="0" w:line="360" w:lineRule="auto"/>
        <w:jc w:val="both"/>
        <w:rPr>
          <w:rFonts w:ascii="Tahoma" w:hAnsi="Tahoma" w:cs="Tahoma"/>
          <w:sz w:val="28"/>
          <w:szCs w:val="28"/>
        </w:rPr>
      </w:pPr>
      <w:r w:rsidRPr="009E7841">
        <w:rPr>
          <w:rFonts w:ascii="Tahoma" w:hAnsi="Tahoma" w:cs="Tahoma"/>
          <w:sz w:val="28"/>
          <w:szCs w:val="28"/>
        </w:rPr>
        <w:t>Responsive education</w:t>
      </w:r>
    </w:p>
    <w:p w14:paraId="1570520E" w14:textId="77777777" w:rsidR="005E737E" w:rsidRPr="009E7841" w:rsidRDefault="005E737E" w:rsidP="009E7841">
      <w:pPr>
        <w:spacing w:after="0" w:line="360" w:lineRule="auto"/>
        <w:jc w:val="both"/>
        <w:rPr>
          <w:rFonts w:ascii="Tahoma" w:hAnsi="Tahoma" w:cs="Tahoma"/>
          <w:sz w:val="28"/>
          <w:szCs w:val="28"/>
        </w:rPr>
      </w:pPr>
      <w:r w:rsidRPr="009E7841">
        <w:rPr>
          <w:rFonts w:ascii="Tahoma" w:hAnsi="Tahoma" w:cs="Tahoma"/>
          <w:sz w:val="28"/>
          <w:szCs w:val="28"/>
        </w:rPr>
        <w:t>Responsive educations is classified into four categories as given in the following table</w:t>
      </w:r>
    </w:p>
    <w:tbl>
      <w:tblPr>
        <w:tblStyle w:val="TableGrid"/>
        <w:tblW w:w="0" w:type="auto"/>
        <w:tblLook w:val="04A0" w:firstRow="1" w:lastRow="0" w:firstColumn="1" w:lastColumn="0" w:noHBand="0" w:noVBand="1"/>
      </w:tblPr>
      <w:tblGrid>
        <w:gridCol w:w="9576"/>
      </w:tblGrid>
      <w:tr w:rsidR="005E737E" w:rsidRPr="009E7841" w14:paraId="137BED5B" w14:textId="77777777" w:rsidTr="005E737E">
        <w:tc>
          <w:tcPr>
            <w:tcW w:w="9576" w:type="dxa"/>
          </w:tcPr>
          <w:p w14:paraId="1108A3AD"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lastRenderedPageBreak/>
              <w:t xml:space="preserve">                                               Education</w:t>
            </w:r>
          </w:p>
        </w:tc>
      </w:tr>
      <w:tr w:rsidR="005E737E" w:rsidRPr="009E7841" w14:paraId="7AD37FE5" w14:textId="77777777" w:rsidTr="005E737E">
        <w:tc>
          <w:tcPr>
            <w:tcW w:w="9576" w:type="dxa"/>
          </w:tcPr>
          <w:p w14:paraId="144D76CE"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Undergraduate or lower</w:t>
            </w:r>
          </w:p>
        </w:tc>
      </w:tr>
      <w:tr w:rsidR="005E737E" w:rsidRPr="009E7841" w14:paraId="54A8D518" w14:textId="77777777" w:rsidTr="005E737E">
        <w:tc>
          <w:tcPr>
            <w:tcW w:w="9576" w:type="dxa"/>
          </w:tcPr>
          <w:p w14:paraId="1EDE63D6"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postgraduate</w:t>
            </w:r>
          </w:p>
        </w:tc>
      </w:tr>
      <w:tr w:rsidR="005E737E" w:rsidRPr="009E7841" w14:paraId="6A5F008A" w14:textId="77777777" w:rsidTr="005E737E">
        <w:tc>
          <w:tcPr>
            <w:tcW w:w="9576" w:type="dxa"/>
          </w:tcPr>
          <w:p w14:paraId="6C03D714"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Doctorate graduate</w:t>
            </w:r>
          </w:p>
        </w:tc>
      </w:tr>
    </w:tbl>
    <w:p w14:paraId="59A4AC16" w14:textId="77777777" w:rsidR="005E737E" w:rsidRPr="009E7841" w:rsidRDefault="005E737E" w:rsidP="009E7841">
      <w:pPr>
        <w:spacing w:after="0" w:line="360" w:lineRule="auto"/>
        <w:jc w:val="both"/>
        <w:rPr>
          <w:rFonts w:ascii="Tahoma" w:hAnsi="Tahoma" w:cs="Tahoma"/>
          <w:sz w:val="28"/>
          <w:szCs w:val="28"/>
        </w:rPr>
      </w:pPr>
    </w:p>
    <w:p w14:paraId="1D6AAECC" w14:textId="77777777" w:rsidR="005E737E" w:rsidRPr="009E7841" w:rsidRDefault="00B52043" w:rsidP="009E7841">
      <w:pPr>
        <w:spacing w:after="0" w:line="360" w:lineRule="auto"/>
        <w:jc w:val="both"/>
        <w:rPr>
          <w:rFonts w:ascii="Tahoma" w:hAnsi="Tahoma" w:cs="Tahoma"/>
          <w:sz w:val="28"/>
          <w:szCs w:val="28"/>
        </w:rPr>
      </w:pPr>
      <w:bookmarkStart w:id="39" w:name="table4"/>
      <w:r w:rsidRPr="009E7841">
        <w:rPr>
          <w:rFonts w:ascii="Tahoma" w:hAnsi="Tahoma" w:cs="Tahoma"/>
          <w:sz w:val="28"/>
          <w:szCs w:val="28"/>
        </w:rPr>
        <w:t>3.3.4 Table</w:t>
      </w:r>
      <w:r w:rsidR="005E737E" w:rsidRPr="009E7841">
        <w:rPr>
          <w:rFonts w:ascii="Tahoma" w:hAnsi="Tahoma" w:cs="Tahoma"/>
          <w:sz w:val="28"/>
          <w:szCs w:val="28"/>
        </w:rPr>
        <w:t xml:space="preserve"> 4</w:t>
      </w:r>
      <w:bookmarkEnd w:id="39"/>
    </w:p>
    <w:p w14:paraId="20C083AE" w14:textId="77777777" w:rsidR="005E737E" w:rsidRPr="009E7841" w:rsidRDefault="005E737E" w:rsidP="009E7841">
      <w:pPr>
        <w:spacing w:after="0" w:line="360" w:lineRule="auto"/>
        <w:jc w:val="both"/>
        <w:rPr>
          <w:rFonts w:ascii="Tahoma" w:hAnsi="Tahoma" w:cs="Tahoma"/>
          <w:sz w:val="28"/>
          <w:szCs w:val="28"/>
        </w:rPr>
      </w:pPr>
      <w:r w:rsidRPr="009E7841">
        <w:rPr>
          <w:rFonts w:ascii="Tahoma" w:hAnsi="Tahoma" w:cs="Tahoma"/>
          <w:sz w:val="28"/>
          <w:szCs w:val="28"/>
        </w:rPr>
        <w:t>Respondent occupation</w:t>
      </w:r>
    </w:p>
    <w:p w14:paraId="14886D33" w14:textId="77777777" w:rsidR="005E737E" w:rsidRPr="009E7841" w:rsidRDefault="005E737E" w:rsidP="009E7841">
      <w:pPr>
        <w:spacing w:after="0" w:line="360" w:lineRule="auto"/>
        <w:jc w:val="both"/>
        <w:rPr>
          <w:rFonts w:ascii="Tahoma" w:hAnsi="Tahoma" w:cs="Tahoma"/>
          <w:sz w:val="24"/>
          <w:szCs w:val="24"/>
        </w:rPr>
      </w:pPr>
      <w:r w:rsidRPr="009E7841">
        <w:rPr>
          <w:rFonts w:ascii="Tahoma" w:hAnsi="Tahoma" w:cs="Tahoma"/>
          <w:sz w:val="24"/>
          <w:szCs w:val="24"/>
        </w:rPr>
        <w:t>Respondent’s types of occupations are classified into three categories as given in the following table</w:t>
      </w:r>
    </w:p>
    <w:tbl>
      <w:tblPr>
        <w:tblStyle w:val="TableGrid"/>
        <w:tblW w:w="0" w:type="auto"/>
        <w:tblLook w:val="04A0" w:firstRow="1" w:lastRow="0" w:firstColumn="1" w:lastColumn="0" w:noHBand="0" w:noVBand="1"/>
      </w:tblPr>
      <w:tblGrid>
        <w:gridCol w:w="9576"/>
      </w:tblGrid>
      <w:tr w:rsidR="005E737E" w:rsidRPr="009E7841" w14:paraId="2350AB6E" w14:textId="77777777" w:rsidTr="005E737E">
        <w:tc>
          <w:tcPr>
            <w:tcW w:w="9576" w:type="dxa"/>
          </w:tcPr>
          <w:p w14:paraId="50D1FFD7"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 xml:space="preserve">                                           Occupation</w:t>
            </w:r>
          </w:p>
        </w:tc>
      </w:tr>
      <w:tr w:rsidR="005E737E" w:rsidRPr="009E7841" w14:paraId="2B68C0C5" w14:textId="77777777" w:rsidTr="005E737E">
        <w:tc>
          <w:tcPr>
            <w:tcW w:w="9576" w:type="dxa"/>
          </w:tcPr>
          <w:p w14:paraId="68CD6A02"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Service holder</w:t>
            </w:r>
          </w:p>
        </w:tc>
      </w:tr>
      <w:tr w:rsidR="005E737E" w:rsidRPr="009E7841" w14:paraId="6B7A8E67" w14:textId="77777777" w:rsidTr="005E737E">
        <w:tc>
          <w:tcPr>
            <w:tcW w:w="9576" w:type="dxa"/>
          </w:tcPr>
          <w:p w14:paraId="6CB80A93"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businessman</w:t>
            </w:r>
          </w:p>
        </w:tc>
      </w:tr>
      <w:tr w:rsidR="005E737E" w:rsidRPr="009E7841" w14:paraId="7C280055" w14:textId="77777777" w:rsidTr="005E737E">
        <w:tc>
          <w:tcPr>
            <w:tcW w:w="9576" w:type="dxa"/>
          </w:tcPr>
          <w:p w14:paraId="57B5FFED" w14:textId="77777777" w:rsidR="005E737E" w:rsidRPr="009E7841" w:rsidRDefault="005E737E" w:rsidP="009E7841">
            <w:pPr>
              <w:spacing w:line="360" w:lineRule="auto"/>
              <w:jc w:val="both"/>
              <w:rPr>
                <w:rFonts w:ascii="Tahoma" w:hAnsi="Tahoma" w:cs="Tahoma"/>
                <w:sz w:val="24"/>
                <w:szCs w:val="24"/>
              </w:rPr>
            </w:pPr>
            <w:r w:rsidRPr="009E7841">
              <w:rPr>
                <w:rFonts w:ascii="Tahoma" w:hAnsi="Tahoma" w:cs="Tahoma"/>
                <w:sz w:val="24"/>
                <w:szCs w:val="24"/>
              </w:rPr>
              <w:t>student</w:t>
            </w:r>
          </w:p>
        </w:tc>
      </w:tr>
    </w:tbl>
    <w:p w14:paraId="25A1C9E5" w14:textId="77777777" w:rsidR="005E737E" w:rsidRPr="009E7841" w:rsidRDefault="005E737E" w:rsidP="009E7841">
      <w:pPr>
        <w:spacing w:after="0" w:line="360" w:lineRule="auto"/>
        <w:jc w:val="both"/>
        <w:rPr>
          <w:rFonts w:ascii="Tahoma" w:hAnsi="Tahoma" w:cs="Tahoma"/>
          <w:sz w:val="36"/>
          <w:szCs w:val="36"/>
        </w:rPr>
      </w:pPr>
    </w:p>
    <w:p w14:paraId="4ACB2A56" w14:textId="77777777" w:rsidR="005E737E" w:rsidRPr="009E7841" w:rsidRDefault="005E737E" w:rsidP="009E7841">
      <w:pPr>
        <w:spacing w:after="0" w:line="360" w:lineRule="auto"/>
        <w:jc w:val="both"/>
        <w:rPr>
          <w:rFonts w:ascii="Tahoma" w:hAnsi="Tahoma" w:cs="Tahoma"/>
          <w:sz w:val="28"/>
          <w:szCs w:val="28"/>
        </w:rPr>
      </w:pPr>
      <w:r w:rsidRPr="009E7841">
        <w:rPr>
          <w:rFonts w:ascii="Tahoma" w:hAnsi="Tahoma" w:cs="Tahoma"/>
          <w:sz w:val="28"/>
          <w:szCs w:val="28"/>
        </w:rPr>
        <w:t xml:space="preserve">3.4 Data </w:t>
      </w:r>
      <w:bookmarkStart w:id="40" w:name="collection"/>
      <w:r w:rsidRPr="009E7841">
        <w:rPr>
          <w:rFonts w:ascii="Tahoma" w:hAnsi="Tahoma" w:cs="Tahoma"/>
          <w:sz w:val="28"/>
          <w:szCs w:val="28"/>
        </w:rPr>
        <w:t>collection</w:t>
      </w:r>
      <w:bookmarkEnd w:id="40"/>
      <w:r w:rsidRPr="009E7841">
        <w:rPr>
          <w:rFonts w:ascii="Tahoma" w:hAnsi="Tahoma" w:cs="Tahoma"/>
          <w:sz w:val="28"/>
          <w:szCs w:val="28"/>
        </w:rPr>
        <w:t xml:space="preserve"> </w:t>
      </w:r>
      <w:r w:rsidR="00B52043" w:rsidRPr="009E7841">
        <w:rPr>
          <w:rFonts w:ascii="Tahoma" w:hAnsi="Tahoma" w:cs="Tahoma"/>
          <w:sz w:val="28"/>
          <w:szCs w:val="28"/>
        </w:rPr>
        <w:t>procedure:</w:t>
      </w:r>
    </w:p>
    <w:p w14:paraId="6F23FE68" w14:textId="77777777" w:rsidR="005E737E" w:rsidRPr="009E7841" w:rsidRDefault="00425864" w:rsidP="009E7841">
      <w:pPr>
        <w:spacing w:after="0" w:line="360" w:lineRule="auto"/>
        <w:jc w:val="both"/>
        <w:rPr>
          <w:rFonts w:ascii="Tahoma" w:hAnsi="Tahoma" w:cs="Tahoma"/>
          <w:sz w:val="24"/>
          <w:szCs w:val="24"/>
        </w:rPr>
      </w:pPr>
      <w:r w:rsidRPr="009E7841">
        <w:rPr>
          <w:rFonts w:ascii="Tahoma" w:hAnsi="Tahoma" w:cs="Tahoma"/>
          <w:sz w:val="24"/>
          <w:szCs w:val="24"/>
        </w:rPr>
        <w:t>Data is collected by prepared questionnaire by survey. The research required collection of first hand primary data from the respondents.  The respondents necessities were to be young customer.</w:t>
      </w:r>
    </w:p>
    <w:p w14:paraId="52E3BB77" w14:textId="77777777" w:rsidR="005E737E" w:rsidRPr="009E7841" w:rsidRDefault="00425864" w:rsidP="009E7841">
      <w:pPr>
        <w:spacing w:after="0" w:line="360" w:lineRule="auto"/>
        <w:jc w:val="both"/>
        <w:rPr>
          <w:rFonts w:ascii="Tahoma" w:hAnsi="Tahoma" w:cs="Tahoma"/>
          <w:sz w:val="24"/>
          <w:szCs w:val="24"/>
        </w:rPr>
      </w:pPr>
      <w:r w:rsidRPr="009E7841">
        <w:rPr>
          <w:rFonts w:ascii="Tahoma" w:hAnsi="Tahoma" w:cs="Tahoma"/>
          <w:sz w:val="24"/>
          <w:szCs w:val="24"/>
        </w:rPr>
        <w:t xml:space="preserve">It was expected that the respondents were honest, while </w:t>
      </w:r>
      <w:r w:rsidR="00FF0F33" w:rsidRPr="009E7841">
        <w:rPr>
          <w:rFonts w:ascii="Tahoma" w:hAnsi="Tahoma" w:cs="Tahoma"/>
          <w:sz w:val="24"/>
          <w:szCs w:val="24"/>
        </w:rPr>
        <w:t>answering the questions with proper consideration of the celebrity endorsement of the product they were corrently using . the questionnaire contained like scaling to rate various parameters.</w:t>
      </w:r>
    </w:p>
    <w:p w14:paraId="059B9C6D" w14:textId="77777777" w:rsidR="005E737E" w:rsidRPr="009E7841" w:rsidRDefault="00DB7BAD" w:rsidP="009E7841">
      <w:pPr>
        <w:spacing w:after="0" w:line="360" w:lineRule="auto"/>
        <w:jc w:val="both"/>
        <w:rPr>
          <w:rFonts w:ascii="Tahoma" w:hAnsi="Tahoma" w:cs="Tahoma"/>
          <w:sz w:val="28"/>
          <w:szCs w:val="28"/>
        </w:rPr>
      </w:pPr>
      <w:r w:rsidRPr="009E7841">
        <w:rPr>
          <w:rFonts w:ascii="Tahoma" w:hAnsi="Tahoma" w:cs="Tahoma"/>
          <w:sz w:val="28"/>
          <w:szCs w:val="28"/>
        </w:rPr>
        <w:t xml:space="preserve">3.5  Data </w:t>
      </w:r>
      <w:bookmarkStart w:id="41" w:name="analysis"/>
      <w:r w:rsidRPr="009E7841">
        <w:rPr>
          <w:rFonts w:ascii="Tahoma" w:hAnsi="Tahoma" w:cs="Tahoma"/>
          <w:sz w:val="28"/>
          <w:szCs w:val="28"/>
        </w:rPr>
        <w:t>analysis</w:t>
      </w:r>
      <w:bookmarkEnd w:id="41"/>
    </w:p>
    <w:p w14:paraId="3DCCAD0E" w14:textId="77777777" w:rsidR="00400E0C" w:rsidRPr="009E7841" w:rsidRDefault="00400E0C" w:rsidP="009E7841">
      <w:pPr>
        <w:spacing w:after="0" w:line="360" w:lineRule="auto"/>
        <w:jc w:val="both"/>
        <w:rPr>
          <w:rFonts w:ascii="Tahoma" w:hAnsi="Tahoma" w:cs="Tahoma"/>
          <w:sz w:val="24"/>
          <w:szCs w:val="24"/>
        </w:rPr>
      </w:pPr>
      <w:r w:rsidRPr="009E7841">
        <w:rPr>
          <w:rFonts w:ascii="Tahoma" w:hAnsi="Tahoma" w:cs="Tahoma"/>
          <w:sz w:val="24"/>
          <w:szCs w:val="24"/>
        </w:rPr>
        <w:t>Analysis of data is a process of inspecting, cleaning, transforming, and modeling data with the goal of discovering useful information, suggesting conclusions, and supporting decision-making. Data analysis has multiple facets and approaches, encompassing diverse techniques under a variety of names, in different business, science, and social science domains.</w:t>
      </w:r>
    </w:p>
    <w:p w14:paraId="7017D969" w14:textId="77777777" w:rsidR="00DB7BAD" w:rsidRPr="009E7841" w:rsidRDefault="00400E0C" w:rsidP="009E7841">
      <w:pPr>
        <w:spacing w:after="0" w:line="360" w:lineRule="auto"/>
        <w:jc w:val="both"/>
        <w:rPr>
          <w:rFonts w:ascii="Tahoma" w:hAnsi="Tahoma" w:cs="Tahoma"/>
          <w:sz w:val="24"/>
          <w:szCs w:val="24"/>
        </w:rPr>
      </w:pPr>
      <w:r w:rsidRPr="009E7841">
        <w:rPr>
          <w:rFonts w:ascii="Tahoma" w:hAnsi="Tahoma" w:cs="Tahoma"/>
          <w:sz w:val="24"/>
          <w:szCs w:val="24"/>
        </w:rPr>
        <w:lastRenderedPageBreak/>
        <w:t>Data analysis is the method or methods that can be used to analyze data and the process of analyzing it. There are many different forms of data, but people usually think of quantitative data first. Data analysis is the act of getting useful insights/decisions out of data.</w:t>
      </w:r>
    </w:p>
    <w:p w14:paraId="5DFC7D7D" w14:textId="77777777" w:rsidR="00400E0C" w:rsidRPr="009E7841" w:rsidRDefault="00B52043" w:rsidP="009E7841">
      <w:pPr>
        <w:spacing w:after="0" w:line="360" w:lineRule="auto"/>
        <w:jc w:val="both"/>
        <w:rPr>
          <w:rFonts w:ascii="Tahoma" w:hAnsi="Tahoma" w:cs="Tahoma"/>
          <w:sz w:val="24"/>
          <w:szCs w:val="24"/>
        </w:rPr>
      </w:pPr>
      <w:r w:rsidRPr="009E7841">
        <w:rPr>
          <w:rFonts w:ascii="Tahoma" w:hAnsi="Tahoma" w:cs="Tahoma"/>
          <w:sz w:val="36"/>
          <w:szCs w:val="36"/>
        </w:rPr>
        <w:t>3.</w:t>
      </w:r>
      <w:r w:rsidRPr="009E7841">
        <w:rPr>
          <w:rFonts w:ascii="Tahoma" w:hAnsi="Tahoma" w:cs="Tahoma"/>
          <w:sz w:val="28"/>
          <w:szCs w:val="28"/>
        </w:rPr>
        <w:t>6 Result</w:t>
      </w:r>
      <w:r w:rsidR="00400E0C" w:rsidRPr="009E7841">
        <w:rPr>
          <w:rFonts w:ascii="Tahoma" w:hAnsi="Tahoma" w:cs="Tahoma"/>
          <w:sz w:val="28"/>
          <w:szCs w:val="28"/>
        </w:rPr>
        <w:t xml:space="preserve"> </w:t>
      </w:r>
      <w:bookmarkStart w:id="42" w:name="interpretation"/>
      <w:r w:rsidR="00400E0C" w:rsidRPr="009E7841">
        <w:rPr>
          <w:rFonts w:ascii="Tahoma" w:hAnsi="Tahoma" w:cs="Tahoma"/>
          <w:sz w:val="28"/>
          <w:szCs w:val="28"/>
        </w:rPr>
        <w:t>interpretation</w:t>
      </w:r>
      <w:bookmarkEnd w:id="42"/>
    </w:p>
    <w:p w14:paraId="3A67176D" w14:textId="77777777" w:rsidR="00DB7BAD" w:rsidRPr="009E7841" w:rsidRDefault="00B52043" w:rsidP="009E7841">
      <w:pPr>
        <w:spacing w:after="0" w:line="360" w:lineRule="auto"/>
        <w:jc w:val="both"/>
        <w:rPr>
          <w:rFonts w:ascii="Tahoma" w:hAnsi="Tahoma" w:cs="Tahoma"/>
          <w:sz w:val="24"/>
          <w:szCs w:val="24"/>
        </w:rPr>
      </w:pPr>
      <w:r w:rsidRPr="009E7841">
        <w:rPr>
          <w:rFonts w:ascii="Tahoma" w:hAnsi="Tahoma" w:cs="Tahoma"/>
          <w:sz w:val="24"/>
          <w:szCs w:val="24"/>
        </w:rPr>
        <w:t>Interpretation</w:t>
      </w:r>
      <w:r w:rsidR="00400E0C" w:rsidRPr="009E7841">
        <w:rPr>
          <w:rFonts w:ascii="Tahoma" w:hAnsi="Tahoma" w:cs="Tahoma"/>
          <w:sz w:val="24"/>
          <w:szCs w:val="24"/>
        </w:rPr>
        <w:t xml:space="preserve"> the act or result of interpreting; explanation, meaning, translation, exposition, etc. the expression of a person's conception of a work of art, a topic, etc. Sometimes, the result might be “inconclusive.” That means the lab doesn’t have a clear yes or no answer based on your sample. Your doctor may want you to do the test again or have another kind of test. Reference Ranges. A lot of lab test results don’t give clear answers. An interpretation is an assignment of meaning to the symbols of a formal language. Many formal languages used in mathematics, logic, and theoretical computer science are defined in solely syntactic terms, and as such do not have any meaning until they are given some interpretation. The general study of interpretations of formal languages is called formal semantics.</w:t>
      </w:r>
      <w:r w:rsidR="00F7624F" w:rsidRPr="009E7841">
        <w:rPr>
          <w:rFonts w:ascii="Tahoma" w:hAnsi="Tahoma" w:cs="Tahoma"/>
          <w:sz w:val="24"/>
          <w:szCs w:val="24"/>
        </w:rPr>
        <w:t xml:space="preserve"> the act or process of interpreting or explaining; elucidation interpretation is  the result of interpreting; an explanation or a particular view of an artistic work, esp as expressed by stylistic individuality in its performance it is one kind of explanation, as of the environment, a historical site, etc, provided by the use of original objects, personal experience, visual display material, etc. logic an allocation of significance to the terms of a purely formal system, by specifying ranges for the variables, denotations for the individual constants, etc; a function from the formal language to such elements of a possible world.</w:t>
      </w:r>
    </w:p>
    <w:p w14:paraId="1FFA8378" w14:textId="77777777" w:rsidR="00DB7BAD" w:rsidRDefault="00F7624F" w:rsidP="009E7841">
      <w:pPr>
        <w:spacing w:after="0" w:line="360" w:lineRule="auto"/>
        <w:jc w:val="both"/>
        <w:rPr>
          <w:rFonts w:ascii="Tahoma" w:hAnsi="Tahoma" w:cs="Tahoma"/>
          <w:sz w:val="24"/>
          <w:szCs w:val="24"/>
        </w:rPr>
      </w:pPr>
      <w:r w:rsidRPr="009E7841">
        <w:rPr>
          <w:rFonts w:ascii="Tahoma" w:hAnsi="Tahoma" w:cs="Tahoma"/>
          <w:sz w:val="24"/>
          <w:szCs w:val="24"/>
        </w:rPr>
        <w:t>The information series from every person is analyzed and interpreted in my view then as compared collectively and offered inside the shape of tables and charts. the high percentage of the solutions is taken has accurate solution then the records for that answer has been analyzed.</w:t>
      </w:r>
    </w:p>
    <w:p w14:paraId="68926862" w14:textId="77777777" w:rsidR="00B52043" w:rsidRPr="009E7841" w:rsidRDefault="00B52043" w:rsidP="009E7841">
      <w:pPr>
        <w:spacing w:after="0" w:line="360" w:lineRule="auto"/>
        <w:jc w:val="both"/>
        <w:rPr>
          <w:rFonts w:ascii="Tahoma" w:hAnsi="Tahoma" w:cs="Tahoma"/>
          <w:sz w:val="24"/>
          <w:szCs w:val="24"/>
        </w:rPr>
      </w:pPr>
    </w:p>
    <w:p w14:paraId="53BB76FB" w14:textId="77777777" w:rsidR="00DB7BAD" w:rsidRPr="009E7841" w:rsidRDefault="00DB7BAD" w:rsidP="009E7841">
      <w:pPr>
        <w:spacing w:after="0" w:line="360" w:lineRule="auto"/>
        <w:jc w:val="both"/>
        <w:rPr>
          <w:rFonts w:ascii="Tahoma" w:hAnsi="Tahoma" w:cs="Tahoma"/>
          <w:sz w:val="36"/>
          <w:szCs w:val="36"/>
        </w:rPr>
      </w:pPr>
    </w:p>
    <w:p w14:paraId="59D04CEE" w14:textId="77777777" w:rsidR="00DB7BAD" w:rsidRPr="009E7841" w:rsidRDefault="00DB7BAD" w:rsidP="009E7841">
      <w:pPr>
        <w:pStyle w:val="ListParagraph"/>
        <w:numPr>
          <w:ilvl w:val="0"/>
          <w:numId w:val="11"/>
        </w:numPr>
        <w:spacing w:after="0" w:line="360" w:lineRule="auto"/>
        <w:ind w:left="0"/>
        <w:jc w:val="both"/>
        <w:rPr>
          <w:rFonts w:ascii="Tahoma" w:hAnsi="Tahoma" w:cs="Tahoma"/>
          <w:sz w:val="36"/>
          <w:szCs w:val="36"/>
        </w:rPr>
      </w:pPr>
      <w:r w:rsidRPr="009E7841">
        <w:rPr>
          <w:rFonts w:ascii="Tahoma" w:hAnsi="Tahoma" w:cs="Tahoma"/>
          <w:sz w:val="28"/>
          <w:szCs w:val="28"/>
        </w:rPr>
        <w:lastRenderedPageBreak/>
        <w:t xml:space="preserve"> Respondent Age </w:t>
      </w:r>
      <w:r w:rsidR="00B52043" w:rsidRPr="009E7841">
        <w:rPr>
          <w:rFonts w:ascii="Tahoma" w:hAnsi="Tahoma" w:cs="Tahoma"/>
          <w:sz w:val="28"/>
          <w:szCs w:val="28"/>
        </w:rPr>
        <w:t>group</w:t>
      </w:r>
      <w:r w:rsidR="00B52043" w:rsidRPr="009E7841">
        <w:rPr>
          <w:rFonts w:ascii="Tahoma" w:hAnsi="Tahoma" w:cs="Tahoma"/>
          <w:sz w:val="36"/>
          <w:szCs w:val="36"/>
        </w:rPr>
        <w:t>.</w:t>
      </w:r>
    </w:p>
    <w:tbl>
      <w:tblPr>
        <w:tblStyle w:val="TableGrid"/>
        <w:tblW w:w="0" w:type="auto"/>
        <w:tblInd w:w="360" w:type="dxa"/>
        <w:tblLook w:val="04A0" w:firstRow="1" w:lastRow="0" w:firstColumn="1" w:lastColumn="0" w:noHBand="0" w:noVBand="1"/>
      </w:tblPr>
      <w:tblGrid>
        <w:gridCol w:w="3048"/>
        <w:gridCol w:w="3084"/>
        <w:gridCol w:w="3084"/>
      </w:tblGrid>
      <w:tr w:rsidR="00DB7BAD" w:rsidRPr="009E7841" w14:paraId="2D8446BF" w14:textId="77777777" w:rsidTr="00DB7BAD">
        <w:tc>
          <w:tcPr>
            <w:tcW w:w="3192" w:type="dxa"/>
          </w:tcPr>
          <w:p w14:paraId="272426D2"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name</w:t>
            </w:r>
          </w:p>
        </w:tc>
        <w:tc>
          <w:tcPr>
            <w:tcW w:w="3192" w:type="dxa"/>
          </w:tcPr>
          <w:p w14:paraId="30F21065"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respondent</w:t>
            </w:r>
          </w:p>
        </w:tc>
        <w:tc>
          <w:tcPr>
            <w:tcW w:w="3192" w:type="dxa"/>
          </w:tcPr>
          <w:p w14:paraId="516BBED1"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percentage</w:t>
            </w:r>
          </w:p>
        </w:tc>
      </w:tr>
      <w:tr w:rsidR="00DB7BAD" w:rsidRPr="009E7841" w14:paraId="33B25B09" w14:textId="77777777" w:rsidTr="00DB7BAD">
        <w:tc>
          <w:tcPr>
            <w:tcW w:w="3192" w:type="dxa"/>
          </w:tcPr>
          <w:p w14:paraId="469AD9AA"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Less than 20 years</w:t>
            </w:r>
          </w:p>
        </w:tc>
        <w:tc>
          <w:tcPr>
            <w:tcW w:w="3192" w:type="dxa"/>
          </w:tcPr>
          <w:p w14:paraId="3D9D2527"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14</w:t>
            </w:r>
          </w:p>
        </w:tc>
        <w:tc>
          <w:tcPr>
            <w:tcW w:w="3192" w:type="dxa"/>
          </w:tcPr>
          <w:p w14:paraId="50A70D34"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14%</w:t>
            </w:r>
          </w:p>
        </w:tc>
      </w:tr>
      <w:tr w:rsidR="00DB7BAD" w:rsidRPr="009E7841" w14:paraId="46EAC815" w14:textId="77777777" w:rsidTr="00DB7BAD">
        <w:tc>
          <w:tcPr>
            <w:tcW w:w="3192" w:type="dxa"/>
          </w:tcPr>
          <w:p w14:paraId="5C5B2542"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21 to 30 years</w:t>
            </w:r>
          </w:p>
        </w:tc>
        <w:tc>
          <w:tcPr>
            <w:tcW w:w="3192" w:type="dxa"/>
          </w:tcPr>
          <w:p w14:paraId="2FB14FA3"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65</w:t>
            </w:r>
          </w:p>
        </w:tc>
        <w:tc>
          <w:tcPr>
            <w:tcW w:w="3192" w:type="dxa"/>
          </w:tcPr>
          <w:p w14:paraId="4048E0F4"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65%</w:t>
            </w:r>
          </w:p>
        </w:tc>
      </w:tr>
      <w:tr w:rsidR="00DB7BAD" w:rsidRPr="009E7841" w14:paraId="3E402E4F" w14:textId="77777777" w:rsidTr="00DB7BAD">
        <w:tc>
          <w:tcPr>
            <w:tcW w:w="3192" w:type="dxa"/>
          </w:tcPr>
          <w:p w14:paraId="380AA67F"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31 to 40 years</w:t>
            </w:r>
          </w:p>
        </w:tc>
        <w:tc>
          <w:tcPr>
            <w:tcW w:w="3192" w:type="dxa"/>
          </w:tcPr>
          <w:p w14:paraId="0BA219F3"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19</w:t>
            </w:r>
          </w:p>
        </w:tc>
        <w:tc>
          <w:tcPr>
            <w:tcW w:w="3192" w:type="dxa"/>
          </w:tcPr>
          <w:p w14:paraId="64CA4183"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19%</w:t>
            </w:r>
          </w:p>
        </w:tc>
      </w:tr>
      <w:tr w:rsidR="00DB7BAD" w:rsidRPr="009E7841" w14:paraId="60B22A3F" w14:textId="77777777" w:rsidTr="00DB7BAD">
        <w:tc>
          <w:tcPr>
            <w:tcW w:w="3192" w:type="dxa"/>
          </w:tcPr>
          <w:p w14:paraId="3F3D5FDF"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41 years or older</w:t>
            </w:r>
          </w:p>
        </w:tc>
        <w:tc>
          <w:tcPr>
            <w:tcW w:w="3192" w:type="dxa"/>
          </w:tcPr>
          <w:p w14:paraId="3093B951"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2</w:t>
            </w:r>
          </w:p>
        </w:tc>
        <w:tc>
          <w:tcPr>
            <w:tcW w:w="3192" w:type="dxa"/>
          </w:tcPr>
          <w:p w14:paraId="2E3920F5"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2%</w:t>
            </w:r>
          </w:p>
        </w:tc>
      </w:tr>
      <w:tr w:rsidR="00DB7BAD" w:rsidRPr="009E7841" w14:paraId="432B0E92" w14:textId="77777777" w:rsidTr="00C86C73">
        <w:trPr>
          <w:trHeight w:val="404"/>
        </w:trPr>
        <w:tc>
          <w:tcPr>
            <w:tcW w:w="3192" w:type="dxa"/>
          </w:tcPr>
          <w:p w14:paraId="2E0BAB86"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total</w:t>
            </w:r>
          </w:p>
        </w:tc>
        <w:tc>
          <w:tcPr>
            <w:tcW w:w="3192" w:type="dxa"/>
          </w:tcPr>
          <w:p w14:paraId="10BFF818"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100</w:t>
            </w:r>
          </w:p>
        </w:tc>
        <w:tc>
          <w:tcPr>
            <w:tcW w:w="3192" w:type="dxa"/>
          </w:tcPr>
          <w:p w14:paraId="2F9D5DFA" w14:textId="77777777" w:rsidR="00DB7BAD" w:rsidRPr="009E7841" w:rsidRDefault="00DB7BAD" w:rsidP="009E7841">
            <w:pPr>
              <w:spacing w:line="360" w:lineRule="auto"/>
              <w:jc w:val="both"/>
              <w:rPr>
                <w:rFonts w:ascii="Tahoma" w:hAnsi="Tahoma" w:cs="Tahoma"/>
                <w:sz w:val="24"/>
                <w:szCs w:val="24"/>
              </w:rPr>
            </w:pPr>
            <w:r w:rsidRPr="009E7841">
              <w:rPr>
                <w:rFonts w:ascii="Tahoma" w:hAnsi="Tahoma" w:cs="Tahoma"/>
                <w:sz w:val="24"/>
                <w:szCs w:val="24"/>
              </w:rPr>
              <w:t>100%</w:t>
            </w:r>
          </w:p>
        </w:tc>
      </w:tr>
    </w:tbl>
    <w:p w14:paraId="65DACD34" w14:textId="77777777" w:rsidR="00DB7BAD" w:rsidRPr="009E7841" w:rsidRDefault="00DB7BAD" w:rsidP="009E7841">
      <w:pPr>
        <w:spacing w:after="0" w:line="360" w:lineRule="auto"/>
        <w:jc w:val="both"/>
        <w:rPr>
          <w:rFonts w:ascii="Tahoma" w:hAnsi="Tahoma" w:cs="Tahoma"/>
          <w:sz w:val="36"/>
          <w:szCs w:val="36"/>
        </w:rPr>
      </w:pPr>
    </w:p>
    <w:p w14:paraId="15FF3FC0" w14:textId="77777777" w:rsidR="00C97BA5" w:rsidRPr="009E7841" w:rsidRDefault="00EF4539" w:rsidP="009E7841">
      <w:pPr>
        <w:keepNext/>
        <w:spacing w:after="0" w:line="360" w:lineRule="auto"/>
        <w:jc w:val="both"/>
        <w:rPr>
          <w:rFonts w:ascii="Tahoma" w:hAnsi="Tahoma" w:cs="Tahoma"/>
        </w:rPr>
      </w:pPr>
      <w:r w:rsidRPr="009E7841">
        <w:rPr>
          <w:rFonts w:ascii="Tahoma" w:hAnsi="Tahoma" w:cs="Tahoma"/>
          <w:noProof/>
          <w:lang w:val="en-GB" w:eastAsia="en-GB"/>
        </w:rPr>
        <w:drawing>
          <wp:inline distT="0" distB="0" distL="0" distR="0" wp14:anchorId="2DDAEE55" wp14:editId="42F5F018">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3D65E3" w14:textId="77777777" w:rsidR="00EF4539" w:rsidRPr="009E7841" w:rsidRDefault="00EF4539" w:rsidP="009E7841">
      <w:pPr>
        <w:spacing w:after="0" w:line="360" w:lineRule="auto"/>
        <w:jc w:val="both"/>
        <w:rPr>
          <w:rFonts w:ascii="Tahoma" w:hAnsi="Tahoma" w:cs="Tahoma"/>
          <w:sz w:val="28"/>
          <w:szCs w:val="28"/>
        </w:rPr>
      </w:pPr>
      <w:r w:rsidRPr="009E7841">
        <w:rPr>
          <w:rFonts w:ascii="Tahoma" w:hAnsi="Tahoma" w:cs="Tahoma"/>
          <w:sz w:val="28"/>
          <w:szCs w:val="28"/>
        </w:rPr>
        <w:t xml:space="preserve">                                          </w:t>
      </w:r>
      <w:bookmarkStart w:id="43" w:name="figure361"/>
      <w:r w:rsidRPr="009E7841">
        <w:rPr>
          <w:rFonts w:ascii="Tahoma" w:hAnsi="Tahoma" w:cs="Tahoma"/>
          <w:sz w:val="28"/>
          <w:szCs w:val="28"/>
        </w:rPr>
        <w:t>Figure 3.6.1</w:t>
      </w:r>
    </w:p>
    <w:bookmarkEnd w:id="43"/>
    <w:p w14:paraId="5A7ABE0F" w14:textId="77777777" w:rsidR="005E737E" w:rsidRPr="009E7841" w:rsidRDefault="00C56005" w:rsidP="009E7841">
      <w:pPr>
        <w:spacing w:after="0" w:line="360" w:lineRule="auto"/>
        <w:jc w:val="both"/>
        <w:rPr>
          <w:rFonts w:ascii="Tahoma" w:hAnsi="Tahoma" w:cs="Tahoma"/>
          <w:sz w:val="28"/>
          <w:szCs w:val="28"/>
        </w:rPr>
      </w:pPr>
      <w:r w:rsidRPr="009E7841">
        <w:rPr>
          <w:rFonts w:ascii="Tahoma" w:hAnsi="Tahoma" w:cs="Tahoma"/>
          <w:sz w:val="28"/>
          <w:szCs w:val="28"/>
        </w:rPr>
        <w:t>Interpretation :</w:t>
      </w:r>
      <w:r w:rsidR="00EF4539" w:rsidRPr="009E7841">
        <w:rPr>
          <w:rFonts w:ascii="Tahoma" w:hAnsi="Tahoma" w:cs="Tahoma"/>
          <w:sz w:val="28"/>
          <w:szCs w:val="28"/>
        </w:rPr>
        <w:tab/>
      </w:r>
    </w:p>
    <w:p w14:paraId="31DA2462" w14:textId="77777777" w:rsidR="00C56005" w:rsidRDefault="00C56005" w:rsidP="009E7841">
      <w:pPr>
        <w:spacing w:after="0" w:line="360" w:lineRule="auto"/>
        <w:jc w:val="both"/>
        <w:rPr>
          <w:rFonts w:ascii="Tahoma" w:hAnsi="Tahoma" w:cs="Tahoma"/>
          <w:sz w:val="24"/>
          <w:szCs w:val="24"/>
        </w:rPr>
      </w:pPr>
      <w:r w:rsidRPr="009E7841">
        <w:rPr>
          <w:rFonts w:ascii="Tahoma" w:hAnsi="Tahoma" w:cs="Tahoma"/>
          <w:sz w:val="24"/>
          <w:szCs w:val="24"/>
        </w:rPr>
        <w:t>Here 21-30 years old, people are leading respondents (65%) and less than20 years people are second stage then 31 to 40 years old people are third stage after that 41 year old people are lowest responsive  (2%)</w:t>
      </w:r>
    </w:p>
    <w:p w14:paraId="18B2A2C3" w14:textId="77777777" w:rsidR="0018772E" w:rsidRDefault="0018772E" w:rsidP="009E7841">
      <w:pPr>
        <w:spacing w:after="0" w:line="360" w:lineRule="auto"/>
        <w:jc w:val="both"/>
        <w:rPr>
          <w:rFonts w:ascii="Tahoma" w:hAnsi="Tahoma" w:cs="Tahoma"/>
          <w:sz w:val="24"/>
          <w:szCs w:val="24"/>
        </w:rPr>
      </w:pPr>
    </w:p>
    <w:p w14:paraId="181AE08B" w14:textId="77777777" w:rsidR="0018772E" w:rsidRDefault="0018772E" w:rsidP="009E7841">
      <w:pPr>
        <w:spacing w:after="0" w:line="360" w:lineRule="auto"/>
        <w:jc w:val="both"/>
        <w:rPr>
          <w:rFonts w:ascii="Tahoma" w:hAnsi="Tahoma" w:cs="Tahoma"/>
          <w:sz w:val="24"/>
          <w:szCs w:val="24"/>
        </w:rPr>
      </w:pPr>
    </w:p>
    <w:p w14:paraId="5A24F5D5" w14:textId="77777777" w:rsidR="0018772E" w:rsidRPr="009E7841" w:rsidRDefault="0018772E" w:rsidP="009E7841">
      <w:pPr>
        <w:spacing w:after="0" w:line="360" w:lineRule="auto"/>
        <w:jc w:val="both"/>
        <w:rPr>
          <w:rFonts w:ascii="Tahoma" w:hAnsi="Tahoma" w:cs="Tahoma"/>
          <w:sz w:val="24"/>
          <w:szCs w:val="24"/>
        </w:rPr>
      </w:pPr>
    </w:p>
    <w:p w14:paraId="56F7D534" w14:textId="77777777" w:rsidR="00C56005" w:rsidRPr="009E7841" w:rsidRDefault="00C56005"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lastRenderedPageBreak/>
        <w:t>Respondent gender</w:t>
      </w:r>
    </w:p>
    <w:tbl>
      <w:tblPr>
        <w:tblStyle w:val="TableGrid"/>
        <w:tblW w:w="0" w:type="auto"/>
        <w:tblInd w:w="360" w:type="dxa"/>
        <w:tblLook w:val="0000" w:firstRow="0" w:lastRow="0" w:firstColumn="0" w:lastColumn="0" w:noHBand="0" w:noVBand="0"/>
      </w:tblPr>
      <w:tblGrid>
        <w:gridCol w:w="4608"/>
        <w:gridCol w:w="4608"/>
      </w:tblGrid>
      <w:tr w:rsidR="00C56005" w:rsidRPr="009E7841" w14:paraId="2E8140FA" w14:textId="77777777" w:rsidTr="00C56005">
        <w:trPr>
          <w:trHeight w:val="408"/>
        </w:trPr>
        <w:tc>
          <w:tcPr>
            <w:tcW w:w="9216" w:type="dxa"/>
            <w:gridSpan w:val="2"/>
          </w:tcPr>
          <w:p w14:paraId="7CBB0A26" w14:textId="77777777" w:rsidR="00C56005" w:rsidRPr="009E7841" w:rsidRDefault="00C56005" w:rsidP="009E7841">
            <w:pPr>
              <w:spacing w:line="360" w:lineRule="auto"/>
              <w:jc w:val="both"/>
              <w:rPr>
                <w:rFonts w:ascii="Tahoma" w:hAnsi="Tahoma" w:cs="Tahoma"/>
                <w:sz w:val="24"/>
                <w:szCs w:val="24"/>
              </w:rPr>
            </w:pPr>
            <w:r w:rsidRPr="009E7841">
              <w:rPr>
                <w:rFonts w:ascii="Tahoma" w:hAnsi="Tahoma" w:cs="Tahoma"/>
                <w:sz w:val="24"/>
                <w:szCs w:val="24"/>
              </w:rPr>
              <w:t xml:space="preserve">                                            Gender</w:t>
            </w:r>
          </w:p>
        </w:tc>
      </w:tr>
      <w:tr w:rsidR="00C56005" w:rsidRPr="009E7841" w14:paraId="468A4607" w14:textId="77777777" w:rsidTr="00C56005">
        <w:tblPrEx>
          <w:tblLook w:val="04A0" w:firstRow="1" w:lastRow="0" w:firstColumn="1" w:lastColumn="0" w:noHBand="0" w:noVBand="1"/>
        </w:tblPrEx>
        <w:tc>
          <w:tcPr>
            <w:tcW w:w="4608" w:type="dxa"/>
          </w:tcPr>
          <w:p w14:paraId="2FA68353" w14:textId="77777777" w:rsidR="00C56005" w:rsidRPr="009E7841" w:rsidRDefault="00C56005" w:rsidP="009E7841">
            <w:pPr>
              <w:spacing w:line="360" w:lineRule="auto"/>
              <w:jc w:val="both"/>
              <w:rPr>
                <w:rFonts w:ascii="Tahoma" w:hAnsi="Tahoma" w:cs="Tahoma"/>
                <w:sz w:val="24"/>
                <w:szCs w:val="24"/>
              </w:rPr>
            </w:pPr>
            <w:r w:rsidRPr="009E7841">
              <w:rPr>
                <w:rFonts w:ascii="Tahoma" w:hAnsi="Tahoma" w:cs="Tahoma"/>
                <w:sz w:val="24"/>
                <w:szCs w:val="24"/>
              </w:rPr>
              <w:t>male</w:t>
            </w:r>
          </w:p>
        </w:tc>
        <w:tc>
          <w:tcPr>
            <w:tcW w:w="4608" w:type="dxa"/>
          </w:tcPr>
          <w:p w14:paraId="2208CC17" w14:textId="77777777" w:rsidR="00C56005" w:rsidRPr="009E7841" w:rsidRDefault="00C56005" w:rsidP="009E7841">
            <w:pPr>
              <w:spacing w:line="360" w:lineRule="auto"/>
              <w:jc w:val="both"/>
              <w:rPr>
                <w:rFonts w:ascii="Tahoma" w:hAnsi="Tahoma" w:cs="Tahoma"/>
                <w:sz w:val="24"/>
                <w:szCs w:val="24"/>
              </w:rPr>
            </w:pPr>
            <w:r w:rsidRPr="009E7841">
              <w:rPr>
                <w:rFonts w:ascii="Tahoma" w:hAnsi="Tahoma" w:cs="Tahoma"/>
                <w:sz w:val="24"/>
                <w:szCs w:val="24"/>
              </w:rPr>
              <w:t>61%</w:t>
            </w:r>
          </w:p>
        </w:tc>
      </w:tr>
      <w:tr w:rsidR="00C56005" w:rsidRPr="009E7841" w14:paraId="318F781E" w14:textId="77777777" w:rsidTr="00C56005">
        <w:tblPrEx>
          <w:tblLook w:val="04A0" w:firstRow="1" w:lastRow="0" w:firstColumn="1" w:lastColumn="0" w:noHBand="0" w:noVBand="1"/>
        </w:tblPrEx>
        <w:tc>
          <w:tcPr>
            <w:tcW w:w="4608" w:type="dxa"/>
          </w:tcPr>
          <w:p w14:paraId="41AD52CF" w14:textId="77777777" w:rsidR="00C56005" w:rsidRPr="009E7841" w:rsidRDefault="00C56005" w:rsidP="009E7841">
            <w:pPr>
              <w:spacing w:line="360" w:lineRule="auto"/>
              <w:jc w:val="both"/>
              <w:rPr>
                <w:rFonts w:ascii="Tahoma" w:hAnsi="Tahoma" w:cs="Tahoma"/>
                <w:sz w:val="24"/>
                <w:szCs w:val="24"/>
              </w:rPr>
            </w:pPr>
            <w:r w:rsidRPr="009E7841">
              <w:rPr>
                <w:rFonts w:ascii="Tahoma" w:hAnsi="Tahoma" w:cs="Tahoma"/>
                <w:sz w:val="24"/>
                <w:szCs w:val="24"/>
              </w:rPr>
              <w:t>female</w:t>
            </w:r>
          </w:p>
        </w:tc>
        <w:tc>
          <w:tcPr>
            <w:tcW w:w="4608" w:type="dxa"/>
          </w:tcPr>
          <w:p w14:paraId="314EA7FE" w14:textId="77777777" w:rsidR="00C56005" w:rsidRPr="009E7841" w:rsidRDefault="00C56005" w:rsidP="009E7841">
            <w:pPr>
              <w:spacing w:line="360" w:lineRule="auto"/>
              <w:jc w:val="both"/>
              <w:rPr>
                <w:rFonts w:ascii="Tahoma" w:hAnsi="Tahoma" w:cs="Tahoma"/>
                <w:sz w:val="24"/>
                <w:szCs w:val="24"/>
              </w:rPr>
            </w:pPr>
            <w:r w:rsidRPr="009E7841">
              <w:rPr>
                <w:rFonts w:ascii="Tahoma" w:hAnsi="Tahoma" w:cs="Tahoma"/>
                <w:sz w:val="24"/>
                <w:szCs w:val="24"/>
              </w:rPr>
              <w:t>39%</w:t>
            </w:r>
          </w:p>
        </w:tc>
      </w:tr>
    </w:tbl>
    <w:p w14:paraId="67FFDD41" w14:textId="77777777" w:rsidR="00C56005" w:rsidRPr="009E7841" w:rsidRDefault="00C56005" w:rsidP="009E7841">
      <w:pPr>
        <w:spacing w:after="0" w:line="360" w:lineRule="auto"/>
        <w:jc w:val="both"/>
        <w:rPr>
          <w:rFonts w:ascii="Tahoma" w:hAnsi="Tahoma" w:cs="Tahoma"/>
          <w:sz w:val="36"/>
          <w:szCs w:val="36"/>
        </w:rPr>
      </w:pPr>
    </w:p>
    <w:p w14:paraId="5DD7F5F5" w14:textId="77777777" w:rsidR="00C56005" w:rsidRPr="009E7841" w:rsidRDefault="00EF4539" w:rsidP="009E7841">
      <w:pPr>
        <w:spacing w:after="0" w:line="360" w:lineRule="auto"/>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7008B1EA" wp14:editId="189E5F1D">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038EB2" w14:textId="77777777" w:rsidR="005E737E" w:rsidRPr="009E7841" w:rsidRDefault="00EF4539" w:rsidP="009E7841">
      <w:pPr>
        <w:spacing w:after="0" w:line="360" w:lineRule="auto"/>
        <w:jc w:val="both"/>
        <w:rPr>
          <w:rFonts w:ascii="Tahoma" w:hAnsi="Tahoma" w:cs="Tahoma"/>
          <w:sz w:val="28"/>
          <w:szCs w:val="28"/>
        </w:rPr>
      </w:pPr>
      <w:bookmarkStart w:id="44" w:name="figure362"/>
      <w:r w:rsidRPr="009E7841">
        <w:rPr>
          <w:rFonts w:ascii="Tahoma" w:hAnsi="Tahoma" w:cs="Tahoma"/>
          <w:sz w:val="28"/>
          <w:szCs w:val="28"/>
        </w:rPr>
        <w:t xml:space="preserve">                                              Figure 3.6.2</w:t>
      </w:r>
    </w:p>
    <w:bookmarkEnd w:id="44"/>
    <w:p w14:paraId="40862293" w14:textId="77777777" w:rsidR="005E737E" w:rsidRPr="009E7841" w:rsidRDefault="00B52043"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74E9280F" w14:textId="77777777" w:rsidR="009C20C7" w:rsidRPr="009E7841" w:rsidRDefault="009C20C7" w:rsidP="009E7841">
      <w:pPr>
        <w:spacing w:after="0" w:line="360" w:lineRule="auto"/>
        <w:jc w:val="both"/>
        <w:rPr>
          <w:rFonts w:ascii="Tahoma" w:hAnsi="Tahoma" w:cs="Tahoma"/>
          <w:sz w:val="28"/>
          <w:szCs w:val="28"/>
        </w:rPr>
      </w:pPr>
      <w:r w:rsidRPr="009E7841">
        <w:rPr>
          <w:rFonts w:ascii="Tahoma" w:hAnsi="Tahoma" w:cs="Tahoma"/>
          <w:sz w:val="24"/>
          <w:szCs w:val="24"/>
        </w:rPr>
        <w:t>Our sample size 100. Here shown that 61% male and 39% female are participated in the survey</w:t>
      </w:r>
      <w:r w:rsidRPr="009E7841">
        <w:rPr>
          <w:rFonts w:ascii="Tahoma" w:hAnsi="Tahoma" w:cs="Tahoma"/>
          <w:sz w:val="28"/>
          <w:szCs w:val="28"/>
        </w:rPr>
        <w:t>.</w:t>
      </w:r>
    </w:p>
    <w:p w14:paraId="2FB2AC4E" w14:textId="77777777" w:rsidR="009C20C7" w:rsidRPr="009E7841" w:rsidRDefault="009C20C7"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Responsive education</w:t>
      </w:r>
    </w:p>
    <w:tbl>
      <w:tblPr>
        <w:tblStyle w:val="TableGrid"/>
        <w:tblW w:w="0" w:type="auto"/>
        <w:tblInd w:w="360" w:type="dxa"/>
        <w:tblLook w:val="0000" w:firstRow="0" w:lastRow="0" w:firstColumn="0" w:lastColumn="0" w:noHBand="0" w:noVBand="0"/>
      </w:tblPr>
      <w:tblGrid>
        <w:gridCol w:w="4608"/>
        <w:gridCol w:w="4608"/>
      </w:tblGrid>
      <w:tr w:rsidR="009C20C7" w:rsidRPr="009E7841" w14:paraId="44D35FA5" w14:textId="77777777" w:rsidTr="009C20C7">
        <w:trPr>
          <w:trHeight w:val="435"/>
        </w:trPr>
        <w:tc>
          <w:tcPr>
            <w:tcW w:w="9216" w:type="dxa"/>
            <w:gridSpan w:val="2"/>
          </w:tcPr>
          <w:p w14:paraId="7488F2B1" w14:textId="77777777" w:rsidR="009C20C7" w:rsidRPr="009E7841" w:rsidRDefault="009C20C7"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 xml:space="preserve">                                      Education</w:t>
            </w:r>
          </w:p>
        </w:tc>
      </w:tr>
      <w:tr w:rsidR="009C20C7" w:rsidRPr="009E7841" w14:paraId="1B008C6E" w14:textId="77777777" w:rsidTr="009C20C7">
        <w:tblPrEx>
          <w:tblLook w:val="04A0" w:firstRow="1" w:lastRow="0" w:firstColumn="1" w:lastColumn="0" w:noHBand="0" w:noVBand="1"/>
        </w:tblPrEx>
        <w:tc>
          <w:tcPr>
            <w:tcW w:w="4608" w:type="dxa"/>
          </w:tcPr>
          <w:p w14:paraId="7C0913C8"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Undergraduate or lower</w:t>
            </w:r>
          </w:p>
        </w:tc>
        <w:tc>
          <w:tcPr>
            <w:tcW w:w="4608" w:type="dxa"/>
          </w:tcPr>
          <w:p w14:paraId="0348CD81"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61%</w:t>
            </w:r>
          </w:p>
        </w:tc>
      </w:tr>
      <w:tr w:rsidR="009C20C7" w:rsidRPr="009E7841" w14:paraId="5C81909B" w14:textId="77777777" w:rsidTr="009C20C7">
        <w:tblPrEx>
          <w:tblLook w:val="04A0" w:firstRow="1" w:lastRow="0" w:firstColumn="1" w:lastColumn="0" w:noHBand="0" w:noVBand="1"/>
        </w:tblPrEx>
        <w:tc>
          <w:tcPr>
            <w:tcW w:w="4608" w:type="dxa"/>
          </w:tcPr>
          <w:p w14:paraId="7F182523"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postgraduate</w:t>
            </w:r>
          </w:p>
        </w:tc>
        <w:tc>
          <w:tcPr>
            <w:tcW w:w="4608" w:type="dxa"/>
          </w:tcPr>
          <w:p w14:paraId="5C55A401"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33%</w:t>
            </w:r>
          </w:p>
        </w:tc>
      </w:tr>
      <w:tr w:rsidR="009C20C7" w:rsidRPr="009E7841" w14:paraId="590AB6F5" w14:textId="77777777" w:rsidTr="009C20C7">
        <w:tblPrEx>
          <w:tblLook w:val="04A0" w:firstRow="1" w:lastRow="0" w:firstColumn="1" w:lastColumn="0" w:noHBand="0" w:noVBand="1"/>
        </w:tblPrEx>
        <w:tc>
          <w:tcPr>
            <w:tcW w:w="4608" w:type="dxa"/>
          </w:tcPr>
          <w:p w14:paraId="719566C4"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Doctorate, professional</w:t>
            </w:r>
          </w:p>
        </w:tc>
        <w:tc>
          <w:tcPr>
            <w:tcW w:w="4608" w:type="dxa"/>
          </w:tcPr>
          <w:p w14:paraId="0B9472F4" w14:textId="77777777" w:rsidR="009C20C7" w:rsidRPr="009E7841" w:rsidRDefault="009C20C7" w:rsidP="009E7841">
            <w:pPr>
              <w:spacing w:line="360" w:lineRule="auto"/>
              <w:jc w:val="both"/>
              <w:rPr>
                <w:rFonts w:ascii="Tahoma" w:hAnsi="Tahoma" w:cs="Tahoma"/>
                <w:sz w:val="24"/>
                <w:szCs w:val="24"/>
              </w:rPr>
            </w:pPr>
            <w:r w:rsidRPr="009E7841">
              <w:rPr>
                <w:rFonts w:ascii="Tahoma" w:hAnsi="Tahoma" w:cs="Tahoma"/>
                <w:sz w:val="24"/>
                <w:szCs w:val="24"/>
              </w:rPr>
              <w:t>6%</w:t>
            </w:r>
          </w:p>
        </w:tc>
      </w:tr>
    </w:tbl>
    <w:p w14:paraId="0B19B750" w14:textId="77777777" w:rsidR="009C20C7" w:rsidRPr="009E7841" w:rsidRDefault="009C20C7" w:rsidP="009E7841">
      <w:pPr>
        <w:spacing w:after="0" w:line="360" w:lineRule="auto"/>
        <w:jc w:val="both"/>
        <w:rPr>
          <w:rFonts w:ascii="Tahoma" w:hAnsi="Tahoma" w:cs="Tahoma"/>
          <w:sz w:val="36"/>
          <w:szCs w:val="36"/>
        </w:rPr>
      </w:pPr>
    </w:p>
    <w:p w14:paraId="749A3786" w14:textId="77777777" w:rsidR="005E737E" w:rsidRPr="009E7841" w:rsidRDefault="00EF4539" w:rsidP="009E7841">
      <w:pPr>
        <w:spacing w:after="0" w:line="360" w:lineRule="auto"/>
        <w:jc w:val="both"/>
        <w:rPr>
          <w:rFonts w:ascii="Tahoma" w:hAnsi="Tahoma" w:cs="Tahoma"/>
          <w:sz w:val="28"/>
          <w:szCs w:val="28"/>
        </w:rPr>
      </w:pPr>
      <w:r w:rsidRPr="009E7841">
        <w:rPr>
          <w:rFonts w:ascii="Tahoma" w:hAnsi="Tahoma" w:cs="Tahoma"/>
          <w:sz w:val="28"/>
          <w:szCs w:val="28"/>
        </w:rPr>
        <w:lastRenderedPageBreak/>
        <w:t xml:space="preserve">                              Respondent education</w:t>
      </w:r>
    </w:p>
    <w:p w14:paraId="5B510A1C" w14:textId="77777777" w:rsidR="005E737E" w:rsidRPr="009E7841" w:rsidRDefault="009C20C7" w:rsidP="009E7841">
      <w:pPr>
        <w:spacing w:after="0" w:line="360" w:lineRule="auto"/>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0EB38DD1" wp14:editId="195439D5">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FDCCE1" w14:textId="77777777" w:rsidR="005E737E" w:rsidRPr="009E7841" w:rsidRDefault="009C20C7" w:rsidP="009E7841">
      <w:pPr>
        <w:spacing w:after="0" w:line="360" w:lineRule="auto"/>
        <w:jc w:val="both"/>
        <w:rPr>
          <w:rFonts w:ascii="Tahoma" w:hAnsi="Tahoma" w:cs="Tahoma"/>
          <w:sz w:val="28"/>
          <w:szCs w:val="28"/>
        </w:rPr>
      </w:pPr>
      <w:bookmarkStart w:id="45" w:name="figure363"/>
      <w:r w:rsidRPr="009E7841">
        <w:rPr>
          <w:rFonts w:ascii="Tahoma" w:hAnsi="Tahoma" w:cs="Tahoma"/>
          <w:sz w:val="28"/>
          <w:szCs w:val="28"/>
        </w:rPr>
        <w:t xml:space="preserve">                            Figure 3.6.3</w:t>
      </w:r>
    </w:p>
    <w:bookmarkEnd w:id="45"/>
    <w:p w14:paraId="79A9C57A" w14:textId="77777777" w:rsidR="005E737E" w:rsidRPr="009E7841" w:rsidRDefault="00B52043"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0109CF30" w14:textId="77777777" w:rsidR="00EF4539" w:rsidRPr="009E7841" w:rsidRDefault="00EF4539" w:rsidP="009E7841">
      <w:pPr>
        <w:spacing w:after="0" w:line="360" w:lineRule="auto"/>
        <w:jc w:val="both"/>
        <w:rPr>
          <w:rFonts w:ascii="Tahoma" w:hAnsi="Tahoma" w:cs="Tahoma"/>
          <w:sz w:val="24"/>
          <w:szCs w:val="24"/>
        </w:rPr>
      </w:pPr>
      <w:r w:rsidRPr="009E7841">
        <w:rPr>
          <w:rFonts w:ascii="Tahoma" w:hAnsi="Tahoma" w:cs="Tahoma"/>
          <w:sz w:val="24"/>
          <w:szCs w:val="24"/>
        </w:rPr>
        <w:t xml:space="preserve">There are three types of respondent in this undergraduate or lower , postgraduate, doctorate, professional. </w:t>
      </w:r>
      <w:r w:rsidR="00B52043" w:rsidRPr="009E7841">
        <w:rPr>
          <w:rFonts w:ascii="Tahoma" w:hAnsi="Tahoma" w:cs="Tahoma"/>
          <w:sz w:val="24"/>
          <w:szCs w:val="24"/>
        </w:rPr>
        <w:t>“undergraduate</w:t>
      </w:r>
      <w:r w:rsidRPr="009E7841">
        <w:rPr>
          <w:rFonts w:ascii="Tahoma" w:hAnsi="Tahoma" w:cs="Tahoma"/>
          <w:sz w:val="24"/>
          <w:szCs w:val="24"/>
        </w:rPr>
        <w:t xml:space="preserve"> or lowers” are the most respondents (61%) and the less respondents are “doctorate, professional “ (6%). The postgraduates (33%)</w:t>
      </w:r>
      <w:r w:rsidR="00955588" w:rsidRPr="009E7841">
        <w:rPr>
          <w:rFonts w:ascii="Tahoma" w:hAnsi="Tahoma" w:cs="Tahoma"/>
          <w:sz w:val="24"/>
          <w:szCs w:val="24"/>
        </w:rPr>
        <w:t xml:space="preserve"> are the most respondent then the “ doctorate professional “.</w:t>
      </w:r>
    </w:p>
    <w:p w14:paraId="705E0D45" w14:textId="77777777" w:rsidR="00955588" w:rsidRPr="009E7841" w:rsidRDefault="00955588" w:rsidP="009E7841">
      <w:pPr>
        <w:spacing w:after="0" w:line="360" w:lineRule="auto"/>
        <w:jc w:val="both"/>
        <w:rPr>
          <w:rFonts w:ascii="Tahoma" w:hAnsi="Tahoma" w:cs="Tahoma"/>
          <w:sz w:val="28"/>
          <w:szCs w:val="28"/>
        </w:rPr>
      </w:pPr>
    </w:p>
    <w:p w14:paraId="6330100B" w14:textId="77777777" w:rsidR="00955588" w:rsidRPr="009E7841" w:rsidRDefault="00955588"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Respondent’s opinion on respondent’s occupation</w:t>
      </w:r>
    </w:p>
    <w:p w14:paraId="45E464AA" w14:textId="77777777" w:rsidR="00955588" w:rsidRPr="009E7841" w:rsidRDefault="00955588" w:rsidP="009E7841">
      <w:pPr>
        <w:pStyle w:val="ListParagraph"/>
        <w:spacing w:after="0" w:line="360" w:lineRule="auto"/>
        <w:ind w:left="0"/>
        <w:jc w:val="both"/>
        <w:rPr>
          <w:rFonts w:ascii="Tahoma" w:hAnsi="Tahoma" w:cs="Tahoma"/>
          <w:sz w:val="36"/>
          <w:szCs w:val="36"/>
        </w:rPr>
      </w:pPr>
    </w:p>
    <w:p w14:paraId="65F6B276" w14:textId="77777777" w:rsidR="00955588" w:rsidRPr="009E7841" w:rsidRDefault="00955588" w:rsidP="009E7841">
      <w:pPr>
        <w:pStyle w:val="ListParagraph"/>
        <w:spacing w:after="0" w:line="360" w:lineRule="auto"/>
        <w:ind w:left="0"/>
        <w:jc w:val="both"/>
        <w:rPr>
          <w:rFonts w:ascii="Tahoma" w:hAnsi="Tahoma" w:cs="Tahoma"/>
          <w:sz w:val="36"/>
          <w:szCs w:val="36"/>
        </w:rPr>
      </w:pPr>
    </w:p>
    <w:p w14:paraId="44293780" w14:textId="77777777" w:rsidR="00955588" w:rsidRPr="009E7841" w:rsidRDefault="00955588" w:rsidP="009E7841">
      <w:pPr>
        <w:pStyle w:val="ListParagraph"/>
        <w:spacing w:after="0" w:line="360" w:lineRule="auto"/>
        <w:ind w:left="0"/>
        <w:jc w:val="both"/>
        <w:rPr>
          <w:rFonts w:ascii="Tahoma" w:hAnsi="Tahoma" w:cs="Tahoma"/>
          <w:sz w:val="36"/>
          <w:szCs w:val="36"/>
        </w:rPr>
      </w:pPr>
    </w:p>
    <w:tbl>
      <w:tblPr>
        <w:tblStyle w:val="TableGrid"/>
        <w:tblW w:w="0" w:type="auto"/>
        <w:tblLook w:val="0000" w:firstRow="0" w:lastRow="0" w:firstColumn="0" w:lastColumn="0" w:noHBand="0" w:noVBand="0"/>
      </w:tblPr>
      <w:tblGrid>
        <w:gridCol w:w="4788"/>
        <w:gridCol w:w="4788"/>
      </w:tblGrid>
      <w:tr w:rsidR="00955588" w:rsidRPr="009E7841" w14:paraId="344276FE" w14:textId="77777777" w:rsidTr="00955588">
        <w:trPr>
          <w:trHeight w:val="435"/>
        </w:trPr>
        <w:tc>
          <w:tcPr>
            <w:tcW w:w="9576" w:type="dxa"/>
            <w:gridSpan w:val="2"/>
          </w:tcPr>
          <w:p w14:paraId="7C431325" w14:textId="77777777" w:rsidR="00955588" w:rsidRPr="009E7841" w:rsidRDefault="00955588"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 xml:space="preserve">                               occupation</w:t>
            </w:r>
          </w:p>
        </w:tc>
      </w:tr>
      <w:tr w:rsidR="00955588" w:rsidRPr="009E7841" w14:paraId="2C99F67A" w14:textId="77777777" w:rsidTr="00955588">
        <w:tblPrEx>
          <w:tblLook w:val="04A0" w:firstRow="1" w:lastRow="0" w:firstColumn="1" w:lastColumn="0" w:noHBand="0" w:noVBand="1"/>
        </w:tblPrEx>
        <w:tc>
          <w:tcPr>
            <w:tcW w:w="4788" w:type="dxa"/>
          </w:tcPr>
          <w:p w14:paraId="74DBAE2F"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t>Service holder</w:t>
            </w:r>
          </w:p>
        </w:tc>
        <w:tc>
          <w:tcPr>
            <w:tcW w:w="4788" w:type="dxa"/>
          </w:tcPr>
          <w:p w14:paraId="2AB63EF5"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t>18%</w:t>
            </w:r>
          </w:p>
        </w:tc>
      </w:tr>
      <w:tr w:rsidR="00955588" w:rsidRPr="009E7841" w14:paraId="7A491638" w14:textId="77777777" w:rsidTr="00955588">
        <w:tblPrEx>
          <w:tblLook w:val="04A0" w:firstRow="1" w:lastRow="0" w:firstColumn="1" w:lastColumn="0" w:noHBand="0" w:noVBand="1"/>
        </w:tblPrEx>
        <w:tc>
          <w:tcPr>
            <w:tcW w:w="4788" w:type="dxa"/>
          </w:tcPr>
          <w:p w14:paraId="29916603"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t>businessman</w:t>
            </w:r>
          </w:p>
        </w:tc>
        <w:tc>
          <w:tcPr>
            <w:tcW w:w="4788" w:type="dxa"/>
          </w:tcPr>
          <w:p w14:paraId="4A0343B3"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t>11%</w:t>
            </w:r>
          </w:p>
        </w:tc>
      </w:tr>
      <w:tr w:rsidR="00955588" w:rsidRPr="009E7841" w14:paraId="04A5607D" w14:textId="77777777" w:rsidTr="00955588">
        <w:tblPrEx>
          <w:tblLook w:val="04A0" w:firstRow="1" w:lastRow="0" w:firstColumn="1" w:lastColumn="0" w:noHBand="0" w:noVBand="1"/>
        </w:tblPrEx>
        <w:tc>
          <w:tcPr>
            <w:tcW w:w="4788" w:type="dxa"/>
          </w:tcPr>
          <w:p w14:paraId="60E66DA2"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lastRenderedPageBreak/>
              <w:t>student</w:t>
            </w:r>
          </w:p>
        </w:tc>
        <w:tc>
          <w:tcPr>
            <w:tcW w:w="4788" w:type="dxa"/>
          </w:tcPr>
          <w:p w14:paraId="0308D378" w14:textId="77777777" w:rsidR="00955588" w:rsidRPr="009E7841" w:rsidRDefault="00955588" w:rsidP="009E7841">
            <w:pPr>
              <w:spacing w:line="360" w:lineRule="auto"/>
              <w:jc w:val="both"/>
              <w:rPr>
                <w:rFonts w:ascii="Tahoma" w:hAnsi="Tahoma" w:cs="Tahoma"/>
                <w:sz w:val="24"/>
                <w:szCs w:val="24"/>
              </w:rPr>
            </w:pPr>
            <w:r w:rsidRPr="009E7841">
              <w:rPr>
                <w:rFonts w:ascii="Tahoma" w:hAnsi="Tahoma" w:cs="Tahoma"/>
                <w:sz w:val="24"/>
                <w:szCs w:val="24"/>
              </w:rPr>
              <w:t>71%</w:t>
            </w:r>
          </w:p>
        </w:tc>
      </w:tr>
    </w:tbl>
    <w:p w14:paraId="5773503C" w14:textId="77777777" w:rsidR="005E737E" w:rsidRPr="009E7841" w:rsidRDefault="005E737E" w:rsidP="009E7841">
      <w:pPr>
        <w:spacing w:after="0" w:line="360" w:lineRule="auto"/>
        <w:jc w:val="both"/>
        <w:rPr>
          <w:rFonts w:ascii="Tahoma" w:hAnsi="Tahoma" w:cs="Tahoma"/>
          <w:sz w:val="24"/>
          <w:szCs w:val="24"/>
        </w:rPr>
      </w:pPr>
    </w:p>
    <w:p w14:paraId="7DDA00CD" w14:textId="77777777" w:rsidR="00955588" w:rsidRPr="009E7841" w:rsidRDefault="00955588" w:rsidP="009E7841">
      <w:pPr>
        <w:spacing w:after="0" w:line="360" w:lineRule="auto"/>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4F3B6EFA" wp14:editId="361D5B6A">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5DA26C" w14:textId="77777777" w:rsidR="00955588" w:rsidRPr="009E7841" w:rsidRDefault="00955588" w:rsidP="009E7841">
      <w:pPr>
        <w:spacing w:after="0" w:line="360" w:lineRule="auto"/>
        <w:jc w:val="both"/>
        <w:rPr>
          <w:rFonts w:ascii="Tahoma" w:hAnsi="Tahoma" w:cs="Tahoma"/>
          <w:sz w:val="28"/>
          <w:szCs w:val="28"/>
        </w:rPr>
      </w:pPr>
      <w:bookmarkStart w:id="46" w:name="figure364"/>
      <w:r w:rsidRPr="009E7841">
        <w:rPr>
          <w:rFonts w:ascii="Tahoma" w:hAnsi="Tahoma" w:cs="Tahoma"/>
          <w:sz w:val="28"/>
          <w:szCs w:val="28"/>
        </w:rPr>
        <w:t xml:space="preserve">                                           Figure 3.6.4</w:t>
      </w:r>
    </w:p>
    <w:bookmarkEnd w:id="46"/>
    <w:p w14:paraId="362CDD14" w14:textId="77777777" w:rsidR="00955588" w:rsidRPr="009E7841" w:rsidRDefault="000327EE"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722A2BEB" w14:textId="77777777" w:rsidR="00955588" w:rsidRPr="009E7841" w:rsidRDefault="00955588" w:rsidP="009E7841">
      <w:pPr>
        <w:spacing w:after="0" w:line="360" w:lineRule="auto"/>
        <w:jc w:val="both"/>
        <w:rPr>
          <w:rFonts w:ascii="Tahoma" w:hAnsi="Tahoma" w:cs="Tahoma"/>
          <w:sz w:val="24"/>
          <w:szCs w:val="24"/>
        </w:rPr>
      </w:pPr>
      <w:r w:rsidRPr="009E7841">
        <w:rPr>
          <w:rFonts w:ascii="Tahoma" w:hAnsi="Tahoma" w:cs="Tahoma"/>
          <w:sz w:val="24"/>
          <w:szCs w:val="24"/>
        </w:rPr>
        <w:t xml:space="preserve">There are three types of respondent in this study, service holder and businessman. “ students” are </w:t>
      </w:r>
      <w:r w:rsidR="00EF0F34" w:rsidRPr="009E7841">
        <w:rPr>
          <w:rFonts w:ascii="Tahoma" w:hAnsi="Tahoma" w:cs="Tahoma"/>
          <w:sz w:val="24"/>
          <w:szCs w:val="24"/>
        </w:rPr>
        <w:t>the most respondents (71%) and the less respondents are “businessman” (11%). The service holders (18%) are the most respondent then the “doctorate professional”.</w:t>
      </w:r>
    </w:p>
    <w:p w14:paraId="56E3C68A" w14:textId="77777777" w:rsidR="00EF0F34" w:rsidRPr="009E7841" w:rsidRDefault="00EF0F34"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 xml:space="preserve">Respondent’s opinion on dimensions of celebrity endorsements </w:t>
      </w:r>
    </w:p>
    <w:tbl>
      <w:tblPr>
        <w:tblStyle w:val="TableGrid"/>
        <w:tblW w:w="0" w:type="auto"/>
        <w:tblInd w:w="720" w:type="dxa"/>
        <w:tblLook w:val="0000" w:firstRow="0" w:lastRow="0" w:firstColumn="0" w:lastColumn="0" w:noHBand="0" w:noVBand="0"/>
      </w:tblPr>
      <w:tblGrid>
        <w:gridCol w:w="4428"/>
        <w:gridCol w:w="4428"/>
      </w:tblGrid>
      <w:tr w:rsidR="00EF0F34" w:rsidRPr="009E7841" w14:paraId="0BF5E890" w14:textId="77777777" w:rsidTr="00EF0F34">
        <w:trPr>
          <w:trHeight w:val="543"/>
        </w:trPr>
        <w:tc>
          <w:tcPr>
            <w:tcW w:w="8856" w:type="dxa"/>
            <w:gridSpan w:val="2"/>
          </w:tcPr>
          <w:p w14:paraId="7B4472D2"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 xml:space="preserve">       People opinion on celebrity endorsement</w:t>
            </w:r>
          </w:p>
        </w:tc>
      </w:tr>
      <w:tr w:rsidR="00EF0F34" w:rsidRPr="009E7841" w14:paraId="4BEC78A2" w14:textId="77777777" w:rsidTr="00EF0F34">
        <w:tblPrEx>
          <w:tblLook w:val="04A0" w:firstRow="1" w:lastRow="0" w:firstColumn="1" w:lastColumn="0" w:noHBand="0" w:noVBand="1"/>
        </w:tblPrEx>
        <w:tc>
          <w:tcPr>
            <w:tcW w:w="4428" w:type="dxa"/>
          </w:tcPr>
          <w:p w14:paraId="73E7A2F8"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Name</w:t>
            </w:r>
          </w:p>
        </w:tc>
        <w:tc>
          <w:tcPr>
            <w:tcW w:w="4428" w:type="dxa"/>
          </w:tcPr>
          <w:p w14:paraId="1863E8F3"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Total</w:t>
            </w:r>
          </w:p>
        </w:tc>
      </w:tr>
      <w:tr w:rsidR="00EF0F34" w:rsidRPr="009E7841" w14:paraId="2A7BF378" w14:textId="77777777" w:rsidTr="00EF0F34">
        <w:tblPrEx>
          <w:tblLook w:val="04A0" w:firstRow="1" w:lastRow="0" w:firstColumn="1" w:lastColumn="0" w:noHBand="0" w:noVBand="1"/>
        </w:tblPrEx>
        <w:tc>
          <w:tcPr>
            <w:tcW w:w="4428" w:type="dxa"/>
          </w:tcPr>
          <w:p w14:paraId="49DCCE32"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Physical attraction</w:t>
            </w:r>
          </w:p>
        </w:tc>
        <w:tc>
          <w:tcPr>
            <w:tcW w:w="4428" w:type="dxa"/>
          </w:tcPr>
          <w:p w14:paraId="36DF2ADB"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3.84</w:t>
            </w:r>
          </w:p>
        </w:tc>
      </w:tr>
      <w:tr w:rsidR="00EF0F34" w:rsidRPr="009E7841" w14:paraId="7A47EF2A" w14:textId="77777777" w:rsidTr="00EF0F34">
        <w:tblPrEx>
          <w:tblLook w:val="04A0" w:firstRow="1" w:lastRow="0" w:firstColumn="1" w:lastColumn="0" w:noHBand="0" w:noVBand="1"/>
        </w:tblPrEx>
        <w:tc>
          <w:tcPr>
            <w:tcW w:w="4428" w:type="dxa"/>
          </w:tcPr>
          <w:p w14:paraId="70380940"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Trust worthiness</w:t>
            </w:r>
          </w:p>
        </w:tc>
        <w:tc>
          <w:tcPr>
            <w:tcW w:w="4428" w:type="dxa"/>
          </w:tcPr>
          <w:p w14:paraId="30C7C11B"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3.36</w:t>
            </w:r>
          </w:p>
        </w:tc>
      </w:tr>
      <w:tr w:rsidR="00EF0F34" w:rsidRPr="009E7841" w14:paraId="18FD43DE" w14:textId="77777777" w:rsidTr="00EF0F34">
        <w:tblPrEx>
          <w:tblLook w:val="04A0" w:firstRow="1" w:lastRow="0" w:firstColumn="1" w:lastColumn="0" w:noHBand="0" w:noVBand="1"/>
        </w:tblPrEx>
        <w:tc>
          <w:tcPr>
            <w:tcW w:w="4428" w:type="dxa"/>
          </w:tcPr>
          <w:p w14:paraId="34AF0D9A"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expertise</w:t>
            </w:r>
          </w:p>
        </w:tc>
        <w:tc>
          <w:tcPr>
            <w:tcW w:w="4428" w:type="dxa"/>
          </w:tcPr>
          <w:p w14:paraId="3AA9A3CA" w14:textId="77777777" w:rsidR="00EF0F34" w:rsidRPr="009E7841" w:rsidRDefault="00EF0F34"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3.22</w:t>
            </w:r>
          </w:p>
        </w:tc>
      </w:tr>
    </w:tbl>
    <w:p w14:paraId="47215A10" w14:textId="77777777" w:rsidR="00EF0F34" w:rsidRPr="009E7841" w:rsidRDefault="00EF0F34" w:rsidP="009E7841">
      <w:pPr>
        <w:pStyle w:val="ListParagraph"/>
        <w:spacing w:after="0" w:line="360" w:lineRule="auto"/>
        <w:ind w:left="0"/>
        <w:jc w:val="both"/>
        <w:rPr>
          <w:rFonts w:ascii="Tahoma" w:hAnsi="Tahoma" w:cs="Tahoma"/>
          <w:sz w:val="36"/>
          <w:szCs w:val="36"/>
        </w:rPr>
      </w:pPr>
    </w:p>
    <w:p w14:paraId="6588FD6A" w14:textId="77777777" w:rsidR="00EF0F34" w:rsidRPr="009E7841" w:rsidRDefault="00EF0F34" w:rsidP="009E7841">
      <w:pPr>
        <w:pStyle w:val="ListParagraph"/>
        <w:spacing w:after="0" w:line="360" w:lineRule="auto"/>
        <w:ind w:left="0"/>
        <w:jc w:val="both"/>
        <w:rPr>
          <w:rFonts w:ascii="Tahoma" w:hAnsi="Tahoma" w:cs="Tahoma"/>
          <w:sz w:val="36"/>
          <w:szCs w:val="36"/>
        </w:rPr>
      </w:pPr>
      <w:r w:rsidRPr="009E7841">
        <w:rPr>
          <w:rFonts w:ascii="Tahoma" w:hAnsi="Tahoma" w:cs="Tahoma"/>
          <w:noProof/>
          <w:sz w:val="36"/>
          <w:szCs w:val="36"/>
          <w:lang w:val="en-GB" w:eastAsia="en-GB"/>
        </w:rPr>
        <w:lastRenderedPageBreak/>
        <w:drawing>
          <wp:inline distT="0" distB="0" distL="0" distR="0" wp14:anchorId="1F48CF3F" wp14:editId="47436047">
            <wp:extent cx="5486400" cy="32004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6EB109" w14:textId="77777777" w:rsidR="00512009" w:rsidRPr="009E7841" w:rsidRDefault="00512009" w:rsidP="009E7841">
      <w:pPr>
        <w:spacing w:after="0" w:line="360" w:lineRule="auto"/>
        <w:jc w:val="both"/>
        <w:rPr>
          <w:rFonts w:ascii="Tahoma" w:hAnsi="Tahoma" w:cs="Tahoma"/>
          <w:sz w:val="28"/>
          <w:szCs w:val="28"/>
        </w:rPr>
      </w:pPr>
      <w:bookmarkStart w:id="47" w:name="figure365"/>
      <w:r w:rsidRPr="009E7841">
        <w:rPr>
          <w:rFonts w:ascii="Tahoma" w:hAnsi="Tahoma" w:cs="Tahoma"/>
          <w:sz w:val="36"/>
          <w:szCs w:val="36"/>
        </w:rPr>
        <w:t xml:space="preserve">                                                    </w:t>
      </w:r>
      <w:r w:rsidRPr="009E7841">
        <w:rPr>
          <w:rFonts w:ascii="Tahoma" w:hAnsi="Tahoma" w:cs="Tahoma"/>
          <w:sz w:val="28"/>
          <w:szCs w:val="28"/>
        </w:rPr>
        <w:t>Figure 3.6.5</w:t>
      </w:r>
    </w:p>
    <w:bookmarkEnd w:id="47"/>
    <w:p w14:paraId="588A84D4" w14:textId="77777777" w:rsidR="00512009" w:rsidRPr="009E7841" w:rsidRDefault="00512009"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55169BB2" w14:textId="77777777" w:rsidR="00512009" w:rsidRPr="009E7841" w:rsidRDefault="00512009" w:rsidP="009E7841">
      <w:pPr>
        <w:spacing w:after="0" w:line="360" w:lineRule="auto"/>
        <w:jc w:val="both"/>
        <w:rPr>
          <w:rFonts w:ascii="Tahoma" w:hAnsi="Tahoma" w:cs="Tahoma"/>
          <w:sz w:val="24"/>
          <w:szCs w:val="24"/>
        </w:rPr>
      </w:pPr>
      <w:r w:rsidRPr="009E7841">
        <w:rPr>
          <w:rFonts w:ascii="Tahoma" w:hAnsi="Tahoma" w:cs="Tahoma"/>
          <w:sz w:val="24"/>
          <w:szCs w:val="24"/>
        </w:rPr>
        <w:t>This pie chart represents the survey result of peoples opinion on celebrity endorsement to buy a product. By this chart, it is shown that people are mostly influenced by the “ physical attraction” of  celebrity and the number is 3.84 then they influenced by the “trustworthiness” and the number is 3.36 and expertise has less influenced from other and the number is 3.22.</w:t>
      </w:r>
    </w:p>
    <w:p w14:paraId="5F5FDDF8" w14:textId="77777777" w:rsidR="00512009" w:rsidRPr="009E7841" w:rsidRDefault="00512009" w:rsidP="009E7841">
      <w:pPr>
        <w:spacing w:after="0" w:line="360" w:lineRule="auto"/>
        <w:jc w:val="both"/>
        <w:rPr>
          <w:rFonts w:ascii="Tahoma" w:hAnsi="Tahoma" w:cs="Tahoma"/>
          <w:sz w:val="28"/>
          <w:szCs w:val="28"/>
        </w:rPr>
      </w:pPr>
    </w:p>
    <w:p w14:paraId="7BD358EB" w14:textId="77777777" w:rsidR="00512009" w:rsidRPr="009E7841" w:rsidRDefault="00512009"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Respondents opinion on physical attraction :</w:t>
      </w:r>
    </w:p>
    <w:tbl>
      <w:tblPr>
        <w:tblStyle w:val="TableGrid"/>
        <w:tblW w:w="0" w:type="auto"/>
        <w:tblInd w:w="360" w:type="dxa"/>
        <w:tblLook w:val="04A0" w:firstRow="1" w:lastRow="0" w:firstColumn="1" w:lastColumn="0" w:noHBand="0" w:noVBand="1"/>
      </w:tblPr>
      <w:tblGrid>
        <w:gridCol w:w="4628"/>
        <w:gridCol w:w="4588"/>
      </w:tblGrid>
      <w:tr w:rsidR="00512009" w:rsidRPr="009E7841" w14:paraId="021D5488" w14:textId="77777777" w:rsidTr="00512009">
        <w:tc>
          <w:tcPr>
            <w:tcW w:w="4788" w:type="dxa"/>
          </w:tcPr>
          <w:p w14:paraId="760729CD" w14:textId="77777777" w:rsidR="00512009" w:rsidRPr="009E7841" w:rsidRDefault="00512009" w:rsidP="009E7841">
            <w:pPr>
              <w:spacing w:line="360" w:lineRule="auto"/>
              <w:jc w:val="both"/>
              <w:rPr>
                <w:rFonts w:ascii="Tahoma" w:hAnsi="Tahoma" w:cs="Tahoma"/>
                <w:sz w:val="24"/>
                <w:szCs w:val="24"/>
              </w:rPr>
            </w:pPr>
            <w:r w:rsidRPr="009E7841">
              <w:rPr>
                <w:rFonts w:ascii="Tahoma" w:hAnsi="Tahoma" w:cs="Tahoma"/>
                <w:sz w:val="24"/>
                <w:szCs w:val="24"/>
              </w:rPr>
              <w:t>question</w:t>
            </w:r>
          </w:p>
        </w:tc>
        <w:tc>
          <w:tcPr>
            <w:tcW w:w="4788" w:type="dxa"/>
          </w:tcPr>
          <w:p w14:paraId="0BDB9630" w14:textId="77777777" w:rsidR="00512009" w:rsidRPr="009E7841" w:rsidRDefault="00512009" w:rsidP="009E7841">
            <w:pPr>
              <w:spacing w:line="360" w:lineRule="auto"/>
              <w:jc w:val="both"/>
              <w:rPr>
                <w:rFonts w:ascii="Tahoma" w:hAnsi="Tahoma" w:cs="Tahoma"/>
                <w:sz w:val="24"/>
                <w:szCs w:val="24"/>
              </w:rPr>
            </w:pPr>
            <w:r w:rsidRPr="009E7841">
              <w:rPr>
                <w:rFonts w:ascii="Tahoma" w:hAnsi="Tahoma" w:cs="Tahoma"/>
                <w:sz w:val="24"/>
                <w:szCs w:val="24"/>
              </w:rPr>
              <w:t>Average points</w:t>
            </w:r>
          </w:p>
        </w:tc>
      </w:tr>
      <w:tr w:rsidR="00512009" w:rsidRPr="009E7841" w14:paraId="5BA8EA3E" w14:textId="77777777" w:rsidTr="00512009">
        <w:tc>
          <w:tcPr>
            <w:tcW w:w="4788" w:type="dxa"/>
          </w:tcPr>
          <w:p w14:paraId="3A409583" w14:textId="77777777" w:rsidR="00512009" w:rsidRPr="009E7841" w:rsidRDefault="00512009" w:rsidP="009E7841">
            <w:pPr>
              <w:spacing w:line="360" w:lineRule="auto"/>
              <w:jc w:val="both"/>
              <w:rPr>
                <w:rFonts w:ascii="Tahoma" w:hAnsi="Tahoma" w:cs="Tahoma"/>
                <w:sz w:val="24"/>
                <w:szCs w:val="24"/>
              </w:rPr>
            </w:pPr>
            <w:r w:rsidRPr="009E7841">
              <w:rPr>
                <w:rFonts w:ascii="Tahoma" w:hAnsi="Tahoma" w:cs="Tahoma"/>
                <w:sz w:val="24"/>
                <w:szCs w:val="24"/>
              </w:rPr>
              <w:t xml:space="preserve">PA1: I am ready to purchase this product due to the </w:t>
            </w:r>
            <w:r w:rsidR="0080217B" w:rsidRPr="009E7841">
              <w:rPr>
                <w:rFonts w:ascii="Tahoma" w:hAnsi="Tahoma" w:cs="Tahoma"/>
                <w:sz w:val="24"/>
                <w:szCs w:val="24"/>
              </w:rPr>
              <w:t>closeness of endorsement.</w:t>
            </w:r>
          </w:p>
        </w:tc>
        <w:tc>
          <w:tcPr>
            <w:tcW w:w="4788" w:type="dxa"/>
          </w:tcPr>
          <w:p w14:paraId="5AB48D98"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3.70</w:t>
            </w:r>
          </w:p>
        </w:tc>
      </w:tr>
      <w:tr w:rsidR="00512009" w:rsidRPr="009E7841" w14:paraId="4195E1C4" w14:textId="77777777" w:rsidTr="00512009">
        <w:tc>
          <w:tcPr>
            <w:tcW w:w="4788" w:type="dxa"/>
          </w:tcPr>
          <w:p w14:paraId="7A2F272F"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PA2:celebrity endorsement makes this elegant product</w:t>
            </w:r>
          </w:p>
        </w:tc>
        <w:tc>
          <w:tcPr>
            <w:tcW w:w="4788" w:type="dxa"/>
          </w:tcPr>
          <w:p w14:paraId="7DFF2E08"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3.85</w:t>
            </w:r>
          </w:p>
        </w:tc>
      </w:tr>
      <w:tr w:rsidR="00512009" w:rsidRPr="009E7841" w14:paraId="595C5F2A" w14:textId="77777777" w:rsidTr="00512009">
        <w:tc>
          <w:tcPr>
            <w:tcW w:w="4788" w:type="dxa"/>
          </w:tcPr>
          <w:p w14:paraId="2E02F598"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 xml:space="preserve">PA3:in this celebrity endorsement celebrities is much more handsome for </w:t>
            </w:r>
            <w:r w:rsidRPr="009E7841">
              <w:rPr>
                <w:rFonts w:ascii="Tahoma" w:hAnsi="Tahoma" w:cs="Tahoma"/>
                <w:sz w:val="24"/>
                <w:szCs w:val="24"/>
              </w:rPr>
              <w:lastRenderedPageBreak/>
              <w:t>this product advertisements</w:t>
            </w:r>
          </w:p>
        </w:tc>
        <w:tc>
          <w:tcPr>
            <w:tcW w:w="4788" w:type="dxa"/>
          </w:tcPr>
          <w:p w14:paraId="42949672"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lastRenderedPageBreak/>
              <w:t>3.80</w:t>
            </w:r>
          </w:p>
        </w:tc>
      </w:tr>
      <w:tr w:rsidR="00512009" w:rsidRPr="009E7841" w14:paraId="76DE3FBF" w14:textId="77777777" w:rsidTr="00512009">
        <w:tc>
          <w:tcPr>
            <w:tcW w:w="4788" w:type="dxa"/>
          </w:tcPr>
          <w:p w14:paraId="47BBC099"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lastRenderedPageBreak/>
              <w:t>PA4:celebrity endorsement increases the attractiveness of a product</w:t>
            </w:r>
          </w:p>
        </w:tc>
        <w:tc>
          <w:tcPr>
            <w:tcW w:w="4788" w:type="dxa"/>
          </w:tcPr>
          <w:p w14:paraId="08D88E78"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3.94</w:t>
            </w:r>
          </w:p>
        </w:tc>
      </w:tr>
      <w:tr w:rsidR="00512009" w:rsidRPr="009E7841" w14:paraId="2A29466D" w14:textId="77777777" w:rsidTr="00512009">
        <w:tc>
          <w:tcPr>
            <w:tcW w:w="4788" w:type="dxa"/>
          </w:tcPr>
          <w:p w14:paraId="47407E65"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Total average point</w:t>
            </w:r>
          </w:p>
        </w:tc>
        <w:tc>
          <w:tcPr>
            <w:tcW w:w="4788" w:type="dxa"/>
          </w:tcPr>
          <w:p w14:paraId="103DB3D9" w14:textId="77777777" w:rsidR="00512009" w:rsidRPr="009E7841" w:rsidRDefault="0080217B" w:rsidP="009E7841">
            <w:pPr>
              <w:spacing w:line="360" w:lineRule="auto"/>
              <w:jc w:val="both"/>
              <w:rPr>
                <w:rFonts w:ascii="Tahoma" w:hAnsi="Tahoma" w:cs="Tahoma"/>
                <w:sz w:val="24"/>
                <w:szCs w:val="24"/>
              </w:rPr>
            </w:pPr>
            <w:r w:rsidRPr="009E7841">
              <w:rPr>
                <w:rFonts w:ascii="Tahoma" w:hAnsi="Tahoma" w:cs="Tahoma"/>
                <w:sz w:val="24"/>
                <w:szCs w:val="24"/>
              </w:rPr>
              <w:t>3.82</w:t>
            </w:r>
          </w:p>
        </w:tc>
      </w:tr>
    </w:tbl>
    <w:p w14:paraId="0C7F9F17" w14:textId="77777777" w:rsidR="00512009" w:rsidRPr="009E7841" w:rsidRDefault="00512009" w:rsidP="009E7841">
      <w:pPr>
        <w:spacing w:after="0" w:line="360" w:lineRule="auto"/>
        <w:jc w:val="both"/>
        <w:rPr>
          <w:rFonts w:ascii="Tahoma" w:hAnsi="Tahoma" w:cs="Tahoma"/>
          <w:sz w:val="36"/>
          <w:szCs w:val="36"/>
        </w:rPr>
      </w:pPr>
    </w:p>
    <w:p w14:paraId="1706E084" w14:textId="77777777" w:rsidR="0080217B" w:rsidRPr="009E7841" w:rsidRDefault="0080217B" w:rsidP="009E7841">
      <w:pPr>
        <w:spacing w:after="0" w:line="360" w:lineRule="auto"/>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7ED16D10" wp14:editId="435206E2">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DFF367" w14:textId="77777777" w:rsidR="0080217B" w:rsidRPr="009E7841" w:rsidRDefault="0080217B" w:rsidP="009E7841">
      <w:pPr>
        <w:spacing w:after="0" w:line="360" w:lineRule="auto"/>
        <w:jc w:val="both"/>
        <w:rPr>
          <w:rFonts w:ascii="Tahoma" w:hAnsi="Tahoma" w:cs="Tahoma"/>
          <w:sz w:val="28"/>
          <w:szCs w:val="28"/>
        </w:rPr>
      </w:pPr>
      <w:r w:rsidRPr="009E7841">
        <w:rPr>
          <w:rFonts w:ascii="Tahoma" w:hAnsi="Tahoma" w:cs="Tahoma"/>
          <w:sz w:val="36"/>
          <w:szCs w:val="36"/>
        </w:rPr>
        <w:t xml:space="preserve">                                       </w:t>
      </w:r>
      <w:bookmarkStart w:id="48" w:name="figure366"/>
      <w:r w:rsidRPr="009E7841">
        <w:rPr>
          <w:rFonts w:ascii="Tahoma" w:hAnsi="Tahoma" w:cs="Tahoma"/>
          <w:sz w:val="28"/>
          <w:szCs w:val="28"/>
        </w:rPr>
        <w:t>Figure 3.6.6</w:t>
      </w:r>
    </w:p>
    <w:bookmarkEnd w:id="48"/>
    <w:p w14:paraId="1389B340" w14:textId="77777777" w:rsidR="0080217B" w:rsidRPr="009E7841" w:rsidRDefault="0080217B" w:rsidP="009E7841">
      <w:pPr>
        <w:spacing w:after="0" w:line="360" w:lineRule="auto"/>
        <w:jc w:val="both"/>
        <w:rPr>
          <w:rFonts w:ascii="Tahoma" w:hAnsi="Tahoma" w:cs="Tahoma"/>
          <w:sz w:val="28"/>
          <w:szCs w:val="28"/>
        </w:rPr>
      </w:pPr>
      <w:r w:rsidRPr="009E7841">
        <w:rPr>
          <w:rFonts w:ascii="Tahoma" w:hAnsi="Tahoma" w:cs="Tahoma"/>
          <w:sz w:val="28"/>
          <w:szCs w:val="28"/>
        </w:rPr>
        <w:t xml:space="preserve">Interpretation: </w:t>
      </w:r>
    </w:p>
    <w:p w14:paraId="24AE6968" w14:textId="77777777" w:rsidR="0080217B" w:rsidRPr="009E7841" w:rsidRDefault="0080217B" w:rsidP="009E7841">
      <w:pPr>
        <w:spacing w:after="0" w:line="360" w:lineRule="auto"/>
        <w:jc w:val="both"/>
        <w:rPr>
          <w:rFonts w:ascii="Tahoma" w:hAnsi="Tahoma" w:cs="Tahoma"/>
          <w:sz w:val="24"/>
          <w:szCs w:val="24"/>
        </w:rPr>
      </w:pPr>
      <w:r w:rsidRPr="009E7841">
        <w:rPr>
          <w:rFonts w:ascii="Tahoma" w:hAnsi="Tahoma" w:cs="Tahoma"/>
          <w:sz w:val="24"/>
          <w:szCs w:val="24"/>
        </w:rPr>
        <w:t xml:space="preserve">This pie chart shown that in physical attractiveness have a high impact on purchase intention and the average point in 3.82. celebrity </w:t>
      </w:r>
      <w:r w:rsidR="00C5123F" w:rsidRPr="009E7841">
        <w:rPr>
          <w:rFonts w:ascii="Tahoma" w:hAnsi="Tahoma" w:cs="Tahoma"/>
          <w:sz w:val="24"/>
          <w:szCs w:val="24"/>
        </w:rPr>
        <w:t>endorsement makes this elegant product and celebrity endorsement increases the attractiveness of a product are mostly biased consumer purchase intention and the average points are 3.94 and 3.85. if the celebrity attractiveness is high then consumer purchase intention also high.</w:t>
      </w:r>
    </w:p>
    <w:p w14:paraId="520E7560" w14:textId="77777777" w:rsidR="00C5123F" w:rsidRPr="009E7841" w:rsidRDefault="00C5123F"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Respondents opinion on trustworthiness :</w:t>
      </w:r>
    </w:p>
    <w:tbl>
      <w:tblPr>
        <w:tblStyle w:val="TableGrid"/>
        <w:tblW w:w="0" w:type="auto"/>
        <w:tblInd w:w="720" w:type="dxa"/>
        <w:tblLook w:val="04A0" w:firstRow="1" w:lastRow="0" w:firstColumn="1" w:lastColumn="0" w:noHBand="0" w:noVBand="1"/>
      </w:tblPr>
      <w:tblGrid>
        <w:gridCol w:w="4455"/>
        <w:gridCol w:w="4401"/>
      </w:tblGrid>
      <w:tr w:rsidR="00C5123F" w:rsidRPr="009E7841" w14:paraId="6850B626" w14:textId="77777777" w:rsidTr="00C5123F">
        <w:tc>
          <w:tcPr>
            <w:tcW w:w="4788" w:type="dxa"/>
          </w:tcPr>
          <w:p w14:paraId="0FB9BF5E"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question</w:t>
            </w:r>
          </w:p>
        </w:tc>
        <w:tc>
          <w:tcPr>
            <w:tcW w:w="4788" w:type="dxa"/>
          </w:tcPr>
          <w:p w14:paraId="63EF244E"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Average point</w:t>
            </w:r>
          </w:p>
        </w:tc>
      </w:tr>
      <w:tr w:rsidR="00C5123F" w:rsidRPr="009E7841" w14:paraId="75CEBB70" w14:textId="77777777" w:rsidTr="00C5123F">
        <w:tc>
          <w:tcPr>
            <w:tcW w:w="4788" w:type="dxa"/>
          </w:tcPr>
          <w:p w14:paraId="7B68CCA2"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TW1:</w:t>
            </w:r>
            <w:r w:rsidR="00560E43" w:rsidRPr="009E7841">
              <w:rPr>
                <w:rFonts w:ascii="Tahoma" w:hAnsi="Tahoma" w:cs="Tahoma"/>
                <w:sz w:val="24"/>
                <w:szCs w:val="24"/>
              </w:rPr>
              <w:t xml:space="preserve"> the celebrity endorsement makes the product reliable to me</w:t>
            </w:r>
          </w:p>
        </w:tc>
        <w:tc>
          <w:tcPr>
            <w:tcW w:w="4788" w:type="dxa"/>
          </w:tcPr>
          <w:p w14:paraId="7E7F5437"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3.45</w:t>
            </w:r>
          </w:p>
        </w:tc>
      </w:tr>
      <w:tr w:rsidR="00C5123F" w:rsidRPr="009E7841" w14:paraId="311DD608" w14:textId="77777777" w:rsidTr="00C5123F">
        <w:tc>
          <w:tcPr>
            <w:tcW w:w="4788" w:type="dxa"/>
          </w:tcPr>
          <w:p w14:paraId="16F9A277"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lastRenderedPageBreak/>
              <w:t>TW2:</w:t>
            </w:r>
            <w:r w:rsidR="00560E43" w:rsidRPr="009E7841">
              <w:rPr>
                <w:rFonts w:ascii="Tahoma" w:hAnsi="Tahoma" w:cs="Tahoma"/>
                <w:sz w:val="24"/>
                <w:szCs w:val="24"/>
              </w:rPr>
              <w:t xml:space="preserve"> the celebrity is very sincere for endorsing the product</w:t>
            </w:r>
          </w:p>
        </w:tc>
        <w:tc>
          <w:tcPr>
            <w:tcW w:w="4788" w:type="dxa"/>
          </w:tcPr>
          <w:p w14:paraId="01DA5C91"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3.45</w:t>
            </w:r>
          </w:p>
        </w:tc>
      </w:tr>
      <w:tr w:rsidR="00C5123F" w:rsidRPr="009E7841" w14:paraId="0E633383" w14:textId="77777777" w:rsidTr="00C5123F">
        <w:tc>
          <w:tcPr>
            <w:tcW w:w="4788" w:type="dxa"/>
          </w:tcPr>
          <w:p w14:paraId="60A8C2F4"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TW3:</w:t>
            </w:r>
            <w:r w:rsidR="00560E43" w:rsidRPr="009E7841">
              <w:rPr>
                <w:rFonts w:ascii="Tahoma" w:hAnsi="Tahoma" w:cs="Tahoma"/>
                <w:sz w:val="24"/>
                <w:szCs w:val="24"/>
              </w:rPr>
              <w:t xml:space="preserve"> celebrity is very much honest in his position</w:t>
            </w:r>
          </w:p>
        </w:tc>
        <w:tc>
          <w:tcPr>
            <w:tcW w:w="4788" w:type="dxa"/>
          </w:tcPr>
          <w:p w14:paraId="454BF783"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3.35</w:t>
            </w:r>
          </w:p>
        </w:tc>
      </w:tr>
      <w:tr w:rsidR="00C5123F" w:rsidRPr="009E7841" w14:paraId="24AD03D8" w14:textId="77777777" w:rsidTr="00C5123F">
        <w:tc>
          <w:tcPr>
            <w:tcW w:w="4788" w:type="dxa"/>
          </w:tcPr>
          <w:p w14:paraId="0EBBD0AE"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TW4:</w:t>
            </w:r>
            <w:r w:rsidR="00560E43" w:rsidRPr="009E7841">
              <w:rPr>
                <w:rFonts w:ascii="Tahoma" w:hAnsi="Tahoma" w:cs="Tahoma"/>
                <w:sz w:val="24"/>
                <w:szCs w:val="24"/>
              </w:rPr>
              <w:t xml:space="preserve"> this celebrity endorsement is much more trustworthy</w:t>
            </w:r>
          </w:p>
        </w:tc>
        <w:tc>
          <w:tcPr>
            <w:tcW w:w="4788" w:type="dxa"/>
          </w:tcPr>
          <w:p w14:paraId="56415D81"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3.35</w:t>
            </w:r>
          </w:p>
        </w:tc>
      </w:tr>
      <w:tr w:rsidR="00C5123F" w:rsidRPr="009E7841" w14:paraId="5EB972F6" w14:textId="77777777" w:rsidTr="00C5123F">
        <w:tc>
          <w:tcPr>
            <w:tcW w:w="4788" w:type="dxa"/>
          </w:tcPr>
          <w:p w14:paraId="1C79311D"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TW5:</w:t>
            </w:r>
            <w:r w:rsidR="00560E43" w:rsidRPr="009E7841">
              <w:rPr>
                <w:rFonts w:ascii="Tahoma" w:hAnsi="Tahoma" w:cs="Tahoma"/>
                <w:sz w:val="24"/>
                <w:szCs w:val="24"/>
              </w:rPr>
              <w:t xml:space="preserve"> this celebrity endorsement is much dependable</w:t>
            </w:r>
          </w:p>
        </w:tc>
        <w:tc>
          <w:tcPr>
            <w:tcW w:w="4788" w:type="dxa"/>
          </w:tcPr>
          <w:p w14:paraId="705DEF7D"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3.22</w:t>
            </w:r>
          </w:p>
        </w:tc>
      </w:tr>
      <w:tr w:rsidR="00C5123F" w:rsidRPr="009E7841" w14:paraId="2A2BE5A1" w14:textId="77777777" w:rsidTr="00C5123F">
        <w:tc>
          <w:tcPr>
            <w:tcW w:w="4788" w:type="dxa"/>
          </w:tcPr>
          <w:p w14:paraId="0B7C3E95"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TOTAL AVERAGE POINT</w:t>
            </w:r>
          </w:p>
        </w:tc>
        <w:tc>
          <w:tcPr>
            <w:tcW w:w="4788" w:type="dxa"/>
          </w:tcPr>
          <w:p w14:paraId="38798D3B" w14:textId="77777777" w:rsidR="00C5123F" w:rsidRPr="009E7841" w:rsidRDefault="00C5123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3.36</w:t>
            </w:r>
          </w:p>
        </w:tc>
      </w:tr>
    </w:tbl>
    <w:p w14:paraId="7115191E" w14:textId="77777777" w:rsidR="00C5123F" w:rsidRPr="009E7841" w:rsidRDefault="00C5123F" w:rsidP="009E7841">
      <w:pPr>
        <w:pStyle w:val="ListParagraph"/>
        <w:spacing w:after="0" w:line="360" w:lineRule="auto"/>
        <w:ind w:left="0"/>
        <w:jc w:val="both"/>
        <w:rPr>
          <w:rFonts w:ascii="Tahoma" w:hAnsi="Tahoma" w:cs="Tahoma"/>
          <w:sz w:val="36"/>
          <w:szCs w:val="36"/>
        </w:rPr>
      </w:pPr>
      <w:r w:rsidRPr="009E7841">
        <w:rPr>
          <w:rFonts w:ascii="Tahoma" w:hAnsi="Tahoma" w:cs="Tahoma"/>
          <w:sz w:val="36"/>
          <w:szCs w:val="36"/>
        </w:rPr>
        <w:t xml:space="preserve">                               </w:t>
      </w:r>
    </w:p>
    <w:p w14:paraId="5171869D" w14:textId="77777777" w:rsidR="00C5123F" w:rsidRPr="009E7841" w:rsidRDefault="00C5123F" w:rsidP="009E7841">
      <w:pPr>
        <w:pStyle w:val="ListParagraph"/>
        <w:spacing w:after="0" w:line="360" w:lineRule="auto"/>
        <w:ind w:left="0"/>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3CDEE08C" wp14:editId="4D592989">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461279" w14:textId="77777777" w:rsidR="00C5123F" w:rsidRPr="009E7841" w:rsidRDefault="00C5123F" w:rsidP="009E7841">
      <w:pPr>
        <w:spacing w:after="0" w:line="360" w:lineRule="auto"/>
        <w:jc w:val="both"/>
        <w:rPr>
          <w:rFonts w:ascii="Tahoma" w:hAnsi="Tahoma" w:cs="Tahoma"/>
          <w:sz w:val="28"/>
          <w:szCs w:val="28"/>
        </w:rPr>
      </w:pPr>
      <w:r w:rsidRPr="009E7841">
        <w:rPr>
          <w:rFonts w:ascii="Tahoma" w:hAnsi="Tahoma" w:cs="Tahoma"/>
          <w:sz w:val="36"/>
          <w:szCs w:val="36"/>
        </w:rPr>
        <w:t xml:space="preserve">                                       </w:t>
      </w:r>
      <w:bookmarkStart w:id="49" w:name="figure367"/>
      <w:r w:rsidRPr="009E7841">
        <w:rPr>
          <w:rFonts w:ascii="Tahoma" w:hAnsi="Tahoma" w:cs="Tahoma"/>
          <w:sz w:val="36"/>
          <w:szCs w:val="36"/>
        </w:rPr>
        <w:t xml:space="preserve">  </w:t>
      </w:r>
      <w:r w:rsidRPr="009E7841">
        <w:rPr>
          <w:rFonts w:ascii="Tahoma" w:hAnsi="Tahoma" w:cs="Tahoma"/>
          <w:sz w:val="28"/>
          <w:szCs w:val="28"/>
        </w:rPr>
        <w:t>Figure 3.6.7</w:t>
      </w:r>
      <w:bookmarkEnd w:id="49"/>
    </w:p>
    <w:p w14:paraId="1A3F72D8" w14:textId="77777777" w:rsidR="00C5123F" w:rsidRPr="009E7841" w:rsidRDefault="004B7B1F" w:rsidP="009E7841">
      <w:pPr>
        <w:spacing w:after="0" w:line="360" w:lineRule="auto"/>
        <w:jc w:val="both"/>
        <w:rPr>
          <w:rFonts w:ascii="Tahoma" w:hAnsi="Tahoma" w:cs="Tahoma"/>
          <w:sz w:val="28"/>
          <w:szCs w:val="28"/>
        </w:rPr>
      </w:pPr>
      <w:r w:rsidRPr="009E7841">
        <w:rPr>
          <w:rFonts w:ascii="Tahoma" w:hAnsi="Tahoma" w:cs="Tahoma"/>
          <w:sz w:val="28"/>
          <w:szCs w:val="28"/>
        </w:rPr>
        <w:t>I</w:t>
      </w:r>
      <w:r w:rsidR="00C5123F" w:rsidRPr="009E7841">
        <w:rPr>
          <w:rFonts w:ascii="Tahoma" w:hAnsi="Tahoma" w:cs="Tahoma"/>
          <w:sz w:val="28"/>
          <w:szCs w:val="28"/>
        </w:rPr>
        <w:t>nterpre</w:t>
      </w:r>
      <w:r w:rsidRPr="009E7841">
        <w:rPr>
          <w:rFonts w:ascii="Tahoma" w:hAnsi="Tahoma" w:cs="Tahoma"/>
          <w:sz w:val="28"/>
          <w:szCs w:val="28"/>
        </w:rPr>
        <w:t>tation:</w:t>
      </w:r>
    </w:p>
    <w:p w14:paraId="0F257581" w14:textId="77777777" w:rsidR="004B7B1F" w:rsidRPr="009E7841" w:rsidRDefault="00560E43" w:rsidP="009E7841">
      <w:pPr>
        <w:spacing w:after="0" w:line="360" w:lineRule="auto"/>
        <w:jc w:val="both"/>
        <w:rPr>
          <w:rFonts w:ascii="Tahoma" w:hAnsi="Tahoma" w:cs="Tahoma"/>
          <w:sz w:val="24"/>
          <w:szCs w:val="24"/>
        </w:rPr>
      </w:pPr>
      <w:r w:rsidRPr="009E7841">
        <w:rPr>
          <w:rFonts w:ascii="Tahoma" w:hAnsi="Tahoma" w:cs="Tahoma"/>
          <w:sz w:val="24"/>
          <w:szCs w:val="24"/>
        </w:rPr>
        <w:t xml:space="preserve">This pie chart shown the trustworthiness has an impact on purchase intention and the average point is 3.36. the purchase intention firstly </w:t>
      </w:r>
      <w:r w:rsidR="00944101" w:rsidRPr="009E7841">
        <w:rPr>
          <w:rFonts w:ascii="Tahoma" w:hAnsi="Tahoma" w:cs="Tahoma"/>
          <w:sz w:val="24"/>
          <w:szCs w:val="24"/>
        </w:rPr>
        <w:t xml:space="preserve">affected by this celebrity endorsement makes this product reliable to me and the celebrity is very sincere for endorsing the product and both total point is 3.45 then secondly affected by celebrity is very much honesty in his position and this celebrity endorsement is much more </w:t>
      </w:r>
      <w:r w:rsidR="00944101" w:rsidRPr="009E7841">
        <w:rPr>
          <w:rFonts w:ascii="Tahoma" w:hAnsi="Tahoma" w:cs="Tahoma"/>
          <w:sz w:val="24"/>
          <w:szCs w:val="24"/>
        </w:rPr>
        <w:lastRenderedPageBreak/>
        <w:t>trustworthy both point is 3.35. purchase intention lastly affected by this celebrity endorsement is very mush dependable and its point is 3.22.</w:t>
      </w:r>
    </w:p>
    <w:p w14:paraId="2B198FB6" w14:textId="77777777" w:rsidR="004B7B1F" w:rsidRPr="009E7841" w:rsidRDefault="004B7B1F" w:rsidP="009E7841">
      <w:pPr>
        <w:pStyle w:val="ListParagraph"/>
        <w:numPr>
          <w:ilvl w:val="0"/>
          <w:numId w:val="11"/>
        </w:numPr>
        <w:spacing w:after="0" w:line="360" w:lineRule="auto"/>
        <w:ind w:left="0"/>
        <w:jc w:val="both"/>
        <w:rPr>
          <w:rFonts w:ascii="Tahoma" w:hAnsi="Tahoma" w:cs="Tahoma"/>
          <w:sz w:val="36"/>
          <w:szCs w:val="36"/>
        </w:rPr>
      </w:pPr>
      <w:r w:rsidRPr="009E7841">
        <w:rPr>
          <w:rFonts w:ascii="Tahoma" w:hAnsi="Tahoma" w:cs="Tahoma"/>
          <w:sz w:val="28"/>
          <w:szCs w:val="28"/>
        </w:rPr>
        <w:t>Respondents opinion on expertise</w:t>
      </w:r>
      <w:r w:rsidRPr="009E7841">
        <w:rPr>
          <w:rFonts w:ascii="Tahoma" w:hAnsi="Tahoma" w:cs="Tahoma"/>
          <w:sz w:val="36"/>
          <w:szCs w:val="36"/>
        </w:rPr>
        <w:t xml:space="preserve"> :</w:t>
      </w:r>
    </w:p>
    <w:tbl>
      <w:tblPr>
        <w:tblStyle w:val="TableGrid"/>
        <w:tblW w:w="0" w:type="auto"/>
        <w:tblInd w:w="720" w:type="dxa"/>
        <w:tblLook w:val="04A0" w:firstRow="1" w:lastRow="0" w:firstColumn="1" w:lastColumn="0" w:noHBand="0" w:noVBand="1"/>
      </w:tblPr>
      <w:tblGrid>
        <w:gridCol w:w="4436"/>
        <w:gridCol w:w="4420"/>
      </w:tblGrid>
      <w:tr w:rsidR="004B7B1F" w:rsidRPr="009E7841" w14:paraId="0004838A" w14:textId="77777777" w:rsidTr="00944101">
        <w:tc>
          <w:tcPr>
            <w:tcW w:w="4436" w:type="dxa"/>
          </w:tcPr>
          <w:p w14:paraId="0EAAF54A" w14:textId="77777777" w:rsidR="004B7B1F" w:rsidRPr="009E7841" w:rsidRDefault="004B7B1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question</w:t>
            </w:r>
          </w:p>
        </w:tc>
        <w:tc>
          <w:tcPr>
            <w:tcW w:w="4420" w:type="dxa"/>
          </w:tcPr>
          <w:p w14:paraId="4F90C5E3" w14:textId="77777777" w:rsidR="004B7B1F" w:rsidRPr="009E7841" w:rsidRDefault="004B7B1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Average point</w:t>
            </w:r>
          </w:p>
        </w:tc>
      </w:tr>
      <w:tr w:rsidR="00944101" w:rsidRPr="009E7841" w14:paraId="2CFEFCBC" w14:textId="77777777" w:rsidTr="00944101">
        <w:tc>
          <w:tcPr>
            <w:tcW w:w="4436" w:type="dxa"/>
          </w:tcPr>
          <w:p w14:paraId="4836F217" w14:textId="77777777" w:rsidR="00944101" w:rsidRPr="009E7841" w:rsidRDefault="00944101" w:rsidP="009E7841">
            <w:pPr>
              <w:spacing w:line="360" w:lineRule="auto"/>
              <w:jc w:val="both"/>
              <w:rPr>
                <w:rFonts w:ascii="Tahoma" w:hAnsi="Tahoma" w:cs="Tahoma"/>
                <w:sz w:val="24"/>
                <w:szCs w:val="24"/>
              </w:rPr>
            </w:pPr>
            <w:r w:rsidRPr="009E7841">
              <w:rPr>
                <w:rFonts w:ascii="Tahoma" w:hAnsi="Tahoma" w:cs="Tahoma"/>
                <w:sz w:val="24"/>
                <w:szCs w:val="24"/>
              </w:rPr>
              <w:t>EXP1:in this celebrity endorsement celebrity is very much experienced.</w:t>
            </w:r>
          </w:p>
        </w:tc>
        <w:tc>
          <w:tcPr>
            <w:tcW w:w="4420" w:type="dxa"/>
          </w:tcPr>
          <w:p w14:paraId="7EF23598"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3.30</w:t>
            </w:r>
          </w:p>
        </w:tc>
      </w:tr>
      <w:tr w:rsidR="00944101" w:rsidRPr="009E7841" w14:paraId="62864FF8" w14:textId="77777777" w:rsidTr="00944101">
        <w:tc>
          <w:tcPr>
            <w:tcW w:w="4436" w:type="dxa"/>
          </w:tcPr>
          <w:p w14:paraId="4D327D28" w14:textId="77777777" w:rsidR="00944101" w:rsidRPr="009E7841" w:rsidRDefault="00944101" w:rsidP="009E7841">
            <w:pPr>
              <w:spacing w:line="360" w:lineRule="auto"/>
              <w:jc w:val="both"/>
              <w:rPr>
                <w:rFonts w:ascii="Tahoma" w:hAnsi="Tahoma" w:cs="Tahoma"/>
                <w:sz w:val="24"/>
                <w:szCs w:val="24"/>
              </w:rPr>
            </w:pPr>
            <w:r w:rsidRPr="009E7841">
              <w:rPr>
                <w:rFonts w:ascii="Tahoma" w:hAnsi="Tahoma" w:cs="Tahoma"/>
                <w:sz w:val="24"/>
                <w:szCs w:val="24"/>
              </w:rPr>
              <w:t>EXP2:this celebrity is very much knowledgeable.</w:t>
            </w:r>
          </w:p>
        </w:tc>
        <w:tc>
          <w:tcPr>
            <w:tcW w:w="4420" w:type="dxa"/>
          </w:tcPr>
          <w:p w14:paraId="24F83E9A"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3.35</w:t>
            </w:r>
          </w:p>
        </w:tc>
      </w:tr>
      <w:tr w:rsidR="00944101" w:rsidRPr="009E7841" w14:paraId="7F6FC59A" w14:textId="77777777" w:rsidTr="00944101">
        <w:tc>
          <w:tcPr>
            <w:tcW w:w="4436" w:type="dxa"/>
          </w:tcPr>
          <w:p w14:paraId="55B6B582" w14:textId="77777777" w:rsidR="00944101" w:rsidRPr="009E7841" w:rsidRDefault="00944101" w:rsidP="009E7841">
            <w:pPr>
              <w:spacing w:line="360" w:lineRule="auto"/>
              <w:jc w:val="both"/>
              <w:rPr>
                <w:rFonts w:ascii="Tahoma" w:hAnsi="Tahoma" w:cs="Tahoma"/>
                <w:sz w:val="24"/>
                <w:szCs w:val="24"/>
              </w:rPr>
            </w:pPr>
            <w:r w:rsidRPr="009E7841">
              <w:rPr>
                <w:rFonts w:ascii="Tahoma" w:hAnsi="Tahoma" w:cs="Tahoma"/>
                <w:sz w:val="24"/>
                <w:szCs w:val="24"/>
              </w:rPr>
              <w:t>EXP3:the celebrity is very much skillful.</w:t>
            </w:r>
          </w:p>
        </w:tc>
        <w:tc>
          <w:tcPr>
            <w:tcW w:w="4420" w:type="dxa"/>
          </w:tcPr>
          <w:p w14:paraId="5D5E22F4"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3.10</w:t>
            </w:r>
          </w:p>
        </w:tc>
      </w:tr>
      <w:tr w:rsidR="00944101" w:rsidRPr="009E7841" w14:paraId="0BB8BCFE" w14:textId="77777777" w:rsidTr="00944101">
        <w:tc>
          <w:tcPr>
            <w:tcW w:w="4436" w:type="dxa"/>
          </w:tcPr>
          <w:p w14:paraId="7DFC9269" w14:textId="77777777" w:rsidR="00944101" w:rsidRPr="009E7841" w:rsidRDefault="00944101" w:rsidP="009E7841">
            <w:pPr>
              <w:spacing w:line="360" w:lineRule="auto"/>
              <w:jc w:val="both"/>
              <w:rPr>
                <w:rFonts w:ascii="Tahoma" w:hAnsi="Tahoma" w:cs="Tahoma"/>
                <w:sz w:val="24"/>
                <w:szCs w:val="24"/>
              </w:rPr>
            </w:pPr>
            <w:r w:rsidRPr="009E7841">
              <w:rPr>
                <w:rFonts w:ascii="Tahoma" w:hAnsi="Tahoma" w:cs="Tahoma"/>
                <w:sz w:val="24"/>
                <w:szCs w:val="24"/>
              </w:rPr>
              <w:t>EXP4:in this celebrity endorsement the endorser you see are very expert.</w:t>
            </w:r>
          </w:p>
        </w:tc>
        <w:tc>
          <w:tcPr>
            <w:tcW w:w="4420" w:type="dxa"/>
          </w:tcPr>
          <w:p w14:paraId="5D89D4E2"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3.24</w:t>
            </w:r>
          </w:p>
        </w:tc>
      </w:tr>
      <w:tr w:rsidR="00944101" w:rsidRPr="009E7841" w14:paraId="456C9225" w14:textId="77777777" w:rsidTr="00944101">
        <w:tc>
          <w:tcPr>
            <w:tcW w:w="4436" w:type="dxa"/>
          </w:tcPr>
          <w:p w14:paraId="49371C69" w14:textId="77777777" w:rsidR="00944101" w:rsidRPr="009E7841" w:rsidRDefault="00944101" w:rsidP="009E7841">
            <w:pPr>
              <w:spacing w:line="360" w:lineRule="auto"/>
              <w:jc w:val="both"/>
              <w:rPr>
                <w:rFonts w:ascii="Tahoma" w:hAnsi="Tahoma" w:cs="Tahoma"/>
                <w:sz w:val="24"/>
                <w:szCs w:val="24"/>
              </w:rPr>
            </w:pPr>
            <w:r w:rsidRPr="009E7841">
              <w:rPr>
                <w:rFonts w:ascii="Tahoma" w:hAnsi="Tahoma" w:cs="Tahoma"/>
                <w:sz w:val="24"/>
                <w:szCs w:val="24"/>
              </w:rPr>
              <w:t>EXP5:I am ready to buy this product because of celebrity endorsement.</w:t>
            </w:r>
          </w:p>
        </w:tc>
        <w:tc>
          <w:tcPr>
            <w:tcW w:w="4420" w:type="dxa"/>
          </w:tcPr>
          <w:p w14:paraId="6249D490"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3.22</w:t>
            </w:r>
          </w:p>
        </w:tc>
      </w:tr>
      <w:tr w:rsidR="00944101" w:rsidRPr="009E7841" w14:paraId="54E8B4F1" w14:textId="77777777" w:rsidTr="00944101">
        <w:tc>
          <w:tcPr>
            <w:tcW w:w="4436" w:type="dxa"/>
          </w:tcPr>
          <w:p w14:paraId="712F7C9D"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TOTAL AVERAGE POINT</w:t>
            </w:r>
          </w:p>
        </w:tc>
        <w:tc>
          <w:tcPr>
            <w:tcW w:w="4420" w:type="dxa"/>
          </w:tcPr>
          <w:p w14:paraId="45CC97CF" w14:textId="77777777" w:rsidR="00944101" w:rsidRPr="009E7841" w:rsidRDefault="00944101"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3.22</w:t>
            </w:r>
          </w:p>
        </w:tc>
      </w:tr>
    </w:tbl>
    <w:p w14:paraId="7E726C18" w14:textId="77777777" w:rsidR="004B7B1F" w:rsidRPr="009E7841" w:rsidRDefault="004B7B1F" w:rsidP="009E7841">
      <w:pPr>
        <w:spacing w:after="0" w:line="360" w:lineRule="auto"/>
        <w:jc w:val="both"/>
        <w:rPr>
          <w:rFonts w:ascii="Tahoma" w:hAnsi="Tahoma" w:cs="Tahoma"/>
        </w:rPr>
      </w:pPr>
    </w:p>
    <w:p w14:paraId="06A9E02A" w14:textId="77777777" w:rsidR="004B7B1F" w:rsidRPr="009E7841" w:rsidRDefault="004B7B1F" w:rsidP="009E7841">
      <w:pPr>
        <w:pStyle w:val="ListParagraph"/>
        <w:spacing w:after="0" w:line="360" w:lineRule="auto"/>
        <w:ind w:left="0"/>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709B3BF7" wp14:editId="0E5872B6">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096015" w14:textId="77777777" w:rsidR="004B7B1F" w:rsidRPr="009E7841" w:rsidRDefault="004B7B1F" w:rsidP="009E7841">
      <w:pPr>
        <w:spacing w:after="0" w:line="360" w:lineRule="auto"/>
        <w:jc w:val="both"/>
        <w:rPr>
          <w:rFonts w:ascii="Tahoma" w:hAnsi="Tahoma" w:cs="Tahoma"/>
          <w:sz w:val="28"/>
          <w:szCs w:val="28"/>
        </w:rPr>
      </w:pPr>
      <w:bookmarkStart w:id="50" w:name="figure368"/>
      <w:r w:rsidRPr="009E7841">
        <w:rPr>
          <w:rFonts w:ascii="Tahoma" w:hAnsi="Tahoma" w:cs="Tahoma"/>
          <w:sz w:val="28"/>
          <w:szCs w:val="28"/>
        </w:rPr>
        <w:t xml:space="preserve">                                              Figure 3.6.8</w:t>
      </w:r>
    </w:p>
    <w:bookmarkEnd w:id="50"/>
    <w:p w14:paraId="08B7E1A5" w14:textId="77777777" w:rsidR="004B7B1F" w:rsidRPr="009E7841" w:rsidRDefault="004B7B1F"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11582C85" w14:textId="77777777" w:rsidR="004B7B1F" w:rsidRDefault="003E1095" w:rsidP="009E7841">
      <w:pPr>
        <w:spacing w:after="0" w:line="360" w:lineRule="auto"/>
        <w:jc w:val="both"/>
        <w:rPr>
          <w:rFonts w:ascii="Tahoma" w:hAnsi="Tahoma" w:cs="Tahoma"/>
          <w:sz w:val="24"/>
          <w:szCs w:val="24"/>
        </w:rPr>
      </w:pPr>
      <w:r w:rsidRPr="009E7841">
        <w:rPr>
          <w:rFonts w:ascii="Tahoma" w:hAnsi="Tahoma" w:cs="Tahoma"/>
          <w:sz w:val="24"/>
          <w:szCs w:val="24"/>
        </w:rPr>
        <w:lastRenderedPageBreak/>
        <w:t>This pie chart shown the trustworthiness has an impact on purchase intention and the average point is 3.22. the purchase intention firstly affected by this celebrity endorsement makes this product reliable to me and the celebrity is very sincere for endorsing the product and both total point is 3.35 then secondly affected by celebrity is very much honesty in his position and this celebrity endorsement is much more trustworthy both point is 3.30. purchase intention lastly affected by this celebrity endorsement is very mush dependable and its point is 3.24.</w:t>
      </w:r>
    </w:p>
    <w:p w14:paraId="7EB098EB" w14:textId="77777777" w:rsidR="00B52043" w:rsidRDefault="00B52043" w:rsidP="009E7841">
      <w:pPr>
        <w:spacing w:after="0" w:line="360" w:lineRule="auto"/>
        <w:jc w:val="both"/>
        <w:rPr>
          <w:rFonts w:ascii="Tahoma" w:hAnsi="Tahoma" w:cs="Tahoma"/>
          <w:sz w:val="24"/>
          <w:szCs w:val="24"/>
        </w:rPr>
      </w:pPr>
    </w:p>
    <w:p w14:paraId="57E76ED3" w14:textId="77777777" w:rsidR="00B52043" w:rsidRPr="009E7841" w:rsidRDefault="00B52043" w:rsidP="009E7841">
      <w:pPr>
        <w:spacing w:after="0" w:line="360" w:lineRule="auto"/>
        <w:jc w:val="both"/>
        <w:rPr>
          <w:rFonts w:ascii="Tahoma" w:hAnsi="Tahoma" w:cs="Tahoma"/>
          <w:sz w:val="24"/>
          <w:szCs w:val="24"/>
        </w:rPr>
      </w:pPr>
    </w:p>
    <w:p w14:paraId="64936D71" w14:textId="77777777" w:rsidR="004B7B1F" w:rsidRPr="009E7841" w:rsidRDefault="004B7B1F"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Respondents opinion on purchase intention:</w:t>
      </w:r>
    </w:p>
    <w:tbl>
      <w:tblPr>
        <w:tblStyle w:val="TableGrid"/>
        <w:tblW w:w="0" w:type="auto"/>
        <w:tblInd w:w="720" w:type="dxa"/>
        <w:tblLook w:val="04A0" w:firstRow="1" w:lastRow="0" w:firstColumn="1" w:lastColumn="0" w:noHBand="0" w:noVBand="1"/>
      </w:tblPr>
      <w:tblGrid>
        <w:gridCol w:w="4431"/>
        <w:gridCol w:w="4425"/>
      </w:tblGrid>
      <w:tr w:rsidR="004B7B1F" w:rsidRPr="009E7841" w14:paraId="470E7139" w14:textId="77777777" w:rsidTr="003E1095">
        <w:tc>
          <w:tcPr>
            <w:tcW w:w="4431" w:type="dxa"/>
          </w:tcPr>
          <w:p w14:paraId="06DA6B42" w14:textId="77777777" w:rsidR="004B7B1F" w:rsidRPr="009E7841" w:rsidRDefault="004B7B1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question</w:t>
            </w:r>
          </w:p>
        </w:tc>
        <w:tc>
          <w:tcPr>
            <w:tcW w:w="4425" w:type="dxa"/>
          </w:tcPr>
          <w:p w14:paraId="04518957" w14:textId="77777777" w:rsidR="004B7B1F" w:rsidRPr="009E7841" w:rsidRDefault="004B7B1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Average point</w:t>
            </w:r>
          </w:p>
        </w:tc>
      </w:tr>
      <w:tr w:rsidR="004B7B1F" w:rsidRPr="009E7841" w14:paraId="5C52B063" w14:textId="77777777" w:rsidTr="003E1095">
        <w:tc>
          <w:tcPr>
            <w:tcW w:w="4431" w:type="dxa"/>
          </w:tcPr>
          <w:p w14:paraId="101A6E67" w14:textId="77777777" w:rsidR="004B7B1F" w:rsidRPr="009E7841" w:rsidRDefault="003E1095"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 xml:space="preserve">  PI1: I am ready to buy this product for celebrity endorsement</w:t>
            </w:r>
          </w:p>
        </w:tc>
        <w:tc>
          <w:tcPr>
            <w:tcW w:w="4425" w:type="dxa"/>
          </w:tcPr>
          <w:p w14:paraId="610A1EF6" w14:textId="77777777" w:rsidR="004B7B1F" w:rsidRPr="009E7841" w:rsidRDefault="004B7B1F"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3.13</w:t>
            </w:r>
          </w:p>
        </w:tc>
      </w:tr>
      <w:tr w:rsidR="003E1095" w:rsidRPr="009E7841" w14:paraId="099AE99F" w14:textId="77777777" w:rsidTr="003E1095">
        <w:tc>
          <w:tcPr>
            <w:tcW w:w="4431" w:type="dxa"/>
          </w:tcPr>
          <w:p w14:paraId="6B45AAD1" w14:textId="77777777" w:rsidR="003E1095" w:rsidRPr="009E7841" w:rsidRDefault="003E1095" w:rsidP="009E7841">
            <w:pPr>
              <w:spacing w:line="360" w:lineRule="auto"/>
              <w:jc w:val="both"/>
              <w:rPr>
                <w:rFonts w:ascii="Tahoma" w:hAnsi="Tahoma" w:cs="Tahoma"/>
                <w:sz w:val="24"/>
                <w:szCs w:val="24"/>
              </w:rPr>
            </w:pPr>
            <w:r w:rsidRPr="009E7841">
              <w:rPr>
                <w:rFonts w:ascii="Tahoma" w:hAnsi="Tahoma" w:cs="Tahoma"/>
                <w:sz w:val="24"/>
                <w:szCs w:val="24"/>
              </w:rPr>
              <w:t>PI2:this celebrity endorsement increases my intention to buy this brand.</w:t>
            </w:r>
          </w:p>
        </w:tc>
        <w:tc>
          <w:tcPr>
            <w:tcW w:w="4425" w:type="dxa"/>
          </w:tcPr>
          <w:p w14:paraId="6AB7007F" w14:textId="77777777" w:rsidR="003E1095" w:rsidRPr="009E7841" w:rsidRDefault="003E1095"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3.19</w:t>
            </w:r>
          </w:p>
        </w:tc>
      </w:tr>
      <w:tr w:rsidR="003E1095" w:rsidRPr="009E7841" w14:paraId="5034EA2A" w14:textId="77777777" w:rsidTr="003E1095">
        <w:tc>
          <w:tcPr>
            <w:tcW w:w="4431" w:type="dxa"/>
          </w:tcPr>
          <w:p w14:paraId="1701384E" w14:textId="77777777" w:rsidR="003E1095" w:rsidRPr="009E7841" w:rsidRDefault="003E1095" w:rsidP="009E7841">
            <w:pPr>
              <w:spacing w:line="360" w:lineRule="auto"/>
              <w:jc w:val="both"/>
              <w:rPr>
                <w:rFonts w:ascii="Tahoma" w:hAnsi="Tahoma" w:cs="Tahoma"/>
                <w:sz w:val="24"/>
                <w:szCs w:val="24"/>
              </w:rPr>
            </w:pPr>
            <w:r w:rsidRPr="009E7841">
              <w:rPr>
                <w:rFonts w:ascii="Tahoma" w:hAnsi="Tahoma" w:cs="Tahoma"/>
                <w:sz w:val="24"/>
                <w:szCs w:val="24"/>
              </w:rPr>
              <w:t>PI2:I don’t mind to buy this brand in case of price increase if this celebrity continues to endorse this product.</w:t>
            </w:r>
          </w:p>
        </w:tc>
        <w:tc>
          <w:tcPr>
            <w:tcW w:w="4425" w:type="dxa"/>
          </w:tcPr>
          <w:p w14:paraId="24D9BD03" w14:textId="77777777" w:rsidR="003E1095" w:rsidRPr="009E7841" w:rsidRDefault="003E1095"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2.46</w:t>
            </w:r>
          </w:p>
        </w:tc>
      </w:tr>
      <w:tr w:rsidR="003E1095" w:rsidRPr="009E7841" w14:paraId="1CB4C96B" w14:textId="77777777" w:rsidTr="003E1095">
        <w:tc>
          <w:tcPr>
            <w:tcW w:w="4431" w:type="dxa"/>
          </w:tcPr>
          <w:p w14:paraId="19083171" w14:textId="77777777" w:rsidR="003E1095" w:rsidRPr="009E7841" w:rsidRDefault="003E1095"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Total average point</w:t>
            </w:r>
          </w:p>
        </w:tc>
        <w:tc>
          <w:tcPr>
            <w:tcW w:w="4425" w:type="dxa"/>
          </w:tcPr>
          <w:p w14:paraId="6A5D69E8" w14:textId="77777777" w:rsidR="003E1095" w:rsidRPr="009E7841" w:rsidRDefault="003E1095"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2.92</w:t>
            </w:r>
          </w:p>
        </w:tc>
      </w:tr>
    </w:tbl>
    <w:p w14:paraId="5E9FC312" w14:textId="77777777" w:rsidR="004B7B1F" w:rsidRPr="009E7841" w:rsidRDefault="004B7B1F" w:rsidP="009E7841">
      <w:pPr>
        <w:pStyle w:val="ListParagraph"/>
        <w:spacing w:after="0" w:line="360" w:lineRule="auto"/>
        <w:ind w:left="0"/>
        <w:jc w:val="both"/>
        <w:rPr>
          <w:rFonts w:ascii="Tahoma" w:hAnsi="Tahoma" w:cs="Tahoma"/>
          <w:sz w:val="36"/>
          <w:szCs w:val="36"/>
        </w:rPr>
      </w:pPr>
    </w:p>
    <w:p w14:paraId="320B6208" w14:textId="77777777" w:rsidR="003C1BC3" w:rsidRPr="009E7841" w:rsidRDefault="003C1BC3" w:rsidP="009E7841">
      <w:pPr>
        <w:pStyle w:val="ListParagraph"/>
        <w:spacing w:after="0" w:line="360" w:lineRule="auto"/>
        <w:ind w:left="0"/>
        <w:jc w:val="both"/>
        <w:rPr>
          <w:rFonts w:ascii="Tahoma" w:hAnsi="Tahoma" w:cs="Tahoma"/>
          <w:sz w:val="36"/>
          <w:szCs w:val="36"/>
        </w:rPr>
      </w:pPr>
      <w:r w:rsidRPr="009E7841">
        <w:rPr>
          <w:rFonts w:ascii="Tahoma" w:hAnsi="Tahoma" w:cs="Tahoma"/>
          <w:noProof/>
          <w:sz w:val="36"/>
          <w:szCs w:val="36"/>
          <w:lang w:val="en-GB" w:eastAsia="en-GB"/>
        </w:rPr>
        <w:lastRenderedPageBreak/>
        <w:drawing>
          <wp:inline distT="0" distB="0" distL="0" distR="0" wp14:anchorId="72356CE2" wp14:editId="069EFFDC">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BC943C" w14:textId="77777777" w:rsidR="003C1BC3" w:rsidRPr="009E7841" w:rsidRDefault="003C1BC3" w:rsidP="009E7841">
      <w:pPr>
        <w:spacing w:after="0" w:line="360" w:lineRule="auto"/>
        <w:jc w:val="both"/>
        <w:rPr>
          <w:rFonts w:ascii="Tahoma" w:hAnsi="Tahoma" w:cs="Tahoma"/>
          <w:sz w:val="28"/>
          <w:szCs w:val="28"/>
        </w:rPr>
      </w:pPr>
      <w:bookmarkStart w:id="51" w:name="figure369"/>
      <w:r w:rsidRPr="009E7841">
        <w:rPr>
          <w:rFonts w:ascii="Tahoma" w:hAnsi="Tahoma" w:cs="Tahoma"/>
          <w:sz w:val="36"/>
          <w:szCs w:val="36"/>
        </w:rPr>
        <w:t xml:space="preserve">                                             </w:t>
      </w:r>
      <w:r w:rsidRPr="009E7841">
        <w:rPr>
          <w:rFonts w:ascii="Tahoma" w:hAnsi="Tahoma" w:cs="Tahoma"/>
          <w:sz w:val="28"/>
          <w:szCs w:val="28"/>
        </w:rPr>
        <w:t>Figure 3.6.9</w:t>
      </w:r>
    </w:p>
    <w:bookmarkEnd w:id="51"/>
    <w:p w14:paraId="528FBF00" w14:textId="77777777" w:rsidR="003C1BC3" w:rsidRPr="009E7841" w:rsidRDefault="003C1BC3"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6F9F50EB" w14:textId="77777777" w:rsidR="003E1095" w:rsidRPr="009E7841" w:rsidRDefault="003E1095" w:rsidP="009E7841">
      <w:pPr>
        <w:spacing w:after="0" w:line="360" w:lineRule="auto"/>
        <w:jc w:val="both"/>
        <w:rPr>
          <w:rFonts w:ascii="Tahoma" w:hAnsi="Tahoma" w:cs="Tahoma"/>
          <w:sz w:val="24"/>
          <w:szCs w:val="24"/>
        </w:rPr>
      </w:pPr>
      <w:r w:rsidRPr="009E7841">
        <w:rPr>
          <w:rFonts w:ascii="Tahoma" w:hAnsi="Tahoma" w:cs="Tahoma"/>
          <w:sz w:val="24"/>
          <w:szCs w:val="24"/>
        </w:rPr>
        <w:t>This pie chart shown the trustworthiness has an impact on purchase intention and the average point is 3.19. the purchase intention firstly affected by this celebrity endorsement makes this product reliable to me and the celebrity is very sincere for endorsing the product and both total point is 3.35 then secondly affected by celebrity is very much honesty in his position and this celebrity endorsement is much more trustworthy both point is 3.13. purchase intention lastly affected by this celebrity endorsement is very mush dependable and its point is 2.46.</w:t>
      </w:r>
    </w:p>
    <w:p w14:paraId="4DF0331E" w14:textId="77777777" w:rsidR="003E1095" w:rsidRPr="009E7841" w:rsidRDefault="003E1095" w:rsidP="009E7841">
      <w:pPr>
        <w:spacing w:after="0" w:line="360" w:lineRule="auto"/>
        <w:jc w:val="both"/>
        <w:rPr>
          <w:rFonts w:ascii="Tahoma" w:hAnsi="Tahoma" w:cs="Tahoma"/>
          <w:sz w:val="24"/>
          <w:szCs w:val="24"/>
        </w:rPr>
      </w:pPr>
    </w:p>
    <w:p w14:paraId="12E5E788" w14:textId="77777777" w:rsidR="003C1BC3" w:rsidRPr="009E7841" w:rsidRDefault="003C1BC3" w:rsidP="009E7841">
      <w:pPr>
        <w:spacing w:after="0" w:line="360" w:lineRule="auto"/>
        <w:jc w:val="both"/>
        <w:rPr>
          <w:rFonts w:ascii="Tahoma" w:hAnsi="Tahoma" w:cs="Tahoma"/>
          <w:sz w:val="36"/>
          <w:szCs w:val="36"/>
        </w:rPr>
      </w:pPr>
    </w:p>
    <w:p w14:paraId="18F019E3" w14:textId="77777777" w:rsidR="003C1BC3" w:rsidRPr="009E7841" w:rsidRDefault="003C1BC3" w:rsidP="009E7841">
      <w:pPr>
        <w:spacing w:after="0" w:line="360" w:lineRule="auto"/>
        <w:jc w:val="both"/>
        <w:rPr>
          <w:rFonts w:ascii="Tahoma" w:hAnsi="Tahoma" w:cs="Tahoma"/>
          <w:sz w:val="36"/>
          <w:szCs w:val="36"/>
        </w:rPr>
      </w:pPr>
    </w:p>
    <w:p w14:paraId="4E1DC5E6" w14:textId="77777777" w:rsidR="003C1BC3" w:rsidRPr="009E7841" w:rsidRDefault="003C1BC3" w:rsidP="009E7841">
      <w:pPr>
        <w:spacing w:after="0" w:line="360" w:lineRule="auto"/>
        <w:jc w:val="both"/>
        <w:rPr>
          <w:rFonts w:ascii="Tahoma" w:hAnsi="Tahoma" w:cs="Tahoma"/>
          <w:sz w:val="36"/>
          <w:szCs w:val="36"/>
        </w:rPr>
      </w:pPr>
    </w:p>
    <w:p w14:paraId="673DD761" w14:textId="77777777" w:rsidR="003C1BC3" w:rsidRPr="009E7841" w:rsidRDefault="003C1BC3" w:rsidP="009E7841">
      <w:pPr>
        <w:pStyle w:val="ListParagraph"/>
        <w:numPr>
          <w:ilvl w:val="0"/>
          <w:numId w:val="11"/>
        </w:numPr>
        <w:spacing w:after="0" w:line="360" w:lineRule="auto"/>
        <w:ind w:left="0"/>
        <w:jc w:val="both"/>
        <w:rPr>
          <w:rFonts w:ascii="Tahoma" w:hAnsi="Tahoma" w:cs="Tahoma"/>
          <w:sz w:val="28"/>
          <w:szCs w:val="28"/>
        </w:rPr>
      </w:pPr>
      <w:r w:rsidRPr="009E7841">
        <w:rPr>
          <w:rFonts w:ascii="Tahoma" w:hAnsi="Tahoma" w:cs="Tahoma"/>
          <w:sz w:val="28"/>
          <w:szCs w:val="28"/>
        </w:rPr>
        <w:t>Relationship between dimension of celebrity inducement and purchase intention:</w:t>
      </w:r>
    </w:p>
    <w:tbl>
      <w:tblPr>
        <w:tblStyle w:val="TableGrid"/>
        <w:tblW w:w="0" w:type="auto"/>
        <w:tblInd w:w="720" w:type="dxa"/>
        <w:tblLook w:val="0000" w:firstRow="0" w:lastRow="0" w:firstColumn="0" w:lastColumn="0" w:noHBand="0" w:noVBand="0"/>
      </w:tblPr>
      <w:tblGrid>
        <w:gridCol w:w="4428"/>
        <w:gridCol w:w="4428"/>
      </w:tblGrid>
      <w:tr w:rsidR="003C1BC3" w:rsidRPr="009E7841" w14:paraId="257C1140" w14:textId="77777777" w:rsidTr="003C1BC3">
        <w:trPr>
          <w:trHeight w:val="272"/>
        </w:trPr>
        <w:tc>
          <w:tcPr>
            <w:tcW w:w="8856" w:type="dxa"/>
            <w:gridSpan w:val="2"/>
          </w:tcPr>
          <w:p w14:paraId="4A7C8160"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lastRenderedPageBreak/>
              <w:t>People opinion on celebrity endorsement</w:t>
            </w:r>
          </w:p>
        </w:tc>
      </w:tr>
      <w:tr w:rsidR="003C1BC3" w:rsidRPr="009E7841" w14:paraId="56D64D43" w14:textId="77777777" w:rsidTr="003C1BC3">
        <w:tblPrEx>
          <w:tblLook w:val="04A0" w:firstRow="1" w:lastRow="0" w:firstColumn="1" w:lastColumn="0" w:noHBand="0" w:noVBand="1"/>
        </w:tblPrEx>
        <w:tc>
          <w:tcPr>
            <w:tcW w:w="4428" w:type="dxa"/>
          </w:tcPr>
          <w:p w14:paraId="23AE81C5"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Name</w:t>
            </w:r>
          </w:p>
        </w:tc>
        <w:tc>
          <w:tcPr>
            <w:tcW w:w="4428" w:type="dxa"/>
          </w:tcPr>
          <w:p w14:paraId="78B51AE9"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Average point</w:t>
            </w:r>
          </w:p>
        </w:tc>
      </w:tr>
      <w:tr w:rsidR="003C1BC3" w:rsidRPr="009E7841" w14:paraId="7406D3B3" w14:textId="77777777" w:rsidTr="003C1BC3">
        <w:tblPrEx>
          <w:tblLook w:val="04A0" w:firstRow="1" w:lastRow="0" w:firstColumn="1" w:lastColumn="0" w:noHBand="0" w:noVBand="1"/>
        </w:tblPrEx>
        <w:tc>
          <w:tcPr>
            <w:tcW w:w="4428" w:type="dxa"/>
          </w:tcPr>
          <w:p w14:paraId="765EDD7A"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Physical attraction</w:t>
            </w:r>
          </w:p>
        </w:tc>
        <w:tc>
          <w:tcPr>
            <w:tcW w:w="4428" w:type="dxa"/>
          </w:tcPr>
          <w:p w14:paraId="30637EDE"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3.84</w:t>
            </w:r>
          </w:p>
        </w:tc>
      </w:tr>
      <w:tr w:rsidR="003C1BC3" w:rsidRPr="009E7841" w14:paraId="4917EC5D" w14:textId="77777777" w:rsidTr="003C1BC3">
        <w:tblPrEx>
          <w:tblLook w:val="04A0" w:firstRow="1" w:lastRow="0" w:firstColumn="1" w:lastColumn="0" w:noHBand="0" w:noVBand="1"/>
        </w:tblPrEx>
        <w:tc>
          <w:tcPr>
            <w:tcW w:w="4428" w:type="dxa"/>
          </w:tcPr>
          <w:p w14:paraId="44F47E0D"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Trust worthiness</w:t>
            </w:r>
          </w:p>
        </w:tc>
        <w:tc>
          <w:tcPr>
            <w:tcW w:w="4428" w:type="dxa"/>
          </w:tcPr>
          <w:p w14:paraId="729494A8"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3.36</w:t>
            </w:r>
          </w:p>
        </w:tc>
      </w:tr>
      <w:tr w:rsidR="003C1BC3" w:rsidRPr="009E7841" w14:paraId="22BC4860" w14:textId="77777777" w:rsidTr="003C1BC3">
        <w:tblPrEx>
          <w:tblLook w:val="04A0" w:firstRow="1" w:lastRow="0" w:firstColumn="1" w:lastColumn="0" w:noHBand="0" w:noVBand="1"/>
        </w:tblPrEx>
        <w:tc>
          <w:tcPr>
            <w:tcW w:w="4428" w:type="dxa"/>
          </w:tcPr>
          <w:p w14:paraId="35D38507"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expertise</w:t>
            </w:r>
          </w:p>
        </w:tc>
        <w:tc>
          <w:tcPr>
            <w:tcW w:w="4428" w:type="dxa"/>
          </w:tcPr>
          <w:p w14:paraId="0EA31DD6"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3.22</w:t>
            </w:r>
          </w:p>
        </w:tc>
      </w:tr>
      <w:tr w:rsidR="003C1BC3" w:rsidRPr="009E7841" w14:paraId="37DE12E1" w14:textId="77777777" w:rsidTr="003C1BC3">
        <w:tblPrEx>
          <w:tblLook w:val="04A0" w:firstRow="1" w:lastRow="0" w:firstColumn="1" w:lastColumn="0" w:noHBand="0" w:noVBand="1"/>
        </w:tblPrEx>
        <w:tc>
          <w:tcPr>
            <w:tcW w:w="4428" w:type="dxa"/>
          </w:tcPr>
          <w:p w14:paraId="2C31561B"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Purchase intention</w:t>
            </w:r>
          </w:p>
        </w:tc>
        <w:tc>
          <w:tcPr>
            <w:tcW w:w="4428" w:type="dxa"/>
          </w:tcPr>
          <w:p w14:paraId="7BC10B5E" w14:textId="77777777" w:rsidR="003C1BC3" w:rsidRPr="009E7841" w:rsidRDefault="003C1BC3" w:rsidP="009E7841">
            <w:pPr>
              <w:pStyle w:val="ListParagraph"/>
              <w:spacing w:line="360" w:lineRule="auto"/>
              <w:ind w:left="0"/>
              <w:jc w:val="both"/>
              <w:rPr>
                <w:rFonts w:ascii="Tahoma" w:hAnsi="Tahoma" w:cs="Tahoma"/>
                <w:sz w:val="24"/>
                <w:szCs w:val="24"/>
              </w:rPr>
            </w:pPr>
            <w:r w:rsidRPr="009E7841">
              <w:rPr>
                <w:rFonts w:ascii="Tahoma" w:hAnsi="Tahoma" w:cs="Tahoma"/>
                <w:sz w:val="24"/>
                <w:szCs w:val="24"/>
              </w:rPr>
              <w:t>3.94</w:t>
            </w:r>
          </w:p>
        </w:tc>
      </w:tr>
    </w:tbl>
    <w:p w14:paraId="5D8713C9" w14:textId="77777777" w:rsidR="003C1BC3" w:rsidRPr="009E7841" w:rsidRDefault="003C1BC3" w:rsidP="009E7841">
      <w:pPr>
        <w:pStyle w:val="ListParagraph"/>
        <w:spacing w:after="0" w:line="360" w:lineRule="auto"/>
        <w:ind w:left="0"/>
        <w:jc w:val="both"/>
        <w:rPr>
          <w:rFonts w:ascii="Tahoma" w:hAnsi="Tahoma" w:cs="Tahoma"/>
          <w:sz w:val="36"/>
          <w:szCs w:val="36"/>
        </w:rPr>
      </w:pPr>
    </w:p>
    <w:p w14:paraId="220EDBE4" w14:textId="77777777" w:rsidR="003C1BC3" w:rsidRPr="009E7841" w:rsidRDefault="003C1BC3" w:rsidP="009E7841">
      <w:pPr>
        <w:pStyle w:val="ListParagraph"/>
        <w:spacing w:after="0" w:line="360" w:lineRule="auto"/>
        <w:ind w:left="0"/>
        <w:jc w:val="both"/>
        <w:rPr>
          <w:rFonts w:ascii="Tahoma" w:hAnsi="Tahoma" w:cs="Tahoma"/>
          <w:sz w:val="36"/>
          <w:szCs w:val="36"/>
        </w:rPr>
      </w:pPr>
      <w:r w:rsidRPr="009E7841">
        <w:rPr>
          <w:rFonts w:ascii="Tahoma" w:hAnsi="Tahoma" w:cs="Tahoma"/>
          <w:noProof/>
          <w:sz w:val="36"/>
          <w:szCs w:val="36"/>
          <w:lang w:val="en-GB" w:eastAsia="en-GB"/>
        </w:rPr>
        <w:drawing>
          <wp:inline distT="0" distB="0" distL="0" distR="0" wp14:anchorId="1CCA41D0" wp14:editId="164B8675">
            <wp:extent cx="54864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167373" w14:textId="77777777" w:rsidR="003C1BC3" w:rsidRPr="009E7841" w:rsidRDefault="003C1BC3" w:rsidP="009E7841">
      <w:pPr>
        <w:spacing w:after="0" w:line="360" w:lineRule="auto"/>
        <w:jc w:val="both"/>
        <w:rPr>
          <w:rFonts w:ascii="Tahoma" w:hAnsi="Tahoma" w:cs="Tahoma"/>
          <w:sz w:val="24"/>
          <w:szCs w:val="24"/>
        </w:rPr>
      </w:pPr>
      <w:bookmarkStart w:id="52" w:name="figure3610"/>
      <w:r w:rsidRPr="009E7841">
        <w:rPr>
          <w:rFonts w:ascii="Tahoma" w:hAnsi="Tahoma" w:cs="Tahoma"/>
          <w:sz w:val="36"/>
          <w:szCs w:val="36"/>
        </w:rPr>
        <w:t xml:space="preserve">                                                </w:t>
      </w:r>
      <w:r w:rsidRPr="009E7841">
        <w:rPr>
          <w:rFonts w:ascii="Tahoma" w:hAnsi="Tahoma" w:cs="Tahoma"/>
          <w:sz w:val="24"/>
          <w:szCs w:val="24"/>
        </w:rPr>
        <w:t>Figure 3.6.10</w:t>
      </w:r>
    </w:p>
    <w:bookmarkEnd w:id="52"/>
    <w:p w14:paraId="0B57D068" w14:textId="77777777" w:rsidR="003C1BC3" w:rsidRPr="009E7841" w:rsidRDefault="003C1BC3" w:rsidP="009E7841">
      <w:pPr>
        <w:spacing w:after="0" w:line="360" w:lineRule="auto"/>
        <w:jc w:val="both"/>
        <w:rPr>
          <w:rFonts w:ascii="Tahoma" w:hAnsi="Tahoma" w:cs="Tahoma"/>
          <w:sz w:val="28"/>
          <w:szCs w:val="28"/>
        </w:rPr>
      </w:pPr>
      <w:r w:rsidRPr="009E7841">
        <w:rPr>
          <w:rFonts w:ascii="Tahoma" w:hAnsi="Tahoma" w:cs="Tahoma"/>
          <w:sz w:val="28"/>
          <w:szCs w:val="28"/>
        </w:rPr>
        <w:t>Interpretation:</w:t>
      </w:r>
    </w:p>
    <w:p w14:paraId="42E2E027" w14:textId="77777777" w:rsidR="003C1BC3" w:rsidRPr="009E7841" w:rsidRDefault="00A655F6" w:rsidP="009E7841">
      <w:pPr>
        <w:spacing w:after="0" w:line="360" w:lineRule="auto"/>
        <w:jc w:val="both"/>
        <w:rPr>
          <w:rFonts w:ascii="Tahoma" w:hAnsi="Tahoma" w:cs="Tahoma"/>
          <w:sz w:val="24"/>
          <w:szCs w:val="24"/>
        </w:rPr>
      </w:pPr>
      <w:r w:rsidRPr="009E7841">
        <w:rPr>
          <w:rFonts w:ascii="Tahoma" w:hAnsi="Tahoma" w:cs="Tahoma"/>
          <w:sz w:val="24"/>
          <w:szCs w:val="24"/>
        </w:rPr>
        <w:t>This pie chart shown the trustworthiness has an impact on purchase intention and the average point is 3.19. the purchase intention firstly affected by this celebrity endorsement makes this product reliable to me and the celebrity is very sincere for endorsing the product and both total point is 3.84 then secondly affected by celebrity is very much honesty in his position and this celebrity endorsement is much more trustworthy both point is 3.36. purchase intention lastly affected by this celebrity endorsement is very mush dependable and its point is 3.22.</w:t>
      </w:r>
    </w:p>
    <w:p w14:paraId="14BDFEC1" w14:textId="77777777" w:rsidR="003C1BC3" w:rsidRPr="00B84CBA" w:rsidRDefault="003C1BC3" w:rsidP="00C04EF2">
      <w:pPr>
        <w:spacing w:after="0" w:line="360" w:lineRule="auto"/>
        <w:rPr>
          <w:rFonts w:ascii="Times New Roman" w:hAnsi="Times New Roman" w:cs="Times New Roman"/>
          <w:b/>
          <w:sz w:val="36"/>
          <w:szCs w:val="36"/>
        </w:rPr>
      </w:pPr>
    </w:p>
    <w:p w14:paraId="57E2E9A2" w14:textId="77777777" w:rsidR="003C0EFD" w:rsidRPr="00B84CBA" w:rsidRDefault="00C325F1" w:rsidP="004035DA">
      <w:pPr>
        <w:spacing w:after="0" w:line="360" w:lineRule="auto"/>
        <w:rPr>
          <w:rFonts w:ascii="Times New Roman" w:hAnsi="Times New Roman" w:cs="Times New Roman"/>
          <w:b/>
          <w:sz w:val="24"/>
          <w:szCs w:val="24"/>
        </w:rPr>
      </w:pPr>
      <w:r w:rsidRPr="00B84CBA">
        <w:rPr>
          <w:rFonts w:ascii="Times New Roman" w:hAnsi="Times New Roman" w:cs="Times New Roman"/>
          <w:b/>
          <w:sz w:val="36"/>
          <w:szCs w:val="36"/>
        </w:rPr>
        <w:t xml:space="preserve">3.7 </w:t>
      </w:r>
      <w:bookmarkStart w:id="53" w:name="Finding"/>
      <w:bookmarkStart w:id="54" w:name="Findings"/>
      <w:r w:rsidRPr="00B84CBA">
        <w:rPr>
          <w:rFonts w:ascii="Times New Roman" w:hAnsi="Times New Roman" w:cs="Times New Roman"/>
          <w:b/>
          <w:sz w:val="36"/>
          <w:szCs w:val="36"/>
        </w:rPr>
        <w:t>Finding</w:t>
      </w:r>
      <w:bookmarkEnd w:id="53"/>
      <w:r w:rsidRPr="00B84CBA">
        <w:rPr>
          <w:rFonts w:ascii="Times New Roman" w:hAnsi="Times New Roman" w:cs="Times New Roman"/>
          <w:b/>
          <w:sz w:val="36"/>
          <w:szCs w:val="36"/>
        </w:rPr>
        <w:t>s</w:t>
      </w:r>
      <w:bookmarkEnd w:id="54"/>
      <w:r w:rsidR="00F3198A" w:rsidRPr="00B84CBA">
        <w:rPr>
          <w:rFonts w:ascii="Times New Roman" w:hAnsi="Times New Roman" w:cs="Times New Roman"/>
          <w:b/>
          <w:sz w:val="36"/>
          <w:szCs w:val="36"/>
        </w:rPr>
        <w:t>:</w:t>
      </w:r>
      <w:r w:rsidR="003C0EFD" w:rsidRPr="00B84CBA">
        <w:rPr>
          <w:rFonts w:ascii="Times New Roman" w:hAnsi="Times New Roman" w:cs="Times New Roman"/>
          <w:b/>
        </w:rPr>
        <w:t xml:space="preserve"> </w:t>
      </w:r>
    </w:p>
    <w:p w14:paraId="3729DC8B" w14:textId="77777777" w:rsidR="003C0EFD" w:rsidRPr="003C2F1C" w:rsidRDefault="003C0EFD" w:rsidP="003C2F1C">
      <w:pPr>
        <w:spacing w:after="0" w:line="360" w:lineRule="auto"/>
        <w:jc w:val="both"/>
        <w:rPr>
          <w:rFonts w:ascii="Tahoma" w:hAnsi="Tahoma" w:cs="Tahoma"/>
          <w:sz w:val="24"/>
          <w:szCs w:val="24"/>
        </w:rPr>
      </w:pPr>
      <w:r w:rsidRPr="00B84CBA">
        <w:rPr>
          <w:rFonts w:ascii="Times New Roman" w:hAnsi="Times New Roman" w:cs="Times New Roman"/>
          <w:b/>
          <w:sz w:val="24"/>
          <w:szCs w:val="24"/>
        </w:rPr>
        <w:t>Supers</w:t>
      </w:r>
      <w:r w:rsidRPr="003C2F1C">
        <w:rPr>
          <w:rFonts w:ascii="Tahoma" w:hAnsi="Tahoma" w:cs="Tahoma"/>
          <w:sz w:val="24"/>
          <w:szCs w:val="24"/>
        </w:rPr>
        <w:t xml:space="preserve">tars promoting items is just the same old thing new, in certainty it has been a piece of our lives for quite a long time. The main big name underwriting goes back to the 1760's, the </w:t>
      </w:r>
      <w:r w:rsidRPr="003C2F1C">
        <w:rPr>
          <w:rFonts w:ascii="Tahoma" w:hAnsi="Tahoma" w:cs="Tahoma"/>
          <w:b/>
          <w:sz w:val="24"/>
          <w:szCs w:val="24"/>
        </w:rPr>
        <w:t>point</w:t>
      </w:r>
      <w:r w:rsidRPr="003C2F1C">
        <w:rPr>
          <w:rFonts w:ascii="Tahoma" w:hAnsi="Tahoma" w:cs="Tahoma"/>
          <w:sz w:val="24"/>
          <w:szCs w:val="24"/>
        </w:rPr>
        <w:t xml:space="preserve"> at which the expression "brand" still hadn't been authored yet. Josiah Wedgewood, a British business person, made a tea set for Queen Charlotte. Before long, everybody had caught wind of the tea set and called it "Queensware", bringing up its exquisite structure and modernity. This had separate him from rivalry, and adapted essentially while making an aware brand picture. Brands are exploiting that by progressively using the web-based social networking networks of big names. Online life is a path for customers, specifically those of more youthful socioeconomics, to draw in and manufacture cozy associations with the big names they pursue, making it THE spot for these big names to plug an organization or an item on their own Social media accounts. </w:t>
      </w:r>
    </w:p>
    <w:p w14:paraId="5BFEA187" w14:textId="77777777" w:rsidR="003C0EFD" w:rsidRPr="003C2F1C" w:rsidRDefault="003C0EFD" w:rsidP="003C2F1C">
      <w:pPr>
        <w:spacing w:after="0" w:line="360" w:lineRule="auto"/>
        <w:jc w:val="both"/>
        <w:rPr>
          <w:rFonts w:ascii="Tahoma" w:hAnsi="Tahoma" w:cs="Tahoma"/>
          <w:sz w:val="24"/>
          <w:szCs w:val="24"/>
        </w:rPr>
      </w:pPr>
    </w:p>
    <w:p w14:paraId="52879A7F"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Superstar support is commonly observed as a feasible choice for brands to expand mindfulness, assemble validity and advance items. Around 14-19% of commercials circulated in the US highlighted superstars that embraced items and brands. A number that is significantly higher in different markets. Nike alone is said to burn through $475 million every year on getting competitors to embrace their image. Marketwatch reports that a straightforward declaration from a brand marking a superstar or competitor can make stock costs rise somewhat and increment deals by 4% all things considered. </w:t>
      </w:r>
    </w:p>
    <w:p w14:paraId="373EEDE7" w14:textId="77777777" w:rsidR="003C0EFD" w:rsidRPr="003C2F1C" w:rsidRDefault="003C0EFD" w:rsidP="003C2F1C">
      <w:pPr>
        <w:spacing w:after="0" w:line="360" w:lineRule="auto"/>
        <w:jc w:val="both"/>
        <w:rPr>
          <w:rFonts w:ascii="Tahoma" w:hAnsi="Tahoma" w:cs="Tahoma"/>
          <w:sz w:val="24"/>
          <w:szCs w:val="24"/>
        </w:rPr>
      </w:pPr>
    </w:p>
    <w:p w14:paraId="043982C0"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As customers are winding up better instructed and have quicker access to data, dazzle confidence in VIP underwriting is starting to fade. They will be pulled in to a brand due to a VIP yet they will rapidly move away if the item does not perform. It's the nature of your item that will keep customers returning, not a superstar connect. Purchasers are increasingly mindful of what they are purchasing. Brands that lose objectivity, </w:t>
      </w:r>
      <w:r w:rsidRPr="003C2F1C">
        <w:rPr>
          <w:rFonts w:ascii="Tahoma" w:hAnsi="Tahoma" w:cs="Tahoma"/>
          <w:sz w:val="24"/>
          <w:szCs w:val="24"/>
        </w:rPr>
        <w:lastRenderedPageBreak/>
        <w:t xml:space="preserve">enthusiastic esteem, visual and social picture and continue pushing items that are without substance, remove themselves further far from their underlying image picture. </w:t>
      </w:r>
    </w:p>
    <w:p w14:paraId="2D59AC55" w14:textId="77777777" w:rsidR="003C0EFD" w:rsidRPr="003C2F1C" w:rsidRDefault="003C0EFD" w:rsidP="003C2F1C">
      <w:pPr>
        <w:spacing w:after="0" w:line="360" w:lineRule="auto"/>
        <w:jc w:val="both"/>
        <w:rPr>
          <w:rFonts w:ascii="Tahoma" w:hAnsi="Tahoma" w:cs="Tahoma"/>
          <w:sz w:val="24"/>
          <w:szCs w:val="24"/>
        </w:rPr>
      </w:pPr>
    </w:p>
    <w:p w14:paraId="643515A3"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A brand needs to explain to the customer why an item bodes well for them as people and what issue they can understand with it, not exclusively depend on a genuine Barbie doll, competitor or popular culture symbol. In the event that they can't, their items will lose an incentive after some time, and purchasers will be the initial ones to turn their backs. </w:t>
      </w:r>
    </w:p>
    <w:p w14:paraId="638C0978" w14:textId="77777777" w:rsidR="003C0EFD" w:rsidRPr="003C2F1C" w:rsidRDefault="003C0EFD" w:rsidP="003C2F1C">
      <w:pPr>
        <w:spacing w:after="0" w:line="360" w:lineRule="auto"/>
        <w:jc w:val="both"/>
        <w:rPr>
          <w:rFonts w:ascii="Tahoma" w:hAnsi="Tahoma" w:cs="Tahoma"/>
          <w:sz w:val="24"/>
          <w:szCs w:val="24"/>
        </w:rPr>
      </w:pPr>
    </w:p>
    <w:p w14:paraId="0E543915"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During a time where everybody goes through a large portion of their day via web-based networking media, there's no uncertainty that superstars affect our lives. For certain individuals more and some less. </w:t>
      </w:r>
    </w:p>
    <w:p w14:paraId="501E911A" w14:textId="77777777" w:rsidR="003C0EFD" w:rsidRPr="003C2F1C" w:rsidRDefault="003C0EFD" w:rsidP="003C2F1C">
      <w:pPr>
        <w:spacing w:after="0" w:line="360" w:lineRule="auto"/>
        <w:jc w:val="both"/>
        <w:rPr>
          <w:rFonts w:ascii="Tahoma" w:hAnsi="Tahoma" w:cs="Tahoma"/>
          <w:sz w:val="24"/>
          <w:szCs w:val="24"/>
        </w:rPr>
      </w:pPr>
    </w:p>
    <w:p w14:paraId="3FB16E4F"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Showcasing values have changed during the time also. From once utilizing an items' characteristics as the key purpose of selling, to including big names, today it's predominantly about how well an organization figures out how to instruct buyers about the individual qualities, advantages and nature of an item. It's tied in with being not so much value-based but rather more close to home. Brands need to give devices to enable purchasers to approve the individual attack of an item or administration for their individual circumstance. What may work and look extraordinary on Beyoncé must not really do as such for individuals from the beyhive. Furthermore, most purchasers know it. </w:t>
      </w:r>
    </w:p>
    <w:p w14:paraId="14E19AB4" w14:textId="77777777" w:rsidR="003C0EFD" w:rsidRPr="003C2F1C" w:rsidRDefault="003C0EFD" w:rsidP="003C2F1C">
      <w:pPr>
        <w:spacing w:after="0" w:line="360" w:lineRule="auto"/>
        <w:jc w:val="both"/>
        <w:rPr>
          <w:rFonts w:ascii="Tahoma" w:hAnsi="Tahoma" w:cs="Tahoma"/>
          <w:sz w:val="24"/>
          <w:szCs w:val="24"/>
        </w:rPr>
      </w:pPr>
    </w:p>
    <w:p w14:paraId="2DF8A23D" w14:textId="77777777" w:rsidR="003C0EFD"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Toward the day's end, a brand must tell shoppers for what reason to purchase their items, not the VIP. They are the ones that need to exhortation, persuade and help customers choose, not the VIP. </w:t>
      </w:r>
    </w:p>
    <w:p w14:paraId="3674D680" w14:textId="77777777" w:rsidR="003C0EFD" w:rsidRPr="003C2F1C" w:rsidRDefault="003C0EFD" w:rsidP="003C2F1C">
      <w:pPr>
        <w:spacing w:after="0" w:line="360" w:lineRule="auto"/>
        <w:jc w:val="both"/>
        <w:rPr>
          <w:rFonts w:ascii="Tahoma" w:hAnsi="Tahoma" w:cs="Tahoma"/>
          <w:sz w:val="24"/>
          <w:szCs w:val="24"/>
        </w:rPr>
      </w:pPr>
    </w:p>
    <w:p w14:paraId="3B55CC42" w14:textId="77777777" w:rsidR="003C1BC3" w:rsidRPr="003C2F1C" w:rsidRDefault="003C0EFD" w:rsidP="003C2F1C">
      <w:pPr>
        <w:spacing w:after="0" w:line="360" w:lineRule="auto"/>
        <w:jc w:val="both"/>
        <w:rPr>
          <w:rFonts w:ascii="Tahoma" w:hAnsi="Tahoma" w:cs="Tahoma"/>
          <w:sz w:val="24"/>
          <w:szCs w:val="24"/>
        </w:rPr>
      </w:pPr>
      <w:r w:rsidRPr="003C2F1C">
        <w:rPr>
          <w:rFonts w:ascii="Tahoma" w:hAnsi="Tahoma" w:cs="Tahoma"/>
          <w:sz w:val="24"/>
          <w:szCs w:val="24"/>
        </w:rPr>
        <w:t xml:space="preserve">Big name support. While a few commentators express that they have minimal positive effect on business deals, others affirm that by utilizing them, the advantages that an organization can appreciate are endless. Here is a couple of motivation behind why you </w:t>
      </w:r>
      <w:r w:rsidRPr="003C2F1C">
        <w:rPr>
          <w:rFonts w:ascii="Tahoma" w:hAnsi="Tahoma" w:cs="Tahoma"/>
          <w:sz w:val="24"/>
          <w:szCs w:val="24"/>
        </w:rPr>
        <w:lastRenderedPageBreak/>
        <w:t>should utilize VIP underwriting as a showcasing methodology for your items or administrations. In a general public that to a great extent fixates on amusement and VIP culture, superstars can powerfully affect an individual's life. From design patterns to political perspectives, the engaging quality of a superstar's way of life can impact individuals' convictions, interests and practices. Organizations that are having dreary deals, are a new company or look for a lift in current deals regularly look towards big name supports for a turnaround. Numerous organizations report an expansion in their business as a result of a big name underwriting. Most organizations, in any case, see big name supports as 'brand' building. Big names make sway in the lives of individuals. They can rouse individuals with their ability, diligent work, sincerity,style and so forth. Being famous people, whatever they do are amplified, be it a decent deed or terrible deed. Their sense less activities, awful choices can be deceiving.</w:t>
      </w:r>
    </w:p>
    <w:p w14:paraId="6589DF0F" w14:textId="77777777" w:rsidR="00F3198A" w:rsidRPr="003C2F1C" w:rsidRDefault="009E7841" w:rsidP="003C2F1C">
      <w:pPr>
        <w:spacing w:after="0" w:line="360" w:lineRule="auto"/>
        <w:jc w:val="both"/>
        <w:rPr>
          <w:rFonts w:ascii="Tahoma" w:hAnsi="Tahoma" w:cs="Tahoma"/>
          <w:sz w:val="24"/>
          <w:szCs w:val="24"/>
        </w:rPr>
      </w:pPr>
      <w:r w:rsidRPr="003C2F1C">
        <w:rPr>
          <w:rFonts w:ascii="Tahoma" w:hAnsi="Tahoma" w:cs="Tahoma"/>
          <w:sz w:val="36"/>
          <w:szCs w:val="36"/>
        </w:rPr>
        <w:t xml:space="preserve">3.8 </w:t>
      </w:r>
      <w:bookmarkStart w:id="55" w:name="Suggestions"/>
      <w:r w:rsidRPr="003C2F1C">
        <w:rPr>
          <w:rFonts w:ascii="Tahoma" w:hAnsi="Tahoma" w:cs="Tahoma"/>
          <w:sz w:val="36"/>
          <w:szCs w:val="36"/>
        </w:rPr>
        <w:t>Suggestions</w:t>
      </w:r>
      <w:bookmarkEnd w:id="55"/>
      <w:r w:rsidR="00F3198A" w:rsidRPr="003C2F1C">
        <w:rPr>
          <w:rFonts w:ascii="Tahoma" w:hAnsi="Tahoma" w:cs="Tahoma"/>
          <w:sz w:val="36"/>
          <w:szCs w:val="36"/>
        </w:rPr>
        <w:t>:</w:t>
      </w:r>
    </w:p>
    <w:p w14:paraId="753F2F8B" w14:textId="77777777" w:rsidR="000648FA" w:rsidRPr="003C2F1C" w:rsidRDefault="000648FA" w:rsidP="003C2F1C">
      <w:pPr>
        <w:spacing w:after="0" w:line="360" w:lineRule="auto"/>
        <w:jc w:val="both"/>
        <w:rPr>
          <w:rFonts w:ascii="Tahoma" w:hAnsi="Tahoma" w:cs="Tahoma"/>
          <w:sz w:val="24"/>
          <w:szCs w:val="24"/>
        </w:rPr>
      </w:pPr>
      <w:r w:rsidRPr="003C2F1C">
        <w:rPr>
          <w:rFonts w:ascii="Tahoma" w:hAnsi="Tahoma" w:cs="Tahoma"/>
          <w:sz w:val="24"/>
          <w:szCs w:val="24"/>
        </w:rPr>
        <w:t xml:space="preserve">A </w:t>
      </w:r>
      <w:r w:rsidR="00B927B4" w:rsidRPr="003C2F1C">
        <w:rPr>
          <w:rFonts w:ascii="Tahoma" w:hAnsi="Tahoma" w:cs="Tahoma"/>
          <w:sz w:val="24"/>
          <w:szCs w:val="24"/>
        </w:rPr>
        <w:t>celebrity person must have carefully chosen a product ansd need to have enough knowledge about the project. Such as quality and any side effect of product etc. because when a celebrity person advertise a product most of the people want to buy a product they never judge the product quality even they do not properly about the product .</w:t>
      </w:r>
    </w:p>
    <w:p w14:paraId="140FD352" w14:textId="77777777" w:rsidR="00B927B4" w:rsidRPr="003C2F1C" w:rsidRDefault="00B927B4" w:rsidP="003C2F1C">
      <w:pPr>
        <w:spacing w:after="0" w:line="360" w:lineRule="auto"/>
        <w:jc w:val="both"/>
        <w:rPr>
          <w:rFonts w:ascii="Tahoma" w:hAnsi="Tahoma" w:cs="Tahoma"/>
          <w:sz w:val="24"/>
          <w:szCs w:val="24"/>
        </w:rPr>
      </w:pPr>
      <w:r w:rsidRPr="003C2F1C">
        <w:rPr>
          <w:rFonts w:ascii="Tahoma" w:hAnsi="Tahoma" w:cs="Tahoma"/>
          <w:sz w:val="24"/>
          <w:szCs w:val="24"/>
        </w:rPr>
        <w:t>The young customer should buy a product depend on product quality not depend on celebrity physical attraction.</w:t>
      </w:r>
    </w:p>
    <w:p w14:paraId="3E2AB2F4" w14:textId="77777777" w:rsidR="00B927B4" w:rsidRPr="003C2F1C" w:rsidRDefault="00B927B4" w:rsidP="003C2F1C">
      <w:pPr>
        <w:spacing w:after="0" w:line="360" w:lineRule="auto"/>
        <w:jc w:val="both"/>
        <w:rPr>
          <w:rFonts w:ascii="Tahoma" w:hAnsi="Tahoma" w:cs="Tahoma"/>
          <w:sz w:val="24"/>
          <w:szCs w:val="24"/>
        </w:rPr>
      </w:pPr>
      <w:r w:rsidRPr="003C2F1C">
        <w:rPr>
          <w:rFonts w:ascii="Tahoma" w:hAnsi="Tahoma" w:cs="Tahoma"/>
          <w:sz w:val="24"/>
          <w:szCs w:val="24"/>
        </w:rPr>
        <w:t>Celebrity endorsements may be extra powerful when the ad execution is straightforward , smooth and freed from beside the point layout elements and the advert characterizes catchy topics related to the persona of the superstar.</w:t>
      </w:r>
    </w:p>
    <w:p w14:paraId="071FFD08" w14:textId="77777777" w:rsidR="00B927B4" w:rsidRPr="003C2F1C" w:rsidRDefault="00B927B4" w:rsidP="003C2F1C">
      <w:pPr>
        <w:spacing w:after="0" w:line="360" w:lineRule="auto"/>
        <w:jc w:val="both"/>
        <w:rPr>
          <w:rFonts w:ascii="Tahoma" w:hAnsi="Tahoma" w:cs="Tahoma"/>
          <w:sz w:val="24"/>
          <w:szCs w:val="24"/>
        </w:rPr>
      </w:pPr>
      <w:r w:rsidRPr="003C2F1C">
        <w:rPr>
          <w:rFonts w:ascii="Tahoma" w:hAnsi="Tahoma" w:cs="Tahoma"/>
          <w:sz w:val="24"/>
          <w:szCs w:val="24"/>
        </w:rPr>
        <w:t>Celebrity endorsements may be greater active while the use of a celebrity who is not already powerful linked with any other service of product.</w:t>
      </w:r>
    </w:p>
    <w:p w14:paraId="713ACCD5" w14:textId="77777777" w:rsidR="00B927B4" w:rsidRPr="003C2F1C" w:rsidRDefault="00B927B4" w:rsidP="003C2F1C">
      <w:pPr>
        <w:spacing w:after="0" w:line="360" w:lineRule="auto"/>
        <w:jc w:val="both"/>
        <w:rPr>
          <w:rFonts w:ascii="Tahoma" w:hAnsi="Tahoma" w:cs="Tahoma"/>
          <w:sz w:val="24"/>
          <w:szCs w:val="24"/>
        </w:rPr>
      </w:pPr>
      <w:r w:rsidRPr="003C2F1C">
        <w:rPr>
          <w:rFonts w:ascii="Tahoma" w:hAnsi="Tahoma" w:cs="Tahoma"/>
          <w:sz w:val="24"/>
          <w:szCs w:val="24"/>
        </w:rPr>
        <w:t xml:space="preserve">Celebrity endorsements could be extra effective while there are not frequent adjustments in celebrities who are </w:t>
      </w:r>
      <w:r w:rsidR="00AE4C45" w:rsidRPr="003C2F1C">
        <w:rPr>
          <w:rFonts w:ascii="Tahoma" w:hAnsi="Tahoma" w:cs="Tahoma"/>
          <w:sz w:val="24"/>
          <w:szCs w:val="24"/>
        </w:rPr>
        <w:t>endorsing the goods due to the fact that could further enhance the bear in minds capability of the emblem.</w:t>
      </w:r>
    </w:p>
    <w:p w14:paraId="77D0F8AB" w14:textId="77777777" w:rsidR="00AE4C45" w:rsidRPr="003C2F1C" w:rsidRDefault="00AE4C45" w:rsidP="003C2F1C">
      <w:pPr>
        <w:spacing w:after="0" w:line="360" w:lineRule="auto"/>
        <w:jc w:val="both"/>
        <w:rPr>
          <w:rFonts w:ascii="Tahoma" w:hAnsi="Tahoma" w:cs="Tahoma"/>
          <w:sz w:val="24"/>
          <w:szCs w:val="24"/>
        </w:rPr>
      </w:pPr>
      <w:r w:rsidRPr="003C2F1C">
        <w:rPr>
          <w:rFonts w:ascii="Tahoma" w:hAnsi="Tahoma" w:cs="Tahoma"/>
          <w:sz w:val="24"/>
          <w:szCs w:val="24"/>
        </w:rPr>
        <w:lastRenderedPageBreak/>
        <w:t>As we understand that spending for the goal of he consumer changes because of advertisements of representatives, the product and we understand that humans get effortlessly attracted closer to those products in which celebrities are recommended in commercial and booklet.</w:t>
      </w:r>
    </w:p>
    <w:p w14:paraId="26E0AA8A" w14:textId="77777777" w:rsidR="00AE4C45" w:rsidRPr="003C2F1C" w:rsidRDefault="00AE4C45" w:rsidP="003C2F1C">
      <w:pPr>
        <w:spacing w:after="0" w:line="360" w:lineRule="auto"/>
        <w:jc w:val="both"/>
        <w:rPr>
          <w:rFonts w:ascii="Tahoma" w:hAnsi="Tahoma" w:cs="Tahoma"/>
          <w:sz w:val="24"/>
          <w:szCs w:val="24"/>
        </w:rPr>
      </w:pPr>
      <w:r w:rsidRPr="003C2F1C">
        <w:rPr>
          <w:rFonts w:ascii="Tahoma" w:hAnsi="Tahoma" w:cs="Tahoma"/>
          <w:sz w:val="24"/>
          <w:szCs w:val="24"/>
        </w:rPr>
        <w:t>Marketers needed to be clever enough to select celebrities in their product advertised because the character of celeb has link with the product what he/she is advertising and marketing on media. The proper choise of celebrity for the right product advertisements is particularly worthwhile for the enterprise.</w:t>
      </w:r>
    </w:p>
    <w:p w14:paraId="13FB31B3" w14:textId="77777777" w:rsidR="00F3198A" w:rsidRPr="003C2F1C" w:rsidRDefault="00AE4C45" w:rsidP="003C2F1C">
      <w:pPr>
        <w:spacing w:after="0" w:line="360" w:lineRule="auto"/>
        <w:jc w:val="both"/>
        <w:rPr>
          <w:rFonts w:ascii="Tahoma" w:hAnsi="Tahoma" w:cs="Tahoma"/>
          <w:sz w:val="24"/>
          <w:szCs w:val="24"/>
        </w:rPr>
      </w:pPr>
      <w:r w:rsidRPr="003C2F1C">
        <w:rPr>
          <w:rFonts w:ascii="Tahoma" w:hAnsi="Tahoma" w:cs="Tahoma"/>
          <w:sz w:val="24"/>
          <w:szCs w:val="24"/>
        </w:rPr>
        <w:t xml:space="preserve">To justify paying heavily for a celebrity endorser firm should select celebrities who enjoy wide audience. Celeb endorser can be more effective for brands for which clients have limited information. Celeb endorsers can be extra effective </w:t>
      </w:r>
      <w:r w:rsidR="00CB125A" w:rsidRPr="003C2F1C">
        <w:rPr>
          <w:rFonts w:ascii="Tahoma" w:hAnsi="Tahoma" w:cs="Tahoma"/>
          <w:sz w:val="24"/>
          <w:szCs w:val="24"/>
        </w:rPr>
        <w:t>while included throughout the elements of the advertising mix.</w:t>
      </w:r>
    </w:p>
    <w:p w14:paraId="26AE5108" w14:textId="77777777" w:rsidR="00F3198A" w:rsidRPr="003C2F1C" w:rsidRDefault="00F3198A" w:rsidP="003C2F1C">
      <w:pPr>
        <w:spacing w:after="0" w:line="360" w:lineRule="auto"/>
        <w:jc w:val="both"/>
        <w:rPr>
          <w:rFonts w:ascii="Tahoma" w:hAnsi="Tahoma" w:cs="Tahoma"/>
          <w:sz w:val="36"/>
          <w:szCs w:val="36"/>
        </w:rPr>
      </w:pPr>
    </w:p>
    <w:p w14:paraId="086771CE" w14:textId="77777777" w:rsidR="00F3198A" w:rsidRPr="003C2F1C" w:rsidRDefault="009E7841" w:rsidP="003C2F1C">
      <w:pPr>
        <w:spacing w:after="0" w:line="360" w:lineRule="auto"/>
        <w:jc w:val="both"/>
        <w:rPr>
          <w:rFonts w:ascii="Tahoma" w:hAnsi="Tahoma" w:cs="Tahoma"/>
          <w:sz w:val="24"/>
          <w:szCs w:val="24"/>
        </w:rPr>
      </w:pPr>
      <w:r w:rsidRPr="003C2F1C">
        <w:rPr>
          <w:rFonts w:ascii="Tahoma" w:hAnsi="Tahoma" w:cs="Tahoma"/>
          <w:sz w:val="36"/>
          <w:szCs w:val="36"/>
        </w:rPr>
        <w:t xml:space="preserve">3.9 </w:t>
      </w:r>
      <w:bookmarkStart w:id="56" w:name="Conclusion"/>
      <w:r w:rsidRPr="003C2F1C">
        <w:rPr>
          <w:rFonts w:ascii="Tahoma" w:hAnsi="Tahoma" w:cs="Tahoma"/>
          <w:sz w:val="36"/>
          <w:szCs w:val="36"/>
        </w:rPr>
        <w:t>Conclusion</w:t>
      </w:r>
      <w:bookmarkEnd w:id="56"/>
      <w:r w:rsidR="00F3198A" w:rsidRPr="003C2F1C">
        <w:rPr>
          <w:rFonts w:ascii="Tahoma" w:hAnsi="Tahoma" w:cs="Tahoma"/>
          <w:sz w:val="36"/>
          <w:szCs w:val="36"/>
        </w:rPr>
        <w:t>:</w:t>
      </w:r>
    </w:p>
    <w:p w14:paraId="0385B3C5" w14:textId="77777777" w:rsidR="004F4AB3" w:rsidRPr="003C2F1C" w:rsidRDefault="004F4AB3" w:rsidP="003C2F1C">
      <w:pPr>
        <w:spacing w:after="0" w:line="360" w:lineRule="auto"/>
        <w:jc w:val="both"/>
        <w:rPr>
          <w:rFonts w:ascii="Tahoma" w:hAnsi="Tahoma" w:cs="Tahoma"/>
          <w:sz w:val="24"/>
          <w:szCs w:val="24"/>
        </w:rPr>
      </w:pPr>
      <w:r w:rsidRPr="003C2F1C">
        <w:rPr>
          <w:rFonts w:ascii="Tahoma" w:hAnsi="Tahoma" w:cs="Tahoma"/>
          <w:sz w:val="24"/>
          <w:szCs w:val="24"/>
        </w:rPr>
        <w:t xml:space="preserve">Advertising is seen as playing a manipulative and merciless role in the emerging brandscape, seeking to transform customers into the personification of brand identity. Keller emphasizes the need for a structured approach based on sound research in order to manage brands strategically and to generate optimum value both in terms of asset valuation and marketing efficiency. To achieve this effectively, value for the brand has to be created and managers must have the knowledge and expertise to exploit this value by developing profitable brand strategies. Overall research points to accumulated positive influence over the audience's recall and purchase intentions, with celebrities deemed more effective than using a typical consumer or expert. Successful celebrity/brand partnerships have resulted in significant gains in income for brand owners. The micro factors such as the need for interactivity, the degree of control exercised by consumers over messages received and increasing media fragmentation render celebrity endorsement a valid strategy. </w:t>
      </w:r>
    </w:p>
    <w:p w14:paraId="3B4E4E6E" w14:textId="77777777" w:rsidR="004F4AB3" w:rsidRPr="003C2F1C" w:rsidRDefault="004F4AB3" w:rsidP="003C2F1C">
      <w:pPr>
        <w:spacing w:after="0" w:line="360" w:lineRule="auto"/>
        <w:jc w:val="both"/>
        <w:rPr>
          <w:rFonts w:ascii="Tahoma" w:hAnsi="Tahoma" w:cs="Tahoma"/>
          <w:sz w:val="24"/>
          <w:szCs w:val="24"/>
        </w:rPr>
      </w:pPr>
      <w:r w:rsidRPr="003C2F1C">
        <w:rPr>
          <w:rFonts w:ascii="Tahoma" w:hAnsi="Tahoma" w:cs="Tahoma"/>
          <w:sz w:val="24"/>
          <w:szCs w:val="24"/>
        </w:rPr>
        <w:t xml:space="preserve">This study shows that consumers report higher self-brand connections for brands with images that are consistent with the image of a celebrity that they aspire to be like, </w:t>
      </w:r>
      <w:r w:rsidRPr="003C2F1C">
        <w:rPr>
          <w:rFonts w:ascii="Tahoma" w:hAnsi="Tahoma" w:cs="Tahoma"/>
          <w:sz w:val="24"/>
          <w:szCs w:val="24"/>
        </w:rPr>
        <w:lastRenderedPageBreak/>
        <w:t xml:space="preserve">particularly in the case when the image of the celebrity and the brand match. Study also examines how self-brand connections are formed. Celebrity endorsement effects are moderated by brand symbolism, such that brands that communicate something about the user yield stronger </w:t>
      </w:r>
    </w:p>
    <w:p w14:paraId="46239ED6" w14:textId="77777777" w:rsidR="00F3198A" w:rsidRPr="003C2F1C" w:rsidRDefault="004F4AB3" w:rsidP="003C2F1C">
      <w:pPr>
        <w:spacing w:after="0" w:line="360" w:lineRule="auto"/>
        <w:jc w:val="both"/>
        <w:rPr>
          <w:rFonts w:ascii="Tahoma" w:hAnsi="Tahoma" w:cs="Tahoma"/>
          <w:sz w:val="24"/>
          <w:szCs w:val="24"/>
        </w:rPr>
      </w:pPr>
      <w:r w:rsidRPr="003C2F1C">
        <w:rPr>
          <w:rFonts w:ascii="Tahoma" w:hAnsi="Tahoma" w:cs="Tahoma"/>
          <w:sz w:val="24"/>
          <w:szCs w:val="24"/>
        </w:rPr>
        <w:t xml:space="preserve">effects than brands that do not. In the case of aspirational celebrities, the positive effect of image congruency is stronger for those brands that are perceived to communicate something symbolic about the brand’s user compared to those brands that do not. This finding is an important demonstration that consumers are motivated by their self-needs to utilize brand associations derived from celebrity endorsement in a contingent fashion to construct and </w:t>
      </w:r>
      <w:r w:rsidR="00CB125A" w:rsidRPr="003C2F1C">
        <w:rPr>
          <w:rFonts w:ascii="Tahoma" w:hAnsi="Tahoma" w:cs="Tahoma"/>
          <w:sz w:val="24"/>
          <w:szCs w:val="24"/>
        </w:rPr>
        <w:t>present their self-identities.</w:t>
      </w:r>
    </w:p>
    <w:p w14:paraId="5F915F84" w14:textId="77777777" w:rsidR="00F3198A" w:rsidRPr="00B84CBA" w:rsidRDefault="00F3198A" w:rsidP="004035DA">
      <w:pPr>
        <w:spacing w:after="0" w:line="360" w:lineRule="auto"/>
        <w:rPr>
          <w:rFonts w:ascii="Times New Roman" w:hAnsi="Times New Roman" w:cs="Times New Roman"/>
          <w:b/>
          <w:sz w:val="36"/>
          <w:szCs w:val="36"/>
        </w:rPr>
      </w:pPr>
    </w:p>
    <w:p w14:paraId="670A3ABE" w14:textId="77777777" w:rsidR="00FF0659" w:rsidRPr="00B84CBA" w:rsidRDefault="00FF0659" w:rsidP="004035DA">
      <w:pPr>
        <w:spacing w:after="0" w:line="360" w:lineRule="auto"/>
        <w:rPr>
          <w:rFonts w:ascii="Times New Roman" w:hAnsi="Times New Roman" w:cs="Times New Roman"/>
          <w:b/>
          <w:sz w:val="36"/>
          <w:szCs w:val="36"/>
        </w:rPr>
      </w:pPr>
    </w:p>
    <w:p w14:paraId="0E7C8B87" w14:textId="77777777" w:rsidR="00FF0659" w:rsidRPr="00B84CBA" w:rsidRDefault="00FF0659" w:rsidP="004035DA">
      <w:pPr>
        <w:spacing w:after="0" w:line="360" w:lineRule="auto"/>
        <w:rPr>
          <w:rFonts w:ascii="Times New Roman" w:hAnsi="Times New Roman" w:cs="Times New Roman"/>
          <w:b/>
          <w:sz w:val="36"/>
          <w:szCs w:val="36"/>
        </w:rPr>
      </w:pPr>
    </w:p>
    <w:p w14:paraId="5B018139" w14:textId="77777777" w:rsidR="00FF0659" w:rsidRPr="00B84CBA" w:rsidRDefault="00FF0659" w:rsidP="004035DA">
      <w:pPr>
        <w:spacing w:after="0" w:line="360" w:lineRule="auto"/>
        <w:rPr>
          <w:rFonts w:ascii="Times New Roman" w:hAnsi="Times New Roman" w:cs="Times New Roman"/>
          <w:b/>
          <w:sz w:val="36"/>
          <w:szCs w:val="36"/>
        </w:rPr>
      </w:pPr>
    </w:p>
    <w:p w14:paraId="63C756F9" w14:textId="77777777" w:rsidR="00185443" w:rsidRDefault="00FF0659" w:rsidP="004035DA">
      <w:pPr>
        <w:spacing w:after="0" w:line="360" w:lineRule="auto"/>
        <w:rPr>
          <w:rFonts w:ascii="Times New Roman" w:hAnsi="Times New Roman" w:cs="Times New Roman"/>
          <w:b/>
          <w:sz w:val="36"/>
          <w:szCs w:val="36"/>
        </w:rPr>
      </w:pPr>
      <w:r w:rsidRPr="00B84CBA">
        <w:rPr>
          <w:rFonts w:ascii="Times New Roman" w:hAnsi="Times New Roman" w:cs="Times New Roman"/>
          <w:b/>
          <w:sz w:val="36"/>
          <w:szCs w:val="36"/>
        </w:rPr>
        <w:t xml:space="preserve">       </w:t>
      </w:r>
    </w:p>
    <w:p w14:paraId="7160848B" w14:textId="77777777" w:rsidR="00185443" w:rsidRDefault="00185443" w:rsidP="004035DA">
      <w:pPr>
        <w:spacing w:after="0" w:line="360" w:lineRule="auto"/>
        <w:rPr>
          <w:rFonts w:ascii="Times New Roman" w:hAnsi="Times New Roman" w:cs="Times New Roman"/>
          <w:b/>
          <w:sz w:val="36"/>
          <w:szCs w:val="36"/>
        </w:rPr>
      </w:pPr>
    </w:p>
    <w:p w14:paraId="1EC9AC87" w14:textId="77777777" w:rsidR="00185443" w:rsidRDefault="00185443" w:rsidP="004035DA">
      <w:pPr>
        <w:spacing w:after="0" w:line="360" w:lineRule="auto"/>
        <w:rPr>
          <w:rFonts w:ascii="Times New Roman" w:hAnsi="Times New Roman" w:cs="Times New Roman"/>
          <w:b/>
          <w:sz w:val="36"/>
          <w:szCs w:val="36"/>
        </w:rPr>
      </w:pPr>
    </w:p>
    <w:p w14:paraId="39EC7D67" w14:textId="77777777" w:rsidR="009E7841" w:rsidRDefault="009E7841" w:rsidP="004035DA">
      <w:pPr>
        <w:spacing w:after="0" w:line="360" w:lineRule="auto"/>
        <w:rPr>
          <w:rFonts w:ascii="Times New Roman" w:hAnsi="Times New Roman" w:cs="Times New Roman"/>
          <w:b/>
          <w:sz w:val="36"/>
          <w:szCs w:val="36"/>
        </w:rPr>
      </w:pPr>
    </w:p>
    <w:p w14:paraId="4093A166" w14:textId="77777777" w:rsidR="009E7841" w:rsidRDefault="009E7841" w:rsidP="004035DA">
      <w:pPr>
        <w:spacing w:after="0" w:line="360" w:lineRule="auto"/>
        <w:rPr>
          <w:rFonts w:ascii="Times New Roman" w:hAnsi="Times New Roman" w:cs="Times New Roman"/>
          <w:b/>
          <w:sz w:val="36"/>
          <w:szCs w:val="36"/>
        </w:rPr>
      </w:pPr>
    </w:p>
    <w:p w14:paraId="7AA39CBE" w14:textId="77777777" w:rsidR="009E7841" w:rsidRDefault="009E7841" w:rsidP="004035DA">
      <w:pPr>
        <w:spacing w:after="0" w:line="360" w:lineRule="auto"/>
        <w:rPr>
          <w:rFonts w:ascii="Times New Roman" w:hAnsi="Times New Roman" w:cs="Times New Roman"/>
          <w:b/>
          <w:sz w:val="36"/>
          <w:szCs w:val="36"/>
        </w:rPr>
      </w:pPr>
    </w:p>
    <w:p w14:paraId="71C12B4B" w14:textId="77777777" w:rsidR="009E7841" w:rsidRDefault="009E7841" w:rsidP="004035DA">
      <w:pPr>
        <w:spacing w:after="0" w:line="360" w:lineRule="auto"/>
        <w:rPr>
          <w:rFonts w:ascii="Times New Roman" w:hAnsi="Times New Roman" w:cs="Times New Roman"/>
          <w:b/>
          <w:sz w:val="36"/>
          <w:szCs w:val="36"/>
        </w:rPr>
      </w:pPr>
    </w:p>
    <w:p w14:paraId="1AA6C945" w14:textId="77777777" w:rsidR="009E7841" w:rsidRDefault="009E7841" w:rsidP="004035DA">
      <w:pPr>
        <w:spacing w:after="0" w:line="360" w:lineRule="auto"/>
        <w:rPr>
          <w:rFonts w:ascii="Times New Roman" w:hAnsi="Times New Roman" w:cs="Times New Roman"/>
          <w:b/>
          <w:sz w:val="36"/>
          <w:szCs w:val="36"/>
        </w:rPr>
      </w:pPr>
    </w:p>
    <w:p w14:paraId="0B841AA3" w14:textId="77777777" w:rsidR="009E7841" w:rsidRDefault="009E7841" w:rsidP="004035DA">
      <w:pPr>
        <w:spacing w:after="0" w:line="360" w:lineRule="auto"/>
        <w:rPr>
          <w:rFonts w:ascii="Times New Roman" w:hAnsi="Times New Roman" w:cs="Times New Roman"/>
          <w:b/>
          <w:sz w:val="36"/>
          <w:szCs w:val="36"/>
        </w:rPr>
      </w:pPr>
    </w:p>
    <w:p w14:paraId="65FE8607" w14:textId="77777777" w:rsidR="009E7841" w:rsidRDefault="009E7841" w:rsidP="004035DA">
      <w:pPr>
        <w:spacing w:after="0" w:line="360" w:lineRule="auto"/>
        <w:rPr>
          <w:rFonts w:ascii="Times New Roman" w:hAnsi="Times New Roman" w:cs="Times New Roman"/>
          <w:b/>
          <w:sz w:val="36"/>
          <w:szCs w:val="36"/>
        </w:rPr>
      </w:pPr>
    </w:p>
    <w:p w14:paraId="706897D3" w14:textId="77777777" w:rsidR="00F3198A" w:rsidRPr="003C2F1C" w:rsidRDefault="00FF0659" w:rsidP="003C2F1C">
      <w:pPr>
        <w:spacing w:after="0" w:line="360" w:lineRule="auto"/>
        <w:jc w:val="both"/>
        <w:rPr>
          <w:rFonts w:ascii="Tahoma" w:hAnsi="Tahoma" w:cs="Tahoma"/>
          <w:sz w:val="36"/>
          <w:szCs w:val="36"/>
        </w:rPr>
      </w:pPr>
      <w:r w:rsidRPr="003C2F1C">
        <w:rPr>
          <w:rFonts w:ascii="Tahoma" w:hAnsi="Tahoma" w:cs="Tahoma"/>
          <w:sz w:val="36"/>
          <w:szCs w:val="36"/>
        </w:rPr>
        <w:lastRenderedPageBreak/>
        <w:t xml:space="preserve">  </w:t>
      </w:r>
      <w:bookmarkStart w:id="57" w:name="Reference"/>
      <w:r w:rsidR="00F3198A" w:rsidRPr="003C2F1C">
        <w:rPr>
          <w:rFonts w:ascii="Tahoma" w:hAnsi="Tahoma" w:cs="Tahoma"/>
          <w:sz w:val="36"/>
          <w:szCs w:val="36"/>
        </w:rPr>
        <w:t>Reference</w:t>
      </w:r>
      <w:bookmarkEnd w:id="57"/>
      <w:r w:rsidR="00F3198A" w:rsidRPr="003C2F1C">
        <w:rPr>
          <w:rFonts w:ascii="Tahoma" w:hAnsi="Tahoma" w:cs="Tahoma"/>
          <w:sz w:val="36"/>
          <w:szCs w:val="36"/>
        </w:rPr>
        <w:t>:</w:t>
      </w:r>
    </w:p>
    <w:p w14:paraId="77957F52" w14:textId="77777777" w:rsidR="00F3198A" w:rsidRPr="003C2F1C" w:rsidRDefault="00CB125A" w:rsidP="003C2F1C">
      <w:pPr>
        <w:pStyle w:val="ListParagraph"/>
        <w:numPr>
          <w:ilvl w:val="0"/>
          <w:numId w:val="24"/>
        </w:numPr>
        <w:spacing w:after="0" w:line="360" w:lineRule="auto"/>
        <w:ind w:left="0"/>
        <w:jc w:val="both"/>
        <w:rPr>
          <w:rFonts w:ascii="Tahoma" w:hAnsi="Tahoma" w:cs="Tahoma"/>
          <w:sz w:val="24"/>
          <w:szCs w:val="24"/>
        </w:rPr>
      </w:pPr>
      <w:r w:rsidRPr="003C2F1C">
        <w:rPr>
          <w:rFonts w:ascii="Tahoma" w:hAnsi="Tahoma" w:cs="Tahoma"/>
          <w:sz w:val="24"/>
          <w:szCs w:val="24"/>
        </w:rPr>
        <w:t>Amos, c., Holmes, G., &amp; Strutton, D.(2008). Exploring the relationship between celebrity endorser effects and advertising effectiveness . international journal of advertising,27(2),209-234.</w:t>
      </w:r>
    </w:p>
    <w:p w14:paraId="3D426ECA" w14:textId="77777777" w:rsidR="00CB125A" w:rsidRPr="003C2F1C" w:rsidRDefault="00CB125A" w:rsidP="003C2F1C">
      <w:pPr>
        <w:pStyle w:val="ListParagraph"/>
        <w:numPr>
          <w:ilvl w:val="0"/>
          <w:numId w:val="24"/>
        </w:numPr>
        <w:spacing w:after="0" w:line="360" w:lineRule="auto"/>
        <w:ind w:left="0"/>
        <w:jc w:val="both"/>
        <w:rPr>
          <w:rFonts w:ascii="Tahoma" w:hAnsi="Tahoma" w:cs="Tahoma"/>
          <w:sz w:val="24"/>
          <w:szCs w:val="24"/>
        </w:rPr>
      </w:pPr>
      <w:r w:rsidRPr="003C2F1C">
        <w:rPr>
          <w:rFonts w:ascii="Tahoma" w:hAnsi="Tahoma" w:cs="Tahoma"/>
          <w:sz w:val="24"/>
          <w:szCs w:val="24"/>
        </w:rPr>
        <w:t>Kotler,   P   (1997),   Marketing Management   Analysis.   Planning Implementation, and control, 9</w:t>
      </w:r>
      <w:r w:rsidRPr="003C2F1C">
        <w:rPr>
          <w:rFonts w:ascii="Tahoma" w:hAnsi="Tahoma" w:cs="Tahoma"/>
          <w:sz w:val="24"/>
          <w:szCs w:val="24"/>
          <w:vertAlign w:val="superscript"/>
        </w:rPr>
        <w:t>th</w:t>
      </w:r>
      <w:r w:rsidRPr="003C2F1C">
        <w:rPr>
          <w:rFonts w:ascii="Tahoma" w:hAnsi="Tahoma" w:cs="Tahoma"/>
          <w:sz w:val="24"/>
          <w:szCs w:val="24"/>
        </w:rPr>
        <w:t xml:space="preserve"> edition, Englewood Cliffs, </w:t>
      </w:r>
      <w:r w:rsidR="001C478C" w:rsidRPr="003C2F1C">
        <w:rPr>
          <w:rFonts w:ascii="Tahoma" w:hAnsi="Tahoma" w:cs="Tahoma"/>
          <w:sz w:val="24"/>
          <w:szCs w:val="24"/>
        </w:rPr>
        <w:t>NJ:Prentice-Hall</w:t>
      </w:r>
    </w:p>
    <w:p w14:paraId="38A11AEB" w14:textId="77777777" w:rsidR="001C478C" w:rsidRPr="003C2F1C" w:rsidRDefault="001C478C" w:rsidP="003C2F1C">
      <w:pPr>
        <w:pStyle w:val="ListParagraph"/>
        <w:numPr>
          <w:ilvl w:val="0"/>
          <w:numId w:val="24"/>
        </w:numPr>
        <w:spacing w:after="0" w:line="360" w:lineRule="auto"/>
        <w:ind w:left="0"/>
        <w:jc w:val="both"/>
        <w:rPr>
          <w:rFonts w:ascii="Tahoma" w:hAnsi="Tahoma" w:cs="Tahoma"/>
          <w:sz w:val="24"/>
          <w:szCs w:val="24"/>
        </w:rPr>
      </w:pPr>
      <w:r w:rsidRPr="003C2F1C">
        <w:rPr>
          <w:rFonts w:ascii="Tahoma" w:hAnsi="Tahoma" w:cs="Tahoma"/>
          <w:sz w:val="24"/>
          <w:szCs w:val="24"/>
        </w:rPr>
        <w:t>https:/www.ukessays.com/essays/marketing/impact-of-celebrity-endorsement-on-consumer-purchase-intention-marketing-essay-php</w:t>
      </w:r>
    </w:p>
    <w:p w14:paraId="1792738E" w14:textId="77777777" w:rsidR="001C478C" w:rsidRPr="003C2F1C" w:rsidRDefault="00B7223E" w:rsidP="003C2F1C">
      <w:pPr>
        <w:pStyle w:val="ListParagraph"/>
        <w:numPr>
          <w:ilvl w:val="0"/>
          <w:numId w:val="24"/>
        </w:numPr>
        <w:spacing w:after="0" w:line="360" w:lineRule="auto"/>
        <w:ind w:left="0"/>
        <w:jc w:val="both"/>
        <w:rPr>
          <w:rFonts w:ascii="Tahoma" w:hAnsi="Tahoma" w:cs="Tahoma"/>
          <w:color w:val="000000" w:themeColor="text1"/>
          <w:sz w:val="24"/>
          <w:szCs w:val="24"/>
        </w:rPr>
      </w:pPr>
      <w:r w:rsidRPr="003C2F1C">
        <w:rPr>
          <w:rFonts w:ascii="Tahoma" w:hAnsi="Tahoma" w:cs="Tahoma"/>
          <w:color w:val="000000" w:themeColor="text1"/>
          <w:sz w:val="24"/>
          <w:szCs w:val="24"/>
        </w:rPr>
        <w:t>https://papers.ssrn.com/sol3/papers.cfm?abstract_id=2566826</w:t>
      </w:r>
    </w:p>
    <w:p w14:paraId="6867BB51" w14:textId="77777777" w:rsidR="00B7223E" w:rsidRPr="003C2F1C" w:rsidRDefault="00B7223E" w:rsidP="003C2F1C">
      <w:pPr>
        <w:pStyle w:val="ListParagraph"/>
        <w:numPr>
          <w:ilvl w:val="0"/>
          <w:numId w:val="24"/>
        </w:numPr>
        <w:spacing w:after="0" w:line="360" w:lineRule="auto"/>
        <w:ind w:left="0"/>
        <w:jc w:val="both"/>
        <w:rPr>
          <w:rFonts w:ascii="Tahoma" w:hAnsi="Tahoma" w:cs="Tahoma"/>
          <w:color w:val="000000" w:themeColor="text1"/>
          <w:sz w:val="24"/>
          <w:szCs w:val="24"/>
        </w:rPr>
      </w:pPr>
      <w:r w:rsidRPr="003C2F1C">
        <w:rPr>
          <w:rFonts w:ascii="Tahoma" w:hAnsi="Tahoma" w:cs="Tahoma"/>
          <w:color w:val="000000" w:themeColor="text1"/>
          <w:sz w:val="24"/>
          <w:szCs w:val="24"/>
        </w:rPr>
        <w:t>https://onlinelibrary.wiley.com/doi/abs/10.1002/hfm.20336</w:t>
      </w:r>
    </w:p>
    <w:p w14:paraId="6E89FD1F" w14:textId="77777777" w:rsidR="00F3198A" w:rsidRPr="003C2F1C" w:rsidRDefault="00B7223E" w:rsidP="003C2F1C">
      <w:pPr>
        <w:pStyle w:val="ListParagraph"/>
        <w:numPr>
          <w:ilvl w:val="0"/>
          <w:numId w:val="24"/>
        </w:numPr>
        <w:spacing w:after="0" w:line="360" w:lineRule="auto"/>
        <w:ind w:left="0"/>
        <w:jc w:val="both"/>
        <w:rPr>
          <w:rFonts w:ascii="Tahoma" w:hAnsi="Tahoma" w:cs="Tahoma"/>
          <w:color w:val="000000" w:themeColor="text1"/>
          <w:sz w:val="24"/>
          <w:szCs w:val="24"/>
        </w:rPr>
      </w:pPr>
      <w:r w:rsidRPr="003C2F1C">
        <w:rPr>
          <w:rFonts w:ascii="Tahoma" w:hAnsi="Tahoma" w:cs="Tahoma"/>
          <w:color w:val="000000" w:themeColor="text1"/>
          <w:sz w:val="24"/>
          <w:szCs w:val="24"/>
        </w:rPr>
        <w:t>https://www.wikipedia.org/</w:t>
      </w:r>
    </w:p>
    <w:p w14:paraId="3EC08147" w14:textId="77777777" w:rsidR="00F3198A" w:rsidRPr="00B84CBA" w:rsidRDefault="00F3198A" w:rsidP="004035DA">
      <w:pPr>
        <w:spacing w:after="0" w:line="360" w:lineRule="auto"/>
        <w:rPr>
          <w:rFonts w:ascii="Times New Roman" w:hAnsi="Times New Roman" w:cs="Times New Roman"/>
          <w:b/>
          <w:sz w:val="24"/>
          <w:szCs w:val="24"/>
        </w:rPr>
      </w:pPr>
    </w:p>
    <w:p w14:paraId="7A2C53BC" w14:textId="77777777" w:rsidR="00FF0659" w:rsidRPr="00B84CBA" w:rsidRDefault="00FF0659" w:rsidP="004035DA">
      <w:pPr>
        <w:spacing w:after="0" w:line="360" w:lineRule="auto"/>
        <w:rPr>
          <w:rFonts w:ascii="Times New Roman" w:hAnsi="Times New Roman" w:cs="Times New Roman"/>
          <w:b/>
          <w:sz w:val="36"/>
          <w:szCs w:val="36"/>
        </w:rPr>
      </w:pPr>
    </w:p>
    <w:p w14:paraId="1195566D" w14:textId="77777777" w:rsidR="00FF0659" w:rsidRPr="00B84CBA" w:rsidRDefault="00FF0659" w:rsidP="004035DA">
      <w:pPr>
        <w:spacing w:after="0" w:line="360" w:lineRule="auto"/>
        <w:rPr>
          <w:rFonts w:ascii="Times New Roman" w:hAnsi="Times New Roman" w:cs="Times New Roman"/>
          <w:b/>
          <w:sz w:val="36"/>
          <w:szCs w:val="36"/>
        </w:rPr>
      </w:pPr>
    </w:p>
    <w:p w14:paraId="29214248" w14:textId="77777777" w:rsidR="00FF0659" w:rsidRPr="00B84CBA" w:rsidRDefault="00FF0659" w:rsidP="004035DA">
      <w:pPr>
        <w:spacing w:after="0" w:line="360" w:lineRule="auto"/>
        <w:rPr>
          <w:rFonts w:ascii="Times New Roman" w:hAnsi="Times New Roman" w:cs="Times New Roman"/>
          <w:b/>
          <w:sz w:val="36"/>
          <w:szCs w:val="36"/>
        </w:rPr>
      </w:pPr>
    </w:p>
    <w:p w14:paraId="7BF87DD9" w14:textId="77777777" w:rsidR="00FF0659" w:rsidRPr="00B84CBA" w:rsidRDefault="00FF0659" w:rsidP="004035DA">
      <w:pPr>
        <w:spacing w:after="0" w:line="360" w:lineRule="auto"/>
        <w:rPr>
          <w:rFonts w:ascii="Times New Roman" w:hAnsi="Times New Roman" w:cs="Times New Roman"/>
          <w:b/>
          <w:sz w:val="36"/>
          <w:szCs w:val="36"/>
        </w:rPr>
      </w:pPr>
    </w:p>
    <w:p w14:paraId="0700E8CB" w14:textId="77777777" w:rsidR="00FF0659" w:rsidRPr="00B84CBA" w:rsidRDefault="00FF0659" w:rsidP="004035DA">
      <w:pPr>
        <w:spacing w:after="0" w:line="360" w:lineRule="auto"/>
        <w:rPr>
          <w:rFonts w:ascii="Times New Roman" w:hAnsi="Times New Roman" w:cs="Times New Roman"/>
          <w:b/>
          <w:sz w:val="36"/>
          <w:szCs w:val="36"/>
        </w:rPr>
      </w:pPr>
    </w:p>
    <w:p w14:paraId="48EF6A12" w14:textId="77777777" w:rsidR="00FF0659" w:rsidRPr="00B84CBA" w:rsidRDefault="00FF0659" w:rsidP="004035DA">
      <w:pPr>
        <w:spacing w:after="0" w:line="360" w:lineRule="auto"/>
        <w:rPr>
          <w:rFonts w:ascii="Times New Roman" w:hAnsi="Times New Roman" w:cs="Times New Roman"/>
          <w:b/>
          <w:sz w:val="36"/>
          <w:szCs w:val="36"/>
        </w:rPr>
      </w:pPr>
    </w:p>
    <w:p w14:paraId="23C50277" w14:textId="77777777" w:rsidR="00FF0659" w:rsidRPr="00B84CBA" w:rsidRDefault="00FF0659" w:rsidP="004035DA">
      <w:pPr>
        <w:spacing w:after="0" w:line="360" w:lineRule="auto"/>
        <w:rPr>
          <w:rFonts w:ascii="Times New Roman" w:hAnsi="Times New Roman" w:cs="Times New Roman"/>
          <w:b/>
          <w:sz w:val="36"/>
          <w:szCs w:val="36"/>
        </w:rPr>
      </w:pPr>
    </w:p>
    <w:p w14:paraId="57FC6579" w14:textId="77777777" w:rsidR="00FF0659" w:rsidRDefault="00FF0659" w:rsidP="004035DA">
      <w:pPr>
        <w:spacing w:after="0" w:line="360" w:lineRule="auto"/>
        <w:rPr>
          <w:rFonts w:ascii="Times New Roman" w:hAnsi="Times New Roman" w:cs="Times New Roman"/>
          <w:b/>
          <w:sz w:val="36"/>
          <w:szCs w:val="36"/>
        </w:rPr>
      </w:pPr>
    </w:p>
    <w:p w14:paraId="08CDAF6C" w14:textId="77777777" w:rsidR="00185443" w:rsidRDefault="00185443" w:rsidP="004035DA">
      <w:pPr>
        <w:spacing w:after="0" w:line="360" w:lineRule="auto"/>
        <w:rPr>
          <w:rFonts w:ascii="Times New Roman" w:hAnsi="Times New Roman" w:cs="Times New Roman"/>
          <w:b/>
          <w:sz w:val="36"/>
          <w:szCs w:val="36"/>
        </w:rPr>
      </w:pPr>
    </w:p>
    <w:p w14:paraId="55CF7B41" w14:textId="77777777" w:rsidR="00185443" w:rsidRPr="00B84CBA" w:rsidRDefault="00185443" w:rsidP="004035DA">
      <w:pPr>
        <w:spacing w:after="0" w:line="360" w:lineRule="auto"/>
        <w:rPr>
          <w:rFonts w:ascii="Times New Roman" w:hAnsi="Times New Roman" w:cs="Times New Roman"/>
          <w:b/>
          <w:sz w:val="36"/>
          <w:szCs w:val="36"/>
        </w:rPr>
      </w:pPr>
    </w:p>
    <w:p w14:paraId="13B84F39" w14:textId="77777777" w:rsidR="00FF0659" w:rsidRPr="00B84CBA" w:rsidRDefault="00FF0659" w:rsidP="004035DA">
      <w:pPr>
        <w:spacing w:after="0" w:line="360" w:lineRule="auto"/>
        <w:rPr>
          <w:rFonts w:ascii="Times New Roman" w:hAnsi="Times New Roman" w:cs="Times New Roman"/>
          <w:b/>
          <w:sz w:val="36"/>
          <w:szCs w:val="36"/>
        </w:rPr>
      </w:pPr>
    </w:p>
    <w:p w14:paraId="20C3F2AF" w14:textId="77777777" w:rsidR="00FF0659" w:rsidRPr="00B84CBA" w:rsidRDefault="00FF0659" w:rsidP="004035DA">
      <w:pPr>
        <w:spacing w:after="0" w:line="360" w:lineRule="auto"/>
        <w:rPr>
          <w:rFonts w:ascii="Times New Roman" w:hAnsi="Times New Roman" w:cs="Times New Roman"/>
          <w:b/>
          <w:sz w:val="36"/>
          <w:szCs w:val="36"/>
        </w:rPr>
      </w:pPr>
    </w:p>
    <w:p w14:paraId="1841E72A" w14:textId="77777777" w:rsidR="00F3198A" w:rsidRPr="003C2F1C" w:rsidRDefault="00F3198A" w:rsidP="003C2F1C">
      <w:pPr>
        <w:spacing w:after="0" w:line="360" w:lineRule="auto"/>
        <w:jc w:val="both"/>
        <w:rPr>
          <w:rFonts w:ascii="Tahoma" w:hAnsi="Tahoma" w:cs="Tahoma"/>
          <w:sz w:val="36"/>
          <w:szCs w:val="36"/>
        </w:rPr>
      </w:pPr>
      <w:bookmarkStart w:id="58" w:name="Appendices"/>
      <w:r w:rsidRPr="003C2F1C">
        <w:rPr>
          <w:rFonts w:ascii="Tahoma" w:hAnsi="Tahoma" w:cs="Tahoma"/>
          <w:sz w:val="36"/>
          <w:szCs w:val="36"/>
        </w:rPr>
        <w:lastRenderedPageBreak/>
        <w:t>Appendices</w:t>
      </w:r>
      <w:bookmarkEnd w:id="58"/>
    </w:p>
    <w:p w14:paraId="334DE397" w14:textId="77777777" w:rsidR="00F3198A" w:rsidRPr="003C2F1C" w:rsidRDefault="00F3198A" w:rsidP="003C2F1C">
      <w:pPr>
        <w:spacing w:after="0" w:line="360" w:lineRule="auto"/>
        <w:jc w:val="both"/>
        <w:rPr>
          <w:rFonts w:ascii="Tahoma" w:hAnsi="Tahoma" w:cs="Tahoma"/>
          <w:sz w:val="36"/>
          <w:szCs w:val="36"/>
        </w:rPr>
      </w:pPr>
      <w:r w:rsidRPr="003C2F1C">
        <w:rPr>
          <w:rFonts w:ascii="Tahoma" w:hAnsi="Tahoma" w:cs="Tahoma"/>
          <w:sz w:val="36"/>
          <w:szCs w:val="36"/>
        </w:rPr>
        <w:t xml:space="preserve">                                               Questionnaire</w:t>
      </w:r>
    </w:p>
    <w:p w14:paraId="4E20ED93" w14:textId="77777777" w:rsidR="00F3198A" w:rsidRPr="003C2F1C" w:rsidRDefault="00F869AF" w:rsidP="003C2F1C">
      <w:pPr>
        <w:spacing w:after="0" w:line="360" w:lineRule="auto"/>
        <w:jc w:val="both"/>
        <w:rPr>
          <w:rFonts w:ascii="Tahoma" w:hAnsi="Tahoma" w:cs="Tahoma"/>
          <w:sz w:val="28"/>
          <w:szCs w:val="28"/>
        </w:rPr>
      </w:pPr>
      <w:r w:rsidRPr="003C2F1C">
        <w:rPr>
          <w:rFonts w:ascii="Tahoma" w:hAnsi="Tahoma" w:cs="Tahoma"/>
          <w:sz w:val="28"/>
          <w:szCs w:val="28"/>
        </w:rPr>
        <w:t xml:space="preserve">                                    Celebrity endorsement and purchase intention</w:t>
      </w:r>
    </w:p>
    <w:p w14:paraId="6046F272" w14:textId="77777777" w:rsidR="00F869AF" w:rsidRPr="003C2F1C" w:rsidRDefault="00F869AF" w:rsidP="003C2F1C">
      <w:pPr>
        <w:spacing w:after="0" w:line="360" w:lineRule="auto"/>
        <w:jc w:val="both"/>
        <w:rPr>
          <w:rFonts w:ascii="Tahoma" w:hAnsi="Tahoma" w:cs="Tahoma"/>
          <w:sz w:val="24"/>
          <w:szCs w:val="24"/>
        </w:rPr>
      </w:pPr>
      <w:r w:rsidRPr="003C2F1C">
        <w:rPr>
          <w:rFonts w:ascii="Tahoma" w:hAnsi="Tahoma" w:cs="Tahoma"/>
          <w:sz w:val="24"/>
          <w:szCs w:val="24"/>
        </w:rPr>
        <w:t>Dear Respondent:</w:t>
      </w:r>
    </w:p>
    <w:p w14:paraId="1CCFFBA6" w14:textId="77777777" w:rsidR="00F869AF" w:rsidRPr="003C2F1C" w:rsidRDefault="00F869AF" w:rsidP="003C2F1C">
      <w:pPr>
        <w:spacing w:after="0" w:line="360" w:lineRule="auto"/>
        <w:jc w:val="both"/>
        <w:rPr>
          <w:rFonts w:ascii="Tahoma" w:hAnsi="Tahoma" w:cs="Tahoma"/>
          <w:sz w:val="24"/>
          <w:szCs w:val="24"/>
        </w:rPr>
      </w:pPr>
      <w:r w:rsidRPr="003C2F1C">
        <w:rPr>
          <w:rFonts w:ascii="Tahoma" w:hAnsi="Tahoma" w:cs="Tahoma"/>
          <w:sz w:val="24"/>
          <w:szCs w:val="24"/>
        </w:rPr>
        <w:t>I am a student of BBA program at the United International University doing a project on “celebrity endorsement in advertising and young consumers purchase intention” as a partial requirement for the fulfillment of BBA degree. For preparing my project report, I am collecting data from the respected respondents.</w:t>
      </w:r>
    </w:p>
    <w:p w14:paraId="71F5C8EC" w14:textId="77777777" w:rsidR="00F869AF" w:rsidRPr="003C2F1C" w:rsidRDefault="00F869AF" w:rsidP="003C2F1C">
      <w:pPr>
        <w:spacing w:after="0" w:line="360" w:lineRule="auto"/>
        <w:jc w:val="both"/>
        <w:rPr>
          <w:rFonts w:ascii="Tahoma" w:hAnsi="Tahoma" w:cs="Tahoma"/>
          <w:sz w:val="24"/>
          <w:szCs w:val="24"/>
        </w:rPr>
      </w:pPr>
      <w:r w:rsidRPr="003C2F1C">
        <w:rPr>
          <w:rFonts w:ascii="Tahoma" w:hAnsi="Tahoma" w:cs="Tahoma"/>
          <w:sz w:val="24"/>
          <w:szCs w:val="24"/>
        </w:rPr>
        <w:t xml:space="preserve">This is not a test. There is no correct or wrong </w:t>
      </w:r>
      <w:r w:rsidR="0035511E" w:rsidRPr="003C2F1C">
        <w:rPr>
          <w:rFonts w:ascii="Tahoma" w:hAnsi="Tahoma" w:cs="Tahoma"/>
          <w:sz w:val="24"/>
          <w:szCs w:val="24"/>
        </w:rPr>
        <w:t xml:space="preserve">answer to any question .don’t worry or puzzle on individual question . response quickly and record your immediate thoughts. The information you provide will be treated as strictly confidential. All analysis will be conducted on an aggregate level, with no reference to individual responses. </w:t>
      </w:r>
    </w:p>
    <w:p w14:paraId="7D29F9B8" w14:textId="77777777" w:rsidR="00F3198A" w:rsidRPr="003C2F1C" w:rsidRDefault="0035511E" w:rsidP="003C2F1C">
      <w:pPr>
        <w:spacing w:after="0" w:line="360" w:lineRule="auto"/>
        <w:jc w:val="both"/>
        <w:rPr>
          <w:rFonts w:ascii="Tahoma" w:hAnsi="Tahoma" w:cs="Tahoma"/>
          <w:sz w:val="24"/>
          <w:szCs w:val="24"/>
        </w:rPr>
      </w:pPr>
      <w:r w:rsidRPr="003C2F1C">
        <w:rPr>
          <w:rFonts w:ascii="Tahoma" w:hAnsi="Tahoma" w:cs="Tahoma"/>
          <w:sz w:val="24"/>
          <w:szCs w:val="24"/>
        </w:rPr>
        <w:t>If you have any questions , please contact my supervisor Dr.</w:t>
      </w:r>
      <w:r w:rsidR="00AB45CE" w:rsidRPr="003C2F1C">
        <w:rPr>
          <w:rFonts w:ascii="Tahoma" w:hAnsi="Tahoma" w:cs="Tahoma"/>
          <w:sz w:val="24"/>
          <w:szCs w:val="24"/>
        </w:rPr>
        <w:t xml:space="preserve"> Md. Shariful Alam, Associate professor, Email: shariful@bus.uiu.ac.bd .</w:t>
      </w:r>
      <w:r w:rsidRPr="003C2F1C">
        <w:rPr>
          <w:rFonts w:ascii="Tahoma" w:hAnsi="Tahoma" w:cs="Tahoma"/>
          <w:sz w:val="24"/>
          <w:szCs w:val="24"/>
        </w:rPr>
        <w:t xml:space="preserve">                                                                </w:t>
      </w:r>
    </w:p>
    <w:p w14:paraId="4E5E0EF0" w14:textId="77777777" w:rsidR="0035511E" w:rsidRPr="003C2F1C" w:rsidRDefault="0035511E" w:rsidP="003C2F1C">
      <w:pPr>
        <w:spacing w:after="0" w:line="360" w:lineRule="auto"/>
        <w:jc w:val="both"/>
        <w:rPr>
          <w:rFonts w:ascii="Tahoma" w:hAnsi="Tahoma" w:cs="Tahoma"/>
          <w:sz w:val="24"/>
          <w:szCs w:val="24"/>
        </w:rPr>
      </w:pPr>
      <w:r w:rsidRPr="003C2F1C">
        <w:rPr>
          <w:rFonts w:ascii="Tahoma" w:hAnsi="Tahoma" w:cs="Tahoma"/>
          <w:sz w:val="24"/>
          <w:szCs w:val="24"/>
        </w:rPr>
        <w:t>Sincerely yours,</w:t>
      </w:r>
    </w:p>
    <w:p w14:paraId="096FFA36" w14:textId="77777777" w:rsidR="00B7223E" w:rsidRPr="003C2F1C" w:rsidRDefault="0035511E" w:rsidP="003C2F1C">
      <w:pPr>
        <w:spacing w:after="0" w:line="360" w:lineRule="auto"/>
        <w:jc w:val="both"/>
        <w:rPr>
          <w:rFonts w:ascii="Tahoma" w:hAnsi="Tahoma" w:cs="Tahoma"/>
          <w:sz w:val="24"/>
          <w:szCs w:val="24"/>
        </w:rPr>
      </w:pPr>
      <w:r w:rsidRPr="003C2F1C">
        <w:rPr>
          <w:rFonts w:ascii="Tahoma" w:hAnsi="Tahoma" w:cs="Tahoma"/>
          <w:sz w:val="24"/>
          <w:szCs w:val="24"/>
        </w:rPr>
        <w:t>Naznin Akther Oni</w:t>
      </w:r>
    </w:p>
    <w:p w14:paraId="27DEA81C" w14:textId="77777777" w:rsidR="0035511E" w:rsidRPr="003C2F1C" w:rsidRDefault="0035511E" w:rsidP="003C2F1C">
      <w:pPr>
        <w:spacing w:after="0" w:line="360" w:lineRule="auto"/>
        <w:jc w:val="both"/>
        <w:rPr>
          <w:rFonts w:ascii="Tahoma" w:hAnsi="Tahoma" w:cs="Tahoma"/>
          <w:sz w:val="24"/>
          <w:szCs w:val="24"/>
        </w:rPr>
      </w:pPr>
      <w:r w:rsidRPr="003C2F1C">
        <w:rPr>
          <w:rFonts w:ascii="Tahoma" w:hAnsi="Tahoma" w:cs="Tahoma"/>
          <w:sz w:val="24"/>
          <w:szCs w:val="24"/>
        </w:rPr>
        <w:t>ID: 111 121 181</w:t>
      </w:r>
    </w:p>
    <w:p w14:paraId="23E40062" w14:textId="77777777" w:rsidR="00A90972" w:rsidRDefault="00A90972" w:rsidP="003C2F1C">
      <w:pPr>
        <w:spacing w:after="0" w:line="360" w:lineRule="auto"/>
        <w:jc w:val="both"/>
        <w:rPr>
          <w:rFonts w:ascii="Tahoma" w:hAnsi="Tahoma" w:cs="Tahoma"/>
          <w:sz w:val="24"/>
          <w:szCs w:val="24"/>
        </w:rPr>
      </w:pPr>
      <w:r w:rsidRPr="003C2F1C">
        <w:rPr>
          <w:rFonts w:ascii="Tahoma" w:hAnsi="Tahoma" w:cs="Tahoma"/>
          <w:sz w:val="24"/>
          <w:szCs w:val="24"/>
        </w:rPr>
        <w:t>Major: Marketing</w:t>
      </w:r>
    </w:p>
    <w:p w14:paraId="7CEF6AA4" w14:textId="77777777" w:rsidR="00B52043" w:rsidRDefault="00B52043" w:rsidP="003C2F1C">
      <w:pPr>
        <w:spacing w:after="0" w:line="360" w:lineRule="auto"/>
        <w:jc w:val="both"/>
        <w:rPr>
          <w:rFonts w:ascii="Tahoma" w:hAnsi="Tahoma" w:cs="Tahoma"/>
          <w:sz w:val="24"/>
          <w:szCs w:val="24"/>
        </w:rPr>
      </w:pPr>
    </w:p>
    <w:p w14:paraId="07DB1AE1" w14:textId="77777777" w:rsidR="00B52043" w:rsidRDefault="00B52043" w:rsidP="003C2F1C">
      <w:pPr>
        <w:spacing w:after="0" w:line="360" w:lineRule="auto"/>
        <w:jc w:val="both"/>
        <w:rPr>
          <w:rFonts w:ascii="Tahoma" w:hAnsi="Tahoma" w:cs="Tahoma"/>
          <w:sz w:val="24"/>
          <w:szCs w:val="24"/>
        </w:rPr>
      </w:pPr>
    </w:p>
    <w:p w14:paraId="7BA2E29B" w14:textId="77777777" w:rsidR="00B52043" w:rsidRDefault="00B52043" w:rsidP="003C2F1C">
      <w:pPr>
        <w:spacing w:after="0" w:line="360" w:lineRule="auto"/>
        <w:jc w:val="both"/>
        <w:rPr>
          <w:rFonts w:ascii="Tahoma" w:hAnsi="Tahoma" w:cs="Tahoma"/>
          <w:sz w:val="24"/>
          <w:szCs w:val="24"/>
        </w:rPr>
      </w:pPr>
    </w:p>
    <w:p w14:paraId="32DC4F58" w14:textId="77777777" w:rsidR="00B52043" w:rsidRDefault="00B52043" w:rsidP="003C2F1C">
      <w:pPr>
        <w:spacing w:after="0" w:line="360" w:lineRule="auto"/>
        <w:jc w:val="both"/>
        <w:rPr>
          <w:rFonts w:ascii="Tahoma" w:hAnsi="Tahoma" w:cs="Tahoma"/>
          <w:sz w:val="24"/>
          <w:szCs w:val="24"/>
        </w:rPr>
      </w:pPr>
    </w:p>
    <w:p w14:paraId="48DCA056" w14:textId="77777777" w:rsidR="00B52043" w:rsidRDefault="00B52043" w:rsidP="003C2F1C">
      <w:pPr>
        <w:spacing w:after="0" w:line="360" w:lineRule="auto"/>
        <w:jc w:val="both"/>
        <w:rPr>
          <w:rFonts w:ascii="Tahoma" w:hAnsi="Tahoma" w:cs="Tahoma"/>
          <w:sz w:val="24"/>
          <w:szCs w:val="24"/>
        </w:rPr>
      </w:pPr>
    </w:p>
    <w:p w14:paraId="52FFD404" w14:textId="77777777" w:rsidR="00B52043" w:rsidRDefault="00B52043" w:rsidP="003C2F1C">
      <w:pPr>
        <w:spacing w:after="0" w:line="360" w:lineRule="auto"/>
        <w:jc w:val="both"/>
        <w:rPr>
          <w:rFonts w:ascii="Tahoma" w:hAnsi="Tahoma" w:cs="Tahoma"/>
          <w:sz w:val="24"/>
          <w:szCs w:val="24"/>
        </w:rPr>
      </w:pPr>
    </w:p>
    <w:p w14:paraId="3B756FF3" w14:textId="77777777" w:rsidR="00B52043" w:rsidRDefault="00B52043" w:rsidP="003C2F1C">
      <w:pPr>
        <w:spacing w:after="0" w:line="360" w:lineRule="auto"/>
        <w:jc w:val="both"/>
        <w:rPr>
          <w:rFonts w:ascii="Tahoma" w:hAnsi="Tahoma" w:cs="Tahoma"/>
          <w:sz w:val="24"/>
          <w:szCs w:val="24"/>
        </w:rPr>
      </w:pPr>
    </w:p>
    <w:p w14:paraId="23549698" w14:textId="77777777" w:rsidR="00B52043" w:rsidRDefault="00B52043" w:rsidP="003C2F1C">
      <w:pPr>
        <w:spacing w:after="0" w:line="360" w:lineRule="auto"/>
        <w:jc w:val="both"/>
        <w:rPr>
          <w:rFonts w:ascii="Tahoma" w:hAnsi="Tahoma" w:cs="Tahoma"/>
          <w:sz w:val="24"/>
          <w:szCs w:val="24"/>
        </w:rPr>
      </w:pPr>
    </w:p>
    <w:p w14:paraId="7F220C79" w14:textId="77777777" w:rsidR="00B52043" w:rsidRDefault="00B52043" w:rsidP="003C2F1C">
      <w:pPr>
        <w:spacing w:after="0" w:line="360" w:lineRule="auto"/>
        <w:jc w:val="both"/>
        <w:rPr>
          <w:rFonts w:ascii="Tahoma" w:hAnsi="Tahoma" w:cs="Tahoma"/>
          <w:sz w:val="24"/>
          <w:szCs w:val="24"/>
        </w:rPr>
      </w:pPr>
    </w:p>
    <w:p w14:paraId="58457431" w14:textId="77777777" w:rsidR="00B52043" w:rsidRPr="003C2F1C" w:rsidRDefault="00B52043" w:rsidP="003C2F1C">
      <w:pPr>
        <w:spacing w:after="0" w:line="360" w:lineRule="auto"/>
        <w:jc w:val="both"/>
        <w:rPr>
          <w:rFonts w:ascii="Tahoma" w:hAnsi="Tahoma" w:cs="Tahoma"/>
          <w:sz w:val="24"/>
          <w:szCs w:val="24"/>
        </w:rPr>
      </w:pPr>
    </w:p>
    <w:tbl>
      <w:tblPr>
        <w:tblStyle w:val="TableGrid"/>
        <w:tblW w:w="0" w:type="auto"/>
        <w:tblLook w:val="0000" w:firstRow="0" w:lastRow="0" w:firstColumn="0" w:lastColumn="0" w:noHBand="0" w:noVBand="0"/>
      </w:tblPr>
      <w:tblGrid>
        <w:gridCol w:w="2628"/>
        <w:gridCol w:w="3870"/>
        <w:gridCol w:w="3078"/>
      </w:tblGrid>
      <w:tr w:rsidR="0035511E" w:rsidRPr="003C2F1C" w14:paraId="67CAE35D" w14:textId="77777777" w:rsidTr="0035511E">
        <w:trPr>
          <w:trHeight w:val="313"/>
        </w:trPr>
        <w:tc>
          <w:tcPr>
            <w:tcW w:w="2628" w:type="dxa"/>
          </w:tcPr>
          <w:p w14:paraId="7B876DEA" w14:textId="77777777" w:rsidR="0035511E" w:rsidRPr="003C2F1C" w:rsidRDefault="0035511E" w:rsidP="003C2F1C">
            <w:pPr>
              <w:spacing w:line="360" w:lineRule="auto"/>
              <w:jc w:val="both"/>
              <w:rPr>
                <w:rFonts w:ascii="Tahoma" w:hAnsi="Tahoma" w:cs="Tahoma"/>
                <w:sz w:val="24"/>
                <w:szCs w:val="24"/>
              </w:rPr>
            </w:pPr>
          </w:p>
        </w:tc>
        <w:tc>
          <w:tcPr>
            <w:tcW w:w="6948" w:type="dxa"/>
            <w:gridSpan w:val="2"/>
          </w:tcPr>
          <w:p w14:paraId="15909C5A" w14:textId="77777777" w:rsidR="0035511E"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Please tick on the appropriate box for each answer</w:t>
            </w:r>
          </w:p>
        </w:tc>
      </w:tr>
      <w:tr w:rsidR="00A90972" w:rsidRPr="003C2F1C" w14:paraId="335B65EA" w14:textId="77777777" w:rsidTr="00A90972">
        <w:tblPrEx>
          <w:tblLook w:val="04A0" w:firstRow="1" w:lastRow="0" w:firstColumn="1" w:lastColumn="0" w:noHBand="0" w:noVBand="1"/>
        </w:tblPrEx>
        <w:trPr>
          <w:trHeight w:val="338"/>
        </w:trPr>
        <w:tc>
          <w:tcPr>
            <w:tcW w:w="2628" w:type="dxa"/>
            <w:vMerge w:val="restart"/>
          </w:tcPr>
          <w:p w14:paraId="6D81493D"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Age</w:t>
            </w:r>
          </w:p>
        </w:tc>
        <w:tc>
          <w:tcPr>
            <w:tcW w:w="3870" w:type="dxa"/>
          </w:tcPr>
          <w:p w14:paraId="13E39CED"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Less than 20 years</w:t>
            </w:r>
          </w:p>
        </w:tc>
        <w:tc>
          <w:tcPr>
            <w:tcW w:w="3078" w:type="dxa"/>
          </w:tcPr>
          <w:p w14:paraId="1E07FC01" w14:textId="77777777" w:rsidR="00A90972" w:rsidRPr="003C2F1C" w:rsidRDefault="00A90972" w:rsidP="003C2F1C">
            <w:pPr>
              <w:spacing w:line="360" w:lineRule="auto"/>
              <w:jc w:val="both"/>
              <w:rPr>
                <w:rFonts w:ascii="Tahoma" w:hAnsi="Tahoma" w:cs="Tahoma"/>
                <w:sz w:val="24"/>
                <w:szCs w:val="24"/>
              </w:rPr>
            </w:pPr>
          </w:p>
        </w:tc>
      </w:tr>
      <w:tr w:rsidR="00A90972" w:rsidRPr="003C2F1C" w14:paraId="28ECCB99" w14:textId="77777777" w:rsidTr="00A90972">
        <w:tblPrEx>
          <w:tblLook w:val="04A0" w:firstRow="1" w:lastRow="0" w:firstColumn="1" w:lastColumn="0" w:noHBand="0" w:noVBand="1"/>
        </w:tblPrEx>
        <w:trPr>
          <w:trHeight w:val="476"/>
        </w:trPr>
        <w:tc>
          <w:tcPr>
            <w:tcW w:w="2628" w:type="dxa"/>
            <w:vMerge/>
          </w:tcPr>
          <w:p w14:paraId="54619AA6" w14:textId="77777777" w:rsidR="00A90972" w:rsidRPr="003C2F1C" w:rsidRDefault="00A90972" w:rsidP="003C2F1C">
            <w:pPr>
              <w:spacing w:line="360" w:lineRule="auto"/>
              <w:jc w:val="both"/>
              <w:rPr>
                <w:rFonts w:ascii="Tahoma" w:hAnsi="Tahoma" w:cs="Tahoma"/>
                <w:sz w:val="24"/>
                <w:szCs w:val="24"/>
              </w:rPr>
            </w:pPr>
          </w:p>
        </w:tc>
        <w:tc>
          <w:tcPr>
            <w:tcW w:w="3870" w:type="dxa"/>
          </w:tcPr>
          <w:p w14:paraId="3F76A793"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21 to 30 years</w:t>
            </w:r>
          </w:p>
        </w:tc>
        <w:tc>
          <w:tcPr>
            <w:tcW w:w="3078" w:type="dxa"/>
          </w:tcPr>
          <w:p w14:paraId="46078101" w14:textId="77777777" w:rsidR="00A90972" w:rsidRPr="003C2F1C" w:rsidRDefault="00A90972" w:rsidP="003C2F1C">
            <w:pPr>
              <w:spacing w:line="360" w:lineRule="auto"/>
              <w:jc w:val="both"/>
              <w:rPr>
                <w:rFonts w:ascii="Tahoma" w:hAnsi="Tahoma" w:cs="Tahoma"/>
                <w:sz w:val="24"/>
                <w:szCs w:val="24"/>
              </w:rPr>
            </w:pPr>
          </w:p>
        </w:tc>
      </w:tr>
      <w:tr w:rsidR="00A90972" w:rsidRPr="003C2F1C" w14:paraId="618F1E6F" w14:textId="77777777" w:rsidTr="00A90972">
        <w:tblPrEx>
          <w:tblLook w:val="04A0" w:firstRow="1" w:lastRow="0" w:firstColumn="1" w:lastColumn="0" w:noHBand="0" w:noVBand="1"/>
        </w:tblPrEx>
        <w:trPr>
          <w:trHeight w:val="463"/>
        </w:trPr>
        <w:tc>
          <w:tcPr>
            <w:tcW w:w="2628" w:type="dxa"/>
            <w:vMerge/>
          </w:tcPr>
          <w:p w14:paraId="1F4B63F5" w14:textId="77777777" w:rsidR="00A90972" w:rsidRPr="003C2F1C" w:rsidRDefault="00A90972" w:rsidP="003C2F1C">
            <w:pPr>
              <w:spacing w:line="360" w:lineRule="auto"/>
              <w:jc w:val="both"/>
              <w:rPr>
                <w:rFonts w:ascii="Tahoma" w:hAnsi="Tahoma" w:cs="Tahoma"/>
                <w:sz w:val="24"/>
                <w:szCs w:val="24"/>
              </w:rPr>
            </w:pPr>
          </w:p>
        </w:tc>
        <w:tc>
          <w:tcPr>
            <w:tcW w:w="3870" w:type="dxa"/>
          </w:tcPr>
          <w:p w14:paraId="2A466A66"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31 to 40 years</w:t>
            </w:r>
          </w:p>
        </w:tc>
        <w:tc>
          <w:tcPr>
            <w:tcW w:w="3078" w:type="dxa"/>
          </w:tcPr>
          <w:p w14:paraId="6A6C8DF7" w14:textId="77777777" w:rsidR="00A90972" w:rsidRPr="003C2F1C" w:rsidRDefault="00A90972" w:rsidP="003C2F1C">
            <w:pPr>
              <w:spacing w:line="360" w:lineRule="auto"/>
              <w:jc w:val="both"/>
              <w:rPr>
                <w:rFonts w:ascii="Tahoma" w:hAnsi="Tahoma" w:cs="Tahoma"/>
                <w:sz w:val="24"/>
                <w:szCs w:val="24"/>
              </w:rPr>
            </w:pPr>
          </w:p>
        </w:tc>
      </w:tr>
      <w:tr w:rsidR="00A90972" w:rsidRPr="003C2F1C" w14:paraId="5B72CFB6" w14:textId="77777777" w:rsidTr="0035511E">
        <w:tblPrEx>
          <w:tblLook w:val="04A0" w:firstRow="1" w:lastRow="0" w:firstColumn="1" w:lastColumn="0" w:noHBand="0" w:noVBand="1"/>
        </w:tblPrEx>
        <w:trPr>
          <w:trHeight w:val="488"/>
        </w:trPr>
        <w:tc>
          <w:tcPr>
            <w:tcW w:w="2628" w:type="dxa"/>
            <w:vMerge/>
          </w:tcPr>
          <w:p w14:paraId="4A8F8322" w14:textId="77777777" w:rsidR="00A90972" w:rsidRPr="003C2F1C" w:rsidRDefault="00A90972" w:rsidP="003C2F1C">
            <w:pPr>
              <w:spacing w:line="360" w:lineRule="auto"/>
              <w:jc w:val="both"/>
              <w:rPr>
                <w:rFonts w:ascii="Tahoma" w:hAnsi="Tahoma" w:cs="Tahoma"/>
                <w:sz w:val="24"/>
                <w:szCs w:val="24"/>
              </w:rPr>
            </w:pPr>
          </w:p>
        </w:tc>
        <w:tc>
          <w:tcPr>
            <w:tcW w:w="3870" w:type="dxa"/>
          </w:tcPr>
          <w:p w14:paraId="7EA67E06"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41 years or older</w:t>
            </w:r>
          </w:p>
        </w:tc>
        <w:tc>
          <w:tcPr>
            <w:tcW w:w="3078" w:type="dxa"/>
          </w:tcPr>
          <w:p w14:paraId="543DA1BE" w14:textId="77777777" w:rsidR="00A90972" w:rsidRPr="003C2F1C" w:rsidRDefault="00A90972" w:rsidP="003C2F1C">
            <w:pPr>
              <w:spacing w:line="360" w:lineRule="auto"/>
              <w:jc w:val="both"/>
              <w:rPr>
                <w:rFonts w:ascii="Tahoma" w:hAnsi="Tahoma" w:cs="Tahoma"/>
                <w:sz w:val="24"/>
                <w:szCs w:val="24"/>
              </w:rPr>
            </w:pPr>
          </w:p>
        </w:tc>
      </w:tr>
      <w:tr w:rsidR="00A90972" w:rsidRPr="003C2F1C" w14:paraId="0F903E8A" w14:textId="77777777" w:rsidTr="00A90972">
        <w:tblPrEx>
          <w:tblLook w:val="04A0" w:firstRow="1" w:lastRow="0" w:firstColumn="1" w:lastColumn="0" w:noHBand="0" w:noVBand="1"/>
        </w:tblPrEx>
        <w:trPr>
          <w:trHeight w:val="350"/>
        </w:trPr>
        <w:tc>
          <w:tcPr>
            <w:tcW w:w="2628" w:type="dxa"/>
            <w:vMerge w:val="restart"/>
          </w:tcPr>
          <w:p w14:paraId="5E976337"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Gender</w:t>
            </w:r>
          </w:p>
        </w:tc>
        <w:tc>
          <w:tcPr>
            <w:tcW w:w="3870" w:type="dxa"/>
          </w:tcPr>
          <w:p w14:paraId="70C6169C"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Male</w:t>
            </w:r>
          </w:p>
        </w:tc>
        <w:tc>
          <w:tcPr>
            <w:tcW w:w="3078" w:type="dxa"/>
          </w:tcPr>
          <w:p w14:paraId="7A5E5282" w14:textId="77777777" w:rsidR="00A90972" w:rsidRPr="003C2F1C" w:rsidRDefault="00A90972" w:rsidP="003C2F1C">
            <w:pPr>
              <w:spacing w:line="360" w:lineRule="auto"/>
              <w:jc w:val="both"/>
              <w:rPr>
                <w:rFonts w:ascii="Tahoma" w:hAnsi="Tahoma" w:cs="Tahoma"/>
                <w:sz w:val="24"/>
                <w:szCs w:val="24"/>
              </w:rPr>
            </w:pPr>
          </w:p>
        </w:tc>
      </w:tr>
      <w:tr w:rsidR="00A90972" w:rsidRPr="003C2F1C" w14:paraId="374B29C2" w14:textId="77777777" w:rsidTr="0035511E">
        <w:tblPrEx>
          <w:tblLook w:val="04A0" w:firstRow="1" w:lastRow="0" w:firstColumn="1" w:lastColumn="0" w:noHBand="0" w:noVBand="1"/>
        </w:tblPrEx>
        <w:trPr>
          <w:trHeight w:val="338"/>
        </w:trPr>
        <w:tc>
          <w:tcPr>
            <w:tcW w:w="2628" w:type="dxa"/>
            <w:vMerge/>
          </w:tcPr>
          <w:p w14:paraId="2BBBEA9B" w14:textId="77777777" w:rsidR="00A90972" w:rsidRPr="003C2F1C" w:rsidRDefault="00A90972" w:rsidP="003C2F1C">
            <w:pPr>
              <w:spacing w:line="360" w:lineRule="auto"/>
              <w:jc w:val="both"/>
              <w:rPr>
                <w:rFonts w:ascii="Tahoma" w:hAnsi="Tahoma" w:cs="Tahoma"/>
                <w:sz w:val="24"/>
                <w:szCs w:val="24"/>
              </w:rPr>
            </w:pPr>
          </w:p>
        </w:tc>
        <w:tc>
          <w:tcPr>
            <w:tcW w:w="3870" w:type="dxa"/>
          </w:tcPr>
          <w:p w14:paraId="6324182B"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Female</w:t>
            </w:r>
          </w:p>
        </w:tc>
        <w:tc>
          <w:tcPr>
            <w:tcW w:w="3078" w:type="dxa"/>
          </w:tcPr>
          <w:p w14:paraId="7AC01DFB" w14:textId="77777777" w:rsidR="00A90972" w:rsidRPr="003C2F1C" w:rsidRDefault="00A90972" w:rsidP="003C2F1C">
            <w:pPr>
              <w:spacing w:line="360" w:lineRule="auto"/>
              <w:jc w:val="both"/>
              <w:rPr>
                <w:rFonts w:ascii="Tahoma" w:hAnsi="Tahoma" w:cs="Tahoma"/>
                <w:sz w:val="24"/>
                <w:szCs w:val="24"/>
              </w:rPr>
            </w:pPr>
          </w:p>
        </w:tc>
      </w:tr>
      <w:tr w:rsidR="00A90972" w:rsidRPr="003C2F1C" w14:paraId="71465620" w14:textId="77777777" w:rsidTr="00A90972">
        <w:tblPrEx>
          <w:tblLook w:val="04A0" w:firstRow="1" w:lastRow="0" w:firstColumn="1" w:lastColumn="0" w:noHBand="0" w:noVBand="1"/>
        </w:tblPrEx>
        <w:trPr>
          <w:trHeight w:val="340"/>
        </w:trPr>
        <w:tc>
          <w:tcPr>
            <w:tcW w:w="2628" w:type="dxa"/>
            <w:vMerge w:val="restart"/>
          </w:tcPr>
          <w:p w14:paraId="598DCFD1"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Education</w:t>
            </w:r>
          </w:p>
        </w:tc>
        <w:tc>
          <w:tcPr>
            <w:tcW w:w="3870" w:type="dxa"/>
          </w:tcPr>
          <w:p w14:paraId="306A64AF"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Undergraduate or lower</w:t>
            </w:r>
          </w:p>
        </w:tc>
        <w:tc>
          <w:tcPr>
            <w:tcW w:w="3078" w:type="dxa"/>
          </w:tcPr>
          <w:p w14:paraId="7CA56CA8" w14:textId="77777777" w:rsidR="00A90972" w:rsidRPr="003C2F1C" w:rsidRDefault="00A90972" w:rsidP="003C2F1C">
            <w:pPr>
              <w:spacing w:line="360" w:lineRule="auto"/>
              <w:jc w:val="both"/>
              <w:rPr>
                <w:rFonts w:ascii="Tahoma" w:hAnsi="Tahoma" w:cs="Tahoma"/>
                <w:sz w:val="24"/>
                <w:szCs w:val="24"/>
              </w:rPr>
            </w:pPr>
          </w:p>
        </w:tc>
      </w:tr>
      <w:tr w:rsidR="00A90972" w:rsidRPr="003C2F1C" w14:paraId="28B73F7B" w14:textId="77777777" w:rsidTr="00A90972">
        <w:tblPrEx>
          <w:tblLook w:val="04A0" w:firstRow="1" w:lastRow="0" w:firstColumn="1" w:lastColumn="0" w:noHBand="0" w:noVBand="1"/>
        </w:tblPrEx>
        <w:trPr>
          <w:trHeight w:val="438"/>
        </w:trPr>
        <w:tc>
          <w:tcPr>
            <w:tcW w:w="2628" w:type="dxa"/>
            <w:vMerge/>
          </w:tcPr>
          <w:p w14:paraId="3262F573" w14:textId="77777777" w:rsidR="00A90972" w:rsidRPr="003C2F1C" w:rsidRDefault="00A90972" w:rsidP="003C2F1C">
            <w:pPr>
              <w:spacing w:line="360" w:lineRule="auto"/>
              <w:jc w:val="both"/>
              <w:rPr>
                <w:rFonts w:ascii="Tahoma" w:hAnsi="Tahoma" w:cs="Tahoma"/>
                <w:sz w:val="24"/>
                <w:szCs w:val="24"/>
              </w:rPr>
            </w:pPr>
          </w:p>
        </w:tc>
        <w:tc>
          <w:tcPr>
            <w:tcW w:w="3870" w:type="dxa"/>
          </w:tcPr>
          <w:p w14:paraId="196EFEF1"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Post graduate</w:t>
            </w:r>
          </w:p>
        </w:tc>
        <w:tc>
          <w:tcPr>
            <w:tcW w:w="3078" w:type="dxa"/>
          </w:tcPr>
          <w:p w14:paraId="523725F0" w14:textId="77777777" w:rsidR="00A90972" w:rsidRPr="003C2F1C" w:rsidRDefault="00A90972" w:rsidP="003C2F1C">
            <w:pPr>
              <w:spacing w:line="360" w:lineRule="auto"/>
              <w:jc w:val="both"/>
              <w:rPr>
                <w:rFonts w:ascii="Tahoma" w:hAnsi="Tahoma" w:cs="Tahoma"/>
                <w:sz w:val="24"/>
                <w:szCs w:val="24"/>
              </w:rPr>
            </w:pPr>
          </w:p>
        </w:tc>
      </w:tr>
      <w:tr w:rsidR="00A90972" w:rsidRPr="003C2F1C" w14:paraId="24856CDE" w14:textId="77777777" w:rsidTr="0035511E">
        <w:tblPrEx>
          <w:tblLook w:val="04A0" w:firstRow="1" w:lastRow="0" w:firstColumn="1" w:lastColumn="0" w:noHBand="0" w:noVBand="1"/>
        </w:tblPrEx>
        <w:trPr>
          <w:trHeight w:val="275"/>
        </w:trPr>
        <w:tc>
          <w:tcPr>
            <w:tcW w:w="2628" w:type="dxa"/>
            <w:vMerge/>
          </w:tcPr>
          <w:p w14:paraId="190B1C9D" w14:textId="77777777" w:rsidR="00A90972" w:rsidRPr="003C2F1C" w:rsidRDefault="00A90972" w:rsidP="003C2F1C">
            <w:pPr>
              <w:spacing w:line="360" w:lineRule="auto"/>
              <w:jc w:val="both"/>
              <w:rPr>
                <w:rFonts w:ascii="Tahoma" w:hAnsi="Tahoma" w:cs="Tahoma"/>
                <w:sz w:val="24"/>
                <w:szCs w:val="24"/>
              </w:rPr>
            </w:pPr>
          </w:p>
        </w:tc>
        <w:tc>
          <w:tcPr>
            <w:tcW w:w="3870" w:type="dxa"/>
          </w:tcPr>
          <w:p w14:paraId="5A557F16"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Doctorate, professional</w:t>
            </w:r>
          </w:p>
        </w:tc>
        <w:tc>
          <w:tcPr>
            <w:tcW w:w="3078" w:type="dxa"/>
          </w:tcPr>
          <w:p w14:paraId="1CF956D8" w14:textId="77777777" w:rsidR="00A90972" w:rsidRPr="003C2F1C" w:rsidRDefault="00A90972" w:rsidP="003C2F1C">
            <w:pPr>
              <w:spacing w:line="360" w:lineRule="auto"/>
              <w:jc w:val="both"/>
              <w:rPr>
                <w:rFonts w:ascii="Tahoma" w:hAnsi="Tahoma" w:cs="Tahoma"/>
                <w:sz w:val="24"/>
                <w:szCs w:val="24"/>
              </w:rPr>
            </w:pPr>
          </w:p>
        </w:tc>
      </w:tr>
      <w:tr w:rsidR="00A90972" w:rsidRPr="003C2F1C" w14:paraId="3A19ADB3" w14:textId="77777777" w:rsidTr="00A90972">
        <w:tblPrEx>
          <w:tblLook w:val="04A0" w:firstRow="1" w:lastRow="0" w:firstColumn="1" w:lastColumn="0" w:noHBand="0" w:noVBand="1"/>
        </w:tblPrEx>
        <w:trPr>
          <w:trHeight w:val="400"/>
        </w:trPr>
        <w:tc>
          <w:tcPr>
            <w:tcW w:w="2628" w:type="dxa"/>
            <w:vMerge w:val="restart"/>
          </w:tcPr>
          <w:p w14:paraId="2DAE56AB"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Occupation</w:t>
            </w:r>
          </w:p>
        </w:tc>
        <w:tc>
          <w:tcPr>
            <w:tcW w:w="3870" w:type="dxa"/>
          </w:tcPr>
          <w:p w14:paraId="143FA5AE"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Service holder</w:t>
            </w:r>
          </w:p>
        </w:tc>
        <w:tc>
          <w:tcPr>
            <w:tcW w:w="3078" w:type="dxa"/>
          </w:tcPr>
          <w:p w14:paraId="68C3C998" w14:textId="77777777" w:rsidR="00A90972" w:rsidRPr="003C2F1C" w:rsidRDefault="00A90972" w:rsidP="003C2F1C">
            <w:pPr>
              <w:spacing w:line="360" w:lineRule="auto"/>
              <w:jc w:val="both"/>
              <w:rPr>
                <w:rFonts w:ascii="Tahoma" w:hAnsi="Tahoma" w:cs="Tahoma"/>
                <w:sz w:val="24"/>
                <w:szCs w:val="24"/>
              </w:rPr>
            </w:pPr>
          </w:p>
        </w:tc>
      </w:tr>
      <w:tr w:rsidR="00A90972" w:rsidRPr="003C2F1C" w14:paraId="368AB995" w14:textId="77777777" w:rsidTr="00A90972">
        <w:tblPrEx>
          <w:tblLook w:val="04A0" w:firstRow="1" w:lastRow="0" w:firstColumn="1" w:lastColumn="0" w:noHBand="0" w:noVBand="1"/>
        </w:tblPrEx>
        <w:trPr>
          <w:trHeight w:val="338"/>
        </w:trPr>
        <w:tc>
          <w:tcPr>
            <w:tcW w:w="2628" w:type="dxa"/>
            <w:vMerge/>
          </w:tcPr>
          <w:p w14:paraId="062991EF" w14:textId="77777777" w:rsidR="00A90972" w:rsidRPr="003C2F1C" w:rsidRDefault="00A90972" w:rsidP="003C2F1C">
            <w:pPr>
              <w:spacing w:line="360" w:lineRule="auto"/>
              <w:jc w:val="both"/>
              <w:rPr>
                <w:rFonts w:ascii="Tahoma" w:hAnsi="Tahoma" w:cs="Tahoma"/>
                <w:sz w:val="24"/>
                <w:szCs w:val="24"/>
              </w:rPr>
            </w:pPr>
          </w:p>
        </w:tc>
        <w:tc>
          <w:tcPr>
            <w:tcW w:w="3870" w:type="dxa"/>
          </w:tcPr>
          <w:p w14:paraId="03D03281"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Businessman</w:t>
            </w:r>
          </w:p>
        </w:tc>
        <w:tc>
          <w:tcPr>
            <w:tcW w:w="3078" w:type="dxa"/>
          </w:tcPr>
          <w:p w14:paraId="652E2693" w14:textId="77777777" w:rsidR="00A90972" w:rsidRPr="003C2F1C" w:rsidRDefault="00A90972" w:rsidP="003C2F1C">
            <w:pPr>
              <w:spacing w:line="360" w:lineRule="auto"/>
              <w:jc w:val="both"/>
              <w:rPr>
                <w:rFonts w:ascii="Tahoma" w:hAnsi="Tahoma" w:cs="Tahoma"/>
                <w:sz w:val="24"/>
                <w:szCs w:val="24"/>
              </w:rPr>
            </w:pPr>
          </w:p>
        </w:tc>
      </w:tr>
      <w:tr w:rsidR="00A90972" w:rsidRPr="003C2F1C" w14:paraId="5D838250" w14:textId="77777777" w:rsidTr="0035511E">
        <w:tblPrEx>
          <w:tblLook w:val="04A0" w:firstRow="1" w:lastRow="0" w:firstColumn="1" w:lastColumn="0" w:noHBand="0" w:noVBand="1"/>
        </w:tblPrEx>
        <w:trPr>
          <w:trHeight w:val="401"/>
        </w:trPr>
        <w:tc>
          <w:tcPr>
            <w:tcW w:w="2628" w:type="dxa"/>
            <w:vMerge/>
          </w:tcPr>
          <w:p w14:paraId="02FE5D5A" w14:textId="77777777" w:rsidR="00A90972" w:rsidRPr="003C2F1C" w:rsidRDefault="00A90972" w:rsidP="003C2F1C">
            <w:pPr>
              <w:spacing w:line="360" w:lineRule="auto"/>
              <w:jc w:val="both"/>
              <w:rPr>
                <w:rFonts w:ascii="Tahoma" w:hAnsi="Tahoma" w:cs="Tahoma"/>
                <w:sz w:val="24"/>
                <w:szCs w:val="24"/>
              </w:rPr>
            </w:pPr>
          </w:p>
        </w:tc>
        <w:tc>
          <w:tcPr>
            <w:tcW w:w="3870" w:type="dxa"/>
          </w:tcPr>
          <w:p w14:paraId="734FFF76" w14:textId="77777777" w:rsidR="00A90972" w:rsidRPr="003C2F1C" w:rsidRDefault="00A90972" w:rsidP="003C2F1C">
            <w:pPr>
              <w:spacing w:line="360" w:lineRule="auto"/>
              <w:jc w:val="both"/>
              <w:rPr>
                <w:rFonts w:ascii="Tahoma" w:hAnsi="Tahoma" w:cs="Tahoma"/>
                <w:sz w:val="24"/>
                <w:szCs w:val="24"/>
              </w:rPr>
            </w:pPr>
            <w:r w:rsidRPr="003C2F1C">
              <w:rPr>
                <w:rFonts w:ascii="Tahoma" w:hAnsi="Tahoma" w:cs="Tahoma"/>
                <w:sz w:val="24"/>
                <w:szCs w:val="24"/>
              </w:rPr>
              <w:t>student</w:t>
            </w:r>
          </w:p>
        </w:tc>
        <w:tc>
          <w:tcPr>
            <w:tcW w:w="3078" w:type="dxa"/>
          </w:tcPr>
          <w:p w14:paraId="5F0853CB" w14:textId="77777777" w:rsidR="00A90972" w:rsidRPr="003C2F1C" w:rsidRDefault="00A90972" w:rsidP="003C2F1C">
            <w:pPr>
              <w:spacing w:line="360" w:lineRule="auto"/>
              <w:jc w:val="both"/>
              <w:rPr>
                <w:rFonts w:ascii="Tahoma" w:hAnsi="Tahoma" w:cs="Tahoma"/>
                <w:sz w:val="24"/>
                <w:szCs w:val="24"/>
              </w:rPr>
            </w:pPr>
          </w:p>
        </w:tc>
      </w:tr>
      <w:tr w:rsidR="0035511E" w:rsidRPr="003C2F1C" w14:paraId="4944482B" w14:textId="77777777" w:rsidTr="0035511E">
        <w:tblPrEx>
          <w:tblLook w:val="04A0" w:firstRow="1" w:lastRow="0" w:firstColumn="1" w:lastColumn="0" w:noHBand="0" w:noVBand="1"/>
        </w:tblPrEx>
        <w:tc>
          <w:tcPr>
            <w:tcW w:w="2628" w:type="dxa"/>
          </w:tcPr>
          <w:p w14:paraId="192B22AA" w14:textId="77777777" w:rsidR="0035511E" w:rsidRPr="003C2F1C" w:rsidRDefault="0035511E" w:rsidP="003C2F1C">
            <w:pPr>
              <w:spacing w:line="360" w:lineRule="auto"/>
              <w:jc w:val="both"/>
              <w:rPr>
                <w:rFonts w:ascii="Tahoma" w:hAnsi="Tahoma" w:cs="Tahoma"/>
                <w:sz w:val="24"/>
                <w:szCs w:val="24"/>
              </w:rPr>
            </w:pPr>
          </w:p>
        </w:tc>
        <w:tc>
          <w:tcPr>
            <w:tcW w:w="3870" w:type="dxa"/>
          </w:tcPr>
          <w:p w14:paraId="26DD80F1" w14:textId="77777777" w:rsidR="0035511E" w:rsidRPr="003C2F1C" w:rsidRDefault="0035511E" w:rsidP="003C2F1C">
            <w:pPr>
              <w:spacing w:line="360" w:lineRule="auto"/>
              <w:jc w:val="both"/>
              <w:rPr>
                <w:rFonts w:ascii="Tahoma" w:hAnsi="Tahoma" w:cs="Tahoma"/>
                <w:sz w:val="24"/>
                <w:szCs w:val="24"/>
              </w:rPr>
            </w:pPr>
          </w:p>
        </w:tc>
        <w:tc>
          <w:tcPr>
            <w:tcW w:w="3078" w:type="dxa"/>
          </w:tcPr>
          <w:p w14:paraId="1AA86556" w14:textId="77777777" w:rsidR="0035511E" w:rsidRPr="003C2F1C" w:rsidRDefault="0035511E" w:rsidP="003C2F1C">
            <w:pPr>
              <w:spacing w:line="360" w:lineRule="auto"/>
              <w:jc w:val="both"/>
              <w:rPr>
                <w:rFonts w:ascii="Tahoma" w:hAnsi="Tahoma" w:cs="Tahoma"/>
                <w:sz w:val="24"/>
                <w:szCs w:val="24"/>
              </w:rPr>
            </w:pPr>
          </w:p>
        </w:tc>
      </w:tr>
    </w:tbl>
    <w:p w14:paraId="5B916EBD" w14:textId="77777777" w:rsidR="0035511E" w:rsidRPr="003C2F1C" w:rsidRDefault="0035511E" w:rsidP="003C2F1C">
      <w:pPr>
        <w:spacing w:after="0" w:line="360" w:lineRule="auto"/>
        <w:jc w:val="both"/>
        <w:rPr>
          <w:rFonts w:ascii="Tahoma" w:hAnsi="Tahoma" w:cs="Tahoma"/>
          <w:sz w:val="24"/>
          <w:szCs w:val="24"/>
        </w:rPr>
      </w:pPr>
    </w:p>
    <w:p w14:paraId="75522FAF" w14:textId="77777777" w:rsidR="00F3198A" w:rsidRPr="003C2F1C" w:rsidRDefault="00F3198A" w:rsidP="003C2F1C">
      <w:pPr>
        <w:spacing w:after="0" w:line="360" w:lineRule="auto"/>
        <w:jc w:val="both"/>
        <w:rPr>
          <w:rFonts w:ascii="Tahoma" w:hAnsi="Tahoma" w:cs="Tahoma"/>
          <w:sz w:val="24"/>
          <w:szCs w:val="24"/>
        </w:rPr>
      </w:pPr>
    </w:p>
    <w:p w14:paraId="6CFC4368" w14:textId="77777777" w:rsidR="00F3198A" w:rsidRPr="003C2F1C" w:rsidRDefault="00F3198A" w:rsidP="003C2F1C">
      <w:pPr>
        <w:spacing w:after="0" w:line="360" w:lineRule="auto"/>
        <w:jc w:val="both"/>
        <w:rPr>
          <w:rFonts w:ascii="Tahoma" w:hAnsi="Tahoma" w:cs="Tahoma"/>
          <w:sz w:val="24"/>
          <w:szCs w:val="24"/>
        </w:rPr>
      </w:pPr>
    </w:p>
    <w:p w14:paraId="24B2F048" w14:textId="77777777" w:rsidR="00F3198A" w:rsidRPr="003C2F1C" w:rsidRDefault="00F3198A" w:rsidP="003C2F1C">
      <w:pPr>
        <w:spacing w:after="0" w:line="360" w:lineRule="auto"/>
        <w:jc w:val="both"/>
        <w:rPr>
          <w:rFonts w:ascii="Tahoma" w:hAnsi="Tahoma" w:cs="Tahoma"/>
          <w:sz w:val="24"/>
          <w:szCs w:val="24"/>
        </w:rPr>
      </w:pPr>
    </w:p>
    <w:p w14:paraId="7FB8CB9A" w14:textId="77777777" w:rsidR="00F3198A" w:rsidRPr="003C2F1C" w:rsidRDefault="00F3198A" w:rsidP="003C2F1C">
      <w:pPr>
        <w:spacing w:after="0" w:line="360" w:lineRule="auto"/>
        <w:jc w:val="both"/>
        <w:rPr>
          <w:rFonts w:ascii="Tahoma" w:hAnsi="Tahoma" w:cs="Tahoma"/>
          <w:sz w:val="24"/>
          <w:szCs w:val="24"/>
        </w:rPr>
      </w:pPr>
    </w:p>
    <w:p w14:paraId="6F67BDCA" w14:textId="77777777" w:rsidR="00F3198A" w:rsidRPr="003C2F1C" w:rsidRDefault="00F3198A" w:rsidP="003C2F1C">
      <w:pPr>
        <w:spacing w:after="0" w:line="360" w:lineRule="auto"/>
        <w:jc w:val="both"/>
        <w:rPr>
          <w:rFonts w:ascii="Tahoma" w:hAnsi="Tahoma" w:cs="Tahoma"/>
          <w:sz w:val="24"/>
          <w:szCs w:val="24"/>
        </w:rPr>
      </w:pPr>
    </w:p>
    <w:p w14:paraId="79E8EF7B" w14:textId="77777777" w:rsidR="00F3198A" w:rsidRPr="003C2F1C" w:rsidRDefault="00F3198A" w:rsidP="003C2F1C">
      <w:pPr>
        <w:spacing w:after="0" w:line="360" w:lineRule="auto"/>
        <w:jc w:val="both"/>
        <w:rPr>
          <w:rFonts w:ascii="Tahoma" w:hAnsi="Tahoma" w:cs="Tahoma"/>
          <w:sz w:val="24"/>
          <w:szCs w:val="24"/>
        </w:rPr>
      </w:pPr>
    </w:p>
    <w:p w14:paraId="783840AF" w14:textId="77777777" w:rsidR="00F3198A" w:rsidRPr="003C2F1C" w:rsidRDefault="00F3198A" w:rsidP="003C2F1C">
      <w:pPr>
        <w:spacing w:after="0" w:line="360" w:lineRule="auto"/>
        <w:jc w:val="both"/>
        <w:rPr>
          <w:rFonts w:ascii="Tahoma" w:hAnsi="Tahoma" w:cs="Tahoma"/>
          <w:sz w:val="24"/>
          <w:szCs w:val="24"/>
        </w:rPr>
      </w:pPr>
    </w:p>
    <w:p w14:paraId="21167548" w14:textId="77777777" w:rsidR="00F3198A" w:rsidRPr="003C2F1C" w:rsidRDefault="00F3198A" w:rsidP="003C2F1C">
      <w:pPr>
        <w:spacing w:after="0" w:line="360" w:lineRule="auto"/>
        <w:jc w:val="both"/>
        <w:rPr>
          <w:rFonts w:ascii="Tahoma" w:hAnsi="Tahoma" w:cs="Tahoma"/>
          <w:sz w:val="24"/>
          <w:szCs w:val="24"/>
        </w:rPr>
      </w:pPr>
    </w:p>
    <w:p w14:paraId="759E20CC" w14:textId="77777777" w:rsidR="00F3198A" w:rsidRPr="003C2F1C" w:rsidRDefault="00F3198A" w:rsidP="003C2F1C">
      <w:pPr>
        <w:spacing w:after="0" w:line="360" w:lineRule="auto"/>
        <w:jc w:val="both"/>
        <w:rPr>
          <w:rFonts w:ascii="Tahoma" w:hAnsi="Tahoma" w:cs="Tahoma"/>
          <w:sz w:val="24"/>
          <w:szCs w:val="24"/>
        </w:rPr>
      </w:pPr>
    </w:p>
    <w:p w14:paraId="4E5D238D" w14:textId="77777777" w:rsidR="00FF0659" w:rsidRPr="003C2F1C" w:rsidRDefault="00FF0659" w:rsidP="003C2F1C">
      <w:pPr>
        <w:spacing w:after="0" w:line="360" w:lineRule="auto"/>
        <w:jc w:val="both"/>
        <w:rPr>
          <w:rFonts w:ascii="Tahoma" w:hAnsi="Tahoma" w:cs="Tahoma"/>
          <w:sz w:val="24"/>
          <w:szCs w:val="24"/>
        </w:rPr>
      </w:pPr>
    </w:p>
    <w:p w14:paraId="6629B25C" w14:textId="77777777" w:rsidR="00FF0659" w:rsidRPr="003C2F1C" w:rsidRDefault="00FF0659" w:rsidP="003C2F1C">
      <w:pPr>
        <w:spacing w:after="0" w:line="360" w:lineRule="auto"/>
        <w:jc w:val="both"/>
        <w:rPr>
          <w:rFonts w:ascii="Tahoma" w:hAnsi="Tahoma" w:cs="Tahoma"/>
          <w:sz w:val="24"/>
          <w:szCs w:val="24"/>
        </w:rPr>
      </w:pPr>
    </w:p>
    <w:p w14:paraId="68AC60F7" w14:textId="77777777" w:rsidR="00FF0659" w:rsidRPr="003C2F1C" w:rsidRDefault="00FF0659" w:rsidP="003C2F1C">
      <w:pPr>
        <w:spacing w:after="0" w:line="360" w:lineRule="auto"/>
        <w:jc w:val="both"/>
        <w:rPr>
          <w:rFonts w:ascii="Tahoma" w:hAnsi="Tahoma" w:cs="Tahoma"/>
          <w:sz w:val="24"/>
          <w:szCs w:val="24"/>
        </w:rPr>
      </w:pPr>
    </w:p>
    <w:p w14:paraId="3810D300" w14:textId="77777777" w:rsidR="00FF0659" w:rsidRPr="003C2F1C" w:rsidRDefault="00FF0659" w:rsidP="003C2F1C">
      <w:pPr>
        <w:spacing w:after="0" w:line="360" w:lineRule="auto"/>
        <w:jc w:val="both"/>
        <w:rPr>
          <w:rFonts w:ascii="Tahoma" w:hAnsi="Tahoma" w:cs="Tahoma"/>
          <w:sz w:val="24"/>
          <w:szCs w:val="24"/>
        </w:rPr>
      </w:pPr>
    </w:p>
    <w:p w14:paraId="787B76B8" w14:textId="77777777" w:rsidR="00F3198A" w:rsidRPr="003C2F1C" w:rsidRDefault="00F3198A" w:rsidP="003C2F1C">
      <w:pPr>
        <w:spacing w:after="0" w:line="360" w:lineRule="auto"/>
        <w:jc w:val="both"/>
        <w:rPr>
          <w:rFonts w:ascii="Tahoma" w:hAnsi="Tahoma" w:cs="Tahoma"/>
          <w:sz w:val="24"/>
          <w:szCs w:val="24"/>
        </w:rPr>
      </w:pPr>
    </w:p>
    <w:tbl>
      <w:tblPr>
        <w:tblStyle w:val="TableGrid"/>
        <w:tblW w:w="0" w:type="auto"/>
        <w:tblLook w:val="04A0" w:firstRow="1" w:lastRow="0" w:firstColumn="1" w:lastColumn="0" w:noHBand="0" w:noVBand="1"/>
      </w:tblPr>
      <w:tblGrid>
        <w:gridCol w:w="3594"/>
        <w:gridCol w:w="1227"/>
        <w:gridCol w:w="1114"/>
        <w:gridCol w:w="1290"/>
        <w:gridCol w:w="1190"/>
        <w:gridCol w:w="1161"/>
      </w:tblGrid>
      <w:tr w:rsidR="00992C39" w:rsidRPr="003C2F1C" w14:paraId="66762A54" w14:textId="77777777" w:rsidTr="004E15EC">
        <w:tc>
          <w:tcPr>
            <w:tcW w:w="3594" w:type="dxa"/>
          </w:tcPr>
          <w:p w14:paraId="33867B3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lastRenderedPageBreak/>
              <w:t>Product name</w:t>
            </w:r>
          </w:p>
        </w:tc>
        <w:tc>
          <w:tcPr>
            <w:tcW w:w="1227" w:type="dxa"/>
          </w:tcPr>
          <w:p w14:paraId="4932998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Strongly agree</w:t>
            </w:r>
          </w:p>
        </w:tc>
        <w:tc>
          <w:tcPr>
            <w:tcW w:w="1114" w:type="dxa"/>
          </w:tcPr>
          <w:p w14:paraId="35384C4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agree</w:t>
            </w:r>
          </w:p>
        </w:tc>
        <w:tc>
          <w:tcPr>
            <w:tcW w:w="1290" w:type="dxa"/>
          </w:tcPr>
          <w:p w14:paraId="4BD3D64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Neutral</w:t>
            </w:r>
          </w:p>
        </w:tc>
        <w:tc>
          <w:tcPr>
            <w:tcW w:w="1190" w:type="dxa"/>
          </w:tcPr>
          <w:p w14:paraId="18D127E2"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disagree</w:t>
            </w:r>
          </w:p>
        </w:tc>
        <w:tc>
          <w:tcPr>
            <w:tcW w:w="1161" w:type="dxa"/>
          </w:tcPr>
          <w:p w14:paraId="2AF3CFC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Strongly disagree</w:t>
            </w:r>
          </w:p>
        </w:tc>
      </w:tr>
      <w:tr w:rsidR="00992C39" w:rsidRPr="003C2F1C" w14:paraId="70CB09BE" w14:textId="77777777" w:rsidTr="004E15EC">
        <w:tc>
          <w:tcPr>
            <w:tcW w:w="3594" w:type="dxa"/>
          </w:tcPr>
          <w:p w14:paraId="5E42C51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PA1:I am ready to purchase this product due to the closeness of endorsement.</w:t>
            </w:r>
          </w:p>
        </w:tc>
        <w:tc>
          <w:tcPr>
            <w:tcW w:w="1227" w:type="dxa"/>
          </w:tcPr>
          <w:p w14:paraId="428FBE6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1F882DF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46592212"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647CDA3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24CD3DD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0F848AD7" w14:textId="77777777" w:rsidTr="004E15EC">
        <w:tc>
          <w:tcPr>
            <w:tcW w:w="3594" w:type="dxa"/>
          </w:tcPr>
          <w:p w14:paraId="3841C2A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PA2:celebrity endorsement makes this elegant product.</w:t>
            </w:r>
          </w:p>
        </w:tc>
        <w:tc>
          <w:tcPr>
            <w:tcW w:w="1227" w:type="dxa"/>
          </w:tcPr>
          <w:p w14:paraId="4DD5214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0469E1B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6D04927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6374353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7C2AC2E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53E21144" w14:textId="77777777" w:rsidTr="004E15EC">
        <w:tc>
          <w:tcPr>
            <w:tcW w:w="3594" w:type="dxa"/>
          </w:tcPr>
          <w:p w14:paraId="6ACF091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PA3:</w:t>
            </w:r>
            <w:r w:rsidR="00992C39" w:rsidRPr="003C2F1C">
              <w:rPr>
                <w:rFonts w:ascii="Tahoma" w:hAnsi="Tahoma" w:cs="Tahoma"/>
                <w:sz w:val="24"/>
                <w:szCs w:val="24"/>
              </w:rPr>
              <w:t>in this celebrity endorsements celebrities is much more handsome for thid product advertisements.</w:t>
            </w:r>
          </w:p>
        </w:tc>
        <w:tc>
          <w:tcPr>
            <w:tcW w:w="1227" w:type="dxa"/>
          </w:tcPr>
          <w:p w14:paraId="239C669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4217669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16C6DB17"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65CFB1FB"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6BEBE5F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32437EC5" w14:textId="77777777" w:rsidTr="004E15EC">
        <w:tc>
          <w:tcPr>
            <w:tcW w:w="3594" w:type="dxa"/>
          </w:tcPr>
          <w:p w14:paraId="22BD4422"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PA4:</w:t>
            </w:r>
            <w:r w:rsidR="00992C39" w:rsidRPr="003C2F1C">
              <w:rPr>
                <w:rFonts w:ascii="Tahoma" w:hAnsi="Tahoma" w:cs="Tahoma"/>
                <w:sz w:val="24"/>
                <w:szCs w:val="24"/>
              </w:rPr>
              <w:t>celebrity endorsements increases the attractiveness of a product.</w:t>
            </w:r>
          </w:p>
        </w:tc>
        <w:tc>
          <w:tcPr>
            <w:tcW w:w="1227" w:type="dxa"/>
          </w:tcPr>
          <w:p w14:paraId="51EB8B7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545145A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4CE98B6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3694EA2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09E85CF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15A2DBCA" w14:textId="77777777" w:rsidTr="004E15EC">
        <w:tc>
          <w:tcPr>
            <w:tcW w:w="3594" w:type="dxa"/>
          </w:tcPr>
          <w:p w14:paraId="62631BE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TW1:</w:t>
            </w:r>
            <w:r w:rsidR="00992C39" w:rsidRPr="003C2F1C">
              <w:rPr>
                <w:rFonts w:ascii="Tahoma" w:hAnsi="Tahoma" w:cs="Tahoma"/>
                <w:sz w:val="24"/>
                <w:szCs w:val="24"/>
              </w:rPr>
              <w:t>this celebrity endorsement makes this product reliable me.</w:t>
            </w:r>
          </w:p>
        </w:tc>
        <w:tc>
          <w:tcPr>
            <w:tcW w:w="1227" w:type="dxa"/>
          </w:tcPr>
          <w:p w14:paraId="0F31C8E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03F42B6B"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49326CE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2E87D8B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2C92C52B"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6319A8B8" w14:textId="77777777" w:rsidTr="004E15EC">
        <w:tc>
          <w:tcPr>
            <w:tcW w:w="3594" w:type="dxa"/>
          </w:tcPr>
          <w:p w14:paraId="23D68DB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TW2:</w:t>
            </w:r>
            <w:r w:rsidR="00992C39" w:rsidRPr="003C2F1C">
              <w:rPr>
                <w:rFonts w:ascii="Tahoma" w:hAnsi="Tahoma" w:cs="Tahoma"/>
                <w:sz w:val="24"/>
                <w:szCs w:val="24"/>
              </w:rPr>
              <w:t>the celebrity is very sincere for endorsing the product.</w:t>
            </w:r>
          </w:p>
        </w:tc>
        <w:tc>
          <w:tcPr>
            <w:tcW w:w="1227" w:type="dxa"/>
          </w:tcPr>
          <w:p w14:paraId="79070A8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1E2AE81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6F1632C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41A73BF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47B4186B"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373E38D4" w14:textId="77777777" w:rsidTr="004E15EC">
        <w:tc>
          <w:tcPr>
            <w:tcW w:w="3594" w:type="dxa"/>
          </w:tcPr>
          <w:p w14:paraId="6A6A919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TW3:</w:t>
            </w:r>
            <w:r w:rsidR="00992C39" w:rsidRPr="003C2F1C">
              <w:rPr>
                <w:rFonts w:ascii="Tahoma" w:hAnsi="Tahoma" w:cs="Tahoma"/>
                <w:sz w:val="24"/>
                <w:szCs w:val="24"/>
              </w:rPr>
              <w:t>celebrity is very honest in his position.</w:t>
            </w:r>
          </w:p>
        </w:tc>
        <w:tc>
          <w:tcPr>
            <w:tcW w:w="1227" w:type="dxa"/>
          </w:tcPr>
          <w:p w14:paraId="1560BD5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3B4C071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6EB8294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2A14B70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77BD60F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6E3AF309" w14:textId="77777777" w:rsidTr="004E15EC">
        <w:tblPrEx>
          <w:tblLook w:val="0000" w:firstRow="0" w:lastRow="0" w:firstColumn="0" w:lastColumn="0" w:noHBand="0" w:noVBand="0"/>
        </w:tblPrEx>
        <w:trPr>
          <w:trHeight w:val="576"/>
        </w:trPr>
        <w:tc>
          <w:tcPr>
            <w:tcW w:w="3594" w:type="dxa"/>
          </w:tcPr>
          <w:p w14:paraId="6916E6F8"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TW4:</w:t>
            </w:r>
            <w:r w:rsidR="008201FA" w:rsidRPr="003C2F1C">
              <w:rPr>
                <w:rFonts w:ascii="Tahoma" w:hAnsi="Tahoma" w:cs="Tahoma"/>
                <w:sz w:val="24"/>
                <w:szCs w:val="24"/>
              </w:rPr>
              <w:t>this celebrity endorsement is much more trustworthy.</w:t>
            </w:r>
          </w:p>
        </w:tc>
        <w:tc>
          <w:tcPr>
            <w:tcW w:w="1227" w:type="dxa"/>
          </w:tcPr>
          <w:p w14:paraId="2EA79CA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6F315D0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53C9BAE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7D139A4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7411E99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0826C24F" w14:textId="77777777" w:rsidTr="004E15EC">
        <w:tblPrEx>
          <w:tblLook w:val="0000" w:firstRow="0" w:lastRow="0" w:firstColumn="0" w:lastColumn="0" w:noHBand="0" w:noVBand="0"/>
        </w:tblPrEx>
        <w:trPr>
          <w:trHeight w:val="639"/>
        </w:trPr>
        <w:tc>
          <w:tcPr>
            <w:tcW w:w="3594" w:type="dxa"/>
          </w:tcPr>
          <w:p w14:paraId="668A8E7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TW5:</w:t>
            </w:r>
            <w:r w:rsidR="008201FA" w:rsidRPr="003C2F1C">
              <w:rPr>
                <w:rFonts w:ascii="Tahoma" w:hAnsi="Tahoma" w:cs="Tahoma"/>
                <w:sz w:val="24"/>
                <w:szCs w:val="24"/>
              </w:rPr>
              <w:t>this celebrity endorsement is very much depandable.</w:t>
            </w:r>
          </w:p>
        </w:tc>
        <w:tc>
          <w:tcPr>
            <w:tcW w:w="1227" w:type="dxa"/>
          </w:tcPr>
          <w:p w14:paraId="6C8932B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666C7AF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6AB71F5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0E3A27DF"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681852A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2F0CF760" w14:textId="77777777" w:rsidTr="004E15EC">
        <w:tblPrEx>
          <w:tblLook w:val="0000" w:firstRow="0" w:lastRow="0" w:firstColumn="0" w:lastColumn="0" w:noHBand="0" w:noVBand="0"/>
        </w:tblPrEx>
        <w:trPr>
          <w:trHeight w:val="739"/>
        </w:trPr>
        <w:tc>
          <w:tcPr>
            <w:tcW w:w="3594" w:type="dxa"/>
          </w:tcPr>
          <w:p w14:paraId="51F8FFA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EXP1:</w:t>
            </w:r>
            <w:r w:rsidR="008201FA" w:rsidRPr="003C2F1C">
              <w:rPr>
                <w:rFonts w:ascii="Tahoma" w:hAnsi="Tahoma" w:cs="Tahoma"/>
                <w:sz w:val="24"/>
                <w:szCs w:val="24"/>
              </w:rPr>
              <w:t>in this celebrity endorsement celebrity is very much experienced.</w:t>
            </w:r>
          </w:p>
        </w:tc>
        <w:tc>
          <w:tcPr>
            <w:tcW w:w="1227" w:type="dxa"/>
          </w:tcPr>
          <w:p w14:paraId="58758BC7"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30803BC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4281AC5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03BC584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6B943047"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0F5F39DB" w14:textId="77777777" w:rsidTr="004E15EC">
        <w:tblPrEx>
          <w:tblLook w:val="0000" w:firstRow="0" w:lastRow="0" w:firstColumn="0" w:lastColumn="0" w:noHBand="0" w:noVBand="0"/>
        </w:tblPrEx>
        <w:trPr>
          <w:trHeight w:val="576"/>
        </w:trPr>
        <w:tc>
          <w:tcPr>
            <w:tcW w:w="3594" w:type="dxa"/>
          </w:tcPr>
          <w:p w14:paraId="1F7AE0C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EXP2:</w:t>
            </w:r>
            <w:r w:rsidR="008201FA" w:rsidRPr="003C2F1C">
              <w:rPr>
                <w:rFonts w:ascii="Tahoma" w:hAnsi="Tahoma" w:cs="Tahoma"/>
                <w:sz w:val="24"/>
                <w:szCs w:val="24"/>
              </w:rPr>
              <w:t xml:space="preserve">this celebrity is very </w:t>
            </w:r>
            <w:r w:rsidR="008201FA" w:rsidRPr="003C2F1C">
              <w:rPr>
                <w:rFonts w:ascii="Tahoma" w:hAnsi="Tahoma" w:cs="Tahoma"/>
                <w:sz w:val="24"/>
                <w:szCs w:val="24"/>
              </w:rPr>
              <w:lastRenderedPageBreak/>
              <w:t>much knowledgeable.</w:t>
            </w:r>
          </w:p>
        </w:tc>
        <w:tc>
          <w:tcPr>
            <w:tcW w:w="1227" w:type="dxa"/>
          </w:tcPr>
          <w:p w14:paraId="480E60B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lastRenderedPageBreak/>
              <w:t>5</w:t>
            </w:r>
          </w:p>
        </w:tc>
        <w:tc>
          <w:tcPr>
            <w:tcW w:w="1114" w:type="dxa"/>
          </w:tcPr>
          <w:p w14:paraId="6AA19403"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53B82C2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5B81BD3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1B43B40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30535BAF" w14:textId="77777777" w:rsidTr="004E15EC">
        <w:tblPrEx>
          <w:tblLook w:val="0000" w:firstRow="0" w:lastRow="0" w:firstColumn="0" w:lastColumn="0" w:noHBand="0" w:noVBand="0"/>
        </w:tblPrEx>
        <w:trPr>
          <w:trHeight w:val="714"/>
        </w:trPr>
        <w:tc>
          <w:tcPr>
            <w:tcW w:w="3594" w:type="dxa"/>
          </w:tcPr>
          <w:p w14:paraId="533B45F2"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lastRenderedPageBreak/>
              <w:t>EXP3:</w:t>
            </w:r>
            <w:r w:rsidR="008201FA" w:rsidRPr="003C2F1C">
              <w:rPr>
                <w:rFonts w:ascii="Tahoma" w:hAnsi="Tahoma" w:cs="Tahoma"/>
                <w:sz w:val="24"/>
                <w:szCs w:val="24"/>
              </w:rPr>
              <w:t>the celebrity is very much skillful.</w:t>
            </w:r>
          </w:p>
        </w:tc>
        <w:tc>
          <w:tcPr>
            <w:tcW w:w="1227" w:type="dxa"/>
          </w:tcPr>
          <w:p w14:paraId="23F7486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60A0878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097D3605"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238E12B8"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1C70D977"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778D5B33" w14:textId="77777777" w:rsidTr="004E15EC">
        <w:tblPrEx>
          <w:tblLook w:val="0000" w:firstRow="0" w:lastRow="0" w:firstColumn="0" w:lastColumn="0" w:noHBand="0" w:noVBand="0"/>
        </w:tblPrEx>
        <w:trPr>
          <w:trHeight w:val="927"/>
        </w:trPr>
        <w:tc>
          <w:tcPr>
            <w:tcW w:w="3594" w:type="dxa"/>
          </w:tcPr>
          <w:p w14:paraId="08F11DE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EXP4:</w:t>
            </w:r>
            <w:r w:rsidR="008201FA" w:rsidRPr="003C2F1C">
              <w:rPr>
                <w:rFonts w:ascii="Tahoma" w:hAnsi="Tahoma" w:cs="Tahoma"/>
                <w:sz w:val="24"/>
                <w:szCs w:val="24"/>
              </w:rPr>
              <w:t>in this celebrity endorsement the endorser you see are very expert.</w:t>
            </w:r>
          </w:p>
        </w:tc>
        <w:tc>
          <w:tcPr>
            <w:tcW w:w="1227" w:type="dxa"/>
          </w:tcPr>
          <w:p w14:paraId="251595F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482602A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7540EB8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5697931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0FF2FAD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5A921080" w14:textId="77777777" w:rsidTr="004E15EC">
        <w:tblPrEx>
          <w:tblLook w:val="0000" w:firstRow="0" w:lastRow="0" w:firstColumn="0" w:lastColumn="0" w:noHBand="0" w:noVBand="0"/>
        </w:tblPrEx>
        <w:trPr>
          <w:trHeight w:val="927"/>
        </w:trPr>
        <w:tc>
          <w:tcPr>
            <w:tcW w:w="3594" w:type="dxa"/>
          </w:tcPr>
          <w:p w14:paraId="04F0989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EXP5:</w:t>
            </w:r>
            <w:r w:rsidR="008201FA" w:rsidRPr="003C2F1C">
              <w:rPr>
                <w:rFonts w:ascii="Tahoma" w:hAnsi="Tahoma" w:cs="Tahoma"/>
                <w:sz w:val="24"/>
                <w:szCs w:val="24"/>
              </w:rPr>
              <w:t>I am ready to buy this product because of celebrity endorsement.</w:t>
            </w:r>
          </w:p>
        </w:tc>
        <w:tc>
          <w:tcPr>
            <w:tcW w:w="1227" w:type="dxa"/>
          </w:tcPr>
          <w:p w14:paraId="1D1B4D8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3B78DD26"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26C8D6BE"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01E30BFF"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7E4FE85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7A6AED20" w14:textId="77777777" w:rsidTr="004E15EC">
        <w:tblPrEx>
          <w:tblLook w:val="0000" w:firstRow="0" w:lastRow="0" w:firstColumn="0" w:lastColumn="0" w:noHBand="0" w:noVBand="0"/>
        </w:tblPrEx>
        <w:trPr>
          <w:trHeight w:val="839"/>
        </w:trPr>
        <w:tc>
          <w:tcPr>
            <w:tcW w:w="3594" w:type="dxa"/>
          </w:tcPr>
          <w:p w14:paraId="308FF1D1"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PI2:</w:t>
            </w:r>
            <w:r w:rsidR="008201FA" w:rsidRPr="003C2F1C">
              <w:rPr>
                <w:rFonts w:ascii="Tahoma" w:hAnsi="Tahoma" w:cs="Tahoma"/>
                <w:sz w:val="24"/>
                <w:szCs w:val="24"/>
              </w:rPr>
              <w:t>this celebrity endorsement increases my intention to buy this brand.</w:t>
            </w:r>
          </w:p>
        </w:tc>
        <w:tc>
          <w:tcPr>
            <w:tcW w:w="1227" w:type="dxa"/>
          </w:tcPr>
          <w:p w14:paraId="1D3CA74F"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3AEB4702"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6F0FF23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51CCF82F"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3F59FDD0"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r w:rsidR="00992C39" w:rsidRPr="003C2F1C" w14:paraId="6D1073A3" w14:textId="77777777" w:rsidTr="004E15EC">
        <w:tblPrEx>
          <w:tblLook w:val="0000" w:firstRow="0" w:lastRow="0" w:firstColumn="0" w:lastColumn="0" w:noHBand="0" w:noVBand="0"/>
        </w:tblPrEx>
        <w:trPr>
          <w:trHeight w:val="902"/>
        </w:trPr>
        <w:tc>
          <w:tcPr>
            <w:tcW w:w="3594" w:type="dxa"/>
          </w:tcPr>
          <w:p w14:paraId="7317D949"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PI2:</w:t>
            </w:r>
            <w:r w:rsidR="008201FA" w:rsidRPr="003C2F1C">
              <w:rPr>
                <w:rFonts w:ascii="Tahoma" w:hAnsi="Tahoma" w:cs="Tahoma"/>
                <w:sz w:val="24"/>
                <w:szCs w:val="24"/>
              </w:rPr>
              <w:t>I don’t mind to buy this brand in case of price increase if this celebrity continues to endorse this product.</w:t>
            </w:r>
          </w:p>
        </w:tc>
        <w:tc>
          <w:tcPr>
            <w:tcW w:w="1227" w:type="dxa"/>
          </w:tcPr>
          <w:p w14:paraId="74F7BEAD"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5</w:t>
            </w:r>
          </w:p>
        </w:tc>
        <w:tc>
          <w:tcPr>
            <w:tcW w:w="1114" w:type="dxa"/>
          </w:tcPr>
          <w:p w14:paraId="5F5AE81C"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4</w:t>
            </w:r>
          </w:p>
        </w:tc>
        <w:tc>
          <w:tcPr>
            <w:tcW w:w="1290" w:type="dxa"/>
          </w:tcPr>
          <w:p w14:paraId="3D875E5A"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3</w:t>
            </w:r>
          </w:p>
        </w:tc>
        <w:tc>
          <w:tcPr>
            <w:tcW w:w="1190" w:type="dxa"/>
          </w:tcPr>
          <w:p w14:paraId="0D3B76EB"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2</w:t>
            </w:r>
          </w:p>
        </w:tc>
        <w:tc>
          <w:tcPr>
            <w:tcW w:w="1161" w:type="dxa"/>
          </w:tcPr>
          <w:p w14:paraId="3D4DCF24" w14:textId="77777777" w:rsidR="004E15EC" w:rsidRPr="003C2F1C" w:rsidRDefault="004E15EC" w:rsidP="003C2F1C">
            <w:pPr>
              <w:spacing w:line="360" w:lineRule="auto"/>
              <w:jc w:val="both"/>
              <w:rPr>
                <w:rFonts w:ascii="Tahoma" w:hAnsi="Tahoma" w:cs="Tahoma"/>
                <w:sz w:val="24"/>
                <w:szCs w:val="24"/>
              </w:rPr>
            </w:pPr>
            <w:r w:rsidRPr="003C2F1C">
              <w:rPr>
                <w:rFonts w:ascii="Tahoma" w:hAnsi="Tahoma" w:cs="Tahoma"/>
                <w:sz w:val="24"/>
                <w:szCs w:val="24"/>
              </w:rPr>
              <w:t>1</w:t>
            </w:r>
          </w:p>
        </w:tc>
      </w:tr>
    </w:tbl>
    <w:p w14:paraId="2B313312" w14:textId="77777777" w:rsidR="00F3198A" w:rsidRPr="003C2F1C" w:rsidRDefault="00F3198A" w:rsidP="003C2F1C">
      <w:pPr>
        <w:spacing w:after="0" w:line="360" w:lineRule="auto"/>
        <w:jc w:val="both"/>
        <w:rPr>
          <w:rFonts w:ascii="Tahoma" w:hAnsi="Tahoma" w:cs="Tahoma"/>
          <w:sz w:val="24"/>
          <w:szCs w:val="24"/>
        </w:rPr>
      </w:pPr>
    </w:p>
    <w:p w14:paraId="198100F3" w14:textId="77777777" w:rsidR="00F3198A" w:rsidRPr="003C2F1C" w:rsidRDefault="00F3198A" w:rsidP="003C2F1C">
      <w:pPr>
        <w:spacing w:after="0" w:line="360" w:lineRule="auto"/>
        <w:jc w:val="both"/>
        <w:rPr>
          <w:rFonts w:ascii="Tahoma" w:hAnsi="Tahoma" w:cs="Tahoma"/>
          <w:sz w:val="24"/>
          <w:szCs w:val="24"/>
        </w:rPr>
      </w:pPr>
    </w:p>
    <w:p w14:paraId="050E21BA" w14:textId="77777777" w:rsidR="00F3198A" w:rsidRPr="003C2F1C" w:rsidRDefault="00F3198A" w:rsidP="003C2F1C">
      <w:pPr>
        <w:spacing w:after="0" w:line="360" w:lineRule="auto"/>
        <w:jc w:val="both"/>
        <w:rPr>
          <w:rFonts w:ascii="Tahoma" w:hAnsi="Tahoma" w:cs="Tahoma"/>
          <w:sz w:val="24"/>
          <w:szCs w:val="24"/>
        </w:rPr>
      </w:pPr>
    </w:p>
    <w:p w14:paraId="0A309FEF" w14:textId="77777777" w:rsidR="00F3198A" w:rsidRPr="003C2F1C" w:rsidRDefault="00F3198A" w:rsidP="003C2F1C">
      <w:pPr>
        <w:spacing w:after="0" w:line="360" w:lineRule="auto"/>
        <w:jc w:val="both"/>
        <w:rPr>
          <w:rFonts w:ascii="Tahoma" w:hAnsi="Tahoma" w:cs="Tahoma"/>
          <w:sz w:val="24"/>
          <w:szCs w:val="24"/>
        </w:rPr>
      </w:pPr>
    </w:p>
    <w:p w14:paraId="0674529E" w14:textId="77777777" w:rsidR="00F3198A" w:rsidRPr="003C2F1C" w:rsidRDefault="00F3198A" w:rsidP="003C2F1C">
      <w:pPr>
        <w:spacing w:after="0" w:line="360" w:lineRule="auto"/>
        <w:jc w:val="both"/>
        <w:rPr>
          <w:rFonts w:ascii="Tahoma" w:hAnsi="Tahoma" w:cs="Tahoma"/>
          <w:sz w:val="24"/>
          <w:szCs w:val="24"/>
        </w:rPr>
      </w:pPr>
    </w:p>
    <w:p w14:paraId="3792331E" w14:textId="77777777" w:rsidR="00F3198A" w:rsidRPr="003C2F1C" w:rsidRDefault="00F3198A" w:rsidP="003C2F1C">
      <w:pPr>
        <w:spacing w:after="0" w:line="360" w:lineRule="auto"/>
        <w:jc w:val="both"/>
        <w:rPr>
          <w:rFonts w:ascii="Tahoma" w:hAnsi="Tahoma" w:cs="Tahoma"/>
          <w:sz w:val="24"/>
          <w:szCs w:val="24"/>
        </w:rPr>
      </w:pPr>
    </w:p>
    <w:p w14:paraId="7EBFD6D1" w14:textId="77777777" w:rsidR="00F3198A" w:rsidRPr="003C2F1C" w:rsidRDefault="00F3198A" w:rsidP="003C2F1C">
      <w:pPr>
        <w:spacing w:after="0" w:line="360" w:lineRule="auto"/>
        <w:jc w:val="both"/>
        <w:rPr>
          <w:rFonts w:ascii="Tahoma" w:hAnsi="Tahoma" w:cs="Tahoma"/>
          <w:sz w:val="24"/>
          <w:szCs w:val="24"/>
        </w:rPr>
      </w:pPr>
    </w:p>
    <w:p w14:paraId="20A116B9" w14:textId="77777777" w:rsidR="00F3198A" w:rsidRPr="003C2F1C" w:rsidRDefault="00F3198A" w:rsidP="003C2F1C">
      <w:pPr>
        <w:spacing w:after="0" w:line="360" w:lineRule="auto"/>
        <w:jc w:val="both"/>
        <w:rPr>
          <w:rFonts w:ascii="Tahoma" w:hAnsi="Tahoma" w:cs="Tahoma"/>
          <w:sz w:val="24"/>
          <w:szCs w:val="24"/>
        </w:rPr>
      </w:pPr>
    </w:p>
    <w:p w14:paraId="5EF1885A" w14:textId="77777777" w:rsidR="00F3198A" w:rsidRPr="003C2F1C" w:rsidRDefault="00F3198A" w:rsidP="003C2F1C">
      <w:pPr>
        <w:spacing w:after="0" w:line="360" w:lineRule="auto"/>
        <w:jc w:val="both"/>
        <w:rPr>
          <w:rFonts w:ascii="Tahoma" w:hAnsi="Tahoma" w:cs="Tahoma"/>
          <w:sz w:val="24"/>
          <w:szCs w:val="24"/>
        </w:rPr>
      </w:pPr>
    </w:p>
    <w:p w14:paraId="7308DA08" w14:textId="77777777" w:rsidR="00B7223E" w:rsidRPr="003C2F1C" w:rsidRDefault="00FF0659" w:rsidP="003C2F1C">
      <w:pPr>
        <w:spacing w:after="0" w:line="360" w:lineRule="auto"/>
        <w:jc w:val="both"/>
        <w:rPr>
          <w:rFonts w:ascii="Tahoma" w:hAnsi="Tahoma" w:cs="Tahoma"/>
          <w:sz w:val="24"/>
          <w:szCs w:val="24"/>
        </w:rPr>
      </w:pPr>
      <w:r w:rsidRPr="003C2F1C">
        <w:rPr>
          <w:rFonts w:ascii="Tahoma" w:hAnsi="Tahoma" w:cs="Tahoma"/>
          <w:sz w:val="24"/>
          <w:szCs w:val="24"/>
        </w:rPr>
        <w:t xml:space="preserve">                   </w:t>
      </w:r>
    </w:p>
    <w:p w14:paraId="35A14FFB" w14:textId="77777777" w:rsidR="00B7223E" w:rsidRPr="003C2F1C" w:rsidRDefault="00B7223E" w:rsidP="003C2F1C">
      <w:pPr>
        <w:spacing w:after="0" w:line="360" w:lineRule="auto"/>
        <w:jc w:val="both"/>
        <w:rPr>
          <w:rFonts w:ascii="Tahoma" w:hAnsi="Tahoma" w:cs="Tahoma"/>
          <w:sz w:val="36"/>
          <w:szCs w:val="36"/>
        </w:rPr>
      </w:pPr>
    </w:p>
    <w:p w14:paraId="08861964" w14:textId="77777777" w:rsidR="00B7223E" w:rsidRPr="003C2F1C" w:rsidRDefault="00B7223E" w:rsidP="003C2F1C">
      <w:pPr>
        <w:spacing w:after="0" w:line="360" w:lineRule="auto"/>
        <w:jc w:val="both"/>
        <w:rPr>
          <w:rFonts w:ascii="Tahoma" w:hAnsi="Tahoma" w:cs="Tahoma"/>
          <w:sz w:val="36"/>
          <w:szCs w:val="36"/>
        </w:rPr>
      </w:pPr>
    </w:p>
    <w:p w14:paraId="1B88D690" w14:textId="77777777" w:rsidR="00B52043" w:rsidRDefault="00FF0659" w:rsidP="003C2F1C">
      <w:pPr>
        <w:spacing w:after="0" w:line="360" w:lineRule="auto"/>
        <w:jc w:val="both"/>
        <w:rPr>
          <w:rFonts w:ascii="Tahoma" w:hAnsi="Tahoma" w:cs="Tahoma"/>
          <w:sz w:val="36"/>
          <w:szCs w:val="36"/>
        </w:rPr>
      </w:pPr>
      <w:r w:rsidRPr="003C2F1C">
        <w:rPr>
          <w:rFonts w:ascii="Tahoma" w:hAnsi="Tahoma" w:cs="Tahoma"/>
          <w:sz w:val="36"/>
          <w:szCs w:val="36"/>
        </w:rPr>
        <w:lastRenderedPageBreak/>
        <w:t xml:space="preserve">                   </w:t>
      </w:r>
      <w:r w:rsidR="00F3198A" w:rsidRPr="003C2F1C">
        <w:rPr>
          <w:rFonts w:ascii="Tahoma" w:hAnsi="Tahoma" w:cs="Tahoma"/>
          <w:sz w:val="36"/>
          <w:szCs w:val="36"/>
        </w:rPr>
        <w:t xml:space="preserve">   </w:t>
      </w:r>
      <w:r w:rsidR="009D0C27" w:rsidRPr="003C2F1C">
        <w:rPr>
          <w:rFonts w:ascii="Tahoma" w:hAnsi="Tahoma" w:cs="Tahoma"/>
          <w:sz w:val="36"/>
          <w:szCs w:val="36"/>
        </w:rPr>
        <w:t xml:space="preserve">         </w:t>
      </w:r>
    </w:p>
    <w:p w14:paraId="6B9C25DB" w14:textId="77777777" w:rsidR="00B52043" w:rsidRDefault="00B52043" w:rsidP="003C2F1C">
      <w:pPr>
        <w:spacing w:after="0" w:line="360" w:lineRule="auto"/>
        <w:jc w:val="both"/>
        <w:rPr>
          <w:rFonts w:ascii="Tahoma" w:hAnsi="Tahoma" w:cs="Tahoma"/>
          <w:sz w:val="36"/>
          <w:szCs w:val="36"/>
        </w:rPr>
      </w:pPr>
    </w:p>
    <w:p w14:paraId="606530B4" w14:textId="77777777" w:rsidR="00B52043" w:rsidRDefault="00B52043" w:rsidP="003C2F1C">
      <w:pPr>
        <w:spacing w:after="0" w:line="360" w:lineRule="auto"/>
        <w:jc w:val="both"/>
        <w:rPr>
          <w:rFonts w:ascii="Tahoma" w:hAnsi="Tahoma" w:cs="Tahoma"/>
          <w:sz w:val="36"/>
          <w:szCs w:val="36"/>
        </w:rPr>
      </w:pPr>
    </w:p>
    <w:p w14:paraId="250A43D5" w14:textId="77777777" w:rsidR="00B52043" w:rsidRDefault="00B52043" w:rsidP="003C2F1C">
      <w:pPr>
        <w:spacing w:after="0" w:line="360" w:lineRule="auto"/>
        <w:jc w:val="both"/>
        <w:rPr>
          <w:rFonts w:ascii="Tahoma" w:hAnsi="Tahoma" w:cs="Tahoma"/>
          <w:sz w:val="36"/>
          <w:szCs w:val="36"/>
        </w:rPr>
      </w:pPr>
    </w:p>
    <w:p w14:paraId="15D8FF13" w14:textId="77777777" w:rsidR="00B52043" w:rsidRDefault="00B52043" w:rsidP="003C2F1C">
      <w:pPr>
        <w:spacing w:after="0" w:line="360" w:lineRule="auto"/>
        <w:jc w:val="both"/>
        <w:rPr>
          <w:rFonts w:ascii="Tahoma" w:hAnsi="Tahoma" w:cs="Tahoma"/>
          <w:sz w:val="36"/>
          <w:szCs w:val="36"/>
        </w:rPr>
      </w:pPr>
    </w:p>
    <w:p w14:paraId="40BE3453" w14:textId="77777777" w:rsidR="009D0C27" w:rsidRPr="003C2F1C" w:rsidRDefault="009D0C27" w:rsidP="00B52043">
      <w:pPr>
        <w:spacing w:after="0" w:line="360" w:lineRule="auto"/>
        <w:jc w:val="center"/>
        <w:rPr>
          <w:rFonts w:ascii="Tahoma" w:hAnsi="Tahoma" w:cs="Tahoma"/>
          <w:sz w:val="44"/>
          <w:szCs w:val="44"/>
        </w:rPr>
      </w:pPr>
      <w:r w:rsidRPr="003C2F1C">
        <w:rPr>
          <w:rFonts w:ascii="Tahoma" w:hAnsi="Tahoma" w:cs="Tahoma"/>
          <w:sz w:val="44"/>
          <w:szCs w:val="44"/>
        </w:rPr>
        <w:t>Thank you</w:t>
      </w:r>
    </w:p>
    <w:p w14:paraId="5BEA2560" w14:textId="77777777" w:rsidR="00A34D51" w:rsidRPr="00B62F71" w:rsidRDefault="004035DA" w:rsidP="00B62F71">
      <w:pPr>
        <w:spacing w:after="0" w:line="360" w:lineRule="auto"/>
        <w:jc w:val="center"/>
        <w:rPr>
          <w:rFonts w:ascii="Tahoma" w:hAnsi="Tahoma" w:cs="Tahoma"/>
          <w:sz w:val="44"/>
          <w:szCs w:val="44"/>
        </w:rPr>
      </w:pPr>
      <w:r w:rsidRPr="003C2F1C">
        <w:rPr>
          <w:rFonts w:ascii="Tahoma" w:hAnsi="Tahoma" w:cs="Tahoma"/>
          <w:sz w:val="44"/>
          <w:szCs w:val="44"/>
        </w:rPr>
        <w:t>For</w:t>
      </w:r>
      <w:r w:rsidR="009D0C27" w:rsidRPr="003C2F1C">
        <w:rPr>
          <w:rFonts w:ascii="Tahoma" w:hAnsi="Tahoma" w:cs="Tahoma"/>
          <w:sz w:val="44"/>
          <w:szCs w:val="44"/>
        </w:rPr>
        <w:t xml:space="preserve"> your </w:t>
      </w:r>
      <w:r w:rsidR="00F3198A" w:rsidRPr="003C2F1C">
        <w:rPr>
          <w:rFonts w:ascii="Tahoma" w:hAnsi="Tahoma" w:cs="Tahoma"/>
          <w:sz w:val="44"/>
          <w:szCs w:val="44"/>
        </w:rPr>
        <w:t>cooperation</w:t>
      </w:r>
    </w:p>
    <w:p w14:paraId="40A8A9D1" w14:textId="77777777" w:rsidR="005E737E" w:rsidRPr="00B84CBA" w:rsidRDefault="005E737E" w:rsidP="004035DA">
      <w:pPr>
        <w:spacing w:after="0" w:line="360" w:lineRule="auto"/>
        <w:rPr>
          <w:rFonts w:ascii="Times New Roman" w:hAnsi="Times New Roman" w:cs="Times New Roman"/>
          <w:b/>
          <w:sz w:val="36"/>
          <w:szCs w:val="36"/>
        </w:rPr>
      </w:pPr>
    </w:p>
    <w:p w14:paraId="21879DE1" w14:textId="77777777" w:rsidR="005E737E" w:rsidRPr="00B84CBA" w:rsidRDefault="005E737E" w:rsidP="004035DA">
      <w:pPr>
        <w:spacing w:after="0" w:line="360" w:lineRule="auto"/>
        <w:rPr>
          <w:rFonts w:ascii="Times New Roman" w:hAnsi="Times New Roman" w:cs="Times New Roman"/>
          <w:b/>
          <w:sz w:val="36"/>
          <w:szCs w:val="36"/>
        </w:rPr>
      </w:pPr>
    </w:p>
    <w:p w14:paraId="6AC08A3E" w14:textId="77777777" w:rsidR="00953635" w:rsidRPr="00B84CBA" w:rsidRDefault="00953635" w:rsidP="00AF2D51">
      <w:pPr>
        <w:rPr>
          <w:rFonts w:ascii="Times New Roman" w:hAnsi="Times New Roman" w:cs="Times New Roman"/>
          <w:b/>
          <w:sz w:val="36"/>
          <w:szCs w:val="36"/>
        </w:rPr>
      </w:pPr>
    </w:p>
    <w:sectPr w:rsidR="00953635" w:rsidRPr="00B84CBA" w:rsidSect="00C026C3">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B403D" w14:textId="77777777" w:rsidR="001707BD" w:rsidRDefault="001707BD" w:rsidP="0065568C">
      <w:pPr>
        <w:spacing w:after="0" w:line="240" w:lineRule="auto"/>
      </w:pPr>
      <w:r>
        <w:separator/>
      </w:r>
    </w:p>
  </w:endnote>
  <w:endnote w:type="continuationSeparator" w:id="0">
    <w:p w14:paraId="772927F7" w14:textId="77777777" w:rsidR="001707BD" w:rsidRDefault="001707BD" w:rsidP="0065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743293"/>
      <w:docPartObj>
        <w:docPartGallery w:val="Page Numbers (Bottom of Page)"/>
        <w:docPartUnique/>
      </w:docPartObj>
    </w:sdtPr>
    <w:sdtEndPr>
      <w:rPr>
        <w:noProof/>
      </w:rPr>
    </w:sdtEndPr>
    <w:sdtContent>
      <w:p w14:paraId="462C8647" w14:textId="77777777" w:rsidR="003C2F1C" w:rsidRDefault="003C2F1C">
        <w:pPr>
          <w:pStyle w:val="Footer"/>
          <w:jc w:val="right"/>
        </w:pPr>
        <w:r>
          <w:fldChar w:fldCharType="begin"/>
        </w:r>
        <w:r>
          <w:instrText xml:space="preserve"> PAGE   \* MERGEFORMAT </w:instrText>
        </w:r>
        <w:r>
          <w:fldChar w:fldCharType="separate"/>
        </w:r>
        <w:r w:rsidR="001B1209">
          <w:rPr>
            <w:noProof/>
          </w:rPr>
          <w:t>37</w:t>
        </w:r>
        <w:r>
          <w:rPr>
            <w:noProof/>
          </w:rPr>
          <w:fldChar w:fldCharType="end"/>
        </w:r>
      </w:p>
    </w:sdtContent>
  </w:sdt>
  <w:p w14:paraId="35282351" w14:textId="77777777" w:rsidR="003C2F1C" w:rsidRDefault="003C2F1C" w:rsidP="00C026C3">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CC746" w14:textId="77777777" w:rsidR="001707BD" w:rsidRDefault="001707BD" w:rsidP="0065568C">
      <w:pPr>
        <w:spacing w:after="0" w:line="240" w:lineRule="auto"/>
      </w:pPr>
      <w:r>
        <w:separator/>
      </w:r>
    </w:p>
  </w:footnote>
  <w:footnote w:type="continuationSeparator" w:id="0">
    <w:p w14:paraId="46AD895A" w14:textId="77777777" w:rsidR="001707BD" w:rsidRDefault="001707BD" w:rsidP="0065568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4562"/>
    <w:multiLevelType w:val="hybridMultilevel"/>
    <w:tmpl w:val="C8D2D4C4"/>
    <w:lvl w:ilvl="0" w:tplc="DB46B07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07603"/>
    <w:multiLevelType w:val="hybridMultilevel"/>
    <w:tmpl w:val="7F8A426E"/>
    <w:lvl w:ilvl="0" w:tplc="54861F8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
    <w:nsid w:val="191B5861"/>
    <w:multiLevelType w:val="hybridMultilevel"/>
    <w:tmpl w:val="1436B1EA"/>
    <w:lvl w:ilvl="0" w:tplc="78863E5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C22A5"/>
    <w:multiLevelType w:val="multilevel"/>
    <w:tmpl w:val="742C2B6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1D3C2C40"/>
    <w:multiLevelType w:val="hybridMultilevel"/>
    <w:tmpl w:val="B01E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8582C"/>
    <w:multiLevelType w:val="multilevel"/>
    <w:tmpl w:val="25581F90"/>
    <w:lvl w:ilvl="0">
      <w:start w:val="1"/>
      <w:numFmt w:val="decimal"/>
      <w:lvlText w:val="%1."/>
      <w:lvlJc w:val="left"/>
      <w:pPr>
        <w:ind w:left="720" w:hanging="360"/>
      </w:pPr>
      <w:rPr>
        <w:rFonts w:hint="default"/>
      </w:rPr>
    </w:lvl>
    <w:lvl w:ilvl="1">
      <w:start w:val="2"/>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FD434D0"/>
    <w:multiLevelType w:val="hybridMultilevel"/>
    <w:tmpl w:val="3AF2A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C7366"/>
    <w:multiLevelType w:val="hybridMultilevel"/>
    <w:tmpl w:val="B1BC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003E3F"/>
    <w:multiLevelType w:val="hybridMultilevel"/>
    <w:tmpl w:val="530A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D1E0D"/>
    <w:multiLevelType w:val="hybridMultilevel"/>
    <w:tmpl w:val="770C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879BC"/>
    <w:multiLevelType w:val="hybridMultilevel"/>
    <w:tmpl w:val="CAEA2C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C253BB"/>
    <w:multiLevelType w:val="hybridMultilevel"/>
    <w:tmpl w:val="16BA3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FC69FC"/>
    <w:multiLevelType w:val="multilevel"/>
    <w:tmpl w:val="25581F90"/>
    <w:lvl w:ilvl="0">
      <w:start w:val="1"/>
      <w:numFmt w:val="decimal"/>
      <w:lvlText w:val="%1."/>
      <w:lvlJc w:val="left"/>
      <w:pPr>
        <w:ind w:left="720" w:hanging="360"/>
      </w:pPr>
      <w:rPr>
        <w:rFonts w:hint="default"/>
      </w:rPr>
    </w:lvl>
    <w:lvl w:ilvl="1">
      <w:start w:val="2"/>
      <w:numFmt w:val="decimal"/>
      <w:isLgl/>
      <w:lvlText w:val="%1.%2"/>
      <w:lvlJc w:val="left"/>
      <w:pPr>
        <w:ind w:left="270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2925288"/>
    <w:multiLevelType w:val="hybridMultilevel"/>
    <w:tmpl w:val="F928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D67507"/>
    <w:multiLevelType w:val="hybridMultilevel"/>
    <w:tmpl w:val="9212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E074E"/>
    <w:multiLevelType w:val="hybridMultilevel"/>
    <w:tmpl w:val="9B8E1CBC"/>
    <w:lvl w:ilvl="0" w:tplc="04090013">
      <w:start w:val="1"/>
      <w:numFmt w:val="upperRoman"/>
      <w:lvlText w:val="%1."/>
      <w:lvlJc w:val="righ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6">
    <w:nsid w:val="38B118DF"/>
    <w:multiLevelType w:val="hybridMultilevel"/>
    <w:tmpl w:val="B148A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1924FC"/>
    <w:multiLevelType w:val="hybridMultilevel"/>
    <w:tmpl w:val="25CE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C0703A"/>
    <w:multiLevelType w:val="hybridMultilevel"/>
    <w:tmpl w:val="7A605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460103"/>
    <w:multiLevelType w:val="hybridMultilevel"/>
    <w:tmpl w:val="051453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7B52CE"/>
    <w:multiLevelType w:val="hybridMultilevel"/>
    <w:tmpl w:val="09CAF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6311945"/>
    <w:multiLevelType w:val="hybridMultilevel"/>
    <w:tmpl w:val="2AA4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F908E1"/>
    <w:multiLevelType w:val="hybridMultilevel"/>
    <w:tmpl w:val="849AA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2F6868"/>
    <w:multiLevelType w:val="hybridMultilevel"/>
    <w:tmpl w:val="5314AF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95279E"/>
    <w:multiLevelType w:val="hybridMultilevel"/>
    <w:tmpl w:val="1932E50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18695E"/>
    <w:multiLevelType w:val="hybridMultilevel"/>
    <w:tmpl w:val="D2326ACE"/>
    <w:lvl w:ilvl="0" w:tplc="5C849E42">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5A4160"/>
    <w:multiLevelType w:val="hybridMultilevel"/>
    <w:tmpl w:val="5BAA0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9E454D"/>
    <w:multiLevelType w:val="hybridMultilevel"/>
    <w:tmpl w:val="A9F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F138C"/>
    <w:multiLevelType w:val="hybridMultilevel"/>
    <w:tmpl w:val="E1344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E3644E"/>
    <w:multiLevelType w:val="multilevel"/>
    <w:tmpl w:val="F842A9CA"/>
    <w:lvl w:ilvl="0">
      <w:start w:val="1"/>
      <w:numFmt w:val="decimal"/>
      <w:lvlText w:val="%1"/>
      <w:lvlJc w:val="left"/>
      <w:pPr>
        <w:ind w:left="420" w:hanging="42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nsid w:val="676B387B"/>
    <w:multiLevelType w:val="hybridMultilevel"/>
    <w:tmpl w:val="172C7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3050D4"/>
    <w:multiLevelType w:val="hybridMultilevel"/>
    <w:tmpl w:val="5BD8D13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29"/>
  </w:num>
  <w:num w:numId="2">
    <w:abstractNumId w:val="3"/>
  </w:num>
  <w:num w:numId="3">
    <w:abstractNumId w:val="31"/>
  </w:num>
  <w:num w:numId="4">
    <w:abstractNumId w:val="7"/>
  </w:num>
  <w:num w:numId="5">
    <w:abstractNumId w:val="22"/>
  </w:num>
  <w:num w:numId="6">
    <w:abstractNumId w:val="17"/>
  </w:num>
  <w:num w:numId="7">
    <w:abstractNumId w:val="16"/>
  </w:num>
  <w:num w:numId="8">
    <w:abstractNumId w:val="13"/>
  </w:num>
  <w:num w:numId="9">
    <w:abstractNumId w:val="14"/>
  </w:num>
  <w:num w:numId="10">
    <w:abstractNumId w:val="18"/>
  </w:num>
  <w:num w:numId="11">
    <w:abstractNumId w:val="24"/>
  </w:num>
  <w:num w:numId="12">
    <w:abstractNumId w:val="25"/>
  </w:num>
  <w:num w:numId="13">
    <w:abstractNumId w:val="27"/>
  </w:num>
  <w:num w:numId="14">
    <w:abstractNumId w:val="20"/>
  </w:num>
  <w:num w:numId="15">
    <w:abstractNumId w:val="0"/>
  </w:num>
  <w:num w:numId="16">
    <w:abstractNumId w:val="4"/>
  </w:num>
  <w:num w:numId="17">
    <w:abstractNumId w:val="9"/>
  </w:num>
  <w:num w:numId="18">
    <w:abstractNumId w:val="28"/>
  </w:num>
  <w:num w:numId="19">
    <w:abstractNumId w:val="5"/>
  </w:num>
  <w:num w:numId="20">
    <w:abstractNumId w:val="11"/>
  </w:num>
  <w:num w:numId="21">
    <w:abstractNumId w:val="10"/>
  </w:num>
  <w:num w:numId="22">
    <w:abstractNumId w:val="26"/>
  </w:num>
  <w:num w:numId="23">
    <w:abstractNumId w:val="15"/>
  </w:num>
  <w:num w:numId="24">
    <w:abstractNumId w:val="19"/>
  </w:num>
  <w:num w:numId="25">
    <w:abstractNumId w:val="1"/>
  </w:num>
  <w:num w:numId="26">
    <w:abstractNumId w:val="6"/>
  </w:num>
  <w:num w:numId="27">
    <w:abstractNumId w:val="21"/>
  </w:num>
  <w:num w:numId="28">
    <w:abstractNumId w:val="30"/>
  </w:num>
  <w:num w:numId="29">
    <w:abstractNumId w:val="8"/>
  </w:num>
  <w:num w:numId="30">
    <w:abstractNumId w:val="12"/>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D33"/>
    <w:rsid w:val="00012662"/>
    <w:rsid w:val="00016A06"/>
    <w:rsid w:val="0002589D"/>
    <w:rsid w:val="000327EE"/>
    <w:rsid w:val="000330CA"/>
    <w:rsid w:val="00034A55"/>
    <w:rsid w:val="0004630D"/>
    <w:rsid w:val="00051BCC"/>
    <w:rsid w:val="0005265F"/>
    <w:rsid w:val="00053E12"/>
    <w:rsid w:val="000568C3"/>
    <w:rsid w:val="00063B6D"/>
    <w:rsid w:val="000648FA"/>
    <w:rsid w:val="00066795"/>
    <w:rsid w:val="00076834"/>
    <w:rsid w:val="00083306"/>
    <w:rsid w:val="00090AB8"/>
    <w:rsid w:val="00090DB2"/>
    <w:rsid w:val="00093758"/>
    <w:rsid w:val="000A4D33"/>
    <w:rsid w:val="000C188A"/>
    <w:rsid w:val="000C4E23"/>
    <w:rsid w:val="000D614B"/>
    <w:rsid w:val="000E6135"/>
    <w:rsid w:val="000E7C2E"/>
    <w:rsid w:val="000F30E8"/>
    <w:rsid w:val="00101565"/>
    <w:rsid w:val="001041BE"/>
    <w:rsid w:val="00112CAB"/>
    <w:rsid w:val="001135AD"/>
    <w:rsid w:val="00122742"/>
    <w:rsid w:val="00130D44"/>
    <w:rsid w:val="001537F5"/>
    <w:rsid w:val="00155E49"/>
    <w:rsid w:val="001665D3"/>
    <w:rsid w:val="001670EA"/>
    <w:rsid w:val="001707BD"/>
    <w:rsid w:val="00173794"/>
    <w:rsid w:val="00185443"/>
    <w:rsid w:val="0018772E"/>
    <w:rsid w:val="001A14FE"/>
    <w:rsid w:val="001A4F8C"/>
    <w:rsid w:val="001A5BC6"/>
    <w:rsid w:val="001A7F27"/>
    <w:rsid w:val="001B1209"/>
    <w:rsid w:val="001C0150"/>
    <w:rsid w:val="001C15A3"/>
    <w:rsid w:val="001C2C10"/>
    <w:rsid w:val="001C478C"/>
    <w:rsid w:val="001C52ED"/>
    <w:rsid w:val="001E2248"/>
    <w:rsid w:val="001F3659"/>
    <w:rsid w:val="00203B5F"/>
    <w:rsid w:val="0020487F"/>
    <w:rsid w:val="00205D0A"/>
    <w:rsid w:val="00210474"/>
    <w:rsid w:val="00222128"/>
    <w:rsid w:val="00232499"/>
    <w:rsid w:val="00237550"/>
    <w:rsid w:val="00245A8C"/>
    <w:rsid w:val="00250027"/>
    <w:rsid w:val="00252AAF"/>
    <w:rsid w:val="00261DA0"/>
    <w:rsid w:val="002663B2"/>
    <w:rsid w:val="00271877"/>
    <w:rsid w:val="00271DD0"/>
    <w:rsid w:val="00275804"/>
    <w:rsid w:val="00275F52"/>
    <w:rsid w:val="00276043"/>
    <w:rsid w:val="002869ED"/>
    <w:rsid w:val="00293684"/>
    <w:rsid w:val="00293AA8"/>
    <w:rsid w:val="002A0A72"/>
    <w:rsid w:val="002A1728"/>
    <w:rsid w:val="002A7E28"/>
    <w:rsid w:val="002F4D38"/>
    <w:rsid w:val="00303EC3"/>
    <w:rsid w:val="00304477"/>
    <w:rsid w:val="00304E2F"/>
    <w:rsid w:val="00304F9F"/>
    <w:rsid w:val="00311C89"/>
    <w:rsid w:val="003135FF"/>
    <w:rsid w:val="00316B3E"/>
    <w:rsid w:val="003248C9"/>
    <w:rsid w:val="00325B9B"/>
    <w:rsid w:val="00331E26"/>
    <w:rsid w:val="003375D8"/>
    <w:rsid w:val="00354C46"/>
    <w:rsid w:val="0035511E"/>
    <w:rsid w:val="00356DE9"/>
    <w:rsid w:val="0035745F"/>
    <w:rsid w:val="0036285A"/>
    <w:rsid w:val="003814E6"/>
    <w:rsid w:val="003853C3"/>
    <w:rsid w:val="0038662E"/>
    <w:rsid w:val="0038701F"/>
    <w:rsid w:val="003900AD"/>
    <w:rsid w:val="003B6936"/>
    <w:rsid w:val="003C0EFD"/>
    <w:rsid w:val="003C1BC3"/>
    <w:rsid w:val="003C1CB5"/>
    <w:rsid w:val="003C2F1C"/>
    <w:rsid w:val="003E1095"/>
    <w:rsid w:val="003E20EB"/>
    <w:rsid w:val="00400E0C"/>
    <w:rsid w:val="004016B1"/>
    <w:rsid w:val="00403032"/>
    <w:rsid w:val="004035DA"/>
    <w:rsid w:val="0042405B"/>
    <w:rsid w:val="00424F3C"/>
    <w:rsid w:val="00425864"/>
    <w:rsid w:val="00432574"/>
    <w:rsid w:val="004548A2"/>
    <w:rsid w:val="00465003"/>
    <w:rsid w:val="0048570E"/>
    <w:rsid w:val="00486B68"/>
    <w:rsid w:val="00494921"/>
    <w:rsid w:val="00496C18"/>
    <w:rsid w:val="004B203E"/>
    <w:rsid w:val="004B7B1F"/>
    <w:rsid w:val="004C2360"/>
    <w:rsid w:val="004C7777"/>
    <w:rsid w:val="004D4DFC"/>
    <w:rsid w:val="004D691C"/>
    <w:rsid w:val="004E15EC"/>
    <w:rsid w:val="004E369B"/>
    <w:rsid w:val="004F4AB3"/>
    <w:rsid w:val="00506DEE"/>
    <w:rsid w:val="00507069"/>
    <w:rsid w:val="005100D3"/>
    <w:rsid w:val="00512009"/>
    <w:rsid w:val="00520669"/>
    <w:rsid w:val="00525E23"/>
    <w:rsid w:val="0053434F"/>
    <w:rsid w:val="005468D2"/>
    <w:rsid w:val="00560E43"/>
    <w:rsid w:val="005617A4"/>
    <w:rsid w:val="005634EF"/>
    <w:rsid w:val="00563B8E"/>
    <w:rsid w:val="005665A0"/>
    <w:rsid w:val="00567BFE"/>
    <w:rsid w:val="0057392A"/>
    <w:rsid w:val="0057583D"/>
    <w:rsid w:val="0058184D"/>
    <w:rsid w:val="005C4C5D"/>
    <w:rsid w:val="005D5EC0"/>
    <w:rsid w:val="005D6529"/>
    <w:rsid w:val="005E4E25"/>
    <w:rsid w:val="005E4EA3"/>
    <w:rsid w:val="005E737E"/>
    <w:rsid w:val="00602D69"/>
    <w:rsid w:val="006052D3"/>
    <w:rsid w:val="00612E94"/>
    <w:rsid w:val="006174E2"/>
    <w:rsid w:val="0062582B"/>
    <w:rsid w:val="0063584D"/>
    <w:rsid w:val="0065568C"/>
    <w:rsid w:val="00657145"/>
    <w:rsid w:val="006572BD"/>
    <w:rsid w:val="00684A55"/>
    <w:rsid w:val="00693640"/>
    <w:rsid w:val="006B07CA"/>
    <w:rsid w:val="006B5FB0"/>
    <w:rsid w:val="006B5FCB"/>
    <w:rsid w:val="006C1F93"/>
    <w:rsid w:val="006C5621"/>
    <w:rsid w:val="006C6009"/>
    <w:rsid w:val="006C7612"/>
    <w:rsid w:val="006D3CAD"/>
    <w:rsid w:val="006D5744"/>
    <w:rsid w:val="006E5091"/>
    <w:rsid w:val="0070599F"/>
    <w:rsid w:val="00714AB2"/>
    <w:rsid w:val="00715C77"/>
    <w:rsid w:val="00717FD1"/>
    <w:rsid w:val="00730A3C"/>
    <w:rsid w:val="007569BC"/>
    <w:rsid w:val="00775A7B"/>
    <w:rsid w:val="0077757F"/>
    <w:rsid w:val="00791BFE"/>
    <w:rsid w:val="007A538B"/>
    <w:rsid w:val="007D4CDB"/>
    <w:rsid w:val="0080217B"/>
    <w:rsid w:val="008120D1"/>
    <w:rsid w:val="008201FA"/>
    <w:rsid w:val="00825E38"/>
    <w:rsid w:val="00834336"/>
    <w:rsid w:val="008605A9"/>
    <w:rsid w:val="00862B1B"/>
    <w:rsid w:val="0087246C"/>
    <w:rsid w:val="008925D2"/>
    <w:rsid w:val="00894ECD"/>
    <w:rsid w:val="008E009B"/>
    <w:rsid w:val="008E36DD"/>
    <w:rsid w:val="008E4DCA"/>
    <w:rsid w:val="008E5A63"/>
    <w:rsid w:val="008F4E94"/>
    <w:rsid w:val="00905284"/>
    <w:rsid w:val="0091370E"/>
    <w:rsid w:val="00920E98"/>
    <w:rsid w:val="00924B51"/>
    <w:rsid w:val="0093393D"/>
    <w:rsid w:val="009369F5"/>
    <w:rsid w:val="00944101"/>
    <w:rsid w:val="00953635"/>
    <w:rsid w:val="00955588"/>
    <w:rsid w:val="0097137B"/>
    <w:rsid w:val="009835E7"/>
    <w:rsid w:val="00984686"/>
    <w:rsid w:val="009855E2"/>
    <w:rsid w:val="00992C39"/>
    <w:rsid w:val="009B641F"/>
    <w:rsid w:val="009B7574"/>
    <w:rsid w:val="009C20C7"/>
    <w:rsid w:val="009C3C89"/>
    <w:rsid w:val="009D0C27"/>
    <w:rsid w:val="009E7841"/>
    <w:rsid w:val="009E78BE"/>
    <w:rsid w:val="009F369A"/>
    <w:rsid w:val="009F449F"/>
    <w:rsid w:val="00A22AD7"/>
    <w:rsid w:val="00A34D51"/>
    <w:rsid w:val="00A3596A"/>
    <w:rsid w:val="00A41642"/>
    <w:rsid w:val="00A63154"/>
    <w:rsid w:val="00A655F6"/>
    <w:rsid w:val="00A90972"/>
    <w:rsid w:val="00A913A9"/>
    <w:rsid w:val="00A957EB"/>
    <w:rsid w:val="00AA2067"/>
    <w:rsid w:val="00AA55BE"/>
    <w:rsid w:val="00AB45CE"/>
    <w:rsid w:val="00AB5618"/>
    <w:rsid w:val="00AD2142"/>
    <w:rsid w:val="00AE2307"/>
    <w:rsid w:val="00AE4C45"/>
    <w:rsid w:val="00AF2D51"/>
    <w:rsid w:val="00B1768E"/>
    <w:rsid w:val="00B351A8"/>
    <w:rsid w:val="00B450DC"/>
    <w:rsid w:val="00B52043"/>
    <w:rsid w:val="00B62F71"/>
    <w:rsid w:val="00B64A05"/>
    <w:rsid w:val="00B7223E"/>
    <w:rsid w:val="00B779EE"/>
    <w:rsid w:val="00B8314D"/>
    <w:rsid w:val="00B84CBA"/>
    <w:rsid w:val="00B927B4"/>
    <w:rsid w:val="00BA534C"/>
    <w:rsid w:val="00BF2773"/>
    <w:rsid w:val="00BF379C"/>
    <w:rsid w:val="00C00EEB"/>
    <w:rsid w:val="00C026C3"/>
    <w:rsid w:val="00C04EF2"/>
    <w:rsid w:val="00C055E3"/>
    <w:rsid w:val="00C27478"/>
    <w:rsid w:val="00C325F1"/>
    <w:rsid w:val="00C5123F"/>
    <w:rsid w:val="00C53806"/>
    <w:rsid w:val="00C56005"/>
    <w:rsid w:val="00C70A0D"/>
    <w:rsid w:val="00C86C73"/>
    <w:rsid w:val="00C97BA5"/>
    <w:rsid w:val="00CB125A"/>
    <w:rsid w:val="00CB3667"/>
    <w:rsid w:val="00CB7C3C"/>
    <w:rsid w:val="00CC5B01"/>
    <w:rsid w:val="00CD3D7F"/>
    <w:rsid w:val="00CD6DB1"/>
    <w:rsid w:val="00CF1FD2"/>
    <w:rsid w:val="00CF4F8C"/>
    <w:rsid w:val="00D166F8"/>
    <w:rsid w:val="00D21CD7"/>
    <w:rsid w:val="00D3105F"/>
    <w:rsid w:val="00D419FF"/>
    <w:rsid w:val="00D57FFC"/>
    <w:rsid w:val="00D70BF9"/>
    <w:rsid w:val="00D7266C"/>
    <w:rsid w:val="00D83F00"/>
    <w:rsid w:val="00D8567A"/>
    <w:rsid w:val="00D857BD"/>
    <w:rsid w:val="00D86A51"/>
    <w:rsid w:val="00DB7BAD"/>
    <w:rsid w:val="00DC13EB"/>
    <w:rsid w:val="00DE4E12"/>
    <w:rsid w:val="00E00F0A"/>
    <w:rsid w:val="00E013FB"/>
    <w:rsid w:val="00E02999"/>
    <w:rsid w:val="00E15CBA"/>
    <w:rsid w:val="00E24274"/>
    <w:rsid w:val="00E255E1"/>
    <w:rsid w:val="00E65210"/>
    <w:rsid w:val="00E70F2F"/>
    <w:rsid w:val="00E727AD"/>
    <w:rsid w:val="00E84F29"/>
    <w:rsid w:val="00E86ACB"/>
    <w:rsid w:val="00E87C0F"/>
    <w:rsid w:val="00E90733"/>
    <w:rsid w:val="00E94449"/>
    <w:rsid w:val="00E95BAB"/>
    <w:rsid w:val="00EB521A"/>
    <w:rsid w:val="00EB5891"/>
    <w:rsid w:val="00ED50B5"/>
    <w:rsid w:val="00EE546C"/>
    <w:rsid w:val="00EF050F"/>
    <w:rsid w:val="00EF0F34"/>
    <w:rsid w:val="00EF4539"/>
    <w:rsid w:val="00F058F2"/>
    <w:rsid w:val="00F1406A"/>
    <w:rsid w:val="00F3198A"/>
    <w:rsid w:val="00F55E39"/>
    <w:rsid w:val="00F7624F"/>
    <w:rsid w:val="00F85DD8"/>
    <w:rsid w:val="00F869AF"/>
    <w:rsid w:val="00FA0858"/>
    <w:rsid w:val="00FA475F"/>
    <w:rsid w:val="00FD1A07"/>
    <w:rsid w:val="00FF0659"/>
    <w:rsid w:val="00FF0F33"/>
    <w:rsid w:val="00FF5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D50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1A5BC6"/>
    <w:pPr>
      <w:keepNext/>
      <w:keepLines/>
      <w:spacing w:before="480" w:after="0"/>
      <w:outlineLvl w:val="0"/>
    </w:pPr>
    <w:rPr>
      <w:rFonts w:eastAsiaTheme="majorEastAsia" w:cstheme="majorBidi"/>
      <w:b/>
      <w:bCs/>
      <w:color w:val="365F91"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4D33"/>
    <w:pPr>
      <w:spacing w:after="0" w:line="240" w:lineRule="auto"/>
    </w:pPr>
  </w:style>
  <w:style w:type="table" w:styleId="TableGrid">
    <w:name w:val="Table Grid"/>
    <w:basedOn w:val="TableNormal"/>
    <w:uiPriority w:val="59"/>
    <w:rsid w:val="0095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1A07"/>
    <w:pPr>
      <w:ind w:left="720"/>
      <w:contextualSpacing/>
    </w:pPr>
  </w:style>
  <w:style w:type="paragraph" w:styleId="BalloonText">
    <w:name w:val="Balloon Text"/>
    <w:basedOn w:val="Normal"/>
    <w:link w:val="BalloonTextChar"/>
    <w:uiPriority w:val="99"/>
    <w:semiHidden/>
    <w:unhideWhenUsed/>
    <w:rsid w:val="00204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87F"/>
    <w:rPr>
      <w:rFonts w:ascii="Tahoma" w:hAnsi="Tahoma" w:cs="Tahoma"/>
      <w:sz w:val="16"/>
      <w:szCs w:val="16"/>
    </w:rPr>
  </w:style>
  <w:style w:type="paragraph" w:styleId="Caption">
    <w:name w:val="caption"/>
    <w:basedOn w:val="Normal"/>
    <w:next w:val="Normal"/>
    <w:uiPriority w:val="35"/>
    <w:unhideWhenUsed/>
    <w:qFormat/>
    <w:rsid w:val="00C97BA5"/>
    <w:pPr>
      <w:spacing w:line="240" w:lineRule="auto"/>
    </w:pPr>
    <w:rPr>
      <w:b/>
      <w:bCs/>
      <w:color w:val="4F81BD" w:themeColor="accent1"/>
      <w:sz w:val="18"/>
      <w:szCs w:val="18"/>
    </w:rPr>
  </w:style>
  <w:style w:type="paragraph" w:styleId="Header">
    <w:name w:val="header"/>
    <w:basedOn w:val="Normal"/>
    <w:link w:val="HeaderChar"/>
    <w:uiPriority w:val="99"/>
    <w:unhideWhenUsed/>
    <w:rsid w:val="00655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68C"/>
  </w:style>
  <w:style w:type="paragraph" w:styleId="Footer">
    <w:name w:val="footer"/>
    <w:basedOn w:val="Normal"/>
    <w:link w:val="FooterChar"/>
    <w:uiPriority w:val="99"/>
    <w:unhideWhenUsed/>
    <w:rsid w:val="00655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68C"/>
  </w:style>
  <w:style w:type="character" w:styleId="Hyperlink">
    <w:name w:val="Hyperlink"/>
    <w:basedOn w:val="DefaultParagraphFont"/>
    <w:uiPriority w:val="99"/>
    <w:unhideWhenUsed/>
    <w:rsid w:val="004F4AB3"/>
    <w:rPr>
      <w:color w:val="0000FF" w:themeColor="hyperlink"/>
      <w:u w:val="single"/>
    </w:rPr>
  </w:style>
  <w:style w:type="character" w:styleId="FollowedHyperlink">
    <w:name w:val="FollowedHyperlink"/>
    <w:basedOn w:val="DefaultParagraphFont"/>
    <w:uiPriority w:val="99"/>
    <w:semiHidden/>
    <w:unhideWhenUsed/>
    <w:rsid w:val="00122742"/>
    <w:rPr>
      <w:color w:val="800080" w:themeColor="followedHyperlink"/>
      <w:u w:val="single"/>
    </w:rPr>
  </w:style>
  <w:style w:type="character" w:customStyle="1" w:styleId="Heading1Char">
    <w:name w:val="Heading 1 Char"/>
    <w:basedOn w:val="DefaultParagraphFont"/>
    <w:link w:val="Heading1"/>
    <w:uiPriority w:val="9"/>
    <w:rsid w:val="001A5BC6"/>
    <w:rPr>
      <w:rFonts w:eastAsiaTheme="majorEastAsia" w:cstheme="majorBidi"/>
      <w:b/>
      <w:bCs/>
      <w:color w:val="365F91" w:themeColor="accent1" w:themeShade="BF"/>
      <w:sz w:val="32"/>
      <w:szCs w:val="28"/>
    </w:rPr>
  </w:style>
  <w:style w:type="character" w:styleId="Strong">
    <w:name w:val="Strong"/>
    <w:basedOn w:val="DefaultParagraphFont"/>
    <w:uiPriority w:val="22"/>
    <w:qFormat/>
    <w:rsid w:val="00252AAF"/>
    <w:rPr>
      <w:rFonts w:asciiTheme="minorHAnsi" w:hAnsiTheme="minorHAnsi"/>
      <w:b/>
      <w:bCs/>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15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chart" Target="charts/chart6.xml"/><Relationship Id="rId21" Type="http://schemas.openxmlformats.org/officeDocument/2006/relationships/chart" Target="charts/chart7.xml"/><Relationship Id="rId22" Type="http://schemas.openxmlformats.org/officeDocument/2006/relationships/chart" Target="charts/chart8.xml"/><Relationship Id="rId23" Type="http://schemas.openxmlformats.org/officeDocument/2006/relationships/chart" Target="charts/chart9.xml"/><Relationship Id="rId24" Type="http://schemas.openxmlformats.org/officeDocument/2006/relationships/chart" Target="charts/chart10.xml"/><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chart" Target="charts/chart1.xml"/><Relationship Id="rId16" Type="http://schemas.openxmlformats.org/officeDocument/2006/relationships/chart" Target="charts/chart2.xml"/><Relationship Id="rId17" Type="http://schemas.openxmlformats.org/officeDocument/2006/relationships/chart" Target="charts/chart3.xml"/><Relationship Id="rId18" Type="http://schemas.openxmlformats.org/officeDocument/2006/relationships/chart" Target="charts/chart4.xml"/><Relationship Id="rId19" Type="http://schemas.openxmlformats.org/officeDocument/2006/relationships/chart" Target="charts/chart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GB"/>
        </a:p>
      </c:txPr>
    </c:title>
    <c:autoTitleDeleted val="0"/>
    <c:plotArea>
      <c:layout/>
      <c:pieChart>
        <c:varyColors val="1"/>
        <c:ser>
          <c:idx val="0"/>
          <c:order val="0"/>
          <c:tx>
            <c:strRef>
              <c:f>Sheet1!$B$1</c:f>
              <c:strCache>
                <c:ptCount val="1"/>
                <c:pt idx="0">
                  <c:v>Respondent age</c:v>
                </c:pt>
              </c:strCache>
            </c:strRef>
          </c:tx>
          <c:cat>
            <c:strRef>
              <c:f>Sheet1!$A$2:$A$5</c:f>
              <c:strCache>
                <c:ptCount val="4"/>
                <c:pt idx="0">
                  <c:v>1st Qtr</c:v>
                </c:pt>
                <c:pt idx="1">
                  <c:v>2nd Qtr</c:v>
                </c:pt>
                <c:pt idx="2">
                  <c:v>3rd Qtr</c:v>
                </c:pt>
                <c:pt idx="3">
                  <c:v>4th Qtr</c:v>
                </c:pt>
              </c:strCache>
            </c:strRef>
          </c:cat>
          <c:val>
            <c:numRef>
              <c:f>Sheet1!$B$2:$B$5</c:f>
              <c:numCache>
                <c:formatCode>0%</c:formatCode>
                <c:ptCount val="4"/>
                <c:pt idx="0">
                  <c:v>0.14</c:v>
                </c:pt>
                <c:pt idx="1">
                  <c:v>0.65</c:v>
                </c:pt>
                <c:pt idx="2">
                  <c:v>0.19</c:v>
                </c:pt>
                <c:pt idx="3">
                  <c:v>0.02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GB"/>
        </a:p>
      </c:txPr>
    </c:title>
    <c:autoTitleDeleted val="0"/>
    <c:plotArea>
      <c:layout/>
      <c:barChart>
        <c:barDir val="bar"/>
        <c:grouping val="clustered"/>
        <c:varyColors val="0"/>
        <c:ser>
          <c:idx val="0"/>
          <c:order val="0"/>
          <c:tx>
            <c:strRef>
              <c:f>Sheet1!$B$1</c:f>
              <c:strCache>
                <c:ptCount val="1"/>
                <c:pt idx="0">
                  <c:v>purchase intention</c:v>
                </c:pt>
              </c:strCache>
            </c:strRef>
          </c:tx>
          <c:invertIfNegative val="0"/>
          <c:cat>
            <c:strRef>
              <c:f>Sheet1!$A$2:$A$5</c:f>
              <c:strCache>
                <c:ptCount val="3"/>
                <c:pt idx="0">
                  <c:v>physical attraction</c:v>
                </c:pt>
                <c:pt idx="1">
                  <c:v>trust worthiness</c:v>
                </c:pt>
                <c:pt idx="2">
                  <c:v>expertise</c:v>
                </c:pt>
              </c:strCache>
            </c:strRef>
          </c:cat>
          <c:val>
            <c:numRef>
              <c:f>Sheet1!$B$2:$B$5</c:f>
              <c:numCache>
                <c:formatCode>General</c:formatCode>
                <c:ptCount val="4"/>
                <c:pt idx="0">
                  <c:v>3.84</c:v>
                </c:pt>
                <c:pt idx="1">
                  <c:v>3.36</c:v>
                </c:pt>
                <c:pt idx="2">
                  <c:v>3.22</c:v>
                </c:pt>
              </c:numCache>
            </c:numRef>
          </c:val>
        </c:ser>
        <c:dLbls>
          <c:showLegendKey val="0"/>
          <c:showVal val="0"/>
          <c:showCatName val="0"/>
          <c:showSerName val="0"/>
          <c:showPercent val="0"/>
          <c:showBubbleSize val="0"/>
        </c:dLbls>
        <c:gapWidth val="150"/>
        <c:axId val="2145565232"/>
        <c:axId val="-2135452896"/>
      </c:barChart>
      <c:catAx>
        <c:axId val="2145565232"/>
        <c:scaling>
          <c:orientation val="minMax"/>
        </c:scaling>
        <c:delete val="0"/>
        <c:axPos val="l"/>
        <c:numFmt formatCode="General" sourceLinked="0"/>
        <c:majorTickMark val="out"/>
        <c:minorTickMark val="none"/>
        <c:tickLblPos val="nextTo"/>
        <c:crossAx val="-2135452896"/>
        <c:crosses val="autoZero"/>
        <c:auto val="1"/>
        <c:lblAlgn val="ctr"/>
        <c:lblOffset val="100"/>
        <c:noMultiLvlLbl val="0"/>
      </c:catAx>
      <c:valAx>
        <c:axId val="-2135452896"/>
        <c:scaling>
          <c:orientation val="minMax"/>
        </c:scaling>
        <c:delete val="0"/>
        <c:axPos val="b"/>
        <c:majorGridlines/>
        <c:numFmt formatCode="General" sourceLinked="1"/>
        <c:majorTickMark val="out"/>
        <c:minorTickMark val="none"/>
        <c:tickLblPos val="nextTo"/>
        <c:crossAx val="21455652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GB"/>
        </a:p>
      </c:txPr>
    </c:title>
    <c:autoTitleDeleted val="0"/>
    <c:plotArea>
      <c:layout/>
      <c:pieChart>
        <c:varyColors val="1"/>
        <c:ser>
          <c:idx val="0"/>
          <c:order val="0"/>
          <c:tx>
            <c:strRef>
              <c:f>Sheet1!$B$1</c:f>
              <c:strCache>
                <c:ptCount val="1"/>
                <c:pt idx="0">
                  <c:v>respondent gender</c:v>
                </c:pt>
              </c:strCache>
            </c:strRef>
          </c:tx>
          <c:cat>
            <c:strRef>
              <c:f>Sheet1!$A$2:$A$5</c:f>
              <c:strCache>
                <c:ptCount val="2"/>
                <c:pt idx="0">
                  <c:v>1st Qtr</c:v>
                </c:pt>
                <c:pt idx="1">
                  <c:v>2nd Qtr</c:v>
                </c:pt>
              </c:strCache>
            </c:strRef>
          </c:cat>
          <c:val>
            <c:numRef>
              <c:f>Sheet1!$B$2:$B$5</c:f>
              <c:numCache>
                <c:formatCode>0%</c:formatCode>
                <c:ptCount val="4"/>
                <c:pt idx="0">
                  <c:v>0.61</c:v>
                </c:pt>
                <c:pt idx="1">
                  <c:v>0.39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3"/>
                <c:pt idx="0">
                  <c:v>Category 1</c:v>
                </c:pt>
                <c:pt idx="1">
                  <c:v>Category 2</c:v>
                </c:pt>
                <c:pt idx="2">
                  <c:v>Category 3</c:v>
                </c:pt>
              </c:strCache>
            </c:strRef>
          </c:cat>
          <c:val>
            <c:numRef>
              <c:f>Sheet1!$B$2:$B$5</c:f>
              <c:numCache>
                <c:formatCode>0%</c:formatCode>
                <c:ptCount val="4"/>
                <c:pt idx="0">
                  <c:v>0.61</c:v>
                </c:pt>
                <c:pt idx="1">
                  <c:v>0.33</c:v>
                </c:pt>
                <c:pt idx="2">
                  <c:v>0.06</c:v>
                </c:pt>
              </c:numCache>
            </c:numRef>
          </c:val>
        </c:ser>
        <c:ser>
          <c:idx val="1"/>
          <c:order val="1"/>
          <c:tx>
            <c:strRef>
              <c:f>Sheet1!$C$1</c:f>
              <c:strCache>
                <c:ptCount val="1"/>
                <c:pt idx="0">
                  <c:v>Series 2</c:v>
                </c:pt>
              </c:strCache>
            </c:strRef>
          </c:tx>
          <c:invertIfNegative val="0"/>
          <c:cat>
            <c:strRef>
              <c:f>Sheet1!$A$2:$A$5</c:f>
              <c:strCache>
                <c:ptCount val="3"/>
                <c:pt idx="0">
                  <c:v>Category 1</c:v>
                </c:pt>
                <c:pt idx="1">
                  <c:v>Category 2</c:v>
                </c:pt>
                <c:pt idx="2">
                  <c:v>Category 3</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Category 1</c:v>
                </c:pt>
                <c:pt idx="1">
                  <c:v>Category 2</c:v>
                </c:pt>
                <c:pt idx="2">
                  <c:v>Category 3</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122030000"/>
        <c:axId val="2144837136"/>
      </c:barChart>
      <c:catAx>
        <c:axId val="-2122030000"/>
        <c:scaling>
          <c:orientation val="minMax"/>
        </c:scaling>
        <c:delete val="0"/>
        <c:axPos val="b"/>
        <c:numFmt formatCode="General" sourceLinked="0"/>
        <c:majorTickMark val="out"/>
        <c:minorTickMark val="none"/>
        <c:tickLblPos val="nextTo"/>
        <c:crossAx val="2144837136"/>
        <c:crosses val="autoZero"/>
        <c:auto val="1"/>
        <c:lblAlgn val="ctr"/>
        <c:lblOffset val="100"/>
        <c:noMultiLvlLbl val="0"/>
      </c:catAx>
      <c:valAx>
        <c:axId val="2144837136"/>
        <c:scaling>
          <c:orientation val="minMax"/>
        </c:scaling>
        <c:delete val="0"/>
        <c:axPos val="l"/>
        <c:majorGridlines/>
        <c:numFmt formatCode="0%" sourceLinked="1"/>
        <c:majorTickMark val="out"/>
        <c:minorTickMark val="none"/>
        <c:tickLblPos val="nextTo"/>
        <c:crossAx val="-212203000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1"/>
          </a:pPr>
          <a:endParaRPr lang="en-GB"/>
        </a:p>
      </c:txPr>
    </c:title>
    <c:autoTitleDeleted val="0"/>
    <c:plotArea>
      <c:layout/>
      <c:doughnutChart>
        <c:varyColors val="1"/>
        <c:ser>
          <c:idx val="0"/>
          <c:order val="0"/>
          <c:tx>
            <c:strRef>
              <c:f>Sheet1!$B$1</c:f>
              <c:strCache>
                <c:ptCount val="1"/>
                <c:pt idx="0">
                  <c:v>respondent occupation</c:v>
                </c:pt>
              </c:strCache>
            </c:strRef>
          </c:tx>
          <c:cat>
            <c:strRef>
              <c:f>Sheet1!$A$2:$A$5</c:f>
              <c:strCache>
                <c:ptCount val="3"/>
                <c:pt idx="0">
                  <c:v>1st Qtr</c:v>
                </c:pt>
                <c:pt idx="1">
                  <c:v>2nd Qtr</c:v>
                </c:pt>
                <c:pt idx="2">
                  <c:v>3rd Qtr</c:v>
                </c:pt>
              </c:strCache>
            </c:strRef>
          </c:cat>
          <c:val>
            <c:numRef>
              <c:f>Sheet1!$B$2:$B$5</c:f>
              <c:numCache>
                <c:formatCode>0%</c:formatCode>
                <c:ptCount val="4"/>
                <c:pt idx="0">
                  <c:v>0.18</c:v>
                </c:pt>
                <c:pt idx="1">
                  <c:v>0.11</c:v>
                </c:pt>
                <c:pt idx="2">
                  <c:v>0.71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people opinion on celebrity endorsement</c:v>
                </c:pt>
              </c:strCache>
            </c:strRef>
          </c:tx>
          <c:marker>
            <c:symbol val="none"/>
          </c:marker>
          <c:cat>
            <c:strRef>
              <c:f>Sheet1!$A$2:$A$5</c:f>
              <c:strCache>
                <c:ptCount val="3"/>
                <c:pt idx="0">
                  <c:v>Category 1</c:v>
                </c:pt>
                <c:pt idx="1">
                  <c:v>Category 2</c:v>
                </c:pt>
                <c:pt idx="2">
                  <c:v>Category 3</c:v>
                </c:pt>
              </c:strCache>
            </c:strRef>
          </c:cat>
          <c:val>
            <c:numRef>
              <c:f>Sheet1!$B$2:$B$5</c:f>
              <c:numCache>
                <c:formatCode>General</c:formatCode>
                <c:ptCount val="4"/>
                <c:pt idx="0">
                  <c:v>3.84</c:v>
                </c:pt>
                <c:pt idx="1">
                  <c:v>3.36</c:v>
                </c:pt>
                <c:pt idx="2">
                  <c:v>3.22</c:v>
                </c:pt>
              </c:numCache>
            </c:numRef>
          </c:val>
          <c:smooth val="0"/>
        </c:ser>
        <c:ser>
          <c:idx val="1"/>
          <c:order val="1"/>
          <c:tx>
            <c:strRef>
              <c:f>Sheet1!$C$1</c:f>
              <c:strCache>
                <c:ptCount val="1"/>
                <c:pt idx="0">
                  <c:v>Column2</c:v>
                </c:pt>
              </c:strCache>
            </c:strRef>
          </c:tx>
          <c:marker>
            <c:symbol val="none"/>
          </c:marker>
          <c:cat>
            <c:strRef>
              <c:f>Sheet1!$A$2:$A$5</c:f>
              <c:strCache>
                <c:ptCount val="3"/>
                <c:pt idx="0">
                  <c:v>Category 1</c:v>
                </c:pt>
                <c:pt idx="1">
                  <c:v>Category 2</c:v>
                </c:pt>
                <c:pt idx="2">
                  <c:v>Category 3</c:v>
                </c:pt>
              </c:strCache>
            </c:strRef>
          </c:cat>
          <c:val>
            <c:numRef>
              <c:f>Sheet1!$C$2:$C$5</c:f>
              <c:numCache>
                <c:formatCode>General</c:formatCode>
                <c:ptCount val="4"/>
              </c:numCache>
            </c:numRef>
          </c:val>
          <c:smooth val="0"/>
        </c:ser>
        <c:ser>
          <c:idx val="2"/>
          <c:order val="2"/>
          <c:tx>
            <c:strRef>
              <c:f>Sheet1!$D$1</c:f>
              <c:strCache>
                <c:ptCount val="1"/>
                <c:pt idx="0">
                  <c:v>Column3</c:v>
                </c:pt>
              </c:strCache>
            </c:strRef>
          </c:tx>
          <c:marker>
            <c:symbol val="none"/>
          </c:marker>
          <c:cat>
            <c:strRef>
              <c:f>Sheet1!$A$2:$A$5</c:f>
              <c:strCache>
                <c:ptCount val="3"/>
                <c:pt idx="0">
                  <c:v>Category 1</c:v>
                </c:pt>
                <c:pt idx="1">
                  <c:v>Category 2</c:v>
                </c:pt>
                <c:pt idx="2">
                  <c:v>Category 3</c:v>
                </c:pt>
              </c:strCache>
            </c:strRef>
          </c:cat>
          <c:val>
            <c:numRef>
              <c:f>Sheet1!$D$2:$D$5</c:f>
              <c:numCache>
                <c:formatCode>General</c:formatCode>
                <c:ptCount val="4"/>
              </c:numCache>
            </c:numRef>
          </c:val>
          <c:smooth val="0"/>
        </c:ser>
        <c:dLbls>
          <c:showLegendKey val="0"/>
          <c:showVal val="0"/>
          <c:showCatName val="0"/>
          <c:showSerName val="0"/>
          <c:showPercent val="0"/>
          <c:showBubbleSize val="0"/>
        </c:dLbls>
        <c:smooth val="0"/>
        <c:axId val="2126197152"/>
        <c:axId val="-2120852640"/>
      </c:lineChart>
      <c:catAx>
        <c:axId val="2126197152"/>
        <c:scaling>
          <c:orientation val="minMax"/>
        </c:scaling>
        <c:delete val="0"/>
        <c:axPos val="b"/>
        <c:numFmt formatCode="General" sourceLinked="0"/>
        <c:majorTickMark val="out"/>
        <c:minorTickMark val="none"/>
        <c:tickLblPos val="nextTo"/>
        <c:crossAx val="-2120852640"/>
        <c:crosses val="autoZero"/>
        <c:auto val="1"/>
        <c:lblAlgn val="ctr"/>
        <c:lblOffset val="100"/>
        <c:noMultiLvlLbl val="0"/>
      </c:catAx>
      <c:valAx>
        <c:axId val="-2120852640"/>
        <c:scaling>
          <c:orientation val="minMax"/>
        </c:scaling>
        <c:delete val="0"/>
        <c:axPos val="l"/>
        <c:majorGridlines/>
        <c:numFmt formatCode="General" sourceLinked="1"/>
        <c:majorTickMark val="out"/>
        <c:minorTickMark val="none"/>
        <c:tickLblPos val="nextTo"/>
        <c:crossAx val="2126197152"/>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GB"/>
        </a:p>
      </c:txPr>
    </c:title>
    <c:autoTitleDeleted val="0"/>
    <c:plotArea>
      <c:layout/>
      <c:barChart>
        <c:barDir val="col"/>
        <c:grouping val="clustered"/>
        <c:varyColors val="0"/>
        <c:ser>
          <c:idx val="0"/>
          <c:order val="0"/>
          <c:tx>
            <c:strRef>
              <c:f>Sheet1!$B$1</c:f>
              <c:strCache>
                <c:ptCount val="1"/>
                <c:pt idx="0">
                  <c:v>respondent opinion on physical attraction</c:v>
                </c:pt>
              </c:strCache>
            </c:strRef>
          </c:tx>
          <c:invertIfNegative val="0"/>
          <c:cat>
            <c:strRef>
              <c:f>Sheet1!$A$2:$A$6</c:f>
              <c:strCache>
                <c:ptCount val="5"/>
                <c:pt idx="0">
                  <c:v>Category 1</c:v>
                </c:pt>
                <c:pt idx="1">
                  <c:v>Category 2</c:v>
                </c:pt>
                <c:pt idx="2">
                  <c:v>Category 3</c:v>
                </c:pt>
                <c:pt idx="3">
                  <c:v>Category 4</c:v>
                </c:pt>
                <c:pt idx="4">
                  <c:v>category 5</c:v>
                </c:pt>
              </c:strCache>
            </c:strRef>
          </c:cat>
          <c:val>
            <c:numRef>
              <c:f>Sheet1!$B$2:$B$6</c:f>
              <c:numCache>
                <c:formatCode>General</c:formatCode>
                <c:ptCount val="5"/>
                <c:pt idx="0">
                  <c:v>3.7</c:v>
                </c:pt>
                <c:pt idx="1">
                  <c:v>3.85</c:v>
                </c:pt>
                <c:pt idx="2">
                  <c:v>3.8</c:v>
                </c:pt>
                <c:pt idx="3">
                  <c:v>3.94</c:v>
                </c:pt>
                <c:pt idx="4">
                  <c:v>3.82</c:v>
                </c:pt>
              </c:numCache>
            </c:numRef>
          </c:val>
        </c:ser>
        <c:dLbls>
          <c:showLegendKey val="0"/>
          <c:showVal val="0"/>
          <c:showCatName val="0"/>
          <c:showSerName val="0"/>
          <c:showPercent val="0"/>
          <c:showBubbleSize val="0"/>
        </c:dLbls>
        <c:gapWidth val="150"/>
        <c:axId val="-2120788896"/>
        <c:axId val="-2120786304"/>
      </c:barChart>
      <c:catAx>
        <c:axId val="-2120788896"/>
        <c:scaling>
          <c:orientation val="minMax"/>
        </c:scaling>
        <c:delete val="0"/>
        <c:axPos val="b"/>
        <c:numFmt formatCode="General" sourceLinked="0"/>
        <c:majorTickMark val="out"/>
        <c:minorTickMark val="none"/>
        <c:tickLblPos val="nextTo"/>
        <c:crossAx val="-2120786304"/>
        <c:crosses val="autoZero"/>
        <c:auto val="1"/>
        <c:lblAlgn val="ctr"/>
        <c:lblOffset val="100"/>
        <c:noMultiLvlLbl val="0"/>
      </c:catAx>
      <c:valAx>
        <c:axId val="-2120786304"/>
        <c:scaling>
          <c:orientation val="minMax"/>
        </c:scaling>
        <c:delete val="0"/>
        <c:axPos val="l"/>
        <c:majorGridlines/>
        <c:numFmt formatCode="General" sourceLinked="1"/>
        <c:majorTickMark val="out"/>
        <c:minorTickMark val="none"/>
        <c:tickLblPos val="nextTo"/>
        <c:crossAx val="-21207888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1"/>
          </a:pPr>
          <a:endParaRPr lang="en-GB"/>
        </a:p>
      </c:txPr>
    </c:title>
    <c:autoTitleDeleted val="0"/>
    <c:plotArea>
      <c:layout/>
      <c:barChart>
        <c:barDir val="col"/>
        <c:grouping val="clustered"/>
        <c:varyColors val="0"/>
        <c:ser>
          <c:idx val="0"/>
          <c:order val="0"/>
          <c:tx>
            <c:strRef>
              <c:f>Sheet1!$B$1</c:f>
              <c:strCache>
                <c:ptCount val="1"/>
                <c:pt idx="0">
                  <c:v>Respondent opinion on trust worthiness</c:v>
                </c:pt>
              </c:strCache>
            </c:strRef>
          </c:tx>
          <c:invertIfNegative val="0"/>
          <c:cat>
            <c:strRef>
              <c:f>Sheet1!$A$2:$A$7</c:f>
              <c:strCache>
                <c:ptCount val="6"/>
                <c:pt idx="0">
                  <c:v>TW1</c:v>
                </c:pt>
                <c:pt idx="1">
                  <c:v>TW2</c:v>
                </c:pt>
                <c:pt idx="2">
                  <c:v>TW3</c:v>
                </c:pt>
                <c:pt idx="3">
                  <c:v>TW4</c:v>
                </c:pt>
                <c:pt idx="4">
                  <c:v>TW5</c:v>
                </c:pt>
                <c:pt idx="5">
                  <c:v>TOTAL</c:v>
                </c:pt>
              </c:strCache>
            </c:strRef>
          </c:cat>
          <c:val>
            <c:numRef>
              <c:f>Sheet1!$B$2:$B$7</c:f>
              <c:numCache>
                <c:formatCode>General</c:formatCode>
                <c:ptCount val="6"/>
                <c:pt idx="0">
                  <c:v>3.45</c:v>
                </c:pt>
                <c:pt idx="1">
                  <c:v>3.45</c:v>
                </c:pt>
                <c:pt idx="2">
                  <c:v>3.35</c:v>
                </c:pt>
                <c:pt idx="3">
                  <c:v>3.35</c:v>
                </c:pt>
                <c:pt idx="4">
                  <c:v>3.22</c:v>
                </c:pt>
                <c:pt idx="5">
                  <c:v>3.36</c:v>
                </c:pt>
              </c:numCache>
            </c:numRef>
          </c:val>
        </c:ser>
        <c:dLbls>
          <c:showLegendKey val="0"/>
          <c:showVal val="0"/>
          <c:showCatName val="0"/>
          <c:showSerName val="0"/>
          <c:showPercent val="0"/>
          <c:showBubbleSize val="0"/>
        </c:dLbls>
        <c:gapWidth val="150"/>
        <c:axId val="-2136612384"/>
        <c:axId val="2090608896"/>
      </c:barChart>
      <c:catAx>
        <c:axId val="-2136612384"/>
        <c:scaling>
          <c:orientation val="minMax"/>
        </c:scaling>
        <c:delete val="0"/>
        <c:axPos val="b"/>
        <c:numFmt formatCode="General" sourceLinked="0"/>
        <c:majorTickMark val="out"/>
        <c:minorTickMark val="none"/>
        <c:tickLblPos val="nextTo"/>
        <c:crossAx val="2090608896"/>
        <c:crosses val="autoZero"/>
        <c:auto val="1"/>
        <c:lblAlgn val="ctr"/>
        <c:lblOffset val="100"/>
        <c:noMultiLvlLbl val="0"/>
      </c:catAx>
      <c:valAx>
        <c:axId val="2090608896"/>
        <c:scaling>
          <c:orientation val="minMax"/>
        </c:scaling>
        <c:delete val="0"/>
        <c:axPos val="l"/>
        <c:majorGridlines/>
        <c:numFmt formatCode="General" sourceLinked="1"/>
        <c:majorTickMark val="out"/>
        <c:minorTickMark val="none"/>
        <c:tickLblPos val="nextTo"/>
        <c:crossAx val="-213661238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214694517352"/>
          <c:y val="0.900793650793651"/>
        </c:manualLayout>
      </c:layout>
      <c:overlay val="0"/>
      <c:txPr>
        <a:bodyPr/>
        <a:lstStyle/>
        <a:p>
          <a:pPr>
            <a:defRPr sz="1200" b="1"/>
          </a:pPr>
          <a:endParaRPr lang="en-GB"/>
        </a:p>
      </c:txPr>
    </c:title>
    <c:autoTitleDeleted val="0"/>
    <c:plotArea>
      <c:layout/>
      <c:barChart>
        <c:barDir val="col"/>
        <c:grouping val="clustered"/>
        <c:varyColors val="0"/>
        <c:ser>
          <c:idx val="0"/>
          <c:order val="0"/>
          <c:tx>
            <c:strRef>
              <c:f>Sheet1!$B$1</c:f>
              <c:strCache>
                <c:ptCount val="1"/>
                <c:pt idx="0">
                  <c:v>Respondent opinion on expertise</c:v>
                </c:pt>
              </c:strCache>
            </c:strRef>
          </c:tx>
          <c:invertIfNegative val="0"/>
          <c:cat>
            <c:strRef>
              <c:f>Sheet1!$A$2:$A$7</c:f>
              <c:strCache>
                <c:ptCount val="6"/>
                <c:pt idx="0">
                  <c:v>EXP1</c:v>
                </c:pt>
                <c:pt idx="1">
                  <c:v>EXP2</c:v>
                </c:pt>
                <c:pt idx="2">
                  <c:v>EXP3</c:v>
                </c:pt>
                <c:pt idx="3">
                  <c:v>EXP4</c:v>
                </c:pt>
                <c:pt idx="4">
                  <c:v>EXP5</c:v>
                </c:pt>
                <c:pt idx="5">
                  <c:v>TOTAL</c:v>
                </c:pt>
              </c:strCache>
            </c:strRef>
          </c:cat>
          <c:val>
            <c:numRef>
              <c:f>Sheet1!$B$2:$B$7</c:f>
              <c:numCache>
                <c:formatCode>General</c:formatCode>
                <c:ptCount val="6"/>
                <c:pt idx="0">
                  <c:v>3.3</c:v>
                </c:pt>
                <c:pt idx="1">
                  <c:v>3.35</c:v>
                </c:pt>
                <c:pt idx="2">
                  <c:v>3.1</c:v>
                </c:pt>
                <c:pt idx="3">
                  <c:v>3.24</c:v>
                </c:pt>
                <c:pt idx="4">
                  <c:v>3.22</c:v>
                </c:pt>
                <c:pt idx="5">
                  <c:v>3.22</c:v>
                </c:pt>
              </c:numCache>
            </c:numRef>
          </c:val>
        </c:ser>
        <c:dLbls>
          <c:showLegendKey val="0"/>
          <c:showVal val="0"/>
          <c:showCatName val="0"/>
          <c:showSerName val="0"/>
          <c:showPercent val="0"/>
          <c:showBubbleSize val="0"/>
        </c:dLbls>
        <c:gapWidth val="150"/>
        <c:axId val="-2135089888"/>
        <c:axId val="2147360560"/>
      </c:barChart>
      <c:catAx>
        <c:axId val="-2135089888"/>
        <c:scaling>
          <c:orientation val="minMax"/>
        </c:scaling>
        <c:delete val="0"/>
        <c:axPos val="b"/>
        <c:numFmt formatCode="General" sourceLinked="0"/>
        <c:majorTickMark val="out"/>
        <c:minorTickMark val="none"/>
        <c:tickLblPos val="nextTo"/>
        <c:crossAx val="2147360560"/>
        <c:crosses val="autoZero"/>
        <c:auto val="1"/>
        <c:lblAlgn val="ctr"/>
        <c:lblOffset val="100"/>
        <c:noMultiLvlLbl val="0"/>
      </c:catAx>
      <c:valAx>
        <c:axId val="2147360560"/>
        <c:scaling>
          <c:orientation val="minMax"/>
        </c:scaling>
        <c:delete val="0"/>
        <c:axPos val="l"/>
        <c:majorGridlines/>
        <c:numFmt formatCode="General" sourceLinked="1"/>
        <c:majorTickMark val="out"/>
        <c:minorTickMark val="none"/>
        <c:tickLblPos val="nextTo"/>
        <c:crossAx val="-213508988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1"/>
          </a:pPr>
          <a:endParaRPr lang="en-GB"/>
        </a:p>
      </c:txPr>
    </c:title>
    <c:autoTitleDeleted val="0"/>
    <c:plotArea>
      <c:layout/>
      <c:barChart>
        <c:barDir val="col"/>
        <c:grouping val="clustered"/>
        <c:varyColors val="0"/>
        <c:ser>
          <c:idx val="0"/>
          <c:order val="0"/>
          <c:tx>
            <c:strRef>
              <c:f>Sheet1!$B$1</c:f>
              <c:strCache>
                <c:ptCount val="1"/>
                <c:pt idx="0">
                  <c:v>Respondent opinion on purchase intention</c:v>
                </c:pt>
              </c:strCache>
            </c:strRef>
          </c:tx>
          <c:invertIfNegative val="0"/>
          <c:cat>
            <c:strRef>
              <c:f>Sheet1!$A$2:$A$5</c:f>
              <c:strCache>
                <c:ptCount val="4"/>
                <c:pt idx="0">
                  <c:v>Pi1</c:v>
                </c:pt>
                <c:pt idx="1">
                  <c:v>Pi2</c:v>
                </c:pt>
                <c:pt idx="2">
                  <c:v>Pi3</c:v>
                </c:pt>
                <c:pt idx="3">
                  <c:v>total</c:v>
                </c:pt>
              </c:strCache>
            </c:strRef>
          </c:cat>
          <c:val>
            <c:numRef>
              <c:f>Sheet1!$B$2:$B$5</c:f>
              <c:numCache>
                <c:formatCode>General</c:formatCode>
                <c:ptCount val="4"/>
                <c:pt idx="0">
                  <c:v>3.13</c:v>
                </c:pt>
                <c:pt idx="1">
                  <c:v>3.19</c:v>
                </c:pt>
                <c:pt idx="2">
                  <c:v>2.46</c:v>
                </c:pt>
                <c:pt idx="3">
                  <c:v>2.92</c:v>
                </c:pt>
              </c:numCache>
            </c:numRef>
          </c:val>
        </c:ser>
        <c:dLbls>
          <c:showLegendKey val="0"/>
          <c:showVal val="0"/>
          <c:showCatName val="0"/>
          <c:showSerName val="0"/>
          <c:showPercent val="0"/>
          <c:showBubbleSize val="0"/>
        </c:dLbls>
        <c:gapWidth val="150"/>
        <c:axId val="2145449312"/>
        <c:axId val="2145540592"/>
      </c:barChart>
      <c:catAx>
        <c:axId val="2145449312"/>
        <c:scaling>
          <c:orientation val="minMax"/>
        </c:scaling>
        <c:delete val="0"/>
        <c:axPos val="b"/>
        <c:numFmt formatCode="General" sourceLinked="0"/>
        <c:majorTickMark val="out"/>
        <c:minorTickMark val="none"/>
        <c:tickLblPos val="nextTo"/>
        <c:crossAx val="2145540592"/>
        <c:crosses val="autoZero"/>
        <c:auto val="1"/>
        <c:lblAlgn val="ctr"/>
        <c:lblOffset val="100"/>
        <c:noMultiLvlLbl val="0"/>
      </c:catAx>
      <c:valAx>
        <c:axId val="2145540592"/>
        <c:scaling>
          <c:orientation val="minMax"/>
        </c:scaling>
        <c:delete val="0"/>
        <c:axPos val="l"/>
        <c:majorGridlines/>
        <c:numFmt formatCode="General" sourceLinked="1"/>
        <c:majorTickMark val="out"/>
        <c:minorTickMark val="none"/>
        <c:tickLblPos val="nextTo"/>
        <c:crossAx val="21454493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C76F-7C24-1041-8920-339B6A25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93</Pages>
  <Words>19847</Words>
  <Characters>113134</Characters>
  <Application>Microsoft Macintosh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162</cp:revision>
  <dcterms:created xsi:type="dcterms:W3CDTF">2019-04-24T08:59:00Z</dcterms:created>
  <dcterms:modified xsi:type="dcterms:W3CDTF">2019-08-21T13:25:00Z</dcterms:modified>
</cp:coreProperties>
</file>