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0BDC2" w14:textId="77777777" w:rsidR="00D1171C" w:rsidRPr="00195292" w:rsidRDefault="00D1171C" w:rsidP="00D1171C">
      <w:pPr>
        <w:contextualSpacing/>
        <w:jc w:val="center"/>
        <w:rPr>
          <w:rFonts w:ascii="Times New Roman" w:hAnsi="Times New Roman" w:cs="Times New Roman"/>
          <w:sz w:val="36"/>
          <w:szCs w:val="36"/>
        </w:rPr>
      </w:pPr>
      <w:r w:rsidRPr="00195292">
        <w:rPr>
          <w:rFonts w:ascii="Times New Roman" w:hAnsi="Times New Roman" w:cs="Times New Roman"/>
          <w:sz w:val="36"/>
          <w:szCs w:val="36"/>
        </w:rPr>
        <w:t xml:space="preserve">Project Report </w:t>
      </w:r>
    </w:p>
    <w:p w14:paraId="666C7565" w14:textId="77777777" w:rsidR="00D1171C" w:rsidRPr="00195292" w:rsidRDefault="00D1171C" w:rsidP="00D1171C">
      <w:pPr>
        <w:contextualSpacing/>
        <w:jc w:val="center"/>
        <w:rPr>
          <w:rFonts w:ascii="Times New Roman" w:hAnsi="Times New Roman" w:cs="Times New Roman"/>
          <w:sz w:val="36"/>
          <w:szCs w:val="36"/>
        </w:rPr>
      </w:pPr>
      <w:r w:rsidRPr="00195292">
        <w:rPr>
          <w:rFonts w:ascii="Times New Roman" w:hAnsi="Times New Roman" w:cs="Times New Roman"/>
          <w:sz w:val="36"/>
          <w:szCs w:val="36"/>
        </w:rPr>
        <w:t>On</w:t>
      </w:r>
    </w:p>
    <w:p w14:paraId="69E08D30" w14:textId="77777777" w:rsidR="00D1171C" w:rsidRPr="00195292" w:rsidRDefault="00D1171C" w:rsidP="00D1171C">
      <w:pPr>
        <w:autoSpaceDE w:val="0"/>
        <w:autoSpaceDN w:val="0"/>
        <w:adjustRightInd w:val="0"/>
        <w:spacing w:after="0" w:line="240" w:lineRule="auto"/>
        <w:rPr>
          <w:rFonts w:ascii="Times New Roman" w:hAnsi="Times New Roman" w:cs="Times New Roman"/>
          <w:color w:val="000000"/>
          <w:sz w:val="24"/>
          <w:szCs w:val="24"/>
        </w:rPr>
      </w:pPr>
    </w:p>
    <w:p w14:paraId="6695610C" w14:textId="77777777" w:rsidR="00D1171C" w:rsidRPr="00195292" w:rsidRDefault="00D1171C" w:rsidP="00D1171C">
      <w:pPr>
        <w:spacing w:line="276" w:lineRule="auto"/>
        <w:contextualSpacing/>
        <w:jc w:val="center"/>
        <w:rPr>
          <w:rFonts w:ascii="Times New Roman" w:hAnsi="Times New Roman" w:cs="Times New Roman"/>
          <w:b/>
          <w:bCs/>
          <w:color w:val="000000"/>
          <w:sz w:val="36"/>
          <w:szCs w:val="36"/>
        </w:rPr>
      </w:pPr>
      <w:r w:rsidRPr="00195292">
        <w:rPr>
          <w:rFonts w:ascii="Times New Roman" w:hAnsi="Times New Roman" w:cs="Times New Roman"/>
          <w:color w:val="000000"/>
          <w:sz w:val="24"/>
          <w:szCs w:val="24"/>
        </w:rPr>
        <w:t xml:space="preserve"> </w:t>
      </w:r>
      <w:r w:rsidRPr="00195292">
        <w:rPr>
          <w:rFonts w:ascii="Times New Roman" w:hAnsi="Times New Roman" w:cs="Times New Roman"/>
          <w:b/>
          <w:bCs/>
          <w:color w:val="000000"/>
          <w:sz w:val="36"/>
          <w:szCs w:val="36"/>
        </w:rPr>
        <w:t xml:space="preserve">Liquidity Risk Management: A Comparative Study between Conventional and Islamic Banks in Bangladesh </w:t>
      </w:r>
    </w:p>
    <w:p w14:paraId="0BB8F7CF" w14:textId="77777777" w:rsidR="00D1171C" w:rsidRPr="00195292" w:rsidRDefault="00D1171C" w:rsidP="00D1171C">
      <w:pPr>
        <w:spacing w:line="276" w:lineRule="auto"/>
        <w:contextualSpacing/>
        <w:jc w:val="center"/>
        <w:rPr>
          <w:rFonts w:ascii="Times New Roman" w:hAnsi="Times New Roman" w:cs="Times New Roman"/>
          <w:b/>
          <w:bCs/>
          <w:color w:val="000000"/>
          <w:sz w:val="36"/>
          <w:szCs w:val="36"/>
        </w:rPr>
      </w:pPr>
    </w:p>
    <w:p w14:paraId="520769A2" w14:textId="77777777" w:rsidR="00D1171C" w:rsidRPr="00195292" w:rsidRDefault="00D1171C" w:rsidP="00D1171C">
      <w:pPr>
        <w:spacing w:line="276" w:lineRule="auto"/>
        <w:contextualSpacing/>
        <w:jc w:val="center"/>
        <w:rPr>
          <w:rFonts w:ascii="Times New Roman" w:hAnsi="Times New Roman" w:cs="Times New Roman"/>
          <w:sz w:val="36"/>
          <w:szCs w:val="36"/>
        </w:rPr>
      </w:pPr>
      <w:r w:rsidRPr="00195292">
        <w:rPr>
          <w:rFonts w:ascii="Times New Roman" w:hAnsi="Times New Roman" w:cs="Times New Roman"/>
          <w:sz w:val="36"/>
          <w:szCs w:val="36"/>
        </w:rPr>
        <w:t>Submitted To</w:t>
      </w:r>
    </w:p>
    <w:p w14:paraId="016C56DA" w14:textId="77777777" w:rsidR="00D1171C" w:rsidRPr="00195292" w:rsidRDefault="00D1171C" w:rsidP="00D1171C">
      <w:pPr>
        <w:spacing w:line="276" w:lineRule="auto"/>
        <w:contextualSpacing/>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xml:space="preserve">Eliza </w:t>
      </w:r>
      <w:proofErr w:type="spellStart"/>
      <w:r w:rsidRPr="00195292">
        <w:rPr>
          <w:rFonts w:ascii="Times New Roman" w:eastAsia="Times New Roman" w:hAnsi="Times New Roman" w:cs="Times New Roman"/>
          <w:sz w:val="24"/>
          <w:szCs w:val="24"/>
        </w:rPr>
        <w:t>Huq</w:t>
      </w:r>
      <w:proofErr w:type="spellEnd"/>
    </w:p>
    <w:p w14:paraId="344CAB5C" w14:textId="77777777" w:rsidR="00D1171C" w:rsidRPr="00195292" w:rsidRDefault="00D1171C" w:rsidP="00D1171C">
      <w:pPr>
        <w:spacing w:line="276" w:lineRule="auto"/>
        <w:contextualSpacing/>
        <w:jc w:val="center"/>
        <w:rPr>
          <w:rFonts w:ascii="Times New Roman" w:hAnsi="Times New Roman" w:cs="Times New Roman"/>
          <w:sz w:val="24"/>
          <w:szCs w:val="24"/>
        </w:rPr>
      </w:pPr>
      <w:r w:rsidRPr="00195292">
        <w:rPr>
          <w:rFonts w:ascii="Times New Roman" w:eastAsia="Times New Roman" w:hAnsi="Times New Roman" w:cs="Times New Roman"/>
          <w:sz w:val="24"/>
          <w:szCs w:val="24"/>
        </w:rPr>
        <w:t>Assistant Professor</w:t>
      </w:r>
    </w:p>
    <w:p w14:paraId="7C56AACE" w14:textId="77777777" w:rsidR="00D1171C" w:rsidRPr="00195292" w:rsidRDefault="00D1171C" w:rsidP="00D1171C">
      <w:pPr>
        <w:spacing w:line="276" w:lineRule="auto"/>
        <w:contextualSpacing/>
        <w:jc w:val="center"/>
        <w:rPr>
          <w:rFonts w:ascii="Times New Roman" w:hAnsi="Times New Roman" w:cs="Times New Roman"/>
          <w:sz w:val="24"/>
          <w:szCs w:val="24"/>
        </w:rPr>
      </w:pPr>
      <w:r w:rsidRPr="00195292">
        <w:rPr>
          <w:rFonts w:ascii="Times New Roman" w:eastAsia="Times New Roman" w:hAnsi="Times New Roman" w:cs="Times New Roman"/>
          <w:sz w:val="24"/>
          <w:szCs w:val="24"/>
        </w:rPr>
        <w:t>School of Business and Economics</w:t>
      </w:r>
    </w:p>
    <w:p w14:paraId="23E3A9FF" w14:textId="77777777" w:rsidR="00D1171C" w:rsidRPr="00195292" w:rsidRDefault="00D1171C" w:rsidP="00D1171C">
      <w:pPr>
        <w:spacing w:line="276" w:lineRule="auto"/>
        <w:contextualSpacing/>
        <w:jc w:val="center"/>
        <w:rPr>
          <w:rFonts w:ascii="Times New Roman" w:hAnsi="Times New Roman" w:cs="Times New Roman"/>
          <w:sz w:val="24"/>
          <w:szCs w:val="24"/>
        </w:rPr>
      </w:pPr>
      <w:r w:rsidRPr="00195292">
        <w:rPr>
          <w:rFonts w:ascii="Times New Roman" w:eastAsia="Times New Roman" w:hAnsi="Times New Roman" w:cs="Times New Roman"/>
          <w:sz w:val="24"/>
          <w:szCs w:val="24"/>
        </w:rPr>
        <w:t>United International University</w:t>
      </w:r>
    </w:p>
    <w:p w14:paraId="6FFD4EF6" w14:textId="77777777" w:rsidR="00D1171C" w:rsidRPr="00195292" w:rsidRDefault="00D1171C" w:rsidP="00D1171C">
      <w:pPr>
        <w:contextualSpacing/>
        <w:jc w:val="center"/>
        <w:rPr>
          <w:rFonts w:ascii="Times New Roman" w:hAnsi="Times New Roman" w:cs="Times New Roman"/>
          <w:sz w:val="32"/>
          <w:szCs w:val="32"/>
        </w:rPr>
      </w:pPr>
    </w:p>
    <w:p w14:paraId="63CB1D77" w14:textId="77777777" w:rsidR="00D1171C" w:rsidRPr="00195292" w:rsidRDefault="00D1171C" w:rsidP="00D1171C">
      <w:pPr>
        <w:contextualSpacing/>
        <w:rPr>
          <w:rFonts w:ascii="Times New Roman" w:hAnsi="Times New Roman" w:cs="Times New Roman"/>
          <w:sz w:val="32"/>
          <w:szCs w:val="32"/>
        </w:rPr>
      </w:pPr>
    </w:p>
    <w:p w14:paraId="02363FDE" w14:textId="77777777" w:rsidR="00D1171C" w:rsidRPr="00195292" w:rsidRDefault="00D1171C" w:rsidP="00D1171C">
      <w:pPr>
        <w:spacing w:line="276" w:lineRule="auto"/>
        <w:contextualSpacing/>
        <w:jc w:val="center"/>
        <w:rPr>
          <w:rFonts w:ascii="Times New Roman" w:hAnsi="Times New Roman" w:cs="Times New Roman"/>
          <w:sz w:val="36"/>
          <w:szCs w:val="36"/>
        </w:rPr>
      </w:pPr>
      <w:r w:rsidRPr="00195292">
        <w:rPr>
          <w:rFonts w:ascii="Times New Roman" w:hAnsi="Times New Roman" w:cs="Times New Roman"/>
          <w:sz w:val="36"/>
          <w:szCs w:val="36"/>
        </w:rPr>
        <w:t>Submitted By</w:t>
      </w:r>
    </w:p>
    <w:p w14:paraId="763CCEC2" w14:textId="77777777" w:rsidR="00D1171C" w:rsidRPr="00195292" w:rsidRDefault="00D1171C" w:rsidP="00D1171C">
      <w:pPr>
        <w:spacing w:line="276" w:lineRule="auto"/>
        <w:contextualSpacing/>
        <w:jc w:val="center"/>
        <w:rPr>
          <w:rFonts w:ascii="Times New Roman" w:hAnsi="Times New Roman" w:cs="Times New Roman"/>
          <w:sz w:val="28"/>
          <w:szCs w:val="28"/>
        </w:rPr>
      </w:pPr>
      <w:proofErr w:type="spellStart"/>
      <w:r w:rsidRPr="00195292">
        <w:rPr>
          <w:rFonts w:ascii="Times New Roman" w:hAnsi="Times New Roman" w:cs="Times New Roman"/>
          <w:sz w:val="28"/>
          <w:szCs w:val="28"/>
        </w:rPr>
        <w:t>Rashed</w:t>
      </w:r>
      <w:proofErr w:type="spellEnd"/>
      <w:r w:rsidRPr="00195292">
        <w:rPr>
          <w:rFonts w:ascii="Times New Roman" w:hAnsi="Times New Roman" w:cs="Times New Roman"/>
          <w:sz w:val="28"/>
          <w:szCs w:val="28"/>
        </w:rPr>
        <w:t xml:space="preserve"> Mahmud</w:t>
      </w:r>
    </w:p>
    <w:p w14:paraId="15D4E1A4" w14:textId="77777777" w:rsidR="00D1171C" w:rsidRPr="00195292" w:rsidRDefault="00D1171C" w:rsidP="00D1171C">
      <w:pPr>
        <w:spacing w:line="276" w:lineRule="auto"/>
        <w:contextualSpacing/>
        <w:jc w:val="center"/>
        <w:rPr>
          <w:rFonts w:ascii="Times New Roman" w:hAnsi="Times New Roman" w:cs="Times New Roman"/>
          <w:sz w:val="28"/>
          <w:szCs w:val="28"/>
        </w:rPr>
      </w:pPr>
      <w:r w:rsidRPr="00195292">
        <w:rPr>
          <w:rFonts w:ascii="Times New Roman" w:hAnsi="Times New Roman" w:cs="Times New Roman"/>
          <w:sz w:val="28"/>
          <w:szCs w:val="28"/>
        </w:rPr>
        <w:t>ID#111171114</w:t>
      </w:r>
    </w:p>
    <w:p w14:paraId="22E1100B" w14:textId="77777777" w:rsidR="00D1171C" w:rsidRPr="00195292" w:rsidRDefault="00D1171C" w:rsidP="00D1171C">
      <w:pPr>
        <w:spacing w:line="276" w:lineRule="auto"/>
        <w:contextualSpacing/>
        <w:jc w:val="center"/>
        <w:rPr>
          <w:rFonts w:ascii="Times New Roman" w:hAnsi="Times New Roman" w:cs="Times New Roman"/>
          <w:sz w:val="28"/>
          <w:szCs w:val="28"/>
        </w:rPr>
      </w:pPr>
      <w:r w:rsidRPr="00195292">
        <w:rPr>
          <w:rFonts w:ascii="Times New Roman" w:hAnsi="Times New Roman" w:cs="Times New Roman"/>
          <w:sz w:val="28"/>
          <w:szCs w:val="28"/>
        </w:rPr>
        <w:t>Program: BBA</w:t>
      </w:r>
    </w:p>
    <w:p w14:paraId="2F314A11" w14:textId="77777777" w:rsidR="00D1171C" w:rsidRPr="00195292" w:rsidRDefault="00D1171C" w:rsidP="00D1171C">
      <w:pPr>
        <w:spacing w:line="276" w:lineRule="auto"/>
        <w:contextualSpacing/>
        <w:jc w:val="center"/>
        <w:rPr>
          <w:rFonts w:ascii="Times New Roman" w:hAnsi="Times New Roman" w:cs="Times New Roman"/>
          <w:sz w:val="28"/>
          <w:szCs w:val="28"/>
        </w:rPr>
      </w:pPr>
      <w:r w:rsidRPr="00195292">
        <w:rPr>
          <w:rFonts w:ascii="Times New Roman" w:hAnsi="Times New Roman" w:cs="Times New Roman"/>
          <w:sz w:val="28"/>
          <w:szCs w:val="28"/>
        </w:rPr>
        <w:t>Major: Finance</w:t>
      </w:r>
    </w:p>
    <w:p w14:paraId="10F34060" w14:textId="77777777" w:rsidR="00D1171C" w:rsidRPr="00195292" w:rsidRDefault="00D1171C" w:rsidP="00D1171C">
      <w:pPr>
        <w:contextualSpacing/>
        <w:rPr>
          <w:rFonts w:ascii="Times New Roman" w:hAnsi="Times New Roman" w:cs="Times New Roman"/>
        </w:rPr>
      </w:pPr>
    </w:p>
    <w:p w14:paraId="5EF96051" w14:textId="77777777" w:rsidR="00D1171C" w:rsidRDefault="00D1171C" w:rsidP="00D1171C">
      <w:pPr>
        <w:contextualSpacing/>
        <w:rPr>
          <w:rFonts w:ascii="Times New Roman" w:hAnsi="Times New Roman" w:cs="Times New Roman"/>
        </w:rPr>
      </w:pPr>
    </w:p>
    <w:p w14:paraId="1FF0DB2B" w14:textId="77777777" w:rsidR="00D1171C" w:rsidRDefault="00D1171C" w:rsidP="00D1171C">
      <w:pPr>
        <w:contextualSpacing/>
        <w:rPr>
          <w:rFonts w:ascii="Times New Roman" w:hAnsi="Times New Roman" w:cs="Times New Roman"/>
        </w:rPr>
      </w:pPr>
    </w:p>
    <w:p w14:paraId="7614CEFE" w14:textId="77777777" w:rsidR="00D1171C" w:rsidRPr="00195292" w:rsidRDefault="00D1171C" w:rsidP="00D1171C">
      <w:pPr>
        <w:contextualSpacing/>
        <w:rPr>
          <w:rFonts w:ascii="Times New Roman" w:hAnsi="Times New Roman" w:cs="Times New Roman"/>
        </w:rPr>
      </w:pPr>
    </w:p>
    <w:p w14:paraId="1755E654" w14:textId="77777777" w:rsidR="00D1171C" w:rsidRPr="00195292" w:rsidRDefault="00D1171C" w:rsidP="00D1171C">
      <w:pPr>
        <w:spacing w:line="36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36"/>
          <w:szCs w:val="24"/>
        </w:rPr>
        <w:t>United International University</w:t>
      </w:r>
    </w:p>
    <w:p w14:paraId="5571E853" w14:textId="77777777" w:rsidR="00D1171C" w:rsidRPr="00195292" w:rsidRDefault="00D1171C" w:rsidP="00D1171C">
      <w:pPr>
        <w:spacing w:line="360" w:lineRule="auto"/>
        <w:rPr>
          <w:rFonts w:ascii="Times New Roman" w:eastAsia="Times New Roman" w:hAnsi="Times New Roman" w:cs="Times New Roman"/>
          <w:sz w:val="24"/>
          <w:szCs w:val="24"/>
        </w:rPr>
      </w:pPr>
    </w:p>
    <w:p w14:paraId="0DEAA0C1" w14:textId="77777777" w:rsidR="00D1171C" w:rsidRPr="00195292" w:rsidRDefault="00D1171C" w:rsidP="00D1171C">
      <w:pPr>
        <w:spacing w:line="360" w:lineRule="auto"/>
        <w:jc w:val="center"/>
        <w:rPr>
          <w:rFonts w:ascii="Times New Roman" w:eastAsia="Times New Roman" w:hAnsi="Times New Roman" w:cs="Times New Roman"/>
          <w:sz w:val="24"/>
          <w:szCs w:val="24"/>
        </w:rPr>
      </w:pPr>
      <w:r w:rsidRPr="00195292">
        <w:rPr>
          <w:rFonts w:ascii="Times New Roman" w:hAnsi="Times New Roman" w:cs="Times New Roman"/>
          <w:noProof/>
        </w:rPr>
        <w:drawing>
          <wp:anchor distT="0" distB="0" distL="114300" distR="114300" simplePos="0" relativeHeight="251655680" behindDoc="0" locked="0" layoutInCell="1" allowOverlap="1" wp14:anchorId="6A70F2C4" wp14:editId="0A1E30E8">
            <wp:simplePos x="0" y="0"/>
            <wp:positionH relativeFrom="margin">
              <wp:posOffset>1887652</wp:posOffset>
            </wp:positionH>
            <wp:positionV relativeFrom="margin">
              <wp:posOffset>5715060</wp:posOffset>
            </wp:positionV>
            <wp:extent cx="2109470" cy="1438275"/>
            <wp:effectExtent l="0" t="0" r="5080" b="9525"/>
            <wp:wrapSquare wrapText="bothSides"/>
            <wp:docPr id="45" name="irc_mi" descr="http://debateacademy.net/Debate_Academy/Bangladesh_files/United_International_University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ebateacademy.net/Debate_Academy/Bangladesh_files/United_International_University_Logo.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9470" cy="14382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D25D577" w14:textId="77777777" w:rsidR="00D1171C" w:rsidRPr="00195292" w:rsidRDefault="00D1171C" w:rsidP="00D1171C">
      <w:pPr>
        <w:spacing w:line="360" w:lineRule="auto"/>
        <w:jc w:val="center"/>
        <w:rPr>
          <w:rFonts w:ascii="Times New Roman" w:eastAsia="Times New Roman" w:hAnsi="Times New Roman" w:cs="Times New Roman"/>
          <w:sz w:val="24"/>
          <w:szCs w:val="24"/>
        </w:rPr>
      </w:pPr>
    </w:p>
    <w:p w14:paraId="2F7B2FC4" w14:textId="77777777" w:rsidR="00D1171C" w:rsidRPr="00195292" w:rsidRDefault="00D1171C" w:rsidP="00D1171C">
      <w:pPr>
        <w:spacing w:line="360" w:lineRule="auto"/>
        <w:jc w:val="center"/>
        <w:rPr>
          <w:rFonts w:ascii="Times New Roman" w:eastAsia="Times New Roman" w:hAnsi="Times New Roman" w:cs="Times New Roman"/>
          <w:sz w:val="24"/>
          <w:szCs w:val="24"/>
        </w:rPr>
      </w:pPr>
    </w:p>
    <w:p w14:paraId="23E43DA8" w14:textId="77777777" w:rsidR="00D1171C" w:rsidRPr="00195292" w:rsidRDefault="00D1171C" w:rsidP="00D1171C">
      <w:pPr>
        <w:spacing w:line="360" w:lineRule="auto"/>
        <w:jc w:val="center"/>
        <w:rPr>
          <w:rFonts w:ascii="Times New Roman" w:eastAsia="Times New Roman" w:hAnsi="Times New Roman" w:cs="Times New Roman"/>
          <w:sz w:val="24"/>
          <w:szCs w:val="24"/>
        </w:rPr>
      </w:pPr>
    </w:p>
    <w:p w14:paraId="061E2C81" w14:textId="77777777" w:rsidR="00D1171C" w:rsidRPr="00195292" w:rsidRDefault="00D1171C" w:rsidP="00D1171C">
      <w:pPr>
        <w:spacing w:line="360" w:lineRule="auto"/>
        <w:jc w:val="center"/>
        <w:rPr>
          <w:rFonts w:ascii="Times New Roman" w:eastAsia="Times New Roman" w:hAnsi="Times New Roman" w:cs="Times New Roman"/>
          <w:sz w:val="24"/>
          <w:szCs w:val="24"/>
        </w:rPr>
      </w:pPr>
    </w:p>
    <w:p w14:paraId="4E9DF581" w14:textId="6D120D41" w:rsidR="00D1171C" w:rsidRDefault="005A596C" w:rsidP="00D1171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Date of Submission: </w:t>
      </w:r>
      <w:r w:rsidR="00E86835">
        <w:rPr>
          <w:rFonts w:ascii="Times New Roman" w:eastAsia="Times New Roman" w:hAnsi="Times New Roman" w:cs="Times New Roman"/>
          <w:sz w:val="24"/>
          <w:szCs w:val="24"/>
        </w:rPr>
        <w:t>August</w:t>
      </w:r>
      <w:r>
        <w:rPr>
          <w:rFonts w:ascii="Times New Roman" w:eastAsia="Times New Roman" w:hAnsi="Times New Roman" w:cs="Times New Roman"/>
          <w:sz w:val="24"/>
          <w:szCs w:val="24"/>
        </w:rPr>
        <w:t xml:space="preserve"> </w:t>
      </w:r>
      <w:r w:rsidR="00E86835">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00D1171C" w:rsidRPr="00195292">
        <w:rPr>
          <w:rFonts w:ascii="Times New Roman" w:eastAsia="Times New Roman" w:hAnsi="Times New Roman" w:cs="Times New Roman"/>
          <w:sz w:val="24"/>
          <w:szCs w:val="24"/>
        </w:rPr>
        <w:t>, 2020</w:t>
      </w:r>
    </w:p>
    <w:p w14:paraId="1CE028E3" w14:textId="77777777" w:rsidR="00F918A3" w:rsidRDefault="00F918A3" w:rsidP="00D1171C">
      <w:pPr>
        <w:spacing w:line="360" w:lineRule="auto"/>
        <w:jc w:val="center"/>
        <w:rPr>
          <w:rFonts w:ascii="Times New Roman" w:eastAsia="Times New Roman" w:hAnsi="Times New Roman" w:cs="Times New Roman"/>
          <w:sz w:val="24"/>
          <w:szCs w:val="24"/>
        </w:rPr>
      </w:pPr>
    </w:p>
    <w:p w14:paraId="5E8D49D4" w14:textId="77777777" w:rsidR="00F918A3" w:rsidRPr="00195292" w:rsidRDefault="00F918A3" w:rsidP="00D1171C">
      <w:pPr>
        <w:spacing w:line="360" w:lineRule="auto"/>
        <w:jc w:val="center"/>
        <w:rPr>
          <w:rFonts w:ascii="Times New Roman" w:hAnsi="Times New Roman" w:cs="Times New Roman"/>
          <w:sz w:val="24"/>
          <w:szCs w:val="24"/>
        </w:rPr>
        <w:sectPr w:rsidR="00F918A3" w:rsidRPr="00195292" w:rsidSect="00B444D8">
          <w:footerReference w:type="default" r:id="rId10"/>
          <w:pgSz w:w="11906" w:h="16838" w:code="9"/>
          <w:pgMar w:top="1440" w:right="1440" w:bottom="1440" w:left="1440" w:header="720" w:footer="720" w:gutter="0"/>
          <w:pgNumType w:fmt="lowerRoman" w:start="1"/>
          <w:cols w:space="720"/>
          <w:docGrid w:linePitch="360"/>
        </w:sectPr>
      </w:pPr>
    </w:p>
    <w:p w14:paraId="6D564126" w14:textId="77777777" w:rsidR="00F918A3" w:rsidRPr="00195292" w:rsidRDefault="00F918A3" w:rsidP="00F918A3">
      <w:pPr>
        <w:jc w:val="center"/>
        <w:rPr>
          <w:rFonts w:ascii="Times New Roman" w:hAnsi="Times New Roman" w:cs="Times New Roman"/>
          <w:sz w:val="36"/>
          <w:szCs w:val="36"/>
        </w:rPr>
      </w:pPr>
      <w:r w:rsidRPr="00195292">
        <w:rPr>
          <w:rFonts w:ascii="Times New Roman" w:hAnsi="Times New Roman" w:cs="Times New Roman"/>
          <w:sz w:val="36"/>
          <w:szCs w:val="36"/>
        </w:rPr>
        <w:lastRenderedPageBreak/>
        <w:t>Letter of Transmittal</w:t>
      </w:r>
    </w:p>
    <w:p w14:paraId="210E47AB" w14:textId="77777777" w:rsidR="00F918A3" w:rsidRPr="00195292" w:rsidRDefault="00F918A3" w:rsidP="00F918A3">
      <w:pPr>
        <w:spacing w:line="360" w:lineRule="auto"/>
        <w:rPr>
          <w:rFonts w:ascii="Times New Roman" w:eastAsia="Times New Roman" w:hAnsi="Times New Roman" w:cs="Times New Roman"/>
          <w:sz w:val="24"/>
          <w:szCs w:val="24"/>
        </w:rPr>
      </w:pPr>
    </w:p>
    <w:p w14:paraId="3BE01E26" w14:textId="4AC2BBA5" w:rsidR="00F918A3" w:rsidRPr="00195292" w:rsidRDefault="00E86835" w:rsidP="00F918A3">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August</w:t>
      </w:r>
      <w:r w:rsidR="005A59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005A596C">
        <w:rPr>
          <w:rFonts w:ascii="Times New Roman" w:eastAsia="Times New Roman" w:hAnsi="Times New Roman" w:cs="Times New Roman"/>
          <w:sz w:val="24"/>
          <w:szCs w:val="24"/>
        </w:rPr>
        <w:t>2</w:t>
      </w:r>
      <w:r w:rsidR="00F918A3" w:rsidRPr="00195292">
        <w:rPr>
          <w:rFonts w:ascii="Times New Roman" w:eastAsia="Times New Roman" w:hAnsi="Times New Roman" w:cs="Times New Roman"/>
          <w:sz w:val="24"/>
          <w:szCs w:val="24"/>
        </w:rPr>
        <w:t>, 2020</w:t>
      </w:r>
    </w:p>
    <w:p w14:paraId="1FF16608" w14:textId="77777777" w:rsidR="00F918A3" w:rsidRPr="00195292" w:rsidRDefault="00F918A3" w:rsidP="00F918A3">
      <w:pPr>
        <w:spacing w:line="276" w:lineRule="auto"/>
        <w:contextualSpacing/>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xml:space="preserve">Eliza </w:t>
      </w:r>
      <w:proofErr w:type="spellStart"/>
      <w:r w:rsidRPr="00195292">
        <w:rPr>
          <w:rFonts w:ascii="Times New Roman" w:eastAsia="Times New Roman" w:hAnsi="Times New Roman" w:cs="Times New Roman"/>
          <w:sz w:val="24"/>
          <w:szCs w:val="24"/>
        </w:rPr>
        <w:t>Huq</w:t>
      </w:r>
      <w:proofErr w:type="spellEnd"/>
    </w:p>
    <w:p w14:paraId="0AE40CAA" w14:textId="77777777" w:rsidR="00F918A3" w:rsidRPr="00195292" w:rsidRDefault="00F918A3" w:rsidP="00F918A3">
      <w:pPr>
        <w:spacing w:line="360" w:lineRule="auto"/>
        <w:contextualSpacing/>
        <w:rPr>
          <w:rFonts w:ascii="Times New Roman" w:hAnsi="Times New Roman" w:cs="Times New Roman"/>
          <w:sz w:val="24"/>
          <w:szCs w:val="24"/>
        </w:rPr>
      </w:pPr>
      <w:r w:rsidRPr="00195292">
        <w:rPr>
          <w:rFonts w:ascii="Times New Roman" w:eastAsia="Times New Roman" w:hAnsi="Times New Roman" w:cs="Times New Roman"/>
          <w:sz w:val="24"/>
          <w:szCs w:val="24"/>
        </w:rPr>
        <w:t>Assistant Professor</w:t>
      </w:r>
    </w:p>
    <w:p w14:paraId="69C67B5F" w14:textId="77777777" w:rsidR="00F918A3" w:rsidRPr="00195292" w:rsidRDefault="00F918A3" w:rsidP="00F918A3">
      <w:pPr>
        <w:spacing w:line="360" w:lineRule="auto"/>
        <w:contextualSpacing/>
        <w:rPr>
          <w:rFonts w:ascii="Times New Roman" w:hAnsi="Times New Roman" w:cs="Times New Roman"/>
          <w:sz w:val="24"/>
          <w:szCs w:val="24"/>
        </w:rPr>
      </w:pPr>
      <w:r w:rsidRPr="00195292">
        <w:rPr>
          <w:rFonts w:ascii="Times New Roman" w:eastAsia="Times New Roman" w:hAnsi="Times New Roman" w:cs="Times New Roman"/>
          <w:sz w:val="24"/>
          <w:szCs w:val="24"/>
        </w:rPr>
        <w:t>School of Business and Economics</w:t>
      </w:r>
    </w:p>
    <w:p w14:paraId="7E77CC64" w14:textId="77777777" w:rsidR="00F918A3" w:rsidRPr="00195292" w:rsidRDefault="00F918A3" w:rsidP="00F918A3">
      <w:pPr>
        <w:spacing w:line="360" w:lineRule="auto"/>
        <w:contextualSpacing/>
        <w:rPr>
          <w:rFonts w:ascii="Times New Roman" w:hAnsi="Times New Roman" w:cs="Times New Roman"/>
          <w:sz w:val="24"/>
          <w:szCs w:val="24"/>
        </w:rPr>
      </w:pPr>
      <w:r w:rsidRPr="00195292">
        <w:rPr>
          <w:rFonts w:ascii="Times New Roman" w:eastAsia="Times New Roman" w:hAnsi="Times New Roman" w:cs="Times New Roman"/>
          <w:sz w:val="24"/>
          <w:szCs w:val="24"/>
        </w:rPr>
        <w:t>United International University</w:t>
      </w:r>
    </w:p>
    <w:p w14:paraId="54E91336" w14:textId="77777777" w:rsidR="00F918A3" w:rsidRPr="00195292" w:rsidRDefault="00F918A3" w:rsidP="00F918A3">
      <w:pPr>
        <w:spacing w:line="360" w:lineRule="auto"/>
        <w:jc w:val="both"/>
        <w:rPr>
          <w:rFonts w:ascii="Times New Roman" w:hAnsi="Times New Roman" w:cs="Times New Roman"/>
          <w:sz w:val="24"/>
          <w:szCs w:val="24"/>
        </w:rPr>
      </w:pPr>
    </w:p>
    <w:p w14:paraId="0C92D444" w14:textId="77777777" w:rsidR="00F918A3" w:rsidRPr="00195292" w:rsidRDefault="00F918A3" w:rsidP="00F918A3">
      <w:pPr>
        <w:contextualSpacing/>
        <w:jc w:val="center"/>
        <w:rPr>
          <w:rFonts w:ascii="Times New Roman" w:hAnsi="Times New Roman" w:cs="Times New Roman"/>
          <w:sz w:val="24"/>
          <w:szCs w:val="24"/>
        </w:rPr>
      </w:pPr>
      <w:r w:rsidRPr="00195292">
        <w:rPr>
          <w:rFonts w:ascii="Times New Roman" w:eastAsia="Times New Roman" w:hAnsi="Times New Roman" w:cs="Times New Roman"/>
          <w:sz w:val="24"/>
          <w:szCs w:val="24"/>
        </w:rPr>
        <w:t>Subject: Submission of Report on, “</w:t>
      </w:r>
      <w:r w:rsidRPr="00195292">
        <w:rPr>
          <w:rFonts w:ascii="Times New Roman" w:hAnsi="Times New Roman" w:cs="Times New Roman"/>
          <w:bCs/>
          <w:color w:val="000000"/>
          <w:sz w:val="24"/>
          <w:szCs w:val="36"/>
        </w:rPr>
        <w:t>Liquidity Risk Management: A Comparative Study between Conventional and Islamic Banks in Bangladesh</w:t>
      </w:r>
      <w:r w:rsidRPr="00195292">
        <w:rPr>
          <w:rFonts w:ascii="Times New Roman" w:hAnsi="Times New Roman" w:cs="Times New Roman"/>
          <w:bCs/>
          <w:sz w:val="24"/>
          <w:szCs w:val="24"/>
        </w:rPr>
        <w:t>”.</w:t>
      </w:r>
    </w:p>
    <w:p w14:paraId="77E5D96A" w14:textId="77777777" w:rsidR="008B3882" w:rsidRDefault="00F918A3" w:rsidP="00F918A3">
      <w:pPr>
        <w:spacing w:line="360" w:lineRule="auto"/>
        <w:contextualSpacing/>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xml:space="preserve">        </w:t>
      </w:r>
    </w:p>
    <w:p w14:paraId="47D2B7DC" w14:textId="77777777" w:rsidR="00F918A3" w:rsidRPr="005A596C" w:rsidRDefault="00F918A3" w:rsidP="00F918A3">
      <w:pPr>
        <w:spacing w:line="360" w:lineRule="auto"/>
        <w:contextualSpacing/>
        <w:rPr>
          <w:rFonts w:ascii="Times New Roman" w:hAnsi="Times New Roman" w:cs="Times New Roman"/>
          <w:sz w:val="24"/>
          <w:szCs w:val="24"/>
        </w:rPr>
      </w:pPr>
      <w:r w:rsidRPr="00195292">
        <w:rPr>
          <w:rFonts w:ascii="Times New Roman" w:eastAsia="Times New Roman" w:hAnsi="Times New Roman" w:cs="Times New Roman"/>
          <w:sz w:val="24"/>
          <w:szCs w:val="24"/>
        </w:rPr>
        <w:t xml:space="preserve">                            </w:t>
      </w:r>
    </w:p>
    <w:p w14:paraId="79E4529A" w14:textId="77777777" w:rsidR="00F918A3" w:rsidRPr="00195292" w:rsidRDefault="00F918A3" w:rsidP="00F918A3">
      <w:pPr>
        <w:spacing w:line="360" w:lineRule="auto"/>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Madam,</w:t>
      </w:r>
    </w:p>
    <w:p w14:paraId="4741DC6D" w14:textId="77777777" w:rsidR="00F918A3" w:rsidRPr="00195292" w:rsidRDefault="00F918A3" w:rsidP="00F918A3">
      <w:pPr>
        <w:spacing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xml:space="preserve">With great honor and due respect, I would like to take the pleasure of presenting you this report that were assigned by you as per as requirement of my project work, “INT 4399”. </w:t>
      </w:r>
    </w:p>
    <w:p w14:paraId="44B20C73" w14:textId="77777777" w:rsidR="00F918A3" w:rsidRPr="00195292" w:rsidRDefault="00F918A3" w:rsidP="00F918A3">
      <w:pPr>
        <w:spacing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xml:space="preserve">The whole report was prepared following your instruction and guideline. I have put a lot of effort in completion of the report and tried my best to make it precise and comprehensive. I believe my hard work will be able to meet your expectation. </w:t>
      </w:r>
    </w:p>
    <w:p w14:paraId="7D948339" w14:textId="77777777" w:rsidR="00F918A3" w:rsidRPr="00195292" w:rsidRDefault="00F918A3" w:rsidP="00F918A3">
      <w:pPr>
        <w:spacing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xml:space="preserve">It would be very kind if you accept the report. I would be happy to respond to any of your queries and welcome any feedback you want to give me. </w:t>
      </w:r>
    </w:p>
    <w:p w14:paraId="457B0DAE" w14:textId="77777777" w:rsidR="00F918A3" w:rsidRPr="00195292" w:rsidRDefault="00F918A3" w:rsidP="00F918A3">
      <w:pPr>
        <w:spacing w:line="360" w:lineRule="auto"/>
        <w:jc w:val="both"/>
        <w:rPr>
          <w:rFonts w:ascii="Times New Roman" w:eastAsia="Times New Roman" w:hAnsi="Times New Roman" w:cs="Times New Roman"/>
          <w:sz w:val="14"/>
          <w:szCs w:val="24"/>
        </w:rPr>
      </w:pPr>
    </w:p>
    <w:p w14:paraId="1CC89C50" w14:textId="77777777" w:rsidR="00F918A3" w:rsidRPr="00195292" w:rsidRDefault="00F918A3" w:rsidP="00F918A3">
      <w:pPr>
        <w:spacing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Thank You.</w:t>
      </w:r>
    </w:p>
    <w:p w14:paraId="57216335" w14:textId="77777777" w:rsidR="00F918A3" w:rsidRPr="00195292" w:rsidRDefault="00F918A3" w:rsidP="00F918A3">
      <w:pPr>
        <w:spacing w:line="360" w:lineRule="auto"/>
        <w:jc w:val="both"/>
        <w:rPr>
          <w:rFonts w:ascii="Times New Roman" w:eastAsia="Times New Roman" w:hAnsi="Times New Roman" w:cs="Times New Roman"/>
          <w:sz w:val="2"/>
          <w:szCs w:val="24"/>
        </w:rPr>
      </w:pPr>
    </w:p>
    <w:p w14:paraId="36E7C04C" w14:textId="77777777" w:rsidR="00F918A3" w:rsidRPr="00195292" w:rsidRDefault="00F918A3" w:rsidP="00F918A3">
      <w:pPr>
        <w:spacing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Sincerely,</w:t>
      </w:r>
    </w:p>
    <w:p w14:paraId="73C8E77E" w14:textId="77777777" w:rsidR="00F918A3" w:rsidRPr="00195292" w:rsidRDefault="00F918A3" w:rsidP="00F918A3">
      <w:pPr>
        <w:spacing w:line="360" w:lineRule="auto"/>
        <w:jc w:val="both"/>
        <w:rPr>
          <w:rFonts w:ascii="Times New Roman" w:eastAsia="Times New Roman" w:hAnsi="Times New Roman" w:cs="Times New Roman"/>
          <w:sz w:val="24"/>
          <w:szCs w:val="24"/>
        </w:rPr>
      </w:pPr>
    </w:p>
    <w:p w14:paraId="7D65BC57" w14:textId="77777777" w:rsidR="00F918A3" w:rsidRPr="00195292" w:rsidRDefault="00F918A3" w:rsidP="00F918A3">
      <w:pPr>
        <w:spacing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_________________________</w:t>
      </w:r>
    </w:p>
    <w:p w14:paraId="42F74147" w14:textId="77777777" w:rsidR="00F918A3" w:rsidRPr="00195292" w:rsidRDefault="00F918A3" w:rsidP="00F918A3">
      <w:pPr>
        <w:spacing w:line="360" w:lineRule="auto"/>
        <w:contextualSpacing/>
        <w:jc w:val="both"/>
        <w:rPr>
          <w:rFonts w:ascii="Times New Roman" w:eastAsia="Times New Roman" w:hAnsi="Times New Roman" w:cs="Times New Roman"/>
          <w:sz w:val="24"/>
          <w:szCs w:val="24"/>
        </w:rPr>
      </w:pPr>
      <w:proofErr w:type="spellStart"/>
      <w:r w:rsidRPr="00195292">
        <w:rPr>
          <w:rFonts w:ascii="Times New Roman" w:eastAsia="Times New Roman" w:hAnsi="Times New Roman" w:cs="Times New Roman"/>
          <w:sz w:val="24"/>
          <w:szCs w:val="24"/>
        </w:rPr>
        <w:t>Rashed</w:t>
      </w:r>
      <w:proofErr w:type="spellEnd"/>
      <w:r w:rsidRPr="00195292">
        <w:rPr>
          <w:rFonts w:ascii="Times New Roman" w:eastAsia="Times New Roman" w:hAnsi="Times New Roman" w:cs="Times New Roman"/>
          <w:sz w:val="24"/>
          <w:szCs w:val="24"/>
        </w:rPr>
        <w:t xml:space="preserve"> Mahmud</w:t>
      </w:r>
    </w:p>
    <w:p w14:paraId="22901B62" w14:textId="77777777" w:rsidR="00F918A3" w:rsidRPr="00195292" w:rsidRDefault="00F918A3" w:rsidP="00F918A3">
      <w:pPr>
        <w:spacing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ID: 111 171 114</w:t>
      </w:r>
    </w:p>
    <w:p w14:paraId="0D77493C" w14:textId="77777777" w:rsidR="00F918A3" w:rsidRPr="00195292" w:rsidRDefault="00F918A3" w:rsidP="00F918A3">
      <w:pPr>
        <w:spacing w:line="360" w:lineRule="auto"/>
        <w:jc w:val="center"/>
        <w:rPr>
          <w:rFonts w:ascii="Times New Roman" w:hAnsi="Times New Roman" w:cs="Times New Roman"/>
          <w:sz w:val="36"/>
          <w:szCs w:val="36"/>
        </w:rPr>
      </w:pPr>
    </w:p>
    <w:p w14:paraId="344132FA" w14:textId="77777777" w:rsidR="00F918A3" w:rsidRPr="00195292" w:rsidRDefault="00F918A3" w:rsidP="00F918A3">
      <w:pPr>
        <w:spacing w:line="360" w:lineRule="auto"/>
        <w:jc w:val="center"/>
        <w:rPr>
          <w:rFonts w:ascii="Times New Roman" w:hAnsi="Times New Roman" w:cs="Times New Roman"/>
          <w:sz w:val="36"/>
          <w:szCs w:val="36"/>
        </w:rPr>
      </w:pPr>
      <w:r w:rsidRPr="00195292">
        <w:rPr>
          <w:rFonts w:ascii="Times New Roman" w:hAnsi="Times New Roman" w:cs="Times New Roman"/>
          <w:sz w:val="36"/>
          <w:szCs w:val="36"/>
        </w:rPr>
        <w:t>Acknowledgement</w:t>
      </w:r>
    </w:p>
    <w:p w14:paraId="444D72CB" w14:textId="085D7178" w:rsidR="00F918A3" w:rsidRPr="00195292" w:rsidRDefault="00F918A3" w:rsidP="00F918A3">
      <w:pPr>
        <w:spacing w:line="360" w:lineRule="auto"/>
        <w:contextualSpacing/>
        <w:jc w:val="both"/>
        <w:rPr>
          <w:rFonts w:ascii="Times New Roman" w:hAnsi="Times New Roman" w:cs="Times New Roman"/>
          <w:sz w:val="24"/>
          <w:szCs w:val="24"/>
        </w:rPr>
      </w:pPr>
      <w:r w:rsidRPr="00195292">
        <w:rPr>
          <w:rFonts w:ascii="Times New Roman" w:eastAsia="Times New Roman" w:hAnsi="Times New Roman" w:cs="Times New Roman"/>
          <w:sz w:val="24"/>
          <w:szCs w:val="24"/>
        </w:rPr>
        <w:t xml:space="preserve">At first, I would like to express my gratitude to Mrs. Eliza </w:t>
      </w:r>
      <w:proofErr w:type="spellStart"/>
      <w:r w:rsidRPr="00195292">
        <w:rPr>
          <w:rFonts w:ascii="Times New Roman" w:eastAsia="Times New Roman" w:hAnsi="Times New Roman" w:cs="Times New Roman"/>
          <w:sz w:val="24"/>
          <w:szCs w:val="24"/>
        </w:rPr>
        <w:t>Huq</w:t>
      </w:r>
      <w:proofErr w:type="spellEnd"/>
      <w:r w:rsidRPr="00195292">
        <w:rPr>
          <w:rFonts w:ascii="Times New Roman" w:eastAsia="Times New Roman" w:hAnsi="Times New Roman" w:cs="Times New Roman"/>
          <w:sz w:val="24"/>
          <w:szCs w:val="24"/>
        </w:rPr>
        <w:t xml:space="preserve"> for giving me opportunity to prepare this report. </w:t>
      </w:r>
      <w:r w:rsidRPr="00195292">
        <w:rPr>
          <w:rFonts w:ascii="Times New Roman" w:hAnsi="Times New Roman" w:cs="Times New Roman"/>
          <w:sz w:val="24"/>
          <w:szCs w:val="24"/>
        </w:rPr>
        <w:t xml:space="preserve">Without whom this report would not have </w:t>
      </w:r>
      <w:r w:rsidR="00C473DD">
        <w:rPr>
          <w:rFonts w:ascii="Times New Roman" w:hAnsi="Times New Roman" w:cs="Times New Roman"/>
          <w:sz w:val="24"/>
          <w:szCs w:val="24"/>
        </w:rPr>
        <w:t>been possible to accomplish. Her</w:t>
      </w:r>
      <w:r w:rsidRPr="00195292">
        <w:rPr>
          <w:rFonts w:ascii="Times New Roman" w:hAnsi="Times New Roman" w:cs="Times New Roman"/>
          <w:sz w:val="24"/>
          <w:szCs w:val="24"/>
        </w:rPr>
        <w:t xml:space="preserve"> continued guidance and consultation enabled me to prepare this complicated report within a short period. </w:t>
      </w:r>
    </w:p>
    <w:p w14:paraId="6A39A4A5" w14:textId="77777777" w:rsidR="00F918A3" w:rsidRPr="00195292" w:rsidRDefault="00F918A3" w:rsidP="00F918A3">
      <w:pPr>
        <w:spacing w:line="360" w:lineRule="auto"/>
        <w:contextualSpacing/>
        <w:jc w:val="both"/>
        <w:rPr>
          <w:rFonts w:ascii="Times New Roman" w:eastAsia="Times New Roman" w:hAnsi="Times New Roman" w:cs="Times New Roman"/>
          <w:sz w:val="24"/>
          <w:szCs w:val="24"/>
        </w:rPr>
      </w:pPr>
    </w:p>
    <w:p w14:paraId="406E320C" w14:textId="77777777" w:rsidR="00F918A3" w:rsidRPr="00195292" w:rsidRDefault="00F918A3" w:rsidP="00F918A3">
      <w:pPr>
        <w:spacing w:line="360" w:lineRule="auto"/>
        <w:jc w:val="both"/>
        <w:rPr>
          <w:rFonts w:ascii="Times New Roman" w:eastAsia="Times New Roman" w:hAnsi="Times New Roman" w:cs="Times New Roman"/>
          <w:sz w:val="24"/>
          <w:szCs w:val="24"/>
        </w:rPr>
      </w:pPr>
      <w:r w:rsidRPr="00195292">
        <w:rPr>
          <w:rFonts w:ascii="Times New Roman" w:hAnsi="Times New Roman" w:cs="Times New Roman"/>
          <w:iCs/>
          <w:sz w:val="24"/>
          <w:szCs w:val="24"/>
        </w:rPr>
        <w:t>Secondly,</w:t>
      </w:r>
      <w:r w:rsidRPr="00195292">
        <w:rPr>
          <w:rFonts w:ascii="Times New Roman" w:hAnsi="Times New Roman" w:cs="Times New Roman"/>
          <w:sz w:val="24"/>
          <w:szCs w:val="24"/>
        </w:rPr>
        <w:t xml:space="preserve"> I would like to thank the concerned authority </w:t>
      </w:r>
      <w:r w:rsidRPr="00195292">
        <w:rPr>
          <w:rFonts w:ascii="Times New Roman" w:eastAsia="Times New Roman" w:hAnsi="Times New Roman" w:cs="Times New Roman"/>
          <w:sz w:val="24"/>
          <w:szCs w:val="24"/>
        </w:rPr>
        <w:t xml:space="preserve">Al </w:t>
      </w:r>
      <w:proofErr w:type="spellStart"/>
      <w:r w:rsidRPr="00195292">
        <w:rPr>
          <w:rFonts w:ascii="Times New Roman" w:eastAsia="Times New Roman" w:hAnsi="Times New Roman" w:cs="Times New Roman"/>
          <w:sz w:val="24"/>
          <w:szCs w:val="24"/>
        </w:rPr>
        <w:t>Arafah</w:t>
      </w:r>
      <w:proofErr w:type="spellEnd"/>
      <w:r w:rsidRPr="00195292">
        <w:rPr>
          <w:rFonts w:ascii="Times New Roman" w:eastAsia="Times New Roman" w:hAnsi="Times New Roman" w:cs="Times New Roman"/>
          <w:sz w:val="24"/>
          <w:szCs w:val="24"/>
        </w:rPr>
        <w:t xml:space="preserve"> </w:t>
      </w:r>
      <w:proofErr w:type="spellStart"/>
      <w:r w:rsidRPr="00195292">
        <w:rPr>
          <w:rFonts w:ascii="Times New Roman" w:eastAsia="Times New Roman" w:hAnsi="Times New Roman" w:cs="Times New Roman"/>
          <w:sz w:val="24"/>
          <w:szCs w:val="24"/>
        </w:rPr>
        <w:t>Islami</w:t>
      </w:r>
      <w:proofErr w:type="spellEnd"/>
      <w:r w:rsidRPr="00195292">
        <w:rPr>
          <w:rFonts w:ascii="Times New Roman" w:eastAsia="Times New Roman" w:hAnsi="Times New Roman" w:cs="Times New Roman"/>
          <w:sz w:val="24"/>
          <w:szCs w:val="24"/>
        </w:rPr>
        <w:t xml:space="preserve"> Bank Limited, Social </w:t>
      </w:r>
      <w:proofErr w:type="spellStart"/>
      <w:r w:rsidRPr="00195292">
        <w:rPr>
          <w:rFonts w:ascii="Times New Roman" w:eastAsia="Times New Roman" w:hAnsi="Times New Roman" w:cs="Times New Roman"/>
          <w:sz w:val="24"/>
          <w:szCs w:val="24"/>
        </w:rPr>
        <w:t>Islami</w:t>
      </w:r>
      <w:proofErr w:type="spellEnd"/>
      <w:r w:rsidRPr="00195292">
        <w:rPr>
          <w:rFonts w:ascii="Times New Roman" w:eastAsia="Times New Roman" w:hAnsi="Times New Roman" w:cs="Times New Roman"/>
          <w:sz w:val="24"/>
          <w:szCs w:val="24"/>
        </w:rPr>
        <w:t xml:space="preserve"> Bank Limited, </w:t>
      </w:r>
      <w:proofErr w:type="spellStart"/>
      <w:r w:rsidRPr="00195292">
        <w:rPr>
          <w:rFonts w:ascii="Times New Roman" w:eastAsia="Times New Roman" w:hAnsi="Times New Roman" w:cs="Times New Roman"/>
          <w:sz w:val="24"/>
          <w:szCs w:val="24"/>
        </w:rPr>
        <w:t>Sahjalal</w:t>
      </w:r>
      <w:proofErr w:type="spellEnd"/>
      <w:r w:rsidRPr="00195292">
        <w:rPr>
          <w:rFonts w:ascii="Times New Roman" w:eastAsia="Times New Roman" w:hAnsi="Times New Roman" w:cs="Times New Roman"/>
          <w:sz w:val="24"/>
          <w:szCs w:val="24"/>
        </w:rPr>
        <w:t xml:space="preserve"> </w:t>
      </w:r>
      <w:proofErr w:type="spellStart"/>
      <w:r w:rsidRPr="00195292">
        <w:rPr>
          <w:rFonts w:ascii="Times New Roman" w:eastAsia="Times New Roman" w:hAnsi="Times New Roman" w:cs="Times New Roman"/>
          <w:sz w:val="24"/>
          <w:szCs w:val="24"/>
        </w:rPr>
        <w:t>Islami</w:t>
      </w:r>
      <w:proofErr w:type="spellEnd"/>
      <w:r w:rsidRPr="00195292">
        <w:rPr>
          <w:rFonts w:ascii="Times New Roman" w:eastAsia="Times New Roman" w:hAnsi="Times New Roman" w:cs="Times New Roman"/>
          <w:sz w:val="24"/>
          <w:szCs w:val="24"/>
        </w:rPr>
        <w:t xml:space="preserve"> Bank Limited, Bank Asia Limited, One Bank Limited &amp; Trust Bank Limited </w:t>
      </w:r>
      <w:r w:rsidRPr="00195292">
        <w:rPr>
          <w:rFonts w:ascii="Times New Roman" w:hAnsi="Times New Roman" w:cs="Times New Roman"/>
          <w:sz w:val="24"/>
          <w:szCs w:val="24"/>
        </w:rPr>
        <w:t xml:space="preserve">for providing most of the necessary information via their website. </w:t>
      </w:r>
      <w:r w:rsidRPr="00195292">
        <w:rPr>
          <w:rFonts w:ascii="Times New Roman" w:hAnsi="Times New Roman" w:cs="Times New Roman"/>
          <w:iCs/>
          <w:sz w:val="24"/>
          <w:szCs w:val="24"/>
        </w:rPr>
        <w:t xml:space="preserve">I would also like to thank the authority of the selected Banks, their Management &amp; employee for making </w:t>
      </w:r>
      <w:proofErr w:type="gramStart"/>
      <w:r w:rsidRPr="00195292">
        <w:rPr>
          <w:rFonts w:ascii="Times New Roman" w:hAnsi="Times New Roman" w:cs="Times New Roman"/>
          <w:iCs/>
          <w:sz w:val="24"/>
          <w:szCs w:val="24"/>
        </w:rPr>
        <w:t>several crucial information</w:t>
      </w:r>
      <w:proofErr w:type="gramEnd"/>
      <w:r w:rsidRPr="00195292">
        <w:rPr>
          <w:rFonts w:ascii="Times New Roman" w:hAnsi="Times New Roman" w:cs="Times New Roman"/>
          <w:iCs/>
          <w:sz w:val="24"/>
          <w:szCs w:val="24"/>
        </w:rPr>
        <w:t xml:space="preserve"> publicly available which I used in my report.</w:t>
      </w:r>
    </w:p>
    <w:p w14:paraId="5E82C39C" w14:textId="77777777" w:rsidR="00F918A3" w:rsidRPr="00195292" w:rsidRDefault="00F918A3" w:rsidP="00F918A3">
      <w:pPr>
        <w:spacing w:line="360" w:lineRule="auto"/>
        <w:jc w:val="both"/>
        <w:rPr>
          <w:rFonts w:ascii="Times New Roman" w:hAnsi="Times New Roman" w:cs="Times New Roman"/>
          <w:iCs/>
          <w:sz w:val="24"/>
          <w:szCs w:val="24"/>
        </w:rPr>
      </w:pPr>
      <w:r w:rsidRPr="00195292">
        <w:rPr>
          <w:rFonts w:ascii="Times New Roman" w:hAnsi="Times New Roman" w:cs="Times New Roman"/>
          <w:iCs/>
          <w:sz w:val="24"/>
          <w:szCs w:val="24"/>
        </w:rPr>
        <w:t xml:space="preserve">Thirdly, I would like to share my appreciation for authors of several articles and books as their work contributed to my report significantly. Without their writings, it was not even possible for me to select the topic of the report or choosing the model of this study.   </w:t>
      </w:r>
    </w:p>
    <w:p w14:paraId="59971BED" w14:textId="77777777" w:rsidR="00F918A3" w:rsidRPr="00195292" w:rsidRDefault="00F918A3" w:rsidP="00F918A3">
      <w:p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 xml:space="preserve">Finally, I would like to give a special thanks to the authority of United International University for allowing me to work on this project report, which has allowed me to gain a lot of practical knowledge.   </w:t>
      </w:r>
    </w:p>
    <w:p w14:paraId="15172E4A" w14:textId="77777777" w:rsidR="00F918A3" w:rsidRPr="00195292" w:rsidRDefault="00F918A3" w:rsidP="00F918A3">
      <w:pPr>
        <w:spacing w:line="360" w:lineRule="auto"/>
        <w:jc w:val="both"/>
        <w:rPr>
          <w:rFonts w:ascii="Times New Roman" w:hAnsi="Times New Roman" w:cs="Times New Roman"/>
          <w:sz w:val="24"/>
          <w:szCs w:val="24"/>
        </w:rPr>
      </w:pPr>
    </w:p>
    <w:p w14:paraId="35578288" w14:textId="77777777" w:rsidR="00F918A3" w:rsidRPr="00195292" w:rsidRDefault="00F918A3" w:rsidP="00F918A3">
      <w:pPr>
        <w:spacing w:line="360" w:lineRule="auto"/>
        <w:jc w:val="both"/>
        <w:rPr>
          <w:rFonts w:ascii="Times New Roman" w:hAnsi="Times New Roman" w:cs="Times New Roman"/>
          <w:sz w:val="24"/>
          <w:szCs w:val="24"/>
        </w:rPr>
      </w:pPr>
    </w:p>
    <w:p w14:paraId="79377757" w14:textId="77777777" w:rsidR="00F918A3" w:rsidRPr="00195292" w:rsidRDefault="00F918A3" w:rsidP="00F918A3">
      <w:pPr>
        <w:spacing w:line="360" w:lineRule="auto"/>
        <w:jc w:val="both"/>
        <w:rPr>
          <w:rFonts w:ascii="Times New Roman" w:hAnsi="Times New Roman" w:cs="Times New Roman"/>
          <w:sz w:val="24"/>
          <w:szCs w:val="24"/>
        </w:rPr>
      </w:pPr>
    </w:p>
    <w:p w14:paraId="5FEA3FF0" w14:textId="77777777" w:rsidR="00F918A3" w:rsidRPr="00195292" w:rsidRDefault="00F918A3" w:rsidP="00F918A3">
      <w:pPr>
        <w:spacing w:line="360" w:lineRule="auto"/>
        <w:jc w:val="both"/>
        <w:rPr>
          <w:rFonts w:ascii="Times New Roman" w:hAnsi="Times New Roman" w:cs="Times New Roman"/>
          <w:sz w:val="24"/>
          <w:szCs w:val="24"/>
        </w:rPr>
      </w:pPr>
    </w:p>
    <w:p w14:paraId="38A3B36E" w14:textId="77777777" w:rsidR="00F918A3" w:rsidRPr="00195292" w:rsidRDefault="00F918A3" w:rsidP="00F918A3">
      <w:pPr>
        <w:spacing w:line="360" w:lineRule="auto"/>
        <w:jc w:val="both"/>
        <w:rPr>
          <w:rFonts w:ascii="Times New Roman" w:hAnsi="Times New Roman" w:cs="Times New Roman"/>
          <w:sz w:val="24"/>
          <w:szCs w:val="24"/>
        </w:rPr>
      </w:pPr>
    </w:p>
    <w:p w14:paraId="7B27433F" w14:textId="77777777" w:rsidR="00F918A3" w:rsidRPr="00195292" w:rsidRDefault="00F918A3" w:rsidP="00F918A3">
      <w:pPr>
        <w:spacing w:line="360" w:lineRule="auto"/>
        <w:jc w:val="both"/>
        <w:rPr>
          <w:rFonts w:ascii="Times New Roman" w:hAnsi="Times New Roman" w:cs="Times New Roman"/>
          <w:sz w:val="24"/>
          <w:szCs w:val="24"/>
        </w:rPr>
      </w:pPr>
    </w:p>
    <w:p w14:paraId="2C4BC23F" w14:textId="77777777" w:rsidR="00F918A3" w:rsidRPr="00195292" w:rsidRDefault="00F918A3" w:rsidP="00F918A3">
      <w:pPr>
        <w:spacing w:line="360" w:lineRule="auto"/>
        <w:jc w:val="both"/>
        <w:rPr>
          <w:rFonts w:ascii="Times New Roman" w:hAnsi="Times New Roman" w:cs="Times New Roman"/>
          <w:sz w:val="24"/>
          <w:szCs w:val="24"/>
        </w:rPr>
      </w:pPr>
    </w:p>
    <w:p w14:paraId="7167B630" w14:textId="77777777" w:rsidR="00596ADF" w:rsidRDefault="00596ADF" w:rsidP="00F918A3">
      <w:pPr>
        <w:spacing w:line="360" w:lineRule="auto"/>
        <w:jc w:val="center"/>
        <w:rPr>
          <w:rFonts w:ascii="Times New Roman" w:hAnsi="Times New Roman" w:cs="Times New Roman"/>
          <w:sz w:val="36"/>
          <w:szCs w:val="36"/>
        </w:rPr>
      </w:pPr>
    </w:p>
    <w:p w14:paraId="32C53E55" w14:textId="4D3FF39F" w:rsidR="00F918A3" w:rsidRPr="00195292" w:rsidRDefault="00E4511B" w:rsidP="00F918A3">
      <w:pPr>
        <w:spacing w:line="360" w:lineRule="auto"/>
        <w:jc w:val="center"/>
        <w:rPr>
          <w:rFonts w:ascii="Times New Roman" w:hAnsi="Times New Roman" w:cs="Times New Roman"/>
          <w:sz w:val="36"/>
          <w:szCs w:val="36"/>
        </w:rPr>
      </w:pPr>
      <w:r>
        <w:rPr>
          <w:rFonts w:ascii="Times New Roman" w:hAnsi="Times New Roman" w:cs="Times New Roman"/>
          <w:sz w:val="36"/>
          <w:szCs w:val="36"/>
        </w:rPr>
        <w:t xml:space="preserve">Abstract </w:t>
      </w:r>
      <w:bookmarkStart w:id="0" w:name="_GoBack"/>
      <w:bookmarkEnd w:id="0"/>
    </w:p>
    <w:p w14:paraId="53F51620" w14:textId="52300CCE" w:rsidR="00F918A3" w:rsidRPr="00195292" w:rsidRDefault="00AA6AA6" w:rsidP="00F918A3">
      <w:pPr>
        <w:spacing w:before="213" w:line="360" w:lineRule="auto"/>
        <w:jc w:val="both"/>
        <w:rPr>
          <w:rFonts w:ascii="Times New Roman" w:hAnsi="Times New Roman" w:cs="Times New Roman"/>
          <w:spacing w:val="-1"/>
          <w:sz w:val="24"/>
          <w:szCs w:val="24"/>
        </w:rPr>
      </w:pPr>
      <w:r>
        <w:rPr>
          <w:rFonts w:ascii="Times New Roman" w:hAnsi="Times New Roman" w:cs="Times New Roman"/>
          <w:sz w:val="24"/>
          <w:szCs w:val="24"/>
        </w:rPr>
        <w:t>This report about</w:t>
      </w:r>
      <w:r w:rsidR="00F918A3" w:rsidRPr="00195292">
        <w:rPr>
          <w:rFonts w:ascii="Times New Roman" w:hAnsi="Times New Roman" w:cs="Times New Roman"/>
          <w:sz w:val="24"/>
          <w:szCs w:val="24"/>
        </w:rPr>
        <w:t xml:space="preserve"> a comparative study on,</w:t>
      </w:r>
      <w:r w:rsidR="00F918A3" w:rsidRPr="00195292">
        <w:rPr>
          <w:rFonts w:ascii="Times New Roman" w:eastAsia="Times New Roman" w:hAnsi="Times New Roman" w:cs="Times New Roman"/>
          <w:sz w:val="24"/>
          <w:szCs w:val="24"/>
        </w:rPr>
        <w:t xml:space="preserve"> “</w:t>
      </w:r>
      <w:r w:rsidR="00F918A3" w:rsidRPr="00195292">
        <w:rPr>
          <w:rFonts w:ascii="Times New Roman" w:hAnsi="Times New Roman" w:cs="Times New Roman"/>
          <w:bCs/>
          <w:color w:val="000000"/>
          <w:sz w:val="24"/>
          <w:szCs w:val="36"/>
        </w:rPr>
        <w:t>Liquidity Risk Management: A Comparative Study between Conventional and Islamic Banks in Bangladesh”.</w:t>
      </w:r>
      <w:r w:rsidR="00F918A3" w:rsidRPr="00195292">
        <w:rPr>
          <w:rFonts w:ascii="Times New Roman" w:hAnsi="Times New Roman" w:cs="Times New Roman"/>
          <w:sz w:val="24"/>
          <w:szCs w:val="24"/>
        </w:rPr>
        <w:t xml:space="preserve"> Evaluating the </w:t>
      </w:r>
      <w:r w:rsidR="00F918A3" w:rsidRPr="00195292">
        <w:rPr>
          <w:rFonts w:ascii="Times New Roman" w:hAnsi="Times New Roman" w:cs="Times New Roman"/>
          <w:bCs/>
          <w:sz w:val="24"/>
          <w:szCs w:val="24"/>
        </w:rPr>
        <w:t>Liquidity Risk Management</w:t>
      </w:r>
      <w:r w:rsidR="00F918A3" w:rsidRPr="00195292">
        <w:rPr>
          <w:rFonts w:ascii="Times New Roman" w:hAnsi="Times New Roman" w:cs="Times New Roman"/>
          <w:sz w:val="24"/>
          <w:szCs w:val="24"/>
        </w:rPr>
        <w:t xml:space="preserve"> of </w:t>
      </w:r>
      <w:r w:rsidR="00F918A3" w:rsidRPr="00195292">
        <w:rPr>
          <w:rFonts w:ascii="Times New Roman" w:hAnsi="Times New Roman" w:cs="Times New Roman"/>
          <w:bCs/>
          <w:sz w:val="24"/>
          <w:szCs w:val="24"/>
        </w:rPr>
        <w:t>Conventional and Islamic Banks in Bangladesh</w:t>
      </w:r>
      <w:r w:rsidR="00F918A3" w:rsidRPr="00195292">
        <w:rPr>
          <w:rFonts w:ascii="Times New Roman" w:hAnsi="Times New Roman" w:cs="Times New Roman"/>
          <w:sz w:val="24"/>
          <w:szCs w:val="24"/>
        </w:rPr>
        <w:t xml:space="preserve"> was the prime objective of this study. </w:t>
      </w:r>
      <w:proofErr w:type="gramStart"/>
      <w:r w:rsidR="00F918A3" w:rsidRPr="00195292">
        <w:rPr>
          <w:rFonts w:ascii="Times New Roman" w:hAnsi="Times New Roman" w:cs="Times New Roman"/>
          <w:sz w:val="24"/>
          <w:szCs w:val="24"/>
        </w:rPr>
        <w:t>T</w:t>
      </w:r>
      <w:r>
        <w:rPr>
          <w:rFonts w:ascii="Times New Roman" w:hAnsi="Times New Roman" w:cs="Times New Roman"/>
          <w:sz w:val="24"/>
          <w:szCs w:val="24"/>
        </w:rPr>
        <w:t>his study</w:t>
      </w:r>
      <w:r w:rsidR="007A10B4">
        <w:rPr>
          <w:rFonts w:ascii="Times New Roman" w:hAnsi="Times New Roman" w:cs="Times New Roman"/>
          <w:sz w:val="24"/>
          <w:szCs w:val="24"/>
        </w:rPr>
        <w:t xml:space="preserve"> </w:t>
      </w:r>
      <w:r w:rsidR="00D37035">
        <w:rPr>
          <w:rFonts w:ascii="Times New Roman" w:hAnsi="Times New Roman" w:cs="Times New Roman"/>
          <w:sz w:val="24"/>
          <w:szCs w:val="24"/>
        </w:rPr>
        <w:t>consider</w:t>
      </w:r>
      <w:proofErr w:type="gramEnd"/>
      <w:r w:rsidR="00F918A3" w:rsidRPr="00195292">
        <w:rPr>
          <w:rFonts w:ascii="Times New Roman" w:hAnsi="Times New Roman" w:cs="Times New Roman"/>
          <w:sz w:val="24"/>
          <w:szCs w:val="24"/>
        </w:rPr>
        <w:t xml:space="preserve"> three models that are Unit root tests, </w:t>
      </w:r>
      <w:r w:rsidR="00F918A3" w:rsidRPr="00195292">
        <w:rPr>
          <w:rFonts w:ascii="Times New Roman" w:hAnsi="Times New Roman" w:cs="Times New Roman"/>
          <w:spacing w:val="-1"/>
          <w:sz w:val="24"/>
          <w:szCs w:val="24"/>
        </w:rPr>
        <w:t>ordinary</w:t>
      </w:r>
      <w:r w:rsidR="00F918A3" w:rsidRPr="00195292">
        <w:rPr>
          <w:rFonts w:ascii="Times New Roman" w:hAnsi="Times New Roman" w:cs="Times New Roman"/>
          <w:sz w:val="24"/>
          <w:szCs w:val="24"/>
        </w:rPr>
        <w:t xml:space="preserve"> </w:t>
      </w:r>
      <w:r w:rsidR="00F918A3" w:rsidRPr="00195292">
        <w:rPr>
          <w:rFonts w:ascii="Times New Roman" w:hAnsi="Times New Roman" w:cs="Times New Roman"/>
          <w:spacing w:val="-1"/>
          <w:sz w:val="24"/>
          <w:szCs w:val="24"/>
        </w:rPr>
        <w:t>lease</w:t>
      </w:r>
      <w:r w:rsidR="00F918A3" w:rsidRPr="00195292">
        <w:rPr>
          <w:rFonts w:ascii="Times New Roman" w:hAnsi="Times New Roman" w:cs="Times New Roman"/>
          <w:sz w:val="24"/>
          <w:szCs w:val="24"/>
        </w:rPr>
        <w:t xml:space="preserve"> </w:t>
      </w:r>
      <w:r w:rsidR="00F918A3" w:rsidRPr="00195292">
        <w:rPr>
          <w:rFonts w:ascii="Times New Roman" w:hAnsi="Times New Roman" w:cs="Times New Roman"/>
          <w:spacing w:val="-2"/>
          <w:sz w:val="24"/>
          <w:szCs w:val="24"/>
        </w:rPr>
        <w:t>square</w:t>
      </w:r>
      <w:r w:rsidR="00F918A3" w:rsidRPr="00195292">
        <w:rPr>
          <w:rFonts w:ascii="Times New Roman" w:hAnsi="Times New Roman" w:cs="Times New Roman"/>
          <w:sz w:val="24"/>
          <w:szCs w:val="24"/>
        </w:rPr>
        <w:t xml:space="preserve"> </w:t>
      </w:r>
      <w:r w:rsidR="00F918A3" w:rsidRPr="00195292">
        <w:rPr>
          <w:rFonts w:ascii="Times New Roman" w:hAnsi="Times New Roman" w:cs="Times New Roman"/>
          <w:spacing w:val="-1"/>
          <w:sz w:val="24"/>
          <w:szCs w:val="24"/>
        </w:rPr>
        <w:t>regression</w:t>
      </w:r>
      <w:r w:rsidR="00F918A3" w:rsidRPr="00195292">
        <w:rPr>
          <w:rFonts w:ascii="Times New Roman" w:hAnsi="Times New Roman" w:cs="Times New Roman"/>
          <w:sz w:val="24"/>
          <w:szCs w:val="24"/>
        </w:rPr>
        <w:t>,</w:t>
      </w:r>
      <w:r w:rsidR="00F918A3" w:rsidRPr="00195292">
        <w:rPr>
          <w:rFonts w:ascii="Times New Roman" w:hAnsi="Times New Roman" w:cs="Times New Roman"/>
          <w:spacing w:val="-1"/>
          <w:sz w:val="24"/>
          <w:szCs w:val="24"/>
        </w:rPr>
        <w:t xml:space="preserve"> and quintiles regression by using EViews10 software</w:t>
      </w:r>
      <w:r w:rsidR="00F918A3" w:rsidRPr="00195292">
        <w:rPr>
          <w:rFonts w:ascii="Times New Roman" w:hAnsi="Times New Roman" w:cs="Times New Roman"/>
          <w:sz w:val="24"/>
          <w:szCs w:val="24"/>
        </w:rPr>
        <w:t xml:space="preserve">. The chosen models were applied on three randomly selected Islamic </w:t>
      </w:r>
      <w:proofErr w:type="gramStart"/>
      <w:r w:rsidR="00F918A3" w:rsidRPr="00195292">
        <w:rPr>
          <w:rFonts w:ascii="Times New Roman" w:hAnsi="Times New Roman" w:cs="Times New Roman"/>
          <w:sz w:val="24"/>
          <w:szCs w:val="24"/>
        </w:rPr>
        <w:t>bank</w:t>
      </w:r>
      <w:proofErr w:type="gramEnd"/>
      <w:r w:rsidR="00F918A3" w:rsidRPr="00195292">
        <w:rPr>
          <w:rFonts w:ascii="Times New Roman" w:hAnsi="Times New Roman" w:cs="Times New Roman"/>
          <w:sz w:val="24"/>
          <w:szCs w:val="24"/>
        </w:rPr>
        <w:t xml:space="preserve"> and three randomly selected conventional bank of Bangladesh. In the first part of the report an introduction of the bank was provided. After that, the theoretic models were discussed.</w:t>
      </w:r>
      <w:r w:rsidR="005A4B85">
        <w:rPr>
          <w:rFonts w:ascii="Times New Roman" w:hAnsi="Times New Roman" w:cs="Times New Roman"/>
          <w:sz w:val="24"/>
          <w:szCs w:val="24"/>
        </w:rPr>
        <w:t xml:space="preserve"> It </w:t>
      </w:r>
      <w:r w:rsidR="00F918A3" w:rsidRPr="00195292">
        <w:rPr>
          <w:rFonts w:ascii="Times New Roman" w:hAnsi="Times New Roman" w:cs="Times New Roman"/>
          <w:sz w:val="24"/>
          <w:szCs w:val="24"/>
        </w:rPr>
        <w:t xml:space="preserve">contains some basic financial and statistical analysis. Advanced analysis based on the adopted model was included in the last part just before a summary of findings. Last of all a </w:t>
      </w:r>
      <w:r w:rsidR="00F6653D" w:rsidRPr="00195292">
        <w:rPr>
          <w:rFonts w:ascii="Times New Roman" w:hAnsi="Times New Roman" w:cs="Times New Roman"/>
          <w:sz w:val="24"/>
          <w:szCs w:val="24"/>
        </w:rPr>
        <w:t>concluding remark</w:t>
      </w:r>
      <w:r w:rsidR="00F918A3" w:rsidRPr="00195292">
        <w:rPr>
          <w:rFonts w:ascii="Times New Roman" w:hAnsi="Times New Roman" w:cs="Times New Roman"/>
          <w:sz w:val="24"/>
          <w:szCs w:val="24"/>
        </w:rPr>
        <w:t xml:space="preserve"> were drawn. On the analytical portion graph was used to provide a visual demonstration of performance and side-by-side comparison. In consideration of closing, the findings of the study reflect liquidity risk of conventional and Islamic banking industry in Bangladesh.</w:t>
      </w:r>
      <w:r w:rsidR="00F918A3" w:rsidRPr="00195292">
        <w:rPr>
          <w:rFonts w:ascii="Times New Roman" w:hAnsi="Times New Roman" w:cs="Times New Roman"/>
          <w:sz w:val="24"/>
          <w:szCs w:val="24"/>
        </w:rPr>
        <w:br w:type="page"/>
      </w:r>
    </w:p>
    <w:sdt>
      <w:sdtPr>
        <w:rPr>
          <w:rFonts w:asciiTheme="minorHAnsi" w:eastAsiaTheme="minorHAnsi" w:hAnsiTheme="minorHAnsi" w:cstheme="minorBidi"/>
          <w:color w:val="auto"/>
          <w:sz w:val="22"/>
          <w:szCs w:val="22"/>
        </w:rPr>
        <w:id w:val="-434904336"/>
        <w:docPartObj>
          <w:docPartGallery w:val="Table of Contents"/>
          <w:docPartUnique/>
        </w:docPartObj>
      </w:sdtPr>
      <w:sdtEndPr>
        <w:rPr>
          <w:rFonts w:ascii="Times New Roman" w:hAnsi="Times New Roman" w:cs="Times New Roman"/>
          <w:b/>
          <w:bCs/>
          <w:noProof/>
        </w:rPr>
      </w:sdtEndPr>
      <w:sdtContent>
        <w:p w14:paraId="7C5E9BE5" w14:textId="77777777" w:rsidR="009B1815" w:rsidRDefault="009B1815">
          <w:pPr>
            <w:pStyle w:val="TOCHeading"/>
          </w:pPr>
          <w:r>
            <w:t>Contents</w:t>
          </w:r>
        </w:p>
        <w:p w14:paraId="548F8AF7" w14:textId="7D20ADE9" w:rsidR="008B3882" w:rsidRPr="00125387" w:rsidRDefault="009B1815">
          <w:pPr>
            <w:pStyle w:val="TOC1"/>
            <w:tabs>
              <w:tab w:val="right" w:leader="dot" w:pos="9350"/>
            </w:tabs>
            <w:rPr>
              <w:rFonts w:ascii="Times New Roman" w:eastAsiaTheme="minorEastAsia" w:hAnsi="Times New Roman" w:cs="Times New Roman"/>
              <w:noProof/>
            </w:rPr>
          </w:pPr>
          <w:r w:rsidRPr="00125387">
            <w:rPr>
              <w:rFonts w:ascii="Times New Roman" w:hAnsi="Times New Roman" w:cs="Times New Roman"/>
            </w:rPr>
            <w:fldChar w:fldCharType="begin"/>
          </w:r>
          <w:r w:rsidRPr="00125387">
            <w:rPr>
              <w:rFonts w:ascii="Times New Roman" w:hAnsi="Times New Roman" w:cs="Times New Roman"/>
            </w:rPr>
            <w:instrText xml:space="preserve"> TOC \o "1-3" \h \z \u </w:instrText>
          </w:r>
          <w:r w:rsidRPr="00125387">
            <w:rPr>
              <w:rFonts w:ascii="Times New Roman" w:hAnsi="Times New Roman" w:cs="Times New Roman"/>
            </w:rPr>
            <w:fldChar w:fldCharType="separate"/>
          </w:r>
          <w:hyperlink w:anchor="_Toc43746317" w:history="1">
            <w:r w:rsidR="008B3882" w:rsidRPr="00125387">
              <w:rPr>
                <w:rStyle w:val="Hyperlink"/>
                <w:rFonts w:ascii="Times New Roman" w:hAnsi="Times New Roman" w:cs="Times New Roman"/>
                <w:noProof/>
              </w:rPr>
              <w:t>Chapter 1</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_Toc43746317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1</w:t>
            </w:r>
            <w:r w:rsidR="008B3882" w:rsidRPr="00125387">
              <w:rPr>
                <w:rFonts w:ascii="Times New Roman" w:hAnsi="Times New Roman" w:cs="Times New Roman"/>
                <w:noProof/>
                <w:webHidden/>
              </w:rPr>
              <w:fldChar w:fldCharType="end"/>
            </w:r>
          </w:hyperlink>
        </w:p>
        <w:p w14:paraId="21D2F96D" w14:textId="61418F85" w:rsidR="008B3882" w:rsidRPr="00125387" w:rsidRDefault="009909C7">
          <w:pPr>
            <w:pStyle w:val="TOC2"/>
            <w:tabs>
              <w:tab w:val="right" w:leader="dot" w:pos="9350"/>
            </w:tabs>
            <w:rPr>
              <w:rFonts w:ascii="Times New Roman" w:eastAsiaTheme="minorEastAsia" w:hAnsi="Times New Roman" w:cs="Times New Roman"/>
              <w:noProof/>
            </w:rPr>
          </w:pPr>
          <w:hyperlink w:anchor="_Toc43746318" w:history="1">
            <w:r w:rsidR="008B3882" w:rsidRPr="00125387">
              <w:rPr>
                <w:rStyle w:val="Hyperlink"/>
                <w:rFonts w:ascii="Times New Roman" w:hAnsi="Times New Roman" w:cs="Times New Roman"/>
                <w:noProof/>
              </w:rPr>
              <w:t>Introduction</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_Toc43746318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w:t>
            </w:r>
            <w:r w:rsidR="008B3882" w:rsidRPr="00125387">
              <w:rPr>
                <w:rFonts w:ascii="Times New Roman" w:hAnsi="Times New Roman" w:cs="Times New Roman"/>
                <w:noProof/>
                <w:webHidden/>
              </w:rPr>
              <w:fldChar w:fldCharType="end"/>
            </w:r>
          </w:hyperlink>
        </w:p>
        <w:p w14:paraId="35B7A051" w14:textId="4A1643EA" w:rsidR="008B3882" w:rsidRPr="00125387" w:rsidRDefault="009909C7">
          <w:pPr>
            <w:pStyle w:val="TOC2"/>
            <w:tabs>
              <w:tab w:val="right" w:leader="dot" w:pos="9350"/>
            </w:tabs>
            <w:rPr>
              <w:rFonts w:ascii="Times New Roman" w:eastAsiaTheme="minorEastAsia" w:hAnsi="Times New Roman" w:cs="Times New Roman"/>
              <w:noProof/>
            </w:rPr>
          </w:pPr>
          <w:hyperlink w:anchor="_Toc43746319" w:history="1">
            <w:r w:rsidR="008B3882" w:rsidRPr="00125387">
              <w:rPr>
                <w:rStyle w:val="Hyperlink"/>
                <w:rFonts w:ascii="Times New Roman" w:hAnsi="Times New Roman" w:cs="Times New Roman"/>
                <w:noProof/>
              </w:rPr>
              <w:t>Origin of the Report</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_Toc43746319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3</w:t>
            </w:r>
            <w:r w:rsidR="008B3882" w:rsidRPr="00125387">
              <w:rPr>
                <w:rFonts w:ascii="Times New Roman" w:hAnsi="Times New Roman" w:cs="Times New Roman"/>
                <w:noProof/>
                <w:webHidden/>
              </w:rPr>
              <w:fldChar w:fldCharType="end"/>
            </w:r>
          </w:hyperlink>
        </w:p>
        <w:p w14:paraId="608E1578" w14:textId="321D3E2B" w:rsidR="008B3882" w:rsidRPr="00125387" w:rsidRDefault="009909C7">
          <w:pPr>
            <w:pStyle w:val="TOC2"/>
            <w:tabs>
              <w:tab w:val="right" w:leader="dot" w:pos="9350"/>
            </w:tabs>
            <w:rPr>
              <w:rFonts w:ascii="Times New Roman" w:eastAsiaTheme="minorEastAsia" w:hAnsi="Times New Roman" w:cs="Times New Roman"/>
              <w:noProof/>
            </w:rPr>
          </w:pPr>
          <w:hyperlink w:anchor="_Toc43746320" w:history="1">
            <w:r w:rsidR="008B3882" w:rsidRPr="00125387">
              <w:rPr>
                <w:rStyle w:val="Hyperlink"/>
                <w:rFonts w:ascii="Times New Roman" w:hAnsi="Times New Roman" w:cs="Times New Roman"/>
                <w:noProof/>
              </w:rPr>
              <w:t>Objectives of the Study</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_Toc43746320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3</w:t>
            </w:r>
            <w:r w:rsidR="008B3882" w:rsidRPr="00125387">
              <w:rPr>
                <w:rFonts w:ascii="Times New Roman" w:hAnsi="Times New Roman" w:cs="Times New Roman"/>
                <w:noProof/>
                <w:webHidden/>
              </w:rPr>
              <w:fldChar w:fldCharType="end"/>
            </w:r>
          </w:hyperlink>
        </w:p>
        <w:p w14:paraId="45DA98D3" w14:textId="7BC2BE4B" w:rsidR="008B3882" w:rsidRPr="00125387" w:rsidRDefault="009909C7">
          <w:pPr>
            <w:pStyle w:val="TOC2"/>
            <w:tabs>
              <w:tab w:val="right" w:leader="dot" w:pos="9350"/>
            </w:tabs>
            <w:rPr>
              <w:rFonts w:ascii="Times New Roman" w:eastAsiaTheme="minorEastAsia" w:hAnsi="Times New Roman" w:cs="Times New Roman"/>
              <w:noProof/>
            </w:rPr>
          </w:pPr>
          <w:hyperlink w:anchor="_Toc43746321" w:history="1">
            <w:r w:rsidR="008B3882" w:rsidRPr="00125387">
              <w:rPr>
                <w:rStyle w:val="Hyperlink"/>
                <w:rFonts w:ascii="Times New Roman" w:hAnsi="Times New Roman" w:cs="Times New Roman"/>
                <w:noProof/>
              </w:rPr>
              <w:t>Primary objective:</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_Toc43746321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4</w:t>
            </w:r>
            <w:r w:rsidR="008B3882" w:rsidRPr="00125387">
              <w:rPr>
                <w:rFonts w:ascii="Times New Roman" w:hAnsi="Times New Roman" w:cs="Times New Roman"/>
                <w:noProof/>
                <w:webHidden/>
              </w:rPr>
              <w:fldChar w:fldCharType="end"/>
            </w:r>
          </w:hyperlink>
        </w:p>
        <w:p w14:paraId="6E25B6A2" w14:textId="3D336676" w:rsidR="008B3882" w:rsidRPr="00125387" w:rsidRDefault="009909C7">
          <w:pPr>
            <w:pStyle w:val="TOC2"/>
            <w:tabs>
              <w:tab w:val="right" w:leader="dot" w:pos="9350"/>
            </w:tabs>
            <w:rPr>
              <w:rFonts w:ascii="Times New Roman" w:eastAsiaTheme="minorEastAsia" w:hAnsi="Times New Roman" w:cs="Times New Roman"/>
              <w:noProof/>
            </w:rPr>
          </w:pPr>
          <w:hyperlink w:anchor="_Toc43746322" w:history="1">
            <w:r w:rsidR="008B3882" w:rsidRPr="00125387">
              <w:rPr>
                <w:rStyle w:val="Hyperlink"/>
                <w:rFonts w:ascii="Times New Roman" w:hAnsi="Times New Roman" w:cs="Times New Roman"/>
                <w:noProof/>
              </w:rPr>
              <w:t>Secondary objective</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_Toc43746322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4</w:t>
            </w:r>
            <w:r w:rsidR="008B3882" w:rsidRPr="00125387">
              <w:rPr>
                <w:rFonts w:ascii="Times New Roman" w:hAnsi="Times New Roman" w:cs="Times New Roman"/>
                <w:noProof/>
                <w:webHidden/>
              </w:rPr>
              <w:fldChar w:fldCharType="end"/>
            </w:r>
          </w:hyperlink>
        </w:p>
        <w:p w14:paraId="37DC58D7" w14:textId="187CDF64" w:rsidR="008B3882" w:rsidRPr="00125387" w:rsidRDefault="009909C7">
          <w:pPr>
            <w:pStyle w:val="TOC2"/>
            <w:tabs>
              <w:tab w:val="right" w:leader="dot" w:pos="9350"/>
            </w:tabs>
            <w:rPr>
              <w:rFonts w:ascii="Times New Roman" w:eastAsiaTheme="minorEastAsia" w:hAnsi="Times New Roman" w:cs="Times New Roman"/>
              <w:noProof/>
            </w:rPr>
          </w:pPr>
          <w:hyperlink w:anchor="_Toc43746323" w:history="1">
            <w:r w:rsidR="008B3882" w:rsidRPr="00125387">
              <w:rPr>
                <w:rStyle w:val="Hyperlink"/>
                <w:rFonts w:ascii="Times New Roman" w:hAnsi="Times New Roman" w:cs="Times New Roman"/>
                <w:noProof/>
              </w:rPr>
              <w:t>Sources of Data and Methodology</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_Toc43746323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4</w:t>
            </w:r>
            <w:r w:rsidR="008B3882" w:rsidRPr="00125387">
              <w:rPr>
                <w:rFonts w:ascii="Times New Roman" w:hAnsi="Times New Roman" w:cs="Times New Roman"/>
                <w:noProof/>
                <w:webHidden/>
              </w:rPr>
              <w:fldChar w:fldCharType="end"/>
            </w:r>
          </w:hyperlink>
        </w:p>
        <w:p w14:paraId="1B4910D7" w14:textId="5FBF2E05" w:rsidR="008B3882" w:rsidRPr="00125387" w:rsidRDefault="009909C7">
          <w:pPr>
            <w:pStyle w:val="TOC3"/>
            <w:tabs>
              <w:tab w:val="right" w:leader="dot" w:pos="9350"/>
            </w:tabs>
            <w:rPr>
              <w:rFonts w:ascii="Times New Roman" w:eastAsiaTheme="minorEastAsia" w:hAnsi="Times New Roman" w:cs="Times New Roman"/>
              <w:noProof/>
            </w:rPr>
          </w:pPr>
          <w:hyperlink w:anchor="_Toc43746324" w:history="1">
            <w:r w:rsidR="008B3882" w:rsidRPr="00125387">
              <w:rPr>
                <w:rStyle w:val="Hyperlink"/>
                <w:rFonts w:ascii="Times New Roman" w:hAnsi="Times New Roman" w:cs="Times New Roman"/>
                <w:noProof/>
              </w:rPr>
              <w:t>Sources of Data</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_Toc43746324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4</w:t>
            </w:r>
            <w:r w:rsidR="008B3882" w:rsidRPr="00125387">
              <w:rPr>
                <w:rFonts w:ascii="Times New Roman" w:hAnsi="Times New Roman" w:cs="Times New Roman"/>
                <w:noProof/>
                <w:webHidden/>
              </w:rPr>
              <w:fldChar w:fldCharType="end"/>
            </w:r>
          </w:hyperlink>
        </w:p>
        <w:p w14:paraId="5D17CEB0" w14:textId="18116F61" w:rsidR="008B3882" w:rsidRPr="00125387" w:rsidRDefault="009909C7">
          <w:pPr>
            <w:pStyle w:val="TOC3"/>
            <w:tabs>
              <w:tab w:val="right" w:leader="dot" w:pos="9350"/>
            </w:tabs>
            <w:rPr>
              <w:rFonts w:ascii="Times New Roman" w:eastAsiaTheme="minorEastAsia" w:hAnsi="Times New Roman" w:cs="Times New Roman"/>
              <w:noProof/>
            </w:rPr>
          </w:pPr>
          <w:hyperlink w:anchor="_Toc43746325" w:history="1">
            <w:r w:rsidR="008B3882" w:rsidRPr="00125387">
              <w:rPr>
                <w:rStyle w:val="Hyperlink"/>
                <w:rFonts w:ascii="Times New Roman" w:hAnsi="Times New Roman" w:cs="Times New Roman"/>
                <w:noProof/>
              </w:rPr>
              <w:t>Methodology</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_Toc43746325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4</w:t>
            </w:r>
            <w:r w:rsidR="008B3882" w:rsidRPr="00125387">
              <w:rPr>
                <w:rFonts w:ascii="Times New Roman" w:hAnsi="Times New Roman" w:cs="Times New Roman"/>
                <w:noProof/>
                <w:webHidden/>
              </w:rPr>
              <w:fldChar w:fldCharType="end"/>
            </w:r>
          </w:hyperlink>
        </w:p>
        <w:p w14:paraId="756113D2" w14:textId="14E8AD89" w:rsidR="008B3882" w:rsidRPr="00125387" w:rsidRDefault="009909C7">
          <w:pPr>
            <w:pStyle w:val="TOC2"/>
            <w:tabs>
              <w:tab w:val="right" w:leader="dot" w:pos="9350"/>
            </w:tabs>
            <w:rPr>
              <w:rFonts w:ascii="Times New Roman" w:eastAsiaTheme="minorEastAsia" w:hAnsi="Times New Roman" w:cs="Times New Roman"/>
              <w:noProof/>
            </w:rPr>
          </w:pPr>
          <w:hyperlink w:anchor="_Toc43746326" w:history="1">
            <w:r w:rsidR="008B3882" w:rsidRPr="00125387">
              <w:rPr>
                <w:rStyle w:val="Hyperlink"/>
                <w:rFonts w:ascii="Times New Roman" w:hAnsi="Times New Roman" w:cs="Times New Roman"/>
                <w:noProof/>
              </w:rPr>
              <w:t>Limitation of the Study</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_Toc43746326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5</w:t>
            </w:r>
            <w:r w:rsidR="008B3882" w:rsidRPr="00125387">
              <w:rPr>
                <w:rFonts w:ascii="Times New Roman" w:hAnsi="Times New Roman" w:cs="Times New Roman"/>
                <w:noProof/>
                <w:webHidden/>
              </w:rPr>
              <w:fldChar w:fldCharType="end"/>
            </w:r>
          </w:hyperlink>
        </w:p>
        <w:p w14:paraId="28424FFC" w14:textId="2A3C8798" w:rsidR="008B3882" w:rsidRPr="00125387" w:rsidRDefault="009909C7">
          <w:pPr>
            <w:pStyle w:val="TOC1"/>
            <w:tabs>
              <w:tab w:val="right" w:leader="dot" w:pos="9350"/>
            </w:tabs>
            <w:rPr>
              <w:rFonts w:ascii="Times New Roman" w:eastAsiaTheme="minorEastAsia" w:hAnsi="Times New Roman" w:cs="Times New Roman"/>
              <w:noProof/>
            </w:rPr>
          </w:pPr>
          <w:hyperlink w:anchor="_Toc43746327" w:history="1">
            <w:r w:rsidR="008B3882" w:rsidRPr="00125387">
              <w:rPr>
                <w:rStyle w:val="Hyperlink"/>
                <w:rFonts w:ascii="Times New Roman" w:hAnsi="Times New Roman" w:cs="Times New Roman"/>
                <w:noProof/>
              </w:rPr>
              <w:t>Chapter 2</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_Toc43746327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6</w:t>
            </w:r>
            <w:r w:rsidR="008B3882" w:rsidRPr="00125387">
              <w:rPr>
                <w:rFonts w:ascii="Times New Roman" w:hAnsi="Times New Roman" w:cs="Times New Roman"/>
                <w:noProof/>
                <w:webHidden/>
              </w:rPr>
              <w:fldChar w:fldCharType="end"/>
            </w:r>
          </w:hyperlink>
        </w:p>
        <w:p w14:paraId="13033138" w14:textId="52375735" w:rsidR="008B3882" w:rsidRPr="00125387" w:rsidRDefault="009909C7">
          <w:pPr>
            <w:pStyle w:val="TOC2"/>
            <w:tabs>
              <w:tab w:val="right" w:leader="dot" w:pos="9350"/>
            </w:tabs>
            <w:rPr>
              <w:rFonts w:ascii="Times New Roman" w:eastAsiaTheme="minorEastAsia" w:hAnsi="Times New Roman" w:cs="Times New Roman"/>
              <w:noProof/>
            </w:rPr>
          </w:pPr>
          <w:hyperlink w:anchor="_Toc43746328" w:history="1">
            <w:r w:rsidR="008B3882" w:rsidRPr="00125387">
              <w:rPr>
                <w:rStyle w:val="Hyperlink"/>
                <w:rFonts w:ascii="Times New Roman" w:hAnsi="Times New Roman" w:cs="Times New Roman"/>
                <w:noProof/>
              </w:rPr>
              <w:t>Background of the Report</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_Toc43746328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7</w:t>
            </w:r>
            <w:r w:rsidR="008B3882" w:rsidRPr="00125387">
              <w:rPr>
                <w:rFonts w:ascii="Times New Roman" w:hAnsi="Times New Roman" w:cs="Times New Roman"/>
                <w:noProof/>
                <w:webHidden/>
              </w:rPr>
              <w:fldChar w:fldCharType="end"/>
            </w:r>
          </w:hyperlink>
        </w:p>
        <w:p w14:paraId="7C83ED6F" w14:textId="5B8AE013" w:rsidR="008B3882" w:rsidRPr="00125387" w:rsidRDefault="009909C7">
          <w:pPr>
            <w:pStyle w:val="TOC2"/>
            <w:tabs>
              <w:tab w:val="right" w:leader="dot" w:pos="9350"/>
            </w:tabs>
            <w:rPr>
              <w:rFonts w:ascii="Times New Roman" w:eastAsiaTheme="minorEastAsia" w:hAnsi="Times New Roman" w:cs="Times New Roman"/>
              <w:noProof/>
            </w:rPr>
          </w:pPr>
          <w:hyperlink w:anchor="_Toc43746329" w:history="1">
            <w:r w:rsidR="008B3882" w:rsidRPr="00125387">
              <w:rPr>
                <w:rStyle w:val="Hyperlink"/>
                <w:rFonts w:ascii="Times New Roman" w:hAnsi="Times New Roman" w:cs="Times New Roman"/>
                <w:noProof/>
              </w:rPr>
              <w:t>Brief Outline of conventional Bank Industry</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_Toc43746329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7</w:t>
            </w:r>
            <w:r w:rsidR="008B3882" w:rsidRPr="00125387">
              <w:rPr>
                <w:rFonts w:ascii="Times New Roman" w:hAnsi="Times New Roman" w:cs="Times New Roman"/>
                <w:noProof/>
                <w:webHidden/>
              </w:rPr>
              <w:fldChar w:fldCharType="end"/>
            </w:r>
          </w:hyperlink>
        </w:p>
        <w:p w14:paraId="6C38AF16" w14:textId="5041E030" w:rsidR="008B3882" w:rsidRPr="00125387" w:rsidRDefault="009909C7">
          <w:pPr>
            <w:pStyle w:val="TOC2"/>
            <w:tabs>
              <w:tab w:val="right" w:leader="dot" w:pos="9350"/>
            </w:tabs>
            <w:rPr>
              <w:rFonts w:ascii="Times New Roman" w:eastAsiaTheme="minorEastAsia" w:hAnsi="Times New Roman" w:cs="Times New Roman"/>
              <w:noProof/>
            </w:rPr>
          </w:pPr>
          <w:hyperlink w:anchor="_Toc43746330" w:history="1">
            <w:r w:rsidR="008B3882" w:rsidRPr="00125387">
              <w:rPr>
                <w:rStyle w:val="Hyperlink"/>
                <w:rFonts w:ascii="Times New Roman" w:hAnsi="Times New Roman" w:cs="Times New Roman"/>
                <w:noProof/>
              </w:rPr>
              <w:t>Brief Outline of Islamic Bank Industry</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_Toc43746330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9</w:t>
            </w:r>
            <w:r w:rsidR="008B3882" w:rsidRPr="00125387">
              <w:rPr>
                <w:rFonts w:ascii="Times New Roman" w:hAnsi="Times New Roman" w:cs="Times New Roman"/>
                <w:noProof/>
                <w:webHidden/>
              </w:rPr>
              <w:fldChar w:fldCharType="end"/>
            </w:r>
          </w:hyperlink>
        </w:p>
        <w:p w14:paraId="55A1D142" w14:textId="33423BA3" w:rsidR="008B3882" w:rsidRPr="00125387" w:rsidRDefault="009909C7">
          <w:pPr>
            <w:pStyle w:val="TOC2"/>
            <w:tabs>
              <w:tab w:val="right" w:leader="dot" w:pos="9350"/>
            </w:tabs>
            <w:rPr>
              <w:rFonts w:ascii="Times New Roman" w:eastAsiaTheme="minorEastAsia" w:hAnsi="Times New Roman" w:cs="Times New Roman"/>
              <w:noProof/>
            </w:rPr>
          </w:pPr>
          <w:hyperlink w:anchor="_Toc43746331" w:history="1">
            <w:r w:rsidR="008B3882" w:rsidRPr="00125387">
              <w:rPr>
                <w:rStyle w:val="Hyperlink"/>
                <w:rFonts w:ascii="Times New Roman" w:hAnsi="Times New Roman" w:cs="Times New Roman"/>
                <w:noProof/>
              </w:rPr>
              <w:t>Selected Banks</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_Toc43746331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11</w:t>
            </w:r>
            <w:r w:rsidR="008B3882" w:rsidRPr="00125387">
              <w:rPr>
                <w:rFonts w:ascii="Times New Roman" w:hAnsi="Times New Roman" w:cs="Times New Roman"/>
                <w:noProof/>
                <w:webHidden/>
              </w:rPr>
              <w:fldChar w:fldCharType="end"/>
            </w:r>
          </w:hyperlink>
        </w:p>
        <w:p w14:paraId="3BE5AAF7" w14:textId="2609F2EB" w:rsidR="008B3882" w:rsidRPr="00125387" w:rsidRDefault="009909C7">
          <w:pPr>
            <w:pStyle w:val="TOC1"/>
            <w:tabs>
              <w:tab w:val="right" w:leader="dot" w:pos="9350"/>
            </w:tabs>
            <w:rPr>
              <w:rFonts w:ascii="Times New Roman" w:eastAsiaTheme="minorEastAsia" w:hAnsi="Times New Roman" w:cs="Times New Roman"/>
              <w:noProof/>
            </w:rPr>
          </w:pPr>
          <w:hyperlink w:anchor="_Toc43746332" w:history="1">
            <w:r w:rsidR="008B3882" w:rsidRPr="00125387">
              <w:rPr>
                <w:rStyle w:val="Hyperlink"/>
                <w:rFonts w:ascii="Times New Roman" w:hAnsi="Times New Roman" w:cs="Times New Roman"/>
                <w:noProof/>
              </w:rPr>
              <w:t>Chapter 3</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_Toc43746332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12</w:t>
            </w:r>
            <w:r w:rsidR="008B3882" w:rsidRPr="00125387">
              <w:rPr>
                <w:rFonts w:ascii="Times New Roman" w:hAnsi="Times New Roman" w:cs="Times New Roman"/>
                <w:noProof/>
                <w:webHidden/>
              </w:rPr>
              <w:fldChar w:fldCharType="end"/>
            </w:r>
          </w:hyperlink>
        </w:p>
        <w:p w14:paraId="74DCA556" w14:textId="619597C5" w:rsidR="008B3882" w:rsidRPr="00125387" w:rsidRDefault="009909C7">
          <w:pPr>
            <w:pStyle w:val="TOC2"/>
            <w:tabs>
              <w:tab w:val="right" w:leader="dot" w:pos="9350"/>
            </w:tabs>
            <w:rPr>
              <w:rFonts w:ascii="Times New Roman" w:eastAsiaTheme="minorEastAsia" w:hAnsi="Times New Roman" w:cs="Times New Roman"/>
              <w:noProof/>
            </w:rPr>
          </w:pPr>
          <w:hyperlink w:anchor="_Toc43746333" w:history="1">
            <w:r w:rsidR="008B3882" w:rsidRPr="00125387">
              <w:rPr>
                <w:rStyle w:val="Hyperlink"/>
                <w:rFonts w:ascii="Times New Roman" w:hAnsi="Times New Roman" w:cs="Times New Roman"/>
                <w:noProof/>
              </w:rPr>
              <w:t>Literature Review</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_Toc43746333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13</w:t>
            </w:r>
            <w:r w:rsidR="008B3882" w:rsidRPr="00125387">
              <w:rPr>
                <w:rFonts w:ascii="Times New Roman" w:hAnsi="Times New Roman" w:cs="Times New Roman"/>
                <w:noProof/>
                <w:webHidden/>
              </w:rPr>
              <w:fldChar w:fldCharType="end"/>
            </w:r>
          </w:hyperlink>
        </w:p>
        <w:p w14:paraId="4FBFCBC1" w14:textId="7EBF9476" w:rsidR="008B3882" w:rsidRPr="00125387" w:rsidRDefault="009909C7">
          <w:pPr>
            <w:pStyle w:val="TOC1"/>
            <w:tabs>
              <w:tab w:val="right" w:leader="dot" w:pos="9350"/>
            </w:tabs>
            <w:rPr>
              <w:rFonts w:ascii="Times New Roman" w:eastAsiaTheme="minorEastAsia" w:hAnsi="Times New Roman" w:cs="Times New Roman"/>
              <w:noProof/>
            </w:rPr>
          </w:pPr>
          <w:hyperlink w:anchor="_Toc43746334" w:history="1">
            <w:r w:rsidR="008B3882" w:rsidRPr="00125387">
              <w:rPr>
                <w:rStyle w:val="Hyperlink"/>
                <w:rFonts w:ascii="Times New Roman" w:hAnsi="Times New Roman" w:cs="Times New Roman"/>
                <w:noProof/>
              </w:rPr>
              <w:t>Chapter 4</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_Toc43746334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15</w:t>
            </w:r>
            <w:r w:rsidR="008B3882" w:rsidRPr="00125387">
              <w:rPr>
                <w:rFonts w:ascii="Times New Roman" w:hAnsi="Times New Roman" w:cs="Times New Roman"/>
                <w:noProof/>
                <w:webHidden/>
              </w:rPr>
              <w:fldChar w:fldCharType="end"/>
            </w:r>
          </w:hyperlink>
        </w:p>
        <w:p w14:paraId="0BF87A2B" w14:textId="656539B2" w:rsidR="008B3882" w:rsidRPr="00125387" w:rsidRDefault="009909C7">
          <w:pPr>
            <w:pStyle w:val="TOC2"/>
            <w:tabs>
              <w:tab w:val="right" w:leader="dot" w:pos="9350"/>
            </w:tabs>
            <w:rPr>
              <w:rFonts w:ascii="Times New Roman" w:eastAsiaTheme="minorEastAsia" w:hAnsi="Times New Roman" w:cs="Times New Roman"/>
              <w:noProof/>
            </w:rPr>
          </w:pPr>
          <w:hyperlink w:anchor="_Toc43746335" w:history="1">
            <w:r w:rsidR="008B3882" w:rsidRPr="00125387">
              <w:rPr>
                <w:rStyle w:val="Hyperlink"/>
                <w:rFonts w:ascii="Times New Roman" w:hAnsi="Times New Roman" w:cs="Times New Roman"/>
                <w:noProof/>
              </w:rPr>
              <w:t>Explanation of Methodology</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_Toc43746335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16</w:t>
            </w:r>
            <w:r w:rsidR="008B3882" w:rsidRPr="00125387">
              <w:rPr>
                <w:rFonts w:ascii="Times New Roman" w:hAnsi="Times New Roman" w:cs="Times New Roman"/>
                <w:noProof/>
                <w:webHidden/>
              </w:rPr>
              <w:fldChar w:fldCharType="end"/>
            </w:r>
          </w:hyperlink>
        </w:p>
        <w:p w14:paraId="567368EF" w14:textId="3827906B" w:rsidR="008B3882" w:rsidRPr="00125387" w:rsidRDefault="009909C7">
          <w:pPr>
            <w:pStyle w:val="TOC3"/>
            <w:tabs>
              <w:tab w:val="right" w:leader="dot" w:pos="9350"/>
            </w:tabs>
            <w:rPr>
              <w:rFonts w:ascii="Times New Roman" w:eastAsiaTheme="minorEastAsia" w:hAnsi="Times New Roman" w:cs="Times New Roman"/>
              <w:noProof/>
            </w:rPr>
          </w:pPr>
          <w:hyperlink w:anchor="_Toc43746336" w:history="1">
            <w:r w:rsidR="008B3882" w:rsidRPr="00125387">
              <w:rPr>
                <w:rStyle w:val="Hyperlink"/>
                <w:rFonts w:ascii="Times New Roman" w:hAnsi="Times New Roman" w:cs="Times New Roman"/>
                <w:noProof/>
              </w:rPr>
              <w:t>Unit Root Test</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_Toc43746336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16</w:t>
            </w:r>
            <w:r w:rsidR="008B3882" w:rsidRPr="00125387">
              <w:rPr>
                <w:rFonts w:ascii="Times New Roman" w:hAnsi="Times New Roman" w:cs="Times New Roman"/>
                <w:noProof/>
                <w:webHidden/>
              </w:rPr>
              <w:fldChar w:fldCharType="end"/>
            </w:r>
          </w:hyperlink>
        </w:p>
        <w:p w14:paraId="248D8433" w14:textId="7B7DF72E" w:rsidR="008B3882" w:rsidRPr="00125387" w:rsidRDefault="009909C7">
          <w:pPr>
            <w:pStyle w:val="TOC2"/>
            <w:tabs>
              <w:tab w:val="right" w:leader="dot" w:pos="9350"/>
            </w:tabs>
            <w:rPr>
              <w:rFonts w:ascii="Times New Roman" w:eastAsiaTheme="minorEastAsia" w:hAnsi="Times New Roman" w:cs="Times New Roman"/>
              <w:noProof/>
            </w:rPr>
          </w:pPr>
          <w:hyperlink w:anchor="_Toc43746337" w:history="1">
            <w:r w:rsidR="008B3882" w:rsidRPr="00125387">
              <w:rPr>
                <w:rStyle w:val="Hyperlink"/>
                <w:rFonts w:ascii="Times New Roman" w:hAnsi="Times New Roman" w:cs="Times New Roman"/>
                <w:noProof/>
              </w:rPr>
              <w:t>Augmented Dickey–Fuller test (ADF)</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_Toc43746337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16</w:t>
            </w:r>
            <w:r w:rsidR="008B3882" w:rsidRPr="00125387">
              <w:rPr>
                <w:rFonts w:ascii="Times New Roman" w:hAnsi="Times New Roman" w:cs="Times New Roman"/>
                <w:noProof/>
                <w:webHidden/>
              </w:rPr>
              <w:fldChar w:fldCharType="end"/>
            </w:r>
          </w:hyperlink>
        </w:p>
        <w:p w14:paraId="6415572A" w14:textId="248C19DC" w:rsidR="008B3882" w:rsidRPr="00125387" w:rsidRDefault="009909C7">
          <w:pPr>
            <w:pStyle w:val="TOC3"/>
            <w:tabs>
              <w:tab w:val="right" w:leader="dot" w:pos="9350"/>
            </w:tabs>
            <w:rPr>
              <w:rFonts w:ascii="Times New Roman" w:eastAsiaTheme="minorEastAsia" w:hAnsi="Times New Roman" w:cs="Times New Roman"/>
              <w:noProof/>
            </w:rPr>
          </w:pPr>
          <w:hyperlink w:anchor="_Toc43746338" w:history="1">
            <w:r w:rsidR="008B3882" w:rsidRPr="00125387">
              <w:rPr>
                <w:rStyle w:val="Hyperlink"/>
                <w:rFonts w:ascii="Times New Roman" w:hAnsi="Times New Roman" w:cs="Times New Roman"/>
                <w:noProof/>
              </w:rPr>
              <w:t>Phillips–Perron test (PP test)</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_Toc43746338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18</w:t>
            </w:r>
            <w:r w:rsidR="008B3882" w:rsidRPr="00125387">
              <w:rPr>
                <w:rFonts w:ascii="Times New Roman" w:hAnsi="Times New Roman" w:cs="Times New Roman"/>
                <w:noProof/>
                <w:webHidden/>
              </w:rPr>
              <w:fldChar w:fldCharType="end"/>
            </w:r>
          </w:hyperlink>
        </w:p>
        <w:p w14:paraId="21BDE0C5" w14:textId="0B3067B8" w:rsidR="008B3882" w:rsidRPr="00125387" w:rsidRDefault="009909C7">
          <w:pPr>
            <w:pStyle w:val="TOC3"/>
            <w:tabs>
              <w:tab w:val="right" w:leader="dot" w:pos="9350"/>
            </w:tabs>
            <w:rPr>
              <w:rFonts w:ascii="Times New Roman" w:eastAsiaTheme="minorEastAsia" w:hAnsi="Times New Roman" w:cs="Times New Roman"/>
              <w:noProof/>
            </w:rPr>
          </w:pPr>
          <w:hyperlink w:anchor="_Toc43746340" w:history="1">
            <w:r w:rsidR="008B3882" w:rsidRPr="00125387">
              <w:rPr>
                <w:rStyle w:val="Hyperlink"/>
                <w:rFonts w:ascii="Times New Roman" w:hAnsi="Times New Roman" w:cs="Times New Roman"/>
                <w:noProof/>
              </w:rPr>
              <w:t>Kwiatkowski–Phillips–Schmidt–Shin (KPSS)</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_Toc43746340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19</w:t>
            </w:r>
            <w:r w:rsidR="008B3882" w:rsidRPr="00125387">
              <w:rPr>
                <w:rFonts w:ascii="Times New Roman" w:hAnsi="Times New Roman" w:cs="Times New Roman"/>
                <w:noProof/>
                <w:webHidden/>
              </w:rPr>
              <w:fldChar w:fldCharType="end"/>
            </w:r>
          </w:hyperlink>
        </w:p>
        <w:p w14:paraId="0C64985F" w14:textId="524CBB66" w:rsidR="008B3882" w:rsidRPr="00125387" w:rsidRDefault="009909C7">
          <w:pPr>
            <w:pStyle w:val="TOC2"/>
            <w:tabs>
              <w:tab w:val="right" w:leader="dot" w:pos="9350"/>
            </w:tabs>
            <w:rPr>
              <w:rFonts w:ascii="Times New Roman" w:eastAsiaTheme="minorEastAsia" w:hAnsi="Times New Roman" w:cs="Times New Roman"/>
              <w:noProof/>
            </w:rPr>
          </w:pPr>
          <w:hyperlink w:anchor="_Toc43746341" w:history="1">
            <w:r w:rsidR="008B3882" w:rsidRPr="00125387">
              <w:rPr>
                <w:rStyle w:val="Hyperlink"/>
                <w:rFonts w:ascii="Times New Roman" w:hAnsi="Times New Roman" w:cs="Times New Roman"/>
                <w:noProof/>
              </w:rPr>
              <w:t>Ordinary Least Squares regression</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_Toc43746341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19</w:t>
            </w:r>
            <w:r w:rsidR="008B3882" w:rsidRPr="00125387">
              <w:rPr>
                <w:rFonts w:ascii="Times New Roman" w:hAnsi="Times New Roman" w:cs="Times New Roman"/>
                <w:noProof/>
                <w:webHidden/>
              </w:rPr>
              <w:fldChar w:fldCharType="end"/>
            </w:r>
          </w:hyperlink>
        </w:p>
        <w:p w14:paraId="0A362DD6" w14:textId="6B8D66AE" w:rsidR="008B3882" w:rsidRPr="00125387" w:rsidRDefault="009909C7">
          <w:pPr>
            <w:pStyle w:val="TOC3"/>
            <w:tabs>
              <w:tab w:val="right" w:leader="dot" w:pos="9350"/>
            </w:tabs>
            <w:rPr>
              <w:rFonts w:ascii="Times New Roman" w:eastAsiaTheme="minorEastAsia" w:hAnsi="Times New Roman" w:cs="Times New Roman"/>
              <w:noProof/>
            </w:rPr>
          </w:pPr>
          <w:hyperlink w:anchor="_Toc43746342" w:history="1">
            <w:r w:rsidR="008B3882" w:rsidRPr="00125387">
              <w:rPr>
                <w:rStyle w:val="Hyperlink"/>
                <w:rFonts w:ascii="Times New Roman" w:hAnsi="Times New Roman" w:cs="Times New Roman"/>
                <w:noProof/>
              </w:rPr>
              <w:t>Quantile regression</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_Toc43746342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20</w:t>
            </w:r>
            <w:r w:rsidR="008B3882" w:rsidRPr="00125387">
              <w:rPr>
                <w:rFonts w:ascii="Times New Roman" w:hAnsi="Times New Roman" w:cs="Times New Roman"/>
                <w:noProof/>
                <w:webHidden/>
              </w:rPr>
              <w:fldChar w:fldCharType="end"/>
            </w:r>
          </w:hyperlink>
        </w:p>
        <w:p w14:paraId="5B891C7E" w14:textId="31C7BB78" w:rsidR="008B3882" w:rsidRPr="00125387" w:rsidRDefault="009909C7">
          <w:pPr>
            <w:pStyle w:val="TOC1"/>
            <w:tabs>
              <w:tab w:val="right" w:leader="dot" w:pos="9350"/>
            </w:tabs>
            <w:rPr>
              <w:rFonts w:ascii="Times New Roman" w:eastAsiaTheme="minorEastAsia" w:hAnsi="Times New Roman" w:cs="Times New Roman"/>
              <w:noProof/>
            </w:rPr>
          </w:pPr>
          <w:hyperlink w:anchor="_Toc43746343" w:history="1">
            <w:r w:rsidR="008B3882" w:rsidRPr="00125387">
              <w:rPr>
                <w:rStyle w:val="Hyperlink"/>
                <w:rFonts w:ascii="Times New Roman" w:hAnsi="Times New Roman" w:cs="Times New Roman"/>
                <w:noProof/>
              </w:rPr>
              <w:t>Chapter 5</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_Toc43746343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22</w:t>
            </w:r>
            <w:r w:rsidR="008B3882" w:rsidRPr="00125387">
              <w:rPr>
                <w:rFonts w:ascii="Times New Roman" w:hAnsi="Times New Roman" w:cs="Times New Roman"/>
                <w:noProof/>
                <w:webHidden/>
              </w:rPr>
              <w:fldChar w:fldCharType="end"/>
            </w:r>
          </w:hyperlink>
        </w:p>
        <w:p w14:paraId="3616FEFE" w14:textId="1979405E" w:rsidR="008B3882" w:rsidRPr="00125387" w:rsidRDefault="009909C7">
          <w:pPr>
            <w:pStyle w:val="TOC1"/>
            <w:tabs>
              <w:tab w:val="right" w:leader="dot" w:pos="9350"/>
            </w:tabs>
            <w:rPr>
              <w:rFonts w:ascii="Times New Roman" w:eastAsiaTheme="minorEastAsia" w:hAnsi="Times New Roman" w:cs="Times New Roman"/>
              <w:noProof/>
            </w:rPr>
          </w:pPr>
          <w:hyperlink w:anchor="_Toc43746345" w:history="1">
            <w:r w:rsidR="008B3882" w:rsidRPr="00125387">
              <w:rPr>
                <w:rStyle w:val="Hyperlink"/>
                <w:rFonts w:ascii="Times New Roman" w:hAnsi="Times New Roman" w:cs="Times New Roman"/>
                <w:noProof/>
                <w:lang w:bidi="bn-IN"/>
              </w:rPr>
              <w:t>Research hypothesis</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_Toc43746345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23</w:t>
            </w:r>
            <w:r w:rsidR="008B3882" w:rsidRPr="00125387">
              <w:rPr>
                <w:rFonts w:ascii="Times New Roman" w:hAnsi="Times New Roman" w:cs="Times New Roman"/>
                <w:noProof/>
                <w:webHidden/>
              </w:rPr>
              <w:fldChar w:fldCharType="end"/>
            </w:r>
          </w:hyperlink>
        </w:p>
        <w:p w14:paraId="2B411B5C" w14:textId="35E645BB" w:rsidR="008B3882" w:rsidRPr="00125387" w:rsidRDefault="009909C7">
          <w:pPr>
            <w:pStyle w:val="TOC2"/>
            <w:tabs>
              <w:tab w:val="right" w:leader="dot" w:pos="9350"/>
            </w:tabs>
            <w:rPr>
              <w:rFonts w:ascii="Times New Roman" w:eastAsiaTheme="minorEastAsia" w:hAnsi="Times New Roman" w:cs="Times New Roman"/>
              <w:noProof/>
            </w:rPr>
          </w:pPr>
          <w:hyperlink w:anchor="_Toc43746346" w:history="1">
            <w:r w:rsidR="008B3882" w:rsidRPr="00125387">
              <w:rPr>
                <w:rStyle w:val="Hyperlink"/>
                <w:rFonts w:ascii="Times New Roman" w:hAnsi="Times New Roman" w:cs="Times New Roman"/>
                <w:noProof/>
                <w:lang w:bidi="bn-IN"/>
              </w:rPr>
              <w:t>Unit Root test</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_Toc43746346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23</w:t>
            </w:r>
            <w:r w:rsidR="008B3882" w:rsidRPr="00125387">
              <w:rPr>
                <w:rFonts w:ascii="Times New Roman" w:hAnsi="Times New Roman" w:cs="Times New Roman"/>
                <w:noProof/>
                <w:webHidden/>
              </w:rPr>
              <w:fldChar w:fldCharType="end"/>
            </w:r>
          </w:hyperlink>
        </w:p>
        <w:p w14:paraId="7BC35E07" w14:textId="5919BF3F" w:rsidR="008B3882" w:rsidRPr="00125387" w:rsidRDefault="009909C7">
          <w:pPr>
            <w:pStyle w:val="TOC2"/>
            <w:tabs>
              <w:tab w:val="right" w:leader="dot" w:pos="9350"/>
            </w:tabs>
            <w:rPr>
              <w:rFonts w:ascii="Times New Roman" w:eastAsiaTheme="minorEastAsia" w:hAnsi="Times New Roman" w:cs="Times New Roman"/>
              <w:noProof/>
            </w:rPr>
          </w:pPr>
          <w:hyperlink w:anchor="_Toc43746347" w:history="1">
            <w:r w:rsidR="008B3882" w:rsidRPr="00125387">
              <w:rPr>
                <w:rStyle w:val="Hyperlink"/>
                <w:rFonts w:ascii="Times New Roman" w:hAnsi="Times New Roman" w:cs="Times New Roman"/>
                <w:noProof/>
              </w:rPr>
              <w:t>Augmented Dickey–Fuller test (ADF)</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_Toc43746347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23</w:t>
            </w:r>
            <w:r w:rsidR="008B3882" w:rsidRPr="00125387">
              <w:rPr>
                <w:rFonts w:ascii="Times New Roman" w:hAnsi="Times New Roman" w:cs="Times New Roman"/>
                <w:noProof/>
                <w:webHidden/>
              </w:rPr>
              <w:fldChar w:fldCharType="end"/>
            </w:r>
          </w:hyperlink>
        </w:p>
        <w:p w14:paraId="10FB28EF" w14:textId="39D665FA" w:rsidR="008B3882" w:rsidRPr="00125387" w:rsidRDefault="009909C7">
          <w:pPr>
            <w:pStyle w:val="TOC2"/>
            <w:tabs>
              <w:tab w:val="right" w:leader="dot" w:pos="9350"/>
            </w:tabs>
            <w:rPr>
              <w:rFonts w:ascii="Times New Roman" w:eastAsiaTheme="minorEastAsia" w:hAnsi="Times New Roman" w:cs="Times New Roman"/>
              <w:noProof/>
            </w:rPr>
          </w:pPr>
          <w:hyperlink w:anchor="_Toc43746348" w:history="1">
            <w:r w:rsidR="008B3882" w:rsidRPr="00125387">
              <w:rPr>
                <w:rStyle w:val="Hyperlink"/>
                <w:rFonts w:ascii="Times New Roman" w:hAnsi="Times New Roman" w:cs="Times New Roman"/>
                <w:noProof/>
              </w:rPr>
              <w:t>Phillips–Perron test (PP test):</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_Toc43746348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23</w:t>
            </w:r>
            <w:r w:rsidR="008B3882" w:rsidRPr="00125387">
              <w:rPr>
                <w:rFonts w:ascii="Times New Roman" w:hAnsi="Times New Roman" w:cs="Times New Roman"/>
                <w:noProof/>
                <w:webHidden/>
              </w:rPr>
              <w:fldChar w:fldCharType="end"/>
            </w:r>
          </w:hyperlink>
        </w:p>
        <w:p w14:paraId="0E5E0C01" w14:textId="7E0046EC" w:rsidR="008B3882" w:rsidRPr="00125387" w:rsidRDefault="009909C7">
          <w:pPr>
            <w:pStyle w:val="TOC2"/>
            <w:tabs>
              <w:tab w:val="right" w:leader="dot" w:pos="9350"/>
            </w:tabs>
            <w:rPr>
              <w:rFonts w:ascii="Times New Roman" w:eastAsiaTheme="minorEastAsia" w:hAnsi="Times New Roman" w:cs="Times New Roman"/>
              <w:noProof/>
            </w:rPr>
          </w:pPr>
          <w:hyperlink w:anchor="_Toc43746349" w:history="1">
            <w:r w:rsidR="008B3882" w:rsidRPr="00125387">
              <w:rPr>
                <w:rStyle w:val="Hyperlink"/>
                <w:rFonts w:ascii="Times New Roman" w:hAnsi="Times New Roman" w:cs="Times New Roman"/>
                <w:noProof/>
              </w:rPr>
              <w:t>Kwiatkowski–Phillips–Schmidt–Shin (KPSS):</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_Toc43746349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24</w:t>
            </w:r>
            <w:r w:rsidR="008B3882" w:rsidRPr="00125387">
              <w:rPr>
                <w:rFonts w:ascii="Times New Roman" w:hAnsi="Times New Roman" w:cs="Times New Roman"/>
                <w:noProof/>
                <w:webHidden/>
              </w:rPr>
              <w:fldChar w:fldCharType="end"/>
            </w:r>
          </w:hyperlink>
        </w:p>
        <w:p w14:paraId="48FF3829" w14:textId="0330E210" w:rsidR="008B3882" w:rsidRPr="00125387" w:rsidRDefault="009909C7">
          <w:pPr>
            <w:pStyle w:val="TOC1"/>
            <w:tabs>
              <w:tab w:val="right" w:leader="dot" w:pos="9350"/>
            </w:tabs>
            <w:rPr>
              <w:rFonts w:ascii="Times New Roman" w:eastAsiaTheme="minorEastAsia" w:hAnsi="Times New Roman" w:cs="Times New Roman"/>
              <w:noProof/>
            </w:rPr>
          </w:pPr>
          <w:hyperlink w:anchor="_Toc43746350" w:history="1">
            <w:r w:rsidR="008B3882" w:rsidRPr="00125387">
              <w:rPr>
                <w:rStyle w:val="Hyperlink"/>
                <w:rFonts w:ascii="Times New Roman" w:hAnsi="Times New Roman" w:cs="Times New Roman"/>
                <w:noProof/>
              </w:rPr>
              <w:t>Ordinary Least Squares regression:</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_Toc43746350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24</w:t>
            </w:r>
            <w:r w:rsidR="008B3882" w:rsidRPr="00125387">
              <w:rPr>
                <w:rFonts w:ascii="Times New Roman" w:hAnsi="Times New Roman" w:cs="Times New Roman"/>
                <w:noProof/>
                <w:webHidden/>
              </w:rPr>
              <w:fldChar w:fldCharType="end"/>
            </w:r>
          </w:hyperlink>
        </w:p>
        <w:p w14:paraId="021A66C6" w14:textId="62C7B817" w:rsidR="008B3882" w:rsidRPr="00125387" w:rsidRDefault="009909C7">
          <w:pPr>
            <w:pStyle w:val="TOC1"/>
            <w:tabs>
              <w:tab w:val="right" w:leader="dot" w:pos="9350"/>
            </w:tabs>
            <w:rPr>
              <w:rFonts w:ascii="Times New Roman" w:eastAsiaTheme="minorEastAsia" w:hAnsi="Times New Roman" w:cs="Times New Roman"/>
              <w:noProof/>
            </w:rPr>
          </w:pPr>
          <w:hyperlink w:anchor="_Toc43746351" w:history="1">
            <w:r w:rsidR="008B3882" w:rsidRPr="00125387">
              <w:rPr>
                <w:rStyle w:val="Hyperlink"/>
                <w:rFonts w:ascii="Times New Roman" w:hAnsi="Times New Roman" w:cs="Times New Roman"/>
                <w:noProof/>
              </w:rPr>
              <w:t>Quantile regression:</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_Toc43746351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24</w:t>
            </w:r>
            <w:r w:rsidR="008B3882" w:rsidRPr="00125387">
              <w:rPr>
                <w:rFonts w:ascii="Times New Roman" w:hAnsi="Times New Roman" w:cs="Times New Roman"/>
                <w:noProof/>
                <w:webHidden/>
              </w:rPr>
              <w:fldChar w:fldCharType="end"/>
            </w:r>
          </w:hyperlink>
        </w:p>
        <w:p w14:paraId="49E5604B" w14:textId="28D47AF3" w:rsidR="008B3882" w:rsidRPr="00125387" w:rsidRDefault="009909C7">
          <w:pPr>
            <w:pStyle w:val="TOC1"/>
            <w:tabs>
              <w:tab w:val="right" w:leader="dot" w:pos="9350"/>
            </w:tabs>
            <w:rPr>
              <w:rFonts w:ascii="Times New Roman" w:eastAsiaTheme="minorEastAsia" w:hAnsi="Times New Roman" w:cs="Times New Roman"/>
              <w:noProof/>
            </w:rPr>
          </w:pPr>
          <w:hyperlink w:anchor="_Toc43746352" w:history="1">
            <w:r w:rsidR="008B3882" w:rsidRPr="00125387">
              <w:rPr>
                <w:rStyle w:val="Hyperlink"/>
                <w:rFonts w:ascii="Times New Roman" w:hAnsi="Times New Roman" w:cs="Times New Roman"/>
                <w:noProof/>
              </w:rPr>
              <w:t>Chapter 6</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_Toc43746352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26</w:t>
            </w:r>
            <w:r w:rsidR="008B3882" w:rsidRPr="00125387">
              <w:rPr>
                <w:rFonts w:ascii="Times New Roman" w:hAnsi="Times New Roman" w:cs="Times New Roman"/>
                <w:noProof/>
                <w:webHidden/>
              </w:rPr>
              <w:fldChar w:fldCharType="end"/>
            </w:r>
          </w:hyperlink>
        </w:p>
        <w:p w14:paraId="7FABF715" w14:textId="3CFDC534" w:rsidR="008B3882" w:rsidRPr="00125387" w:rsidRDefault="009909C7">
          <w:pPr>
            <w:pStyle w:val="TOC1"/>
            <w:tabs>
              <w:tab w:val="right" w:leader="dot" w:pos="9350"/>
            </w:tabs>
            <w:rPr>
              <w:rFonts w:ascii="Times New Roman" w:eastAsiaTheme="minorEastAsia" w:hAnsi="Times New Roman" w:cs="Times New Roman"/>
              <w:noProof/>
            </w:rPr>
          </w:pPr>
          <w:hyperlink w:anchor="_Toc43746353" w:history="1">
            <w:r w:rsidR="008B3882" w:rsidRPr="00125387">
              <w:rPr>
                <w:rStyle w:val="Hyperlink"/>
                <w:rFonts w:ascii="Times New Roman" w:hAnsi="Times New Roman" w:cs="Times New Roman"/>
                <w:noProof/>
              </w:rPr>
              <w:t>Analysis and Findings</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_Toc43746353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26</w:t>
            </w:r>
            <w:r w:rsidR="008B3882" w:rsidRPr="00125387">
              <w:rPr>
                <w:rFonts w:ascii="Times New Roman" w:hAnsi="Times New Roman" w:cs="Times New Roman"/>
                <w:noProof/>
                <w:webHidden/>
              </w:rPr>
              <w:fldChar w:fldCharType="end"/>
            </w:r>
          </w:hyperlink>
        </w:p>
        <w:p w14:paraId="0332EFAC" w14:textId="397AA693" w:rsidR="008B3882" w:rsidRPr="00125387" w:rsidRDefault="009909C7">
          <w:pPr>
            <w:pStyle w:val="TOC2"/>
            <w:tabs>
              <w:tab w:val="right" w:leader="dot" w:pos="9350"/>
            </w:tabs>
            <w:rPr>
              <w:rFonts w:ascii="Times New Roman" w:eastAsiaTheme="minorEastAsia" w:hAnsi="Times New Roman" w:cs="Times New Roman"/>
              <w:noProof/>
            </w:rPr>
          </w:pPr>
          <w:hyperlink w:anchor="_Toc43746354" w:history="1">
            <w:r w:rsidR="008B3882" w:rsidRPr="00125387">
              <w:rPr>
                <w:rStyle w:val="Hyperlink"/>
                <w:rFonts w:ascii="Times New Roman" w:hAnsi="Times New Roman" w:cs="Times New Roman"/>
                <w:noProof/>
              </w:rPr>
              <w:t>Analysis</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_Toc43746354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27</w:t>
            </w:r>
            <w:r w:rsidR="008B3882" w:rsidRPr="00125387">
              <w:rPr>
                <w:rFonts w:ascii="Times New Roman" w:hAnsi="Times New Roman" w:cs="Times New Roman"/>
                <w:noProof/>
                <w:webHidden/>
              </w:rPr>
              <w:fldChar w:fldCharType="end"/>
            </w:r>
          </w:hyperlink>
        </w:p>
        <w:p w14:paraId="54214385" w14:textId="29AC4A19" w:rsidR="008B3882" w:rsidRPr="00125387" w:rsidRDefault="009909C7">
          <w:pPr>
            <w:pStyle w:val="TOC2"/>
            <w:tabs>
              <w:tab w:val="right" w:leader="dot" w:pos="9350"/>
            </w:tabs>
            <w:rPr>
              <w:rFonts w:ascii="Times New Roman" w:eastAsiaTheme="minorEastAsia" w:hAnsi="Times New Roman" w:cs="Times New Roman"/>
              <w:noProof/>
            </w:rPr>
          </w:pPr>
          <w:hyperlink w:anchor="_Toc43746355" w:history="1">
            <w:r w:rsidR="008B3882" w:rsidRPr="00125387">
              <w:rPr>
                <w:rStyle w:val="Hyperlink"/>
                <w:rFonts w:ascii="Times New Roman" w:hAnsi="Times New Roman" w:cs="Times New Roman"/>
                <w:noProof/>
              </w:rPr>
              <w:t>Unit Root Test (Conventional)</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_Toc43746355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27</w:t>
            </w:r>
            <w:r w:rsidR="008B3882" w:rsidRPr="00125387">
              <w:rPr>
                <w:rFonts w:ascii="Times New Roman" w:hAnsi="Times New Roman" w:cs="Times New Roman"/>
                <w:noProof/>
                <w:webHidden/>
              </w:rPr>
              <w:fldChar w:fldCharType="end"/>
            </w:r>
          </w:hyperlink>
        </w:p>
        <w:p w14:paraId="1B281B57" w14:textId="03D86DA4" w:rsidR="008B3882" w:rsidRPr="00125387" w:rsidRDefault="009909C7">
          <w:pPr>
            <w:pStyle w:val="TOC3"/>
            <w:tabs>
              <w:tab w:val="right" w:leader="dot" w:pos="9350"/>
            </w:tabs>
            <w:rPr>
              <w:rFonts w:ascii="Times New Roman" w:eastAsiaTheme="minorEastAsia" w:hAnsi="Times New Roman" w:cs="Times New Roman"/>
              <w:noProof/>
            </w:rPr>
          </w:pPr>
          <w:hyperlink w:anchor="_Toc43746356" w:history="1">
            <w:r w:rsidR="008B3882" w:rsidRPr="00125387">
              <w:rPr>
                <w:rStyle w:val="Hyperlink"/>
                <w:rFonts w:ascii="Times New Roman" w:hAnsi="Times New Roman" w:cs="Times New Roman"/>
                <w:noProof/>
              </w:rPr>
              <w:t>INTERPRETATION</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_Toc43746356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28</w:t>
            </w:r>
            <w:r w:rsidR="008B3882" w:rsidRPr="00125387">
              <w:rPr>
                <w:rFonts w:ascii="Times New Roman" w:hAnsi="Times New Roman" w:cs="Times New Roman"/>
                <w:noProof/>
                <w:webHidden/>
              </w:rPr>
              <w:fldChar w:fldCharType="end"/>
            </w:r>
          </w:hyperlink>
        </w:p>
        <w:p w14:paraId="6CAD90CD" w14:textId="1EF7DCDE" w:rsidR="008B3882" w:rsidRPr="00125387" w:rsidRDefault="009909C7">
          <w:pPr>
            <w:pStyle w:val="TOC2"/>
            <w:tabs>
              <w:tab w:val="right" w:leader="dot" w:pos="9350"/>
            </w:tabs>
            <w:rPr>
              <w:rFonts w:ascii="Times New Roman" w:eastAsiaTheme="minorEastAsia" w:hAnsi="Times New Roman" w:cs="Times New Roman"/>
              <w:noProof/>
            </w:rPr>
          </w:pPr>
          <w:hyperlink w:anchor="_Toc43746369" w:history="1">
            <w:r w:rsidR="008B3882" w:rsidRPr="00125387">
              <w:rPr>
                <w:rStyle w:val="Hyperlink"/>
                <w:rFonts w:ascii="Times New Roman" w:hAnsi="Times New Roman" w:cs="Times New Roman"/>
                <w:noProof/>
              </w:rPr>
              <w:t>Unit Root Test (Islamic)</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_Toc43746369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29</w:t>
            </w:r>
            <w:r w:rsidR="008B3882" w:rsidRPr="00125387">
              <w:rPr>
                <w:rFonts w:ascii="Times New Roman" w:hAnsi="Times New Roman" w:cs="Times New Roman"/>
                <w:noProof/>
                <w:webHidden/>
              </w:rPr>
              <w:fldChar w:fldCharType="end"/>
            </w:r>
          </w:hyperlink>
        </w:p>
        <w:p w14:paraId="5998EB27" w14:textId="3FC4AF7D" w:rsidR="008B3882" w:rsidRPr="00125387" w:rsidRDefault="009909C7">
          <w:pPr>
            <w:pStyle w:val="TOC3"/>
            <w:tabs>
              <w:tab w:val="right" w:leader="dot" w:pos="9350"/>
            </w:tabs>
            <w:rPr>
              <w:rFonts w:ascii="Times New Roman" w:eastAsiaTheme="minorEastAsia" w:hAnsi="Times New Roman" w:cs="Times New Roman"/>
              <w:noProof/>
            </w:rPr>
          </w:pPr>
          <w:hyperlink w:anchor="_Toc43746370" w:history="1">
            <w:r w:rsidR="008B3882" w:rsidRPr="00125387">
              <w:rPr>
                <w:rStyle w:val="Hyperlink"/>
                <w:rFonts w:ascii="Times New Roman" w:hAnsi="Times New Roman" w:cs="Times New Roman"/>
                <w:noProof/>
              </w:rPr>
              <w:t>INTERPRETATION</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_Toc43746370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30</w:t>
            </w:r>
            <w:r w:rsidR="008B3882" w:rsidRPr="00125387">
              <w:rPr>
                <w:rFonts w:ascii="Times New Roman" w:hAnsi="Times New Roman" w:cs="Times New Roman"/>
                <w:noProof/>
                <w:webHidden/>
              </w:rPr>
              <w:fldChar w:fldCharType="end"/>
            </w:r>
          </w:hyperlink>
        </w:p>
        <w:p w14:paraId="5A82198C" w14:textId="7A571310" w:rsidR="008B3882" w:rsidRPr="00125387" w:rsidRDefault="009909C7">
          <w:pPr>
            <w:pStyle w:val="TOC2"/>
            <w:tabs>
              <w:tab w:val="right" w:leader="dot" w:pos="9350"/>
            </w:tabs>
            <w:rPr>
              <w:rFonts w:ascii="Times New Roman" w:eastAsiaTheme="minorEastAsia" w:hAnsi="Times New Roman" w:cs="Times New Roman"/>
              <w:noProof/>
            </w:rPr>
          </w:pPr>
          <w:hyperlink w:anchor="_Toc43746395" w:history="1">
            <w:r w:rsidR="008B3882" w:rsidRPr="00125387">
              <w:rPr>
                <w:rStyle w:val="Hyperlink"/>
                <w:rFonts w:ascii="Times New Roman" w:hAnsi="Times New Roman" w:cs="Times New Roman"/>
                <w:noProof/>
              </w:rPr>
              <w:t xml:space="preserve">ORDINARY LEAST </w:t>
            </w:r>
            <w:r w:rsidR="008B3882" w:rsidRPr="00125387">
              <w:rPr>
                <w:rStyle w:val="Hyperlink"/>
                <w:rFonts w:ascii="Times New Roman" w:hAnsi="Times New Roman" w:cs="Times New Roman"/>
                <w:noProof/>
                <w:spacing w:val="-2"/>
              </w:rPr>
              <w:t>SQUARE</w:t>
            </w:r>
            <w:r w:rsidR="008B3882" w:rsidRPr="00125387">
              <w:rPr>
                <w:rStyle w:val="Hyperlink"/>
                <w:rFonts w:ascii="Times New Roman" w:hAnsi="Times New Roman" w:cs="Times New Roman"/>
                <w:noProof/>
              </w:rPr>
              <w:t xml:space="preserve"> REGRESSION (conventional)</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_Toc43746395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31</w:t>
            </w:r>
            <w:r w:rsidR="008B3882" w:rsidRPr="00125387">
              <w:rPr>
                <w:rFonts w:ascii="Times New Roman" w:hAnsi="Times New Roman" w:cs="Times New Roman"/>
                <w:noProof/>
                <w:webHidden/>
              </w:rPr>
              <w:fldChar w:fldCharType="end"/>
            </w:r>
          </w:hyperlink>
        </w:p>
        <w:p w14:paraId="4C1AFCA8" w14:textId="39740F23" w:rsidR="008B3882" w:rsidRPr="00125387" w:rsidRDefault="009909C7">
          <w:pPr>
            <w:pStyle w:val="TOC3"/>
            <w:tabs>
              <w:tab w:val="right" w:leader="dot" w:pos="9350"/>
            </w:tabs>
            <w:rPr>
              <w:rFonts w:ascii="Times New Roman" w:eastAsiaTheme="minorEastAsia" w:hAnsi="Times New Roman" w:cs="Times New Roman"/>
              <w:noProof/>
            </w:rPr>
          </w:pPr>
          <w:hyperlink w:anchor="_Toc43746396" w:history="1">
            <w:r w:rsidR="008B3882" w:rsidRPr="00125387">
              <w:rPr>
                <w:rStyle w:val="Hyperlink"/>
                <w:rFonts w:ascii="Times New Roman" w:hAnsi="Times New Roman" w:cs="Times New Roman"/>
                <w:noProof/>
              </w:rPr>
              <w:t>OLS REGRESSION INTERPRETATION</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_Toc43746396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31</w:t>
            </w:r>
            <w:r w:rsidR="008B3882" w:rsidRPr="00125387">
              <w:rPr>
                <w:rFonts w:ascii="Times New Roman" w:hAnsi="Times New Roman" w:cs="Times New Roman"/>
                <w:noProof/>
                <w:webHidden/>
              </w:rPr>
              <w:fldChar w:fldCharType="end"/>
            </w:r>
          </w:hyperlink>
        </w:p>
        <w:p w14:paraId="425B88FB" w14:textId="1B862320" w:rsidR="008B3882" w:rsidRPr="00125387" w:rsidRDefault="009909C7">
          <w:pPr>
            <w:pStyle w:val="TOC2"/>
            <w:tabs>
              <w:tab w:val="right" w:leader="dot" w:pos="9350"/>
            </w:tabs>
            <w:rPr>
              <w:rFonts w:ascii="Times New Roman" w:eastAsiaTheme="minorEastAsia" w:hAnsi="Times New Roman" w:cs="Times New Roman"/>
              <w:noProof/>
            </w:rPr>
          </w:pPr>
          <w:hyperlink w:anchor="_Toc43746397" w:history="1">
            <w:r w:rsidR="008B3882" w:rsidRPr="00125387">
              <w:rPr>
                <w:rStyle w:val="Hyperlink"/>
                <w:rFonts w:ascii="Times New Roman" w:hAnsi="Times New Roman" w:cs="Times New Roman"/>
                <w:noProof/>
              </w:rPr>
              <w:t>ORDINARY LEAST SQUARE REGRESSION (Islamic)</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_Toc43746397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32</w:t>
            </w:r>
            <w:r w:rsidR="008B3882" w:rsidRPr="00125387">
              <w:rPr>
                <w:rFonts w:ascii="Times New Roman" w:hAnsi="Times New Roman" w:cs="Times New Roman"/>
                <w:noProof/>
                <w:webHidden/>
              </w:rPr>
              <w:fldChar w:fldCharType="end"/>
            </w:r>
          </w:hyperlink>
        </w:p>
        <w:p w14:paraId="4CA2D7C1" w14:textId="4A7F9457" w:rsidR="008B3882" w:rsidRPr="00125387" w:rsidRDefault="009909C7">
          <w:pPr>
            <w:pStyle w:val="TOC3"/>
            <w:tabs>
              <w:tab w:val="right" w:leader="dot" w:pos="9350"/>
            </w:tabs>
            <w:rPr>
              <w:rFonts w:ascii="Times New Roman" w:eastAsiaTheme="minorEastAsia" w:hAnsi="Times New Roman" w:cs="Times New Roman"/>
              <w:noProof/>
            </w:rPr>
          </w:pPr>
          <w:hyperlink w:anchor="_Toc43746398" w:history="1">
            <w:r w:rsidR="008B3882" w:rsidRPr="00125387">
              <w:rPr>
                <w:rStyle w:val="Hyperlink"/>
                <w:rFonts w:ascii="Times New Roman" w:hAnsi="Times New Roman" w:cs="Times New Roman"/>
                <w:noProof/>
              </w:rPr>
              <w:t>OLS REGRESSION INTERPRETATION</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_Toc43746398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32</w:t>
            </w:r>
            <w:r w:rsidR="008B3882" w:rsidRPr="00125387">
              <w:rPr>
                <w:rFonts w:ascii="Times New Roman" w:hAnsi="Times New Roman" w:cs="Times New Roman"/>
                <w:noProof/>
                <w:webHidden/>
              </w:rPr>
              <w:fldChar w:fldCharType="end"/>
            </w:r>
          </w:hyperlink>
        </w:p>
        <w:p w14:paraId="1E3BE766" w14:textId="67A07B53" w:rsidR="008B3882" w:rsidRPr="00125387" w:rsidRDefault="009909C7">
          <w:pPr>
            <w:pStyle w:val="TOC2"/>
            <w:tabs>
              <w:tab w:val="right" w:leader="dot" w:pos="9350"/>
            </w:tabs>
            <w:rPr>
              <w:rFonts w:ascii="Times New Roman" w:eastAsiaTheme="minorEastAsia" w:hAnsi="Times New Roman" w:cs="Times New Roman"/>
              <w:noProof/>
            </w:rPr>
          </w:pPr>
          <w:hyperlink w:anchor="_Toc43746399" w:history="1">
            <w:r w:rsidR="008B3882" w:rsidRPr="00125387">
              <w:rPr>
                <w:rStyle w:val="Hyperlink"/>
                <w:rFonts w:ascii="Times New Roman" w:hAnsi="Times New Roman" w:cs="Times New Roman"/>
                <w:noProof/>
              </w:rPr>
              <w:t>QUANTILE REGRESSION (conventional)</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_Toc43746399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33</w:t>
            </w:r>
            <w:r w:rsidR="008B3882" w:rsidRPr="00125387">
              <w:rPr>
                <w:rFonts w:ascii="Times New Roman" w:hAnsi="Times New Roman" w:cs="Times New Roman"/>
                <w:noProof/>
                <w:webHidden/>
              </w:rPr>
              <w:fldChar w:fldCharType="end"/>
            </w:r>
          </w:hyperlink>
        </w:p>
        <w:p w14:paraId="7B28F730" w14:textId="5180B483" w:rsidR="008B3882" w:rsidRPr="00125387" w:rsidRDefault="009909C7">
          <w:pPr>
            <w:pStyle w:val="TOC2"/>
            <w:tabs>
              <w:tab w:val="right" w:leader="dot" w:pos="9350"/>
            </w:tabs>
            <w:rPr>
              <w:rFonts w:ascii="Times New Roman" w:eastAsiaTheme="minorEastAsia" w:hAnsi="Times New Roman" w:cs="Times New Roman"/>
              <w:noProof/>
            </w:rPr>
          </w:pPr>
          <w:hyperlink w:anchor="_Toc43746400" w:history="1">
            <w:r w:rsidR="008B3882" w:rsidRPr="00125387">
              <w:rPr>
                <w:rStyle w:val="Hyperlink"/>
                <w:rFonts w:ascii="Times New Roman" w:hAnsi="Times New Roman" w:cs="Times New Roman"/>
                <w:noProof/>
              </w:rPr>
              <w:t>QUANTILE REGRESSION (Islamic)</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_Toc43746400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33</w:t>
            </w:r>
            <w:r w:rsidR="008B3882" w:rsidRPr="00125387">
              <w:rPr>
                <w:rFonts w:ascii="Times New Roman" w:hAnsi="Times New Roman" w:cs="Times New Roman"/>
                <w:noProof/>
                <w:webHidden/>
              </w:rPr>
              <w:fldChar w:fldCharType="end"/>
            </w:r>
          </w:hyperlink>
        </w:p>
        <w:p w14:paraId="6D9FE30C" w14:textId="19DAB114" w:rsidR="008B3882" w:rsidRPr="00125387" w:rsidRDefault="009909C7">
          <w:pPr>
            <w:pStyle w:val="TOC1"/>
            <w:tabs>
              <w:tab w:val="right" w:leader="dot" w:pos="9350"/>
            </w:tabs>
            <w:rPr>
              <w:rFonts w:ascii="Times New Roman" w:eastAsiaTheme="minorEastAsia" w:hAnsi="Times New Roman" w:cs="Times New Roman"/>
              <w:noProof/>
            </w:rPr>
          </w:pPr>
          <w:hyperlink w:anchor="_Toc43746401" w:history="1">
            <w:r w:rsidR="008B3882" w:rsidRPr="00125387">
              <w:rPr>
                <w:rStyle w:val="Hyperlink"/>
                <w:rFonts w:ascii="Times New Roman" w:hAnsi="Times New Roman" w:cs="Times New Roman"/>
                <w:noProof/>
              </w:rPr>
              <w:t>Chapter 7</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_Toc43746401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35</w:t>
            </w:r>
            <w:r w:rsidR="008B3882" w:rsidRPr="00125387">
              <w:rPr>
                <w:rFonts w:ascii="Times New Roman" w:hAnsi="Times New Roman" w:cs="Times New Roman"/>
                <w:noProof/>
                <w:webHidden/>
              </w:rPr>
              <w:fldChar w:fldCharType="end"/>
            </w:r>
          </w:hyperlink>
        </w:p>
        <w:p w14:paraId="29D631E1" w14:textId="1922FA3A" w:rsidR="008B3882" w:rsidRPr="00125387" w:rsidRDefault="009909C7">
          <w:pPr>
            <w:pStyle w:val="TOC1"/>
            <w:tabs>
              <w:tab w:val="right" w:leader="dot" w:pos="9350"/>
            </w:tabs>
            <w:rPr>
              <w:rFonts w:ascii="Times New Roman" w:eastAsiaTheme="minorEastAsia" w:hAnsi="Times New Roman" w:cs="Times New Roman"/>
              <w:noProof/>
            </w:rPr>
          </w:pPr>
          <w:hyperlink w:anchor="_Toc43746402" w:history="1">
            <w:r w:rsidR="008B3882" w:rsidRPr="00125387">
              <w:rPr>
                <w:rStyle w:val="Hyperlink"/>
                <w:rFonts w:ascii="Times New Roman" w:hAnsi="Times New Roman" w:cs="Times New Roman"/>
                <w:noProof/>
              </w:rPr>
              <w:t>Conclusion</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_Toc43746402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35</w:t>
            </w:r>
            <w:r w:rsidR="008B3882" w:rsidRPr="00125387">
              <w:rPr>
                <w:rFonts w:ascii="Times New Roman" w:hAnsi="Times New Roman" w:cs="Times New Roman"/>
                <w:noProof/>
                <w:webHidden/>
              </w:rPr>
              <w:fldChar w:fldCharType="end"/>
            </w:r>
          </w:hyperlink>
        </w:p>
        <w:p w14:paraId="19445B95" w14:textId="35205B03" w:rsidR="008B3882" w:rsidRPr="00125387" w:rsidRDefault="009909C7">
          <w:pPr>
            <w:pStyle w:val="TOC2"/>
            <w:tabs>
              <w:tab w:val="right" w:leader="dot" w:pos="9350"/>
            </w:tabs>
            <w:rPr>
              <w:rFonts w:ascii="Times New Roman" w:eastAsiaTheme="minorEastAsia" w:hAnsi="Times New Roman" w:cs="Times New Roman"/>
              <w:noProof/>
            </w:rPr>
          </w:pPr>
          <w:hyperlink w:anchor="_Toc43746403" w:history="1">
            <w:r w:rsidR="008B3882" w:rsidRPr="00125387">
              <w:rPr>
                <w:rStyle w:val="Hyperlink"/>
                <w:rFonts w:ascii="Times New Roman" w:hAnsi="Times New Roman" w:cs="Times New Roman"/>
                <w:noProof/>
              </w:rPr>
              <w:t>CONCLUSION</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_Toc43746403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36</w:t>
            </w:r>
            <w:r w:rsidR="008B3882" w:rsidRPr="00125387">
              <w:rPr>
                <w:rFonts w:ascii="Times New Roman" w:hAnsi="Times New Roman" w:cs="Times New Roman"/>
                <w:noProof/>
                <w:webHidden/>
              </w:rPr>
              <w:fldChar w:fldCharType="end"/>
            </w:r>
          </w:hyperlink>
        </w:p>
        <w:p w14:paraId="6E7A2A9C" w14:textId="67790468" w:rsidR="008B3882" w:rsidRPr="00125387" w:rsidRDefault="009909C7">
          <w:pPr>
            <w:pStyle w:val="TOC1"/>
            <w:tabs>
              <w:tab w:val="right" w:leader="dot" w:pos="9350"/>
            </w:tabs>
            <w:rPr>
              <w:rFonts w:ascii="Times New Roman" w:eastAsiaTheme="minorEastAsia" w:hAnsi="Times New Roman" w:cs="Times New Roman"/>
              <w:noProof/>
            </w:rPr>
          </w:pPr>
          <w:hyperlink w:anchor="_Toc43746406" w:history="1">
            <w:r w:rsidR="008B3882" w:rsidRPr="00125387">
              <w:rPr>
                <w:rStyle w:val="Hyperlink"/>
                <w:rFonts w:ascii="Times New Roman" w:hAnsi="Times New Roman" w:cs="Times New Roman"/>
                <w:noProof/>
              </w:rPr>
              <w:t>Reference</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_Toc43746406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38</w:t>
            </w:r>
            <w:r w:rsidR="008B3882" w:rsidRPr="00125387">
              <w:rPr>
                <w:rFonts w:ascii="Times New Roman" w:hAnsi="Times New Roman" w:cs="Times New Roman"/>
                <w:noProof/>
                <w:webHidden/>
              </w:rPr>
              <w:fldChar w:fldCharType="end"/>
            </w:r>
          </w:hyperlink>
        </w:p>
        <w:p w14:paraId="5FC18773" w14:textId="413B41CB" w:rsidR="008B3882" w:rsidRPr="00125387" w:rsidRDefault="009909C7">
          <w:pPr>
            <w:pStyle w:val="TOC1"/>
            <w:tabs>
              <w:tab w:val="right" w:leader="dot" w:pos="9350"/>
            </w:tabs>
            <w:rPr>
              <w:rFonts w:ascii="Times New Roman" w:eastAsiaTheme="minorEastAsia" w:hAnsi="Times New Roman" w:cs="Times New Roman"/>
              <w:noProof/>
            </w:rPr>
          </w:pPr>
          <w:hyperlink w:anchor="_Toc43746407" w:history="1">
            <w:r w:rsidR="008B3882" w:rsidRPr="00125387">
              <w:rPr>
                <w:rStyle w:val="Hyperlink"/>
                <w:rFonts w:ascii="Times New Roman" w:hAnsi="Times New Roman" w:cs="Times New Roman"/>
                <w:noProof/>
              </w:rPr>
              <w:t>Appendix</w:t>
            </w:r>
            <w:r w:rsidR="008B3882" w:rsidRPr="00125387">
              <w:rPr>
                <w:rFonts w:ascii="Times New Roman" w:hAnsi="Times New Roman" w:cs="Times New Roman"/>
                <w:noProof/>
                <w:webHidden/>
              </w:rPr>
              <w:tab/>
            </w:r>
            <w:r w:rsidR="008B3882" w:rsidRPr="00125387">
              <w:rPr>
                <w:rFonts w:ascii="Times New Roman" w:hAnsi="Times New Roman" w:cs="Times New Roman"/>
                <w:noProof/>
                <w:webHidden/>
              </w:rPr>
              <w:fldChar w:fldCharType="begin"/>
            </w:r>
            <w:r w:rsidR="008B3882" w:rsidRPr="00125387">
              <w:rPr>
                <w:rFonts w:ascii="Times New Roman" w:hAnsi="Times New Roman" w:cs="Times New Roman"/>
                <w:noProof/>
                <w:webHidden/>
              </w:rPr>
              <w:instrText xml:space="preserve"> PAGEREF _Toc43746407 \h </w:instrText>
            </w:r>
            <w:r w:rsidR="008B3882" w:rsidRPr="00125387">
              <w:rPr>
                <w:rFonts w:ascii="Times New Roman" w:hAnsi="Times New Roman" w:cs="Times New Roman"/>
                <w:noProof/>
                <w:webHidden/>
              </w:rPr>
            </w:r>
            <w:r w:rsidR="008B3882" w:rsidRPr="00125387">
              <w:rPr>
                <w:rFonts w:ascii="Times New Roman" w:hAnsi="Times New Roman" w:cs="Times New Roman"/>
                <w:noProof/>
                <w:webHidden/>
              </w:rPr>
              <w:fldChar w:fldCharType="separate"/>
            </w:r>
            <w:r w:rsidR="002A5173">
              <w:rPr>
                <w:rFonts w:ascii="Times New Roman" w:hAnsi="Times New Roman" w:cs="Times New Roman"/>
                <w:noProof/>
                <w:webHidden/>
              </w:rPr>
              <w:t>42</w:t>
            </w:r>
            <w:r w:rsidR="008B3882" w:rsidRPr="00125387">
              <w:rPr>
                <w:rFonts w:ascii="Times New Roman" w:hAnsi="Times New Roman" w:cs="Times New Roman"/>
                <w:noProof/>
                <w:webHidden/>
              </w:rPr>
              <w:fldChar w:fldCharType="end"/>
            </w:r>
          </w:hyperlink>
        </w:p>
        <w:p w14:paraId="1E762C75" w14:textId="77777777" w:rsidR="009B1815" w:rsidRPr="00125387" w:rsidRDefault="009B1815">
          <w:pPr>
            <w:rPr>
              <w:rFonts w:ascii="Times New Roman" w:hAnsi="Times New Roman" w:cs="Times New Roman"/>
            </w:rPr>
          </w:pPr>
          <w:r w:rsidRPr="00125387">
            <w:rPr>
              <w:rFonts w:ascii="Times New Roman" w:hAnsi="Times New Roman" w:cs="Times New Roman"/>
              <w:b/>
              <w:bCs/>
              <w:noProof/>
            </w:rPr>
            <w:fldChar w:fldCharType="end"/>
          </w:r>
        </w:p>
      </w:sdtContent>
    </w:sdt>
    <w:p w14:paraId="36944AA3" w14:textId="77777777" w:rsidR="00F918A3" w:rsidRPr="00125387" w:rsidRDefault="00F918A3" w:rsidP="00F918A3">
      <w:pPr>
        <w:rPr>
          <w:rFonts w:ascii="Times New Roman" w:hAnsi="Times New Roman" w:cs="Times New Roman"/>
        </w:rPr>
      </w:pPr>
    </w:p>
    <w:p w14:paraId="720029A7" w14:textId="77777777" w:rsidR="00F918A3" w:rsidRPr="00125387" w:rsidRDefault="00F918A3" w:rsidP="00F918A3">
      <w:pPr>
        <w:rPr>
          <w:rFonts w:ascii="Times New Roman" w:hAnsi="Times New Roman" w:cs="Times New Roman"/>
        </w:rPr>
      </w:pPr>
    </w:p>
    <w:p w14:paraId="0B4ACEBA" w14:textId="77777777" w:rsidR="00F918A3" w:rsidRPr="00125387" w:rsidRDefault="00F918A3" w:rsidP="00F918A3">
      <w:pPr>
        <w:rPr>
          <w:rFonts w:ascii="Times New Roman" w:hAnsi="Times New Roman" w:cs="Times New Roman"/>
        </w:rPr>
      </w:pPr>
    </w:p>
    <w:p w14:paraId="4FE96E24" w14:textId="77777777" w:rsidR="00F918A3" w:rsidRDefault="00F918A3" w:rsidP="00F918A3">
      <w:pPr>
        <w:rPr>
          <w:rFonts w:ascii="Times New Roman" w:hAnsi="Times New Roman" w:cs="Times New Roman"/>
        </w:rPr>
        <w:sectPr w:rsidR="00F918A3" w:rsidSect="00B444D8">
          <w:footerReference w:type="default" r:id="rId11"/>
          <w:pgSz w:w="12240" w:h="15840"/>
          <w:pgMar w:top="1440" w:right="1440" w:bottom="1440" w:left="1440" w:header="720" w:footer="720" w:gutter="0"/>
          <w:pgNumType w:fmt="lowerRoman" w:start="1"/>
          <w:cols w:space="720"/>
          <w:docGrid w:linePitch="360"/>
        </w:sectPr>
      </w:pPr>
    </w:p>
    <w:p w14:paraId="49333A3D" w14:textId="77777777" w:rsidR="00F918A3" w:rsidRDefault="00F918A3" w:rsidP="00F918A3">
      <w:pPr>
        <w:pStyle w:val="Heading1"/>
      </w:pPr>
      <w:bookmarkStart w:id="1" w:name="_Toc13070797"/>
      <w:bookmarkStart w:id="2" w:name="_Toc37604723"/>
    </w:p>
    <w:p w14:paraId="4D4E03DC" w14:textId="77777777" w:rsidR="00F918A3" w:rsidRDefault="00F918A3" w:rsidP="00F918A3"/>
    <w:p w14:paraId="44F6F69F" w14:textId="77777777" w:rsidR="00F918A3" w:rsidRDefault="00F918A3" w:rsidP="00F918A3"/>
    <w:p w14:paraId="51601A96" w14:textId="77777777" w:rsidR="00F918A3" w:rsidRDefault="00F918A3" w:rsidP="00F918A3"/>
    <w:p w14:paraId="6EE8CAC0" w14:textId="77777777" w:rsidR="00F918A3" w:rsidRDefault="00F918A3" w:rsidP="00F918A3"/>
    <w:p w14:paraId="73B714EB" w14:textId="77777777" w:rsidR="00F918A3" w:rsidRDefault="00F918A3" w:rsidP="00F918A3"/>
    <w:p w14:paraId="51AA6E3C" w14:textId="77777777" w:rsidR="00F918A3" w:rsidRDefault="00F918A3" w:rsidP="00F918A3"/>
    <w:p w14:paraId="1253DF2C" w14:textId="77777777" w:rsidR="00F918A3" w:rsidRDefault="00F918A3" w:rsidP="00F918A3"/>
    <w:p w14:paraId="36A559A0" w14:textId="77777777" w:rsidR="00F918A3" w:rsidRDefault="00F918A3" w:rsidP="00F918A3"/>
    <w:p w14:paraId="006C2346" w14:textId="77777777" w:rsidR="00F918A3" w:rsidRPr="00167228" w:rsidRDefault="00F918A3" w:rsidP="00F918A3"/>
    <w:p w14:paraId="4F91E73B" w14:textId="77777777" w:rsidR="00F918A3" w:rsidRPr="00195292" w:rsidRDefault="00F918A3" w:rsidP="00F918A3">
      <w:pPr>
        <w:pStyle w:val="Heading1"/>
        <w:jc w:val="center"/>
      </w:pPr>
      <w:bookmarkStart w:id="3" w:name="_Toc37617268"/>
      <w:bookmarkStart w:id="4" w:name="_Toc43746317"/>
      <w:r w:rsidRPr="00195292">
        <w:t>Chapter 1</w:t>
      </w:r>
      <w:bookmarkEnd w:id="1"/>
      <w:bookmarkEnd w:id="2"/>
      <w:bookmarkEnd w:id="3"/>
      <w:bookmarkEnd w:id="4"/>
    </w:p>
    <w:p w14:paraId="2B60A21F" w14:textId="77777777" w:rsidR="00F918A3" w:rsidRPr="00195292" w:rsidRDefault="00F918A3" w:rsidP="00F918A3">
      <w:pPr>
        <w:spacing w:line="276" w:lineRule="auto"/>
        <w:contextualSpacing/>
        <w:rPr>
          <w:rFonts w:ascii="Times New Roman" w:hAnsi="Times New Roman" w:cs="Times New Roman"/>
        </w:rPr>
      </w:pPr>
    </w:p>
    <w:p w14:paraId="35383C7B" w14:textId="77777777" w:rsidR="00F918A3" w:rsidRPr="00195292" w:rsidRDefault="00F918A3" w:rsidP="00F918A3">
      <w:pPr>
        <w:spacing w:line="276" w:lineRule="auto"/>
        <w:contextualSpacing/>
        <w:jc w:val="center"/>
        <w:rPr>
          <w:rFonts w:ascii="Times New Roman" w:hAnsi="Times New Roman" w:cs="Times New Roman"/>
          <w:sz w:val="36"/>
          <w:szCs w:val="36"/>
        </w:rPr>
      </w:pPr>
      <w:r w:rsidRPr="00195292">
        <w:rPr>
          <w:rFonts w:ascii="Times New Roman" w:hAnsi="Times New Roman" w:cs="Times New Roman"/>
          <w:noProof/>
          <w:sz w:val="40"/>
          <w:szCs w:val="40"/>
        </w:rPr>
        <mc:AlternateContent>
          <mc:Choice Requires="wps">
            <w:drawing>
              <wp:anchor distT="0" distB="0" distL="114300" distR="114300" simplePos="0" relativeHeight="251656704" behindDoc="0" locked="0" layoutInCell="1" allowOverlap="1" wp14:anchorId="4346F6BE" wp14:editId="1474B549">
                <wp:simplePos x="0" y="0"/>
                <wp:positionH relativeFrom="margin">
                  <wp:posOffset>1847850</wp:posOffset>
                </wp:positionH>
                <wp:positionV relativeFrom="margin">
                  <wp:posOffset>3436656</wp:posOffset>
                </wp:positionV>
                <wp:extent cx="2228850" cy="0"/>
                <wp:effectExtent l="0" t="0" r="19050" b="19050"/>
                <wp:wrapSquare wrapText="bothSides"/>
                <wp:docPr id="3" name="Straight Connector 3"/>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9029DC" id="Straight Connector 3" o:spid="_x0000_s1026" style="position:absolute;z-index:251656704;visibility:visible;mso-wrap-style:square;mso-wrap-distance-left:9pt;mso-wrap-distance-top:0;mso-wrap-distance-right:9pt;mso-wrap-distance-bottom:0;mso-position-horizontal:absolute;mso-position-horizontal-relative:margin;mso-position-vertical:absolute;mso-position-vertical-relative:margin" from="145.5pt,270.6pt" to="321pt,2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" strokecolor="#4579b8 [3044]">
                <w10:wrap type="square" anchorx="margin" anchory="margin"/>
              </v:line>
            </w:pict>
          </mc:Fallback>
        </mc:AlternateContent>
      </w:r>
      <w:r w:rsidRPr="00195292">
        <w:rPr>
          <w:rFonts w:ascii="Times New Roman" w:hAnsi="Times New Roman" w:cs="Times New Roman"/>
          <w:sz w:val="36"/>
          <w:szCs w:val="36"/>
        </w:rPr>
        <w:t xml:space="preserve">         </w:t>
      </w:r>
    </w:p>
    <w:p w14:paraId="4974FD85" w14:textId="77777777" w:rsidR="00F918A3" w:rsidRPr="00195292" w:rsidRDefault="00F918A3" w:rsidP="00F918A3">
      <w:pPr>
        <w:spacing w:line="276" w:lineRule="auto"/>
        <w:contextualSpacing/>
        <w:jc w:val="center"/>
        <w:rPr>
          <w:rFonts w:ascii="Times New Roman" w:hAnsi="Times New Roman" w:cs="Times New Roman"/>
        </w:rPr>
      </w:pPr>
      <w:r w:rsidRPr="00195292">
        <w:rPr>
          <w:rFonts w:ascii="Times New Roman" w:hAnsi="Times New Roman" w:cs="Times New Roman"/>
          <w:sz w:val="36"/>
          <w:szCs w:val="36"/>
        </w:rPr>
        <w:t>Introduction</w:t>
      </w:r>
    </w:p>
    <w:p w14:paraId="282EB20E" w14:textId="77777777" w:rsidR="00F918A3" w:rsidRPr="00195292" w:rsidRDefault="00F918A3" w:rsidP="00F918A3">
      <w:pPr>
        <w:spacing w:line="276" w:lineRule="auto"/>
        <w:ind w:firstLine="720"/>
        <w:rPr>
          <w:rFonts w:ascii="Times New Roman" w:hAnsi="Times New Roman" w:cs="Times New Roman"/>
        </w:rPr>
      </w:pPr>
    </w:p>
    <w:p w14:paraId="22719BA7" w14:textId="77777777" w:rsidR="00F918A3" w:rsidRPr="00195292" w:rsidRDefault="00F918A3" w:rsidP="00F918A3">
      <w:pPr>
        <w:pStyle w:val="Heading1"/>
        <w:spacing w:after="240"/>
        <w:rPr>
          <w:rFonts w:ascii="Times New Roman" w:hAnsi="Times New Roman" w:cs="Times New Roman"/>
          <w:color w:val="auto"/>
        </w:rPr>
      </w:pPr>
      <w:r w:rsidRPr="00195292">
        <w:rPr>
          <w:rFonts w:ascii="Times New Roman" w:hAnsi="Times New Roman" w:cs="Times New Roman"/>
          <w:color w:val="auto"/>
        </w:rPr>
        <w:br w:type="page"/>
      </w:r>
      <w:bookmarkStart w:id="5" w:name="_Toc13070798"/>
    </w:p>
    <w:p w14:paraId="7B6D23F7" w14:textId="77777777" w:rsidR="00F918A3" w:rsidRPr="00195292" w:rsidRDefault="00F918A3" w:rsidP="00F918A3">
      <w:pPr>
        <w:pStyle w:val="Heading1"/>
        <w:spacing w:after="240"/>
        <w:rPr>
          <w:rFonts w:ascii="Times New Roman" w:hAnsi="Times New Roman" w:cs="Times New Roman"/>
          <w:color w:val="auto"/>
        </w:rPr>
      </w:pPr>
    </w:p>
    <w:p w14:paraId="2509B3D1" w14:textId="77777777" w:rsidR="00F918A3" w:rsidRPr="00195292" w:rsidRDefault="00F918A3" w:rsidP="00F918A3">
      <w:pPr>
        <w:pStyle w:val="Heading2"/>
      </w:pPr>
      <w:bookmarkStart w:id="6" w:name="_Toc37604724"/>
      <w:bookmarkStart w:id="7" w:name="_Toc37617269"/>
      <w:bookmarkStart w:id="8" w:name="_Toc43746318"/>
      <w:r w:rsidRPr="00195292">
        <w:t>Introduction</w:t>
      </w:r>
      <w:bookmarkEnd w:id="5"/>
      <w:bookmarkEnd w:id="6"/>
      <w:bookmarkEnd w:id="7"/>
      <w:bookmarkEnd w:id="8"/>
      <w:r w:rsidRPr="00195292">
        <w:t xml:space="preserve"> </w:t>
      </w:r>
    </w:p>
    <w:p w14:paraId="004420C9" w14:textId="77777777" w:rsidR="00F918A3" w:rsidRPr="00195292" w:rsidRDefault="00F918A3" w:rsidP="00F918A3">
      <w:pPr>
        <w:spacing w:line="360" w:lineRule="auto"/>
        <w:jc w:val="both"/>
      </w:pPr>
      <w:bookmarkStart w:id="9" w:name="_Toc13070799"/>
    </w:p>
    <w:p w14:paraId="50AA79EA" w14:textId="77777777" w:rsidR="00F918A3" w:rsidRPr="00195292" w:rsidRDefault="00F918A3" w:rsidP="00F918A3">
      <w:pPr>
        <w:spacing w:line="360" w:lineRule="auto"/>
        <w:jc w:val="both"/>
        <w:rPr>
          <w:rFonts w:ascii="Times New Roman" w:hAnsi="Times New Roman" w:cs="Times New Roman"/>
          <w:b/>
          <w:sz w:val="24"/>
        </w:rPr>
      </w:pPr>
      <w:r w:rsidRPr="00195292">
        <w:rPr>
          <w:rFonts w:ascii="Times New Roman" w:hAnsi="Times New Roman" w:cs="Times New Roman"/>
          <w:b/>
          <w:sz w:val="24"/>
        </w:rPr>
        <w:t>Conventional Banking</w:t>
      </w:r>
    </w:p>
    <w:p w14:paraId="3713D702" w14:textId="77777777" w:rsidR="00F918A3" w:rsidRPr="00195292" w:rsidRDefault="00F918A3" w:rsidP="00F918A3">
      <w:pPr>
        <w:spacing w:line="360" w:lineRule="auto"/>
        <w:jc w:val="both"/>
        <w:rPr>
          <w:rFonts w:ascii="Times New Roman" w:hAnsi="Times New Roman" w:cs="Times New Roman"/>
          <w:sz w:val="24"/>
        </w:rPr>
      </w:pPr>
      <w:r w:rsidRPr="00195292">
        <w:rPr>
          <w:rFonts w:ascii="Times New Roman" w:hAnsi="Times New Roman" w:cs="Times New Roman"/>
          <w:sz w:val="24"/>
        </w:rPr>
        <w:t xml:space="preserve">In Bangladesh, Commercial banks are known as conventional bank. The services of commercial bank primarily revolve round mobilization of deposit and lending the same to those needing finance for their business and other activities. Bank also render services like issue of letter of credit and guarantee, remittance of money, collection of utility bills, underwriting of capital issues, portfolio management as well as locker services and a lot of other services. A broader definition of a bank is ‘any financial institution that receives, collects, transfers, pays, exchanges, lends, invests, or safeguards money for its customers’. Many of these functions are also performed by specialized non-bank financial intuitions like finance companies, leasing companies, merchant banks. In the developed country there are also investment bank, insurance companies, pension funds, security broker and dealer, mortgage companies, and real estate investment trusts. In fact, in many countries the specialized financial institutions have overtaken the commercial banks in terms of control over financial asset </w:t>
      </w:r>
      <w:r>
        <w:rPr>
          <w:rFonts w:ascii="Times New Roman" w:hAnsi="Times New Roman" w:cs="Times New Roman"/>
          <w:sz w:val="24"/>
        </w:rPr>
        <w:t xml:space="preserve">and financial intermediation.  </w:t>
      </w:r>
    </w:p>
    <w:p w14:paraId="0F2C3727" w14:textId="77777777" w:rsidR="00F918A3" w:rsidRPr="00195292" w:rsidRDefault="00F918A3" w:rsidP="00F918A3">
      <w:pPr>
        <w:spacing w:line="360" w:lineRule="auto"/>
        <w:jc w:val="both"/>
        <w:rPr>
          <w:rFonts w:ascii="Times New Roman" w:hAnsi="Times New Roman" w:cs="Times New Roman"/>
          <w:b/>
          <w:sz w:val="24"/>
        </w:rPr>
      </w:pPr>
      <w:r w:rsidRPr="00195292">
        <w:rPr>
          <w:rFonts w:ascii="Times New Roman" w:hAnsi="Times New Roman" w:cs="Times New Roman"/>
          <w:b/>
          <w:sz w:val="24"/>
        </w:rPr>
        <w:t>Islamic Banking</w:t>
      </w:r>
    </w:p>
    <w:p w14:paraId="2E4C9B53" w14:textId="77777777" w:rsidR="00F918A3" w:rsidRPr="00195292" w:rsidRDefault="00F918A3" w:rsidP="00F918A3">
      <w:pPr>
        <w:spacing w:line="360" w:lineRule="auto"/>
        <w:jc w:val="both"/>
        <w:rPr>
          <w:rFonts w:ascii="Times New Roman" w:hAnsi="Times New Roman" w:cs="Times New Roman"/>
          <w:sz w:val="24"/>
        </w:rPr>
      </w:pPr>
      <w:r w:rsidRPr="00195292">
        <w:rPr>
          <w:rFonts w:ascii="Times New Roman" w:hAnsi="Times New Roman" w:cs="Times New Roman"/>
          <w:sz w:val="24"/>
        </w:rPr>
        <w:t xml:space="preserve">Bangladesh joined the caravan of Islamic banks in 1983 when a </w:t>
      </w:r>
      <w:proofErr w:type="spellStart"/>
      <w:r w:rsidRPr="00195292">
        <w:rPr>
          <w:rFonts w:ascii="Times New Roman" w:hAnsi="Times New Roman" w:cs="Times New Roman"/>
          <w:sz w:val="24"/>
        </w:rPr>
        <w:t>Shariah</w:t>
      </w:r>
      <w:proofErr w:type="spellEnd"/>
      <w:r w:rsidRPr="00195292">
        <w:rPr>
          <w:rFonts w:ascii="Times New Roman" w:hAnsi="Times New Roman" w:cs="Times New Roman"/>
          <w:sz w:val="24"/>
        </w:rPr>
        <w:t xml:space="preserve"> based bank-</w:t>
      </w:r>
      <w:proofErr w:type="spellStart"/>
      <w:r w:rsidRPr="00195292">
        <w:rPr>
          <w:rFonts w:ascii="Times New Roman" w:hAnsi="Times New Roman" w:cs="Times New Roman"/>
          <w:sz w:val="24"/>
        </w:rPr>
        <w:t>Islami</w:t>
      </w:r>
      <w:proofErr w:type="spellEnd"/>
      <w:r w:rsidRPr="00195292">
        <w:rPr>
          <w:rFonts w:ascii="Times New Roman" w:hAnsi="Times New Roman" w:cs="Times New Roman"/>
          <w:sz w:val="24"/>
        </w:rPr>
        <w:t xml:space="preserve"> Bank Bangladesh Ltd-was established as a joint venture bank. Since then six </w:t>
      </w:r>
      <w:proofErr w:type="gramStart"/>
      <w:r w:rsidRPr="00195292">
        <w:rPr>
          <w:rFonts w:ascii="Times New Roman" w:hAnsi="Times New Roman" w:cs="Times New Roman"/>
          <w:sz w:val="24"/>
        </w:rPr>
        <w:t>bank</w:t>
      </w:r>
      <w:proofErr w:type="gramEnd"/>
      <w:r w:rsidRPr="00195292">
        <w:rPr>
          <w:rFonts w:ascii="Times New Roman" w:hAnsi="Times New Roman" w:cs="Times New Roman"/>
          <w:sz w:val="24"/>
        </w:rPr>
        <w:t xml:space="preserve"> have been established. One commercial bank-Exim Bank Ltd, previously chartered as conventional interest based bank has switched to Islamic system of banking. Some bank has also opened separate ‘Islamic Windows’ to seek patronage of the people of Bangladesh who by and large attach to sigma to conventional interest based banks. By now Islamic banks have carved out a nice niche in the banking arena in terms of collecting deposits and providing finances to a large number of entrepreneurs and investors.</w:t>
      </w:r>
    </w:p>
    <w:p w14:paraId="4BEF95EB" w14:textId="77777777" w:rsidR="00F918A3" w:rsidRPr="00195292" w:rsidRDefault="00F918A3" w:rsidP="00F918A3">
      <w:pPr>
        <w:pStyle w:val="Heading2"/>
        <w:rPr>
          <w:rFonts w:ascii="Times New Roman" w:hAnsi="Times New Roman" w:cs="Times New Roman"/>
          <w:color w:val="auto"/>
          <w:sz w:val="32"/>
          <w:szCs w:val="32"/>
        </w:rPr>
      </w:pPr>
      <w:bookmarkStart w:id="10" w:name="_Toc37604725"/>
      <w:bookmarkStart w:id="11" w:name="_Toc37617270"/>
    </w:p>
    <w:p w14:paraId="41573F3F" w14:textId="77777777" w:rsidR="00F918A3" w:rsidRDefault="00F918A3" w:rsidP="00F918A3">
      <w:pPr>
        <w:pStyle w:val="Heading2"/>
        <w:rPr>
          <w:rFonts w:ascii="Times New Roman" w:hAnsi="Times New Roman" w:cs="Times New Roman"/>
          <w:color w:val="auto"/>
          <w:sz w:val="32"/>
          <w:szCs w:val="32"/>
        </w:rPr>
      </w:pPr>
    </w:p>
    <w:p w14:paraId="4B223CC9" w14:textId="77777777" w:rsidR="00F918A3" w:rsidRPr="00195292" w:rsidRDefault="00F918A3" w:rsidP="00F918A3"/>
    <w:p w14:paraId="7B82D03F" w14:textId="77777777" w:rsidR="00F918A3" w:rsidRPr="00195292" w:rsidRDefault="00F918A3" w:rsidP="00F918A3">
      <w:pPr>
        <w:pStyle w:val="Heading2"/>
      </w:pPr>
      <w:bookmarkStart w:id="12" w:name="_Toc43746319"/>
      <w:r w:rsidRPr="00195292">
        <w:lastRenderedPageBreak/>
        <w:t>Origin of the Report</w:t>
      </w:r>
      <w:bookmarkEnd w:id="9"/>
      <w:bookmarkEnd w:id="10"/>
      <w:bookmarkEnd w:id="11"/>
      <w:bookmarkEnd w:id="12"/>
    </w:p>
    <w:p w14:paraId="647BE9EF" w14:textId="77777777" w:rsidR="00F918A3" w:rsidRPr="00195292" w:rsidRDefault="00F918A3" w:rsidP="00F918A3"/>
    <w:p w14:paraId="00CA6925" w14:textId="77777777" w:rsidR="00F918A3" w:rsidRPr="00195292" w:rsidRDefault="00F918A3" w:rsidP="00F918A3">
      <w:p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 xml:space="preserve">I prepared this project report under the supervision of </w:t>
      </w:r>
      <w:r w:rsidRPr="00195292">
        <w:rPr>
          <w:rFonts w:ascii="Times New Roman" w:eastAsia="Times New Roman" w:hAnsi="Times New Roman" w:cs="Times New Roman"/>
          <w:sz w:val="24"/>
          <w:szCs w:val="24"/>
        </w:rPr>
        <w:t xml:space="preserve">Eliza </w:t>
      </w:r>
      <w:proofErr w:type="spellStart"/>
      <w:r w:rsidRPr="00195292">
        <w:rPr>
          <w:rFonts w:ascii="Times New Roman" w:eastAsia="Times New Roman" w:hAnsi="Times New Roman" w:cs="Times New Roman"/>
          <w:sz w:val="24"/>
          <w:szCs w:val="24"/>
        </w:rPr>
        <w:t>Huq</w:t>
      </w:r>
      <w:proofErr w:type="spellEnd"/>
      <w:r w:rsidRPr="00195292">
        <w:rPr>
          <w:rFonts w:ascii="Times New Roman" w:eastAsia="Times New Roman" w:hAnsi="Times New Roman" w:cs="Times New Roman"/>
          <w:sz w:val="24"/>
          <w:szCs w:val="24"/>
        </w:rPr>
        <w:t>, Assistant Professor, School of Business and Economics, United International University</w:t>
      </w:r>
      <w:r w:rsidRPr="00195292">
        <w:rPr>
          <w:rFonts w:ascii="Times New Roman" w:hAnsi="Times New Roman" w:cs="Times New Roman"/>
          <w:sz w:val="24"/>
          <w:szCs w:val="24"/>
        </w:rPr>
        <w:t xml:space="preserve"> to fulfill the compulsory requirement of B.B.A program. This report allowed me to gain some real life essence of financial research by letting me to apply my theory knowledge that I have gained through my B.B.A life as a student of finance in </w:t>
      </w:r>
      <w:r w:rsidRPr="00195292">
        <w:rPr>
          <w:rFonts w:ascii="Times New Roman" w:eastAsia="Times New Roman" w:hAnsi="Times New Roman" w:cs="Times New Roman"/>
          <w:sz w:val="24"/>
          <w:szCs w:val="24"/>
        </w:rPr>
        <w:t>United International University</w:t>
      </w:r>
      <w:r w:rsidRPr="00195292">
        <w:rPr>
          <w:rFonts w:ascii="Times New Roman" w:hAnsi="Times New Roman" w:cs="Times New Roman"/>
          <w:sz w:val="24"/>
          <w:szCs w:val="24"/>
        </w:rPr>
        <w:t xml:space="preserve">. </w:t>
      </w:r>
    </w:p>
    <w:p w14:paraId="70305275" w14:textId="77777777" w:rsidR="00F918A3" w:rsidRPr="00195292" w:rsidRDefault="00F918A3" w:rsidP="00F918A3">
      <w:pPr>
        <w:spacing w:line="360" w:lineRule="auto"/>
        <w:contextualSpacing/>
        <w:jc w:val="both"/>
        <w:rPr>
          <w:rFonts w:ascii="Times New Roman" w:hAnsi="Times New Roman" w:cs="Times New Roman"/>
          <w:bCs/>
          <w:color w:val="000000"/>
          <w:sz w:val="24"/>
          <w:szCs w:val="36"/>
        </w:rPr>
      </w:pPr>
      <w:r w:rsidRPr="00195292">
        <w:rPr>
          <w:rFonts w:ascii="Times New Roman" w:hAnsi="Times New Roman" w:cs="Times New Roman"/>
          <w:sz w:val="24"/>
          <w:szCs w:val="24"/>
        </w:rPr>
        <w:t xml:space="preserve">The report was prepared under the title of </w:t>
      </w:r>
      <w:r w:rsidRPr="00195292">
        <w:rPr>
          <w:rFonts w:ascii="Times New Roman" w:eastAsia="Times New Roman" w:hAnsi="Times New Roman" w:cs="Times New Roman"/>
          <w:sz w:val="24"/>
          <w:szCs w:val="24"/>
        </w:rPr>
        <w:t>“</w:t>
      </w:r>
      <w:r w:rsidRPr="00195292">
        <w:rPr>
          <w:rFonts w:ascii="Times New Roman" w:hAnsi="Times New Roman" w:cs="Times New Roman"/>
          <w:bCs/>
          <w:color w:val="000000"/>
          <w:sz w:val="24"/>
          <w:szCs w:val="36"/>
        </w:rPr>
        <w:t>Liquidity Risk Management: A Comparative Study between Conventional and Islamic Banks in Bangladesh‘</w:t>
      </w:r>
      <w:r w:rsidRPr="00195292">
        <w:rPr>
          <w:rFonts w:ascii="Times New Roman" w:eastAsia="Times New Roman" w:hAnsi="Times New Roman" w:cs="Times New Roman"/>
          <w:sz w:val="24"/>
          <w:szCs w:val="24"/>
        </w:rPr>
        <w:t xml:space="preserve">. For the purpose of the study, I had to collect several data like </w:t>
      </w:r>
      <w:r w:rsidRPr="00195292">
        <w:rPr>
          <w:rFonts w:ascii="Times New Roman" w:hAnsi="Times New Roman" w:cs="Times New Roman"/>
          <w:sz w:val="24"/>
          <w:szCs w:val="24"/>
        </w:rPr>
        <w:t xml:space="preserve">Total asset, Current asset, Current liabilities, Net income, Total equity, Cash in hand </w:t>
      </w:r>
      <w:proofErr w:type="spellStart"/>
      <w:r w:rsidRPr="00195292">
        <w:rPr>
          <w:rFonts w:ascii="Times New Roman" w:hAnsi="Times New Roman" w:cs="Times New Roman"/>
          <w:sz w:val="24"/>
          <w:szCs w:val="24"/>
        </w:rPr>
        <w:t>etc</w:t>
      </w:r>
      <w:proofErr w:type="spellEnd"/>
      <w:r w:rsidRPr="00195292">
        <w:rPr>
          <w:rFonts w:ascii="Times New Roman" w:eastAsia="Times New Roman" w:hAnsi="Times New Roman" w:cs="Times New Roman"/>
          <w:sz w:val="24"/>
          <w:szCs w:val="24"/>
        </w:rPr>
        <w:t xml:space="preserve"> from authentic sources such </w:t>
      </w:r>
      <w:r w:rsidRPr="00195292">
        <w:rPr>
          <w:rFonts w:ascii="Times New Roman" w:hAnsi="Times New Roman" w:cs="Times New Roman"/>
          <w:sz w:val="24"/>
          <w:szCs w:val="24"/>
        </w:rPr>
        <w:t xml:space="preserve">include </w:t>
      </w:r>
      <w:r w:rsidRPr="00195292">
        <w:rPr>
          <w:rFonts w:ascii="Times New Roman" w:eastAsia="Times New Roman" w:hAnsi="Times New Roman" w:cs="Times New Roman"/>
          <w:sz w:val="24"/>
          <w:szCs w:val="24"/>
        </w:rPr>
        <w:t xml:space="preserve">Al </w:t>
      </w:r>
      <w:proofErr w:type="spellStart"/>
      <w:r w:rsidRPr="00195292">
        <w:rPr>
          <w:rFonts w:ascii="Times New Roman" w:eastAsia="Times New Roman" w:hAnsi="Times New Roman" w:cs="Times New Roman"/>
          <w:sz w:val="24"/>
          <w:szCs w:val="24"/>
        </w:rPr>
        <w:t>Arafah</w:t>
      </w:r>
      <w:proofErr w:type="spellEnd"/>
      <w:r w:rsidRPr="00195292">
        <w:rPr>
          <w:rFonts w:ascii="Times New Roman" w:eastAsia="Times New Roman" w:hAnsi="Times New Roman" w:cs="Times New Roman"/>
          <w:sz w:val="24"/>
          <w:szCs w:val="24"/>
        </w:rPr>
        <w:t xml:space="preserve"> </w:t>
      </w:r>
      <w:proofErr w:type="spellStart"/>
      <w:r w:rsidRPr="00195292">
        <w:rPr>
          <w:rFonts w:ascii="Times New Roman" w:eastAsia="Times New Roman" w:hAnsi="Times New Roman" w:cs="Times New Roman"/>
          <w:sz w:val="24"/>
          <w:szCs w:val="24"/>
        </w:rPr>
        <w:t>Islami</w:t>
      </w:r>
      <w:proofErr w:type="spellEnd"/>
      <w:r w:rsidRPr="00195292">
        <w:rPr>
          <w:rFonts w:ascii="Times New Roman" w:eastAsia="Times New Roman" w:hAnsi="Times New Roman" w:cs="Times New Roman"/>
          <w:sz w:val="24"/>
          <w:szCs w:val="24"/>
        </w:rPr>
        <w:t xml:space="preserve"> Bank  Limited, Social </w:t>
      </w:r>
      <w:proofErr w:type="spellStart"/>
      <w:r w:rsidRPr="00195292">
        <w:rPr>
          <w:rFonts w:ascii="Times New Roman" w:eastAsia="Times New Roman" w:hAnsi="Times New Roman" w:cs="Times New Roman"/>
          <w:sz w:val="24"/>
          <w:szCs w:val="24"/>
        </w:rPr>
        <w:t>Islami</w:t>
      </w:r>
      <w:proofErr w:type="spellEnd"/>
      <w:r w:rsidRPr="00195292">
        <w:rPr>
          <w:rFonts w:ascii="Times New Roman" w:eastAsia="Times New Roman" w:hAnsi="Times New Roman" w:cs="Times New Roman"/>
          <w:sz w:val="24"/>
          <w:szCs w:val="24"/>
        </w:rPr>
        <w:t xml:space="preserve"> Bank Limited, </w:t>
      </w:r>
      <w:proofErr w:type="spellStart"/>
      <w:r w:rsidRPr="00195292">
        <w:rPr>
          <w:rFonts w:ascii="Times New Roman" w:eastAsia="Times New Roman" w:hAnsi="Times New Roman" w:cs="Times New Roman"/>
          <w:sz w:val="24"/>
          <w:szCs w:val="24"/>
        </w:rPr>
        <w:t>Sahjalal</w:t>
      </w:r>
      <w:proofErr w:type="spellEnd"/>
      <w:r w:rsidRPr="00195292">
        <w:rPr>
          <w:rFonts w:ascii="Times New Roman" w:eastAsia="Times New Roman" w:hAnsi="Times New Roman" w:cs="Times New Roman"/>
          <w:sz w:val="24"/>
          <w:szCs w:val="24"/>
        </w:rPr>
        <w:t xml:space="preserve"> </w:t>
      </w:r>
      <w:proofErr w:type="spellStart"/>
      <w:r w:rsidRPr="00195292">
        <w:rPr>
          <w:rFonts w:ascii="Times New Roman" w:eastAsia="Times New Roman" w:hAnsi="Times New Roman" w:cs="Times New Roman"/>
          <w:sz w:val="24"/>
          <w:szCs w:val="24"/>
        </w:rPr>
        <w:t>Islami</w:t>
      </w:r>
      <w:proofErr w:type="spellEnd"/>
      <w:r w:rsidRPr="00195292">
        <w:rPr>
          <w:rFonts w:ascii="Times New Roman" w:eastAsia="Times New Roman" w:hAnsi="Times New Roman" w:cs="Times New Roman"/>
          <w:sz w:val="24"/>
          <w:szCs w:val="24"/>
        </w:rPr>
        <w:t xml:space="preserve"> Bank Limited, Bank Asia Limited,  One Bank Limited &amp; Trust Bank Limited website. In my study, I used EViews10 software and applied three models including </w:t>
      </w:r>
      <w:r w:rsidRPr="00195292">
        <w:rPr>
          <w:rFonts w:ascii="Times New Roman" w:hAnsi="Times New Roman" w:cs="Times New Roman"/>
          <w:sz w:val="24"/>
          <w:szCs w:val="24"/>
        </w:rPr>
        <w:t xml:space="preserve">Unit root tests, </w:t>
      </w:r>
      <w:r w:rsidRPr="00195292">
        <w:rPr>
          <w:rFonts w:ascii="Times New Roman" w:hAnsi="Times New Roman" w:cs="Times New Roman"/>
          <w:spacing w:val="-1"/>
          <w:sz w:val="24"/>
          <w:szCs w:val="24"/>
        </w:rPr>
        <w:t>ordinary</w:t>
      </w:r>
      <w:r w:rsidRPr="00195292">
        <w:rPr>
          <w:rFonts w:ascii="Times New Roman" w:hAnsi="Times New Roman" w:cs="Times New Roman"/>
          <w:sz w:val="24"/>
          <w:szCs w:val="24"/>
        </w:rPr>
        <w:t xml:space="preserve"> </w:t>
      </w:r>
      <w:r w:rsidRPr="00195292">
        <w:rPr>
          <w:rFonts w:ascii="Times New Roman" w:hAnsi="Times New Roman" w:cs="Times New Roman"/>
          <w:spacing w:val="-1"/>
          <w:sz w:val="24"/>
          <w:szCs w:val="24"/>
        </w:rPr>
        <w:t>lease</w:t>
      </w:r>
      <w:r w:rsidRPr="00195292">
        <w:rPr>
          <w:rFonts w:ascii="Times New Roman" w:hAnsi="Times New Roman" w:cs="Times New Roman"/>
          <w:sz w:val="24"/>
          <w:szCs w:val="24"/>
        </w:rPr>
        <w:t xml:space="preserve"> </w:t>
      </w:r>
      <w:r w:rsidRPr="00195292">
        <w:rPr>
          <w:rFonts w:ascii="Times New Roman" w:hAnsi="Times New Roman" w:cs="Times New Roman"/>
          <w:spacing w:val="-2"/>
          <w:sz w:val="24"/>
          <w:szCs w:val="24"/>
        </w:rPr>
        <w:t>square</w:t>
      </w:r>
      <w:r w:rsidRPr="00195292">
        <w:rPr>
          <w:rFonts w:ascii="Times New Roman" w:hAnsi="Times New Roman" w:cs="Times New Roman"/>
          <w:sz w:val="24"/>
          <w:szCs w:val="24"/>
        </w:rPr>
        <w:t xml:space="preserve"> </w:t>
      </w:r>
      <w:r w:rsidRPr="00195292">
        <w:rPr>
          <w:rFonts w:ascii="Times New Roman" w:hAnsi="Times New Roman" w:cs="Times New Roman"/>
          <w:spacing w:val="-1"/>
          <w:sz w:val="24"/>
          <w:szCs w:val="24"/>
        </w:rPr>
        <w:t>regression</w:t>
      </w:r>
      <w:r w:rsidRPr="00195292">
        <w:rPr>
          <w:rFonts w:ascii="Times New Roman" w:hAnsi="Times New Roman" w:cs="Times New Roman"/>
          <w:sz w:val="24"/>
          <w:szCs w:val="24"/>
        </w:rPr>
        <w:t>,</w:t>
      </w:r>
      <w:r w:rsidRPr="00195292">
        <w:rPr>
          <w:rFonts w:ascii="Times New Roman" w:hAnsi="Times New Roman" w:cs="Times New Roman"/>
          <w:spacing w:val="-1"/>
          <w:sz w:val="24"/>
          <w:szCs w:val="24"/>
        </w:rPr>
        <w:t xml:space="preserve"> </w:t>
      </w:r>
      <w:proofErr w:type="spellStart"/>
      <w:r w:rsidRPr="00195292">
        <w:rPr>
          <w:rFonts w:ascii="Times New Roman" w:hAnsi="Times New Roman" w:cs="Times New Roman"/>
          <w:spacing w:val="-1"/>
          <w:sz w:val="24"/>
          <w:szCs w:val="24"/>
        </w:rPr>
        <w:t>quantile</w:t>
      </w:r>
      <w:proofErr w:type="spellEnd"/>
      <w:r w:rsidRPr="00195292">
        <w:rPr>
          <w:rFonts w:ascii="Times New Roman" w:hAnsi="Times New Roman" w:cs="Times New Roman"/>
          <w:spacing w:val="-1"/>
          <w:sz w:val="24"/>
          <w:szCs w:val="24"/>
        </w:rPr>
        <w:t xml:space="preserve"> regression model</w:t>
      </w:r>
      <w:r w:rsidRPr="00195292">
        <w:rPr>
          <w:rFonts w:ascii="Times New Roman" w:hAnsi="Times New Roman" w:cs="Times New Roman"/>
          <w:sz w:val="24"/>
          <w:szCs w:val="24"/>
        </w:rPr>
        <w:t xml:space="preserve"> on three randomly selected Islamic bank &amp; three randomly selected conventional banks in Bangladesh. For theoretic knowledge, I apply my knowledge from some of the books that were on my B.B.A syllabus and I also considered some published </w:t>
      </w:r>
      <w:proofErr w:type="gramStart"/>
      <w:r w:rsidRPr="00195292">
        <w:rPr>
          <w:rFonts w:ascii="Times New Roman" w:hAnsi="Times New Roman" w:cs="Times New Roman"/>
          <w:sz w:val="24"/>
          <w:szCs w:val="24"/>
        </w:rPr>
        <w:t>article which were</w:t>
      </w:r>
      <w:proofErr w:type="gramEnd"/>
      <w:r w:rsidRPr="00195292">
        <w:rPr>
          <w:rFonts w:ascii="Times New Roman" w:hAnsi="Times New Roman" w:cs="Times New Roman"/>
          <w:sz w:val="24"/>
          <w:szCs w:val="24"/>
        </w:rPr>
        <w:t xml:space="preserve"> relevant to my study.  </w:t>
      </w:r>
    </w:p>
    <w:p w14:paraId="08D83E2E" w14:textId="77777777" w:rsidR="00F918A3" w:rsidRPr="00195292" w:rsidRDefault="00F918A3" w:rsidP="00F918A3">
      <w:pPr>
        <w:spacing w:line="360" w:lineRule="auto"/>
        <w:contextualSpacing/>
        <w:jc w:val="both"/>
        <w:rPr>
          <w:rFonts w:ascii="Times New Roman" w:hAnsi="Times New Roman" w:cs="Times New Roman"/>
          <w:sz w:val="24"/>
          <w:szCs w:val="24"/>
        </w:rPr>
      </w:pPr>
    </w:p>
    <w:p w14:paraId="6AD62A79" w14:textId="77777777" w:rsidR="00F918A3" w:rsidRPr="00195292" w:rsidRDefault="00F918A3" w:rsidP="00F918A3">
      <w:pPr>
        <w:spacing w:line="360" w:lineRule="auto"/>
        <w:contextualSpacing/>
        <w:jc w:val="both"/>
        <w:rPr>
          <w:rFonts w:ascii="Times New Roman" w:hAnsi="Times New Roman" w:cs="Times New Roman"/>
          <w:sz w:val="24"/>
          <w:szCs w:val="24"/>
        </w:rPr>
      </w:pPr>
      <w:r w:rsidRPr="00195292">
        <w:rPr>
          <w:rFonts w:ascii="Times New Roman" w:hAnsi="Times New Roman" w:cs="Times New Roman"/>
          <w:sz w:val="24"/>
          <w:szCs w:val="24"/>
        </w:rPr>
        <w:t>The whole report was prepared with the help and cordial guidance of my supervisor. The experience of preparing this report has provided me opportunity to bridge the gap between theoretical and practical knowledge.</w:t>
      </w:r>
    </w:p>
    <w:p w14:paraId="352853E7" w14:textId="77777777" w:rsidR="00F918A3" w:rsidRPr="00195292" w:rsidRDefault="00F918A3" w:rsidP="00F918A3">
      <w:pPr>
        <w:pStyle w:val="Heading2"/>
        <w:spacing w:line="360" w:lineRule="auto"/>
        <w:jc w:val="both"/>
        <w:rPr>
          <w:rFonts w:ascii="Times New Roman" w:hAnsi="Times New Roman" w:cs="Times New Roman"/>
          <w:color w:val="auto"/>
          <w:sz w:val="32"/>
          <w:szCs w:val="32"/>
        </w:rPr>
      </w:pPr>
      <w:bookmarkStart w:id="13" w:name="_Toc12181219"/>
      <w:bookmarkStart w:id="14" w:name="_Toc13070800"/>
    </w:p>
    <w:p w14:paraId="672786C7" w14:textId="77777777" w:rsidR="00F918A3" w:rsidRPr="00195292" w:rsidRDefault="00F918A3" w:rsidP="00F918A3">
      <w:pPr>
        <w:pStyle w:val="Heading2"/>
      </w:pPr>
      <w:bookmarkStart w:id="15" w:name="_Toc37604726"/>
      <w:bookmarkStart w:id="16" w:name="_Toc37617271"/>
      <w:bookmarkStart w:id="17" w:name="_Toc43746320"/>
      <w:r w:rsidRPr="00195292">
        <w:t>Objectives of the Study</w:t>
      </w:r>
      <w:bookmarkEnd w:id="13"/>
      <w:bookmarkEnd w:id="14"/>
      <w:bookmarkEnd w:id="15"/>
      <w:bookmarkEnd w:id="16"/>
      <w:bookmarkEnd w:id="17"/>
    </w:p>
    <w:p w14:paraId="726A7388" w14:textId="77777777" w:rsidR="00F918A3" w:rsidRPr="00195292" w:rsidRDefault="00F918A3" w:rsidP="00F918A3"/>
    <w:p w14:paraId="78DF102E" w14:textId="77777777" w:rsidR="00F918A3" w:rsidRPr="00195292" w:rsidRDefault="00D37035" w:rsidP="00F918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There is two part of this study</w:t>
      </w:r>
      <w:r w:rsidR="00F918A3" w:rsidRPr="00195292">
        <w:rPr>
          <w:rFonts w:ascii="Times New Roman" w:hAnsi="Times New Roman" w:cs="Times New Roman"/>
          <w:sz w:val="24"/>
          <w:szCs w:val="24"/>
        </w:rPr>
        <w:t xml:space="preserve">. One part is primary objective that shows us the prime concern of this study and the other part is secondary objective that reflect some detailed idea about the primary objective. The secondary objectives are always complimentary and relevant with the primary objective. </w:t>
      </w:r>
    </w:p>
    <w:p w14:paraId="207CA495" w14:textId="77777777" w:rsidR="00F918A3" w:rsidRPr="00195292" w:rsidRDefault="00F918A3" w:rsidP="00F918A3">
      <w:pPr>
        <w:spacing w:after="0" w:line="360" w:lineRule="auto"/>
        <w:jc w:val="both"/>
        <w:rPr>
          <w:rFonts w:ascii="Times New Roman" w:hAnsi="Times New Roman" w:cs="Times New Roman"/>
          <w:sz w:val="24"/>
          <w:szCs w:val="24"/>
        </w:rPr>
      </w:pPr>
    </w:p>
    <w:p w14:paraId="68C2A2F2" w14:textId="77777777" w:rsidR="00F918A3" w:rsidRPr="00195292" w:rsidRDefault="00F918A3" w:rsidP="00F918A3">
      <w:pPr>
        <w:pStyle w:val="Heading2"/>
      </w:pPr>
      <w:bookmarkStart w:id="18" w:name="_Toc43746321"/>
      <w:r w:rsidRPr="00195292">
        <w:lastRenderedPageBreak/>
        <w:t>Primary objective:</w:t>
      </w:r>
      <w:bookmarkEnd w:id="18"/>
    </w:p>
    <w:p w14:paraId="0DF20E4F" w14:textId="77777777" w:rsidR="00F918A3" w:rsidRPr="00195292" w:rsidRDefault="00F918A3" w:rsidP="00F918A3">
      <w:pPr>
        <w:spacing w:after="0" w:line="360" w:lineRule="auto"/>
        <w:jc w:val="both"/>
        <w:rPr>
          <w:rFonts w:ascii="Times New Roman" w:hAnsi="Times New Roman" w:cs="Times New Roman"/>
          <w:sz w:val="24"/>
          <w:szCs w:val="24"/>
        </w:rPr>
      </w:pPr>
    </w:p>
    <w:p w14:paraId="1A1BB1DC" w14:textId="1D7C81AD" w:rsidR="00F918A3" w:rsidRPr="00A30910" w:rsidRDefault="00F918A3" w:rsidP="00F918A3">
      <w:pPr>
        <w:spacing w:after="0" w:line="360" w:lineRule="auto"/>
        <w:jc w:val="both"/>
        <w:rPr>
          <w:rFonts w:ascii="Times New Roman" w:hAnsi="Times New Roman" w:cs="Times New Roman"/>
          <w:sz w:val="24"/>
          <w:szCs w:val="24"/>
        </w:rPr>
      </w:pPr>
      <w:r w:rsidRPr="00A30910">
        <w:rPr>
          <w:rFonts w:ascii="Times New Roman" w:hAnsi="Times New Roman" w:cs="Times New Roman"/>
          <w:sz w:val="24"/>
          <w:szCs w:val="24"/>
        </w:rPr>
        <w:t xml:space="preserve">The prime </w:t>
      </w:r>
      <w:r w:rsidR="00AF3899" w:rsidRPr="00A30910">
        <w:rPr>
          <w:rFonts w:ascii="Times New Roman" w:hAnsi="Times New Roman" w:cs="Times New Roman"/>
          <w:sz w:val="24"/>
          <w:szCs w:val="24"/>
        </w:rPr>
        <w:t xml:space="preserve">objective of this study </w:t>
      </w:r>
      <w:r w:rsidR="00574A09">
        <w:rPr>
          <w:rFonts w:ascii="Times New Roman" w:hAnsi="Times New Roman" w:cs="Times New Roman"/>
          <w:sz w:val="24"/>
          <w:szCs w:val="24"/>
        </w:rPr>
        <w:t>is about</w:t>
      </w:r>
      <w:r w:rsidR="004B27E4">
        <w:rPr>
          <w:rFonts w:ascii="Times New Roman" w:hAnsi="Times New Roman" w:cs="Times New Roman"/>
          <w:sz w:val="24"/>
          <w:szCs w:val="24"/>
        </w:rPr>
        <w:t xml:space="preserve"> a comparison of</w:t>
      </w:r>
      <w:r w:rsidR="00574A09">
        <w:rPr>
          <w:rFonts w:ascii="Times New Roman" w:hAnsi="Times New Roman" w:cs="Times New Roman"/>
          <w:sz w:val="24"/>
          <w:szCs w:val="24"/>
        </w:rPr>
        <w:t xml:space="preserve"> </w:t>
      </w:r>
      <w:r w:rsidR="00D858EB">
        <w:rPr>
          <w:rFonts w:ascii="Times New Roman" w:hAnsi="Times New Roman" w:cs="Times New Roman"/>
          <w:sz w:val="24"/>
          <w:szCs w:val="24"/>
        </w:rPr>
        <w:t>l</w:t>
      </w:r>
      <w:r w:rsidR="00D858EB" w:rsidRPr="00195292">
        <w:rPr>
          <w:rFonts w:ascii="Times New Roman" w:hAnsi="Times New Roman" w:cs="Times New Roman"/>
          <w:bCs/>
          <w:color w:val="000000"/>
          <w:sz w:val="24"/>
          <w:szCs w:val="36"/>
        </w:rPr>
        <w:t xml:space="preserve">iquidity </w:t>
      </w:r>
      <w:r w:rsidR="00D858EB">
        <w:rPr>
          <w:rFonts w:ascii="Times New Roman" w:hAnsi="Times New Roman" w:cs="Times New Roman"/>
          <w:bCs/>
          <w:color w:val="000000"/>
          <w:sz w:val="24"/>
          <w:szCs w:val="36"/>
        </w:rPr>
        <w:t>r</w:t>
      </w:r>
      <w:r w:rsidR="00D858EB" w:rsidRPr="00195292">
        <w:rPr>
          <w:rFonts w:ascii="Times New Roman" w:hAnsi="Times New Roman" w:cs="Times New Roman"/>
          <w:bCs/>
          <w:color w:val="000000"/>
          <w:sz w:val="24"/>
          <w:szCs w:val="36"/>
        </w:rPr>
        <w:t xml:space="preserve">isk </w:t>
      </w:r>
      <w:r w:rsidR="00D858EB">
        <w:rPr>
          <w:rFonts w:ascii="Times New Roman" w:hAnsi="Times New Roman" w:cs="Times New Roman"/>
          <w:bCs/>
          <w:color w:val="000000"/>
          <w:sz w:val="24"/>
          <w:szCs w:val="36"/>
        </w:rPr>
        <w:t>m</w:t>
      </w:r>
      <w:r w:rsidR="00D858EB" w:rsidRPr="00195292">
        <w:rPr>
          <w:rFonts w:ascii="Times New Roman" w:hAnsi="Times New Roman" w:cs="Times New Roman"/>
          <w:bCs/>
          <w:color w:val="000000"/>
          <w:sz w:val="24"/>
          <w:szCs w:val="36"/>
        </w:rPr>
        <w:t>anagement between Conventional and Islamic Banks in Bangladesh</w:t>
      </w:r>
      <w:r w:rsidR="008129FF">
        <w:rPr>
          <w:rFonts w:ascii="Times New Roman" w:hAnsi="Times New Roman" w:cs="Times New Roman"/>
          <w:bCs/>
          <w:sz w:val="24"/>
          <w:szCs w:val="24"/>
        </w:rPr>
        <w:t>.</w:t>
      </w:r>
    </w:p>
    <w:p w14:paraId="33831180" w14:textId="77777777" w:rsidR="00F918A3" w:rsidRPr="00195292" w:rsidRDefault="00F918A3" w:rsidP="00F918A3">
      <w:pPr>
        <w:pStyle w:val="Heading2"/>
      </w:pPr>
      <w:bookmarkStart w:id="19" w:name="_Toc37617272"/>
      <w:bookmarkStart w:id="20" w:name="_Toc43746322"/>
      <w:r w:rsidRPr="00195292">
        <w:t>Secondary objective</w:t>
      </w:r>
      <w:bookmarkEnd w:id="19"/>
      <w:bookmarkEnd w:id="20"/>
    </w:p>
    <w:p w14:paraId="46432767" w14:textId="77777777" w:rsidR="00F918A3" w:rsidRPr="00195292" w:rsidRDefault="00F918A3" w:rsidP="00F918A3">
      <w:pPr>
        <w:spacing w:after="0" w:line="360" w:lineRule="auto"/>
        <w:jc w:val="both"/>
        <w:rPr>
          <w:rFonts w:ascii="Times New Roman" w:hAnsi="Times New Roman" w:cs="Times New Roman"/>
          <w:sz w:val="24"/>
          <w:szCs w:val="24"/>
        </w:rPr>
      </w:pPr>
    </w:p>
    <w:p w14:paraId="194B7456" w14:textId="77777777" w:rsidR="00F918A3" w:rsidRPr="00195292" w:rsidRDefault="0076741B" w:rsidP="00F918A3">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However </w:t>
      </w:r>
      <w:r w:rsidR="00AA272F">
        <w:rPr>
          <w:rFonts w:ascii="Times New Roman" w:hAnsi="Times New Roman" w:cs="Times New Roman"/>
          <w:sz w:val="24"/>
          <w:szCs w:val="24"/>
        </w:rPr>
        <w:t xml:space="preserve">there some </w:t>
      </w:r>
      <w:r w:rsidR="00F918A3" w:rsidRPr="00195292">
        <w:rPr>
          <w:rFonts w:ascii="Times New Roman" w:hAnsi="Times New Roman" w:cs="Times New Roman"/>
          <w:sz w:val="24"/>
          <w:szCs w:val="24"/>
        </w:rPr>
        <w:t>several objectives</w:t>
      </w:r>
      <w:r w:rsidR="00AA272F">
        <w:rPr>
          <w:rFonts w:ascii="Times New Roman" w:hAnsi="Times New Roman" w:cs="Times New Roman"/>
          <w:sz w:val="24"/>
          <w:szCs w:val="24"/>
        </w:rPr>
        <w:t xml:space="preserve"> of this report.</w:t>
      </w:r>
      <w:proofErr w:type="gramEnd"/>
      <w:r w:rsidR="00F918A3" w:rsidRPr="00195292">
        <w:rPr>
          <w:rFonts w:ascii="Times New Roman" w:hAnsi="Times New Roman" w:cs="Times New Roman"/>
          <w:sz w:val="24"/>
          <w:szCs w:val="24"/>
        </w:rPr>
        <w:t xml:space="preserve"> </w:t>
      </w:r>
      <w:r w:rsidR="00AA272F" w:rsidRPr="00195292">
        <w:rPr>
          <w:rFonts w:ascii="Times New Roman" w:hAnsi="Times New Roman" w:cs="Times New Roman"/>
          <w:sz w:val="24"/>
          <w:szCs w:val="24"/>
        </w:rPr>
        <w:t>Such</w:t>
      </w:r>
      <w:r w:rsidR="00F918A3" w:rsidRPr="00195292">
        <w:rPr>
          <w:rFonts w:ascii="Times New Roman" w:hAnsi="Times New Roman" w:cs="Times New Roman"/>
          <w:sz w:val="24"/>
          <w:szCs w:val="24"/>
        </w:rPr>
        <w:t xml:space="preserve"> as:</w:t>
      </w:r>
    </w:p>
    <w:p w14:paraId="7EBAB984" w14:textId="77777777" w:rsidR="00F918A3" w:rsidRPr="00195292" w:rsidRDefault="00F918A3" w:rsidP="00F918A3">
      <w:pPr>
        <w:pStyle w:val="Header"/>
        <w:numPr>
          <w:ilvl w:val="0"/>
          <w:numId w:val="3"/>
        </w:num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To analyze performance of Banks.</w:t>
      </w:r>
    </w:p>
    <w:p w14:paraId="5C6BF895" w14:textId="77777777" w:rsidR="00F918A3" w:rsidRPr="00195292" w:rsidRDefault="00F918A3" w:rsidP="00F918A3">
      <w:pPr>
        <w:pStyle w:val="Header"/>
        <w:numPr>
          <w:ilvl w:val="0"/>
          <w:numId w:val="3"/>
        </w:num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 xml:space="preserve">To analyze trends and fluctuation of current asset and current liabilities of banks to determine liquidity of banks.  </w:t>
      </w:r>
    </w:p>
    <w:p w14:paraId="352C613E" w14:textId="77777777" w:rsidR="00F918A3" w:rsidRPr="00195292" w:rsidRDefault="00F918A3" w:rsidP="00F918A3">
      <w:pPr>
        <w:pStyle w:val="Header"/>
        <w:numPr>
          <w:ilvl w:val="0"/>
          <w:numId w:val="3"/>
        </w:num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 xml:space="preserve">To analyze liquidity risk of banks considering cash in hand and current liabilities. </w:t>
      </w:r>
    </w:p>
    <w:p w14:paraId="029B5DB2" w14:textId="77777777" w:rsidR="00F918A3" w:rsidRPr="00195292" w:rsidRDefault="00F918A3" w:rsidP="00F918A3">
      <w:pPr>
        <w:pStyle w:val="Header"/>
        <w:numPr>
          <w:ilvl w:val="0"/>
          <w:numId w:val="3"/>
        </w:num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To provide an updated overview of conventional bank and Islamic bank in Bangladesh.</w:t>
      </w:r>
      <w:bookmarkStart w:id="21" w:name="_Toc13070801"/>
    </w:p>
    <w:p w14:paraId="1D6624CC" w14:textId="77777777" w:rsidR="00F918A3" w:rsidRPr="00195292" w:rsidRDefault="00F918A3" w:rsidP="00F918A3"/>
    <w:p w14:paraId="729E6340" w14:textId="77777777" w:rsidR="00F918A3" w:rsidRPr="00195292" w:rsidRDefault="00F918A3" w:rsidP="00F918A3">
      <w:pPr>
        <w:pStyle w:val="Heading2"/>
      </w:pPr>
      <w:bookmarkStart w:id="22" w:name="_Toc37604727"/>
      <w:bookmarkStart w:id="23" w:name="_Toc37617273"/>
      <w:bookmarkStart w:id="24" w:name="_Toc43746323"/>
      <w:r w:rsidRPr="00195292">
        <w:t>Sources of Data and Methodology</w:t>
      </w:r>
      <w:bookmarkStart w:id="25" w:name="_Toc12181220"/>
      <w:bookmarkStart w:id="26" w:name="_Toc37604728"/>
      <w:bookmarkStart w:id="27" w:name="_Toc37617274"/>
      <w:bookmarkEnd w:id="21"/>
      <w:bookmarkEnd w:id="22"/>
      <w:bookmarkEnd w:id="23"/>
      <w:bookmarkEnd w:id="24"/>
    </w:p>
    <w:p w14:paraId="4152877C" w14:textId="77777777" w:rsidR="00F918A3" w:rsidRPr="00195292" w:rsidRDefault="00F918A3" w:rsidP="00F918A3">
      <w:pPr>
        <w:pStyle w:val="Heading3"/>
      </w:pPr>
    </w:p>
    <w:p w14:paraId="162475FE" w14:textId="77777777" w:rsidR="00F918A3" w:rsidRDefault="00F918A3" w:rsidP="00F918A3">
      <w:pPr>
        <w:pStyle w:val="Heading3"/>
      </w:pPr>
      <w:bookmarkStart w:id="28" w:name="_Toc43746324"/>
      <w:r w:rsidRPr="00195292">
        <w:t>Sources of Data</w:t>
      </w:r>
      <w:bookmarkEnd w:id="25"/>
      <w:bookmarkEnd w:id="26"/>
      <w:bookmarkEnd w:id="27"/>
      <w:bookmarkEnd w:id="28"/>
      <w:r w:rsidRPr="00195292">
        <w:t xml:space="preserve"> </w:t>
      </w:r>
    </w:p>
    <w:p w14:paraId="0FCF51DD" w14:textId="77777777" w:rsidR="00F918A3" w:rsidRPr="00195292" w:rsidRDefault="00F918A3" w:rsidP="00F918A3"/>
    <w:p w14:paraId="1F8454CB" w14:textId="77777777" w:rsidR="00F918A3" w:rsidRPr="00195292" w:rsidRDefault="00F918A3" w:rsidP="00F918A3">
      <w:pPr>
        <w:spacing w:after="0" w:line="360" w:lineRule="auto"/>
        <w:jc w:val="both"/>
        <w:rPr>
          <w:rFonts w:ascii="Times New Roman" w:hAnsi="Times New Roman" w:cs="Times New Roman"/>
          <w:sz w:val="28"/>
          <w:szCs w:val="28"/>
        </w:rPr>
      </w:pPr>
      <w:r w:rsidRPr="00195292">
        <w:rPr>
          <w:rFonts w:ascii="Times New Roman" w:hAnsi="Times New Roman" w:cs="Times New Roman"/>
          <w:sz w:val="24"/>
          <w:szCs w:val="24"/>
        </w:rPr>
        <w:t>For the purpose of the study, several types of data were collected from various legitimate secondary sources. These sources include:</w:t>
      </w:r>
    </w:p>
    <w:p w14:paraId="32B5AA7E" w14:textId="77777777" w:rsidR="00F918A3" w:rsidRPr="00195292" w:rsidRDefault="00F918A3" w:rsidP="00F918A3">
      <w:pPr>
        <w:numPr>
          <w:ilvl w:val="0"/>
          <w:numId w:val="1"/>
        </w:numPr>
        <w:spacing w:line="360" w:lineRule="auto"/>
        <w:contextualSpacing/>
        <w:jc w:val="both"/>
        <w:rPr>
          <w:rFonts w:ascii="Times New Roman" w:hAnsi="Times New Roman" w:cs="Times New Roman"/>
          <w:sz w:val="24"/>
          <w:szCs w:val="24"/>
        </w:rPr>
      </w:pPr>
      <w:r w:rsidRPr="00195292">
        <w:rPr>
          <w:rFonts w:ascii="Times New Roman" w:hAnsi="Times New Roman" w:cs="Times New Roman"/>
          <w:sz w:val="24"/>
          <w:szCs w:val="24"/>
        </w:rPr>
        <w:t>Website of Individual bank web site</w:t>
      </w:r>
    </w:p>
    <w:p w14:paraId="7E5A66D5" w14:textId="77777777" w:rsidR="00F918A3" w:rsidRPr="00195292" w:rsidRDefault="00F918A3" w:rsidP="00F918A3">
      <w:pPr>
        <w:numPr>
          <w:ilvl w:val="0"/>
          <w:numId w:val="1"/>
        </w:numPr>
        <w:spacing w:line="360" w:lineRule="auto"/>
        <w:contextualSpacing/>
        <w:jc w:val="both"/>
        <w:rPr>
          <w:rFonts w:ascii="Times New Roman" w:hAnsi="Times New Roman" w:cs="Times New Roman"/>
          <w:sz w:val="24"/>
          <w:szCs w:val="24"/>
        </w:rPr>
      </w:pPr>
      <w:r w:rsidRPr="00195292">
        <w:rPr>
          <w:rFonts w:ascii="Times New Roman" w:hAnsi="Times New Roman" w:cs="Times New Roman"/>
          <w:sz w:val="24"/>
          <w:szCs w:val="24"/>
        </w:rPr>
        <w:t>Website of Bangladesh Bank and</w:t>
      </w:r>
    </w:p>
    <w:p w14:paraId="6D27E905" w14:textId="77777777" w:rsidR="00F918A3" w:rsidRPr="00195292" w:rsidRDefault="00F918A3" w:rsidP="00F918A3">
      <w:pPr>
        <w:numPr>
          <w:ilvl w:val="0"/>
          <w:numId w:val="1"/>
        </w:numPr>
        <w:spacing w:line="360" w:lineRule="auto"/>
        <w:contextualSpacing/>
        <w:jc w:val="both"/>
        <w:rPr>
          <w:rFonts w:ascii="Times New Roman" w:hAnsi="Times New Roman" w:cs="Times New Roman"/>
          <w:sz w:val="24"/>
          <w:szCs w:val="24"/>
        </w:rPr>
      </w:pPr>
      <w:r w:rsidRPr="00195292">
        <w:rPr>
          <w:rFonts w:ascii="Times New Roman" w:hAnsi="Times New Roman" w:cs="Times New Roman"/>
          <w:sz w:val="24"/>
          <w:szCs w:val="24"/>
        </w:rPr>
        <w:t xml:space="preserve">Numerous </w:t>
      </w:r>
      <w:proofErr w:type="gramStart"/>
      <w:r w:rsidRPr="00195292">
        <w:rPr>
          <w:rFonts w:ascii="Times New Roman" w:hAnsi="Times New Roman" w:cs="Times New Roman"/>
          <w:sz w:val="24"/>
          <w:szCs w:val="24"/>
        </w:rPr>
        <w:t>number</w:t>
      </w:r>
      <w:proofErr w:type="gramEnd"/>
      <w:r w:rsidRPr="00195292">
        <w:rPr>
          <w:rFonts w:ascii="Times New Roman" w:hAnsi="Times New Roman" w:cs="Times New Roman"/>
          <w:sz w:val="24"/>
          <w:szCs w:val="24"/>
        </w:rPr>
        <w:t xml:space="preserve"> of article and books.</w:t>
      </w:r>
    </w:p>
    <w:p w14:paraId="2F235788" w14:textId="77777777" w:rsidR="00F918A3" w:rsidRPr="00195292" w:rsidRDefault="00F918A3" w:rsidP="00F918A3">
      <w:pPr>
        <w:numPr>
          <w:ilvl w:val="0"/>
          <w:numId w:val="1"/>
        </w:numPr>
        <w:spacing w:line="360" w:lineRule="auto"/>
        <w:contextualSpacing/>
        <w:jc w:val="both"/>
        <w:rPr>
          <w:rFonts w:ascii="Times New Roman" w:hAnsi="Times New Roman" w:cs="Times New Roman"/>
          <w:sz w:val="24"/>
          <w:szCs w:val="24"/>
        </w:rPr>
      </w:pPr>
      <w:r w:rsidRPr="00195292">
        <w:rPr>
          <w:rFonts w:ascii="Times New Roman" w:hAnsi="Times New Roman" w:cs="Times New Roman"/>
          <w:sz w:val="24"/>
          <w:szCs w:val="24"/>
        </w:rPr>
        <w:t>Annual report of individual banks</w:t>
      </w:r>
    </w:p>
    <w:p w14:paraId="79E1D9D7" w14:textId="77777777" w:rsidR="00F918A3" w:rsidRPr="00B7530C" w:rsidRDefault="00F918A3" w:rsidP="00B7530C">
      <w:pPr>
        <w:spacing w:before="240" w:line="360" w:lineRule="auto"/>
        <w:contextualSpacing/>
        <w:jc w:val="both"/>
        <w:rPr>
          <w:rFonts w:ascii="Times New Roman" w:hAnsi="Times New Roman" w:cs="Times New Roman"/>
          <w:sz w:val="24"/>
          <w:szCs w:val="24"/>
        </w:rPr>
      </w:pPr>
      <w:r w:rsidRPr="00195292">
        <w:rPr>
          <w:rFonts w:ascii="Times New Roman" w:hAnsi="Times New Roman" w:cs="Times New Roman"/>
          <w:sz w:val="24"/>
          <w:szCs w:val="24"/>
        </w:rPr>
        <w:t>The data total asset, current asset, current liabilities, and net income, total equity was gathered from annual report of indivi</w:t>
      </w:r>
      <w:r w:rsidR="00AA272F">
        <w:rPr>
          <w:rFonts w:ascii="Times New Roman" w:hAnsi="Times New Roman" w:cs="Times New Roman"/>
          <w:sz w:val="24"/>
          <w:szCs w:val="24"/>
        </w:rPr>
        <w:t xml:space="preserve">dual banks. Some </w:t>
      </w:r>
      <w:r w:rsidRPr="00195292">
        <w:rPr>
          <w:rFonts w:ascii="Times New Roman" w:hAnsi="Times New Roman" w:cs="Times New Roman"/>
          <w:sz w:val="24"/>
          <w:szCs w:val="24"/>
        </w:rPr>
        <w:t xml:space="preserve">articles and publication were considered for studying historical data and theoretic model. For clarifying theoretic understanding, some help was also taken from several books on finance. </w:t>
      </w:r>
      <w:bookmarkStart w:id="29" w:name="_Toc12181221"/>
      <w:bookmarkStart w:id="30" w:name="_Toc37604729"/>
      <w:bookmarkStart w:id="31" w:name="_Toc37617275"/>
    </w:p>
    <w:p w14:paraId="686EFA59" w14:textId="77777777" w:rsidR="0049461A" w:rsidRDefault="0049461A" w:rsidP="00F918A3">
      <w:pPr>
        <w:pStyle w:val="Heading3"/>
      </w:pPr>
    </w:p>
    <w:p w14:paraId="0487223F" w14:textId="77777777" w:rsidR="00F918A3" w:rsidRPr="00195292" w:rsidRDefault="00F918A3" w:rsidP="00F918A3">
      <w:pPr>
        <w:pStyle w:val="Heading3"/>
      </w:pPr>
      <w:bookmarkStart w:id="32" w:name="_Toc43746325"/>
      <w:r w:rsidRPr="00195292">
        <w:t>Methodology</w:t>
      </w:r>
      <w:bookmarkEnd w:id="29"/>
      <w:bookmarkEnd w:id="30"/>
      <w:bookmarkEnd w:id="31"/>
      <w:bookmarkEnd w:id="32"/>
    </w:p>
    <w:p w14:paraId="4F396C4E" w14:textId="77777777" w:rsidR="00F918A3" w:rsidRPr="00195292" w:rsidRDefault="00F918A3" w:rsidP="00F918A3"/>
    <w:p w14:paraId="68FCC69F" w14:textId="4AF9938E" w:rsidR="00F918A3" w:rsidRPr="00195292" w:rsidRDefault="00F918A3" w:rsidP="00F918A3">
      <w:pPr>
        <w:spacing w:line="360" w:lineRule="auto"/>
        <w:contextualSpacing/>
        <w:jc w:val="both"/>
        <w:rPr>
          <w:rFonts w:ascii="Times New Roman" w:hAnsi="Times New Roman" w:cs="Times New Roman"/>
          <w:sz w:val="24"/>
          <w:szCs w:val="24"/>
        </w:rPr>
      </w:pPr>
      <w:r w:rsidRPr="00195292">
        <w:rPr>
          <w:rFonts w:ascii="Times New Roman" w:hAnsi="Times New Roman" w:cs="Times New Roman"/>
          <w:sz w:val="24"/>
          <w:szCs w:val="24"/>
        </w:rPr>
        <w:t xml:space="preserve">First of all, from the list of banks in Bangladesh bank website three conventional and three Islamic </w:t>
      </w:r>
      <w:proofErr w:type="gramStart"/>
      <w:r w:rsidRPr="00195292">
        <w:rPr>
          <w:rFonts w:ascii="Times New Roman" w:hAnsi="Times New Roman" w:cs="Times New Roman"/>
          <w:sz w:val="24"/>
          <w:szCs w:val="24"/>
        </w:rPr>
        <w:t>bank</w:t>
      </w:r>
      <w:proofErr w:type="gramEnd"/>
      <w:r w:rsidRPr="00195292">
        <w:rPr>
          <w:rFonts w:ascii="Times New Roman" w:hAnsi="Times New Roman" w:cs="Times New Roman"/>
          <w:sz w:val="24"/>
          <w:szCs w:val="24"/>
        </w:rPr>
        <w:t xml:space="preserve"> was randomly selected as a sample. </w:t>
      </w:r>
      <w:r w:rsidR="00D503BB">
        <w:rPr>
          <w:rFonts w:ascii="Times New Roman" w:hAnsi="Times New Roman" w:cs="Times New Roman"/>
          <w:sz w:val="24"/>
          <w:szCs w:val="24"/>
        </w:rPr>
        <w:t xml:space="preserve">It should be </w:t>
      </w:r>
      <w:r w:rsidR="00AA272F">
        <w:rPr>
          <w:rFonts w:ascii="Times New Roman" w:hAnsi="Times New Roman" w:cs="Times New Roman"/>
          <w:sz w:val="24"/>
          <w:szCs w:val="24"/>
        </w:rPr>
        <w:t xml:space="preserve">noted that </w:t>
      </w:r>
      <w:r w:rsidRPr="00195292">
        <w:rPr>
          <w:rFonts w:ascii="Times New Roman" w:hAnsi="Times New Roman" w:cs="Times New Roman"/>
          <w:sz w:val="24"/>
          <w:szCs w:val="24"/>
        </w:rPr>
        <w:t xml:space="preserve">five years </w:t>
      </w:r>
      <w:r w:rsidR="00AA272F" w:rsidRPr="00195292">
        <w:rPr>
          <w:rFonts w:ascii="Times New Roman" w:hAnsi="Times New Roman" w:cs="Times New Roman"/>
          <w:sz w:val="24"/>
          <w:szCs w:val="24"/>
        </w:rPr>
        <w:t xml:space="preserve">data </w:t>
      </w:r>
      <w:r w:rsidRPr="00195292">
        <w:rPr>
          <w:rFonts w:ascii="Times New Roman" w:hAnsi="Times New Roman" w:cs="Times New Roman"/>
          <w:sz w:val="24"/>
          <w:szCs w:val="24"/>
        </w:rPr>
        <w:t xml:space="preserve">in total </w:t>
      </w:r>
      <w:r w:rsidRPr="00195292">
        <w:rPr>
          <w:rFonts w:ascii="Times New Roman" w:hAnsi="Times New Roman" w:cs="Times New Roman"/>
          <w:sz w:val="24"/>
          <w:szCs w:val="24"/>
        </w:rPr>
        <w:lastRenderedPageBreak/>
        <w:t xml:space="preserve">starting 2014 to 2018. Return on asset and return on equity calculated for each individual bank. Using general mathematical measures and statistical assumption, these data were converted to fit the formula for </w:t>
      </w:r>
      <w:r w:rsidRPr="00195292">
        <w:rPr>
          <w:rFonts w:ascii="Times New Roman" w:eastAsia="Times New Roman" w:hAnsi="Times New Roman" w:cs="Times New Roman"/>
          <w:sz w:val="24"/>
          <w:szCs w:val="24"/>
        </w:rPr>
        <w:t xml:space="preserve">including </w:t>
      </w:r>
      <w:r w:rsidRPr="00195292">
        <w:rPr>
          <w:rFonts w:ascii="Times New Roman" w:hAnsi="Times New Roman" w:cs="Times New Roman"/>
        </w:rPr>
        <w:t xml:space="preserve">Unit root tests, </w:t>
      </w:r>
      <w:r w:rsidRPr="00195292">
        <w:rPr>
          <w:rFonts w:ascii="Times New Roman" w:hAnsi="Times New Roman" w:cs="Times New Roman"/>
          <w:spacing w:val="-1"/>
          <w:sz w:val="24"/>
          <w:szCs w:val="24"/>
        </w:rPr>
        <w:t>ordinary</w:t>
      </w:r>
      <w:r w:rsidRPr="00195292">
        <w:rPr>
          <w:rFonts w:ascii="Times New Roman" w:hAnsi="Times New Roman" w:cs="Times New Roman"/>
          <w:sz w:val="24"/>
          <w:szCs w:val="24"/>
        </w:rPr>
        <w:t xml:space="preserve"> </w:t>
      </w:r>
      <w:r w:rsidRPr="00195292">
        <w:rPr>
          <w:rFonts w:ascii="Times New Roman" w:hAnsi="Times New Roman" w:cs="Times New Roman"/>
          <w:spacing w:val="-1"/>
          <w:sz w:val="24"/>
          <w:szCs w:val="24"/>
        </w:rPr>
        <w:t xml:space="preserve">least </w:t>
      </w:r>
      <w:r w:rsidRPr="00195292">
        <w:rPr>
          <w:rFonts w:ascii="Times New Roman" w:hAnsi="Times New Roman" w:cs="Times New Roman"/>
          <w:spacing w:val="-2"/>
          <w:sz w:val="24"/>
          <w:szCs w:val="24"/>
        </w:rPr>
        <w:t>square</w:t>
      </w:r>
      <w:r w:rsidRPr="00195292">
        <w:rPr>
          <w:rFonts w:ascii="Times New Roman" w:hAnsi="Times New Roman" w:cs="Times New Roman"/>
          <w:sz w:val="24"/>
          <w:szCs w:val="24"/>
        </w:rPr>
        <w:t xml:space="preserve"> </w:t>
      </w:r>
      <w:r w:rsidRPr="00195292">
        <w:rPr>
          <w:rFonts w:ascii="Times New Roman" w:hAnsi="Times New Roman" w:cs="Times New Roman"/>
          <w:spacing w:val="-1"/>
          <w:sz w:val="24"/>
          <w:szCs w:val="24"/>
        </w:rPr>
        <w:t>regression</w:t>
      </w:r>
      <w:r w:rsidRPr="00195292">
        <w:rPr>
          <w:rFonts w:ascii="Times New Roman" w:hAnsi="Times New Roman" w:cs="Times New Roman"/>
          <w:sz w:val="24"/>
          <w:szCs w:val="24"/>
        </w:rPr>
        <w:t>,</w:t>
      </w:r>
      <w:r w:rsidRPr="00195292">
        <w:rPr>
          <w:rFonts w:ascii="Times New Roman" w:hAnsi="Times New Roman" w:cs="Times New Roman"/>
          <w:spacing w:val="-1"/>
          <w:sz w:val="24"/>
          <w:szCs w:val="24"/>
        </w:rPr>
        <w:t xml:space="preserve"> </w:t>
      </w:r>
      <w:proofErr w:type="spellStart"/>
      <w:proofErr w:type="gramStart"/>
      <w:r w:rsidRPr="00195292">
        <w:rPr>
          <w:rFonts w:ascii="Times New Roman" w:hAnsi="Times New Roman" w:cs="Times New Roman"/>
          <w:spacing w:val="-1"/>
          <w:sz w:val="24"/>
          <w:szCs w:val="24"/>
        </w:rPr>
        <w:t>quantile</w:t>
      </w:r>
      <w:proofErr w:type="spellEnd"/>
      <w:proofErr w:type="gramEnd"/>
      <w:r w:rsidRPr="00195292">
        <w:rPr>
          <w:rFonts w:ascii="Times New Roman" w:hAnsi="Times New Roman" w:cs="Times New Roman"/>
          <w:spacing w:val="-1"/>
          <w:sz w:val="24"/>
          <w:szCs w:val="24"/>
        </w:rPr>
        <w:t xml:space="preserve"> regression model</w:t>
      </w:r>
      <w:r w:rsidRPr="00195292">
        <w:rPr>
          <w:rFonts w:ascii="Times New Roman" w:hAnsi="Times New Roman" w:cs="Times New Roman"/>
          <w:sz w:val="24"/>
          <w:szCs w:val="24"/>
        </w:rPr>
        <w:t>. After calculating some variable</w:t>
      </w:r>
      <w:r w:rsidR="00770C99">
        <w:rPr>
          <w:rFonts w:ascii="Times New Roman" w:hAnsi="Times New Roman" w:cs="Times New Roman"/>
          <w:sz w:val="24"/>
          <w:szCs w:val="24"/>
        </w:rPr>
        <w:t xml:space="preserve"> and</w:t>
      </w:r>
      <w:r w:rsidRPr="00195292">
        <w:rPr>
          <w:rFonts w:ascii="Times New Roman" w:hAnsi="Times New Roman" w:cs="Times New Roman"/>
          <w:sz w:val="24"/>
          <w:szCs w:val="24"/>
        </w:rPr>
        <w:t xml:space="preserve"> apply </w:t>
      </w:r>
      <w:r w:rsidR="00770C99">
        <w:rPr>
          <w:rFonts w:ascii="Times New Roman" w:hAnsi="Times New Roman" w:cs="Times New Roman"/>
          <w:sz w:val="24"/>
          <w:szCs w:val="24"/>
        </w:rPr>
        <w:t xml:space="preserve">some </w:t>
      </w:r>
      <w:r w:rsidRPr="00195292">
        <w:rPr>
          <w:rFonts w:ascii="Times New Roman" w:hAnsi="Times New Roman" w:cs="Times New Roman"/>
          <w:sz w:val="24"/>
          <w:szCs w:val="24"/>
        </w:rPr>
        <w:t xml:space="preserve">formula for measuring individual bank coefficient, then measure Islamic bank and conventional bank coefficient. At last, using the EViews10 software and sorted data the selected models were applied for liquidity risk management of each Banks. </w:t>
      </w:r>
    </w:p>
    <w:p w14:paraId="445CBD3E" w14:textId="77777777" w:rsidR="00F918A3" w:rsidRDefault="00F918A3" w:rsidP="00F918A3">
      <w:pPr>
        <w:pStyle w:val="Heading2"/>
      </w:pPr>
      <w:bookmarkStart w:id="33" w:name="_Toc12181222"/>
      <w:bookmarkStart w:id="34" w:name="_Toc13070802"/>
      <w:bookmarkStart w:id="35" w:name="_Toc37604730"/>
      <w:bookmarkStart w:id="36" w:name="_Toc37617276"/>
      <w:bookmarkStart w:id="37" w:name="_Toc43746326"/>
      <w:r w:rsidRPr="00195292">
        <w:t>Limitation of the Study</w:t>
      </w:r>
      <w:bookmarkEnd w:id="33"/>
      <w:bookmarkEnd w:id="34"/>
      <w:bookmarkEnd w:id="35"/>
      <w:bookmarkEnd w:id="36"/>
      <w:bookmarkEnd w:id="37"/>
    </w:p>
    <w:p w14:paraId="34D4DA8D" w14:textId="77777777" w:rsidR="00F918A3" w:rsidRPr="00195292" w:rsidRDefault="00F918A3" w:rsidP="00F918A3"/>
    <w:p w14:paraId="64D123B2" w14:textId="77777777" w:rsidR="00F918A3" w:rsidRPr="00195292" w:rsidRDefault="00F918A3" w:rsidP="00F918A3">
      <w:pPr>
        <w:spacing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Even after providing best effort there were some issues, which were very difficult to solve. The limitations of the report are disclosed below:</w:t>
      </w:r>
    </w:p>
    <w:p w14:paraId="465340A6" w14:textId="77777777" w:rsidR="00F918A3" w:rsidRPr="00195292" w:rsidRDefault="00F918A3" w:rsidP="00F918A3">
      <w:pPr>
        <w:pStyle w:val="Header"/>
        <w:numPr>
          <w:ilvl w:val="0"/>
          <w:numId w:val="2"/>
        </w:numPr>
        <w:spacing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xml:space="preserve">The model adopted by the research does not necessarily predict future performance because the market can change direction at any time. For instance, portfolio held by any worst liquidity risk of banks can provide net income in future. </w:t>
      </w:r>
    </w:p>
    <w:p w14:paraId="02E40A1C" w14:textId="77777777" w:rsidR="00F918A3" w:rsidRPr="00195292" w:rsidRDefault="00F918A3" w:rsidP="00F918A3">
      <w:pPr>
        <w:pStyle w:val="Header"/>
        <w:numPr>
          <w:ilvl w:val="0"/>
          <w:numId w:val="2"/>
        </w:numPr>
        <w:spacing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xml:space="preserve">This research does not include portfolio analysis held by banks neither it discusses any insight regarding certain cause that has an impact on its liquidity risk. </w:t>
      </w:r>
    </w:p>
    <w:p w14:paraId="01647392" w14:textId="77777777" w:rsidR="00F918A3" w:rsidRPr="00195292" w:rsidRDefault="00F918A3" w:rsidP="00F918A3">
      <w:pPr>
        <w:pStyle w:val="Header"/>
        <w:numPr>
          <w:ilvl w:val="0"/>
          <w:numId w:val="2"/>
        </w:numPr>
        <w:spacing w:line="360" w:lineRule="auto"/>
        <w:jc w:val="both"/>
        <w:rPr>
          <w:rFonts w:ascii="Times New Roman" w:hAnsi="Times New Roman" w:cs="Times New Roman"/>
        </w:rPr>
      </w:pPr>
      <w:r w:rsidRPr="00195292">
        <w:rPr>
          <w:rFonts w:ascii="Times New Roman" w:eastAsia="Times New Roman" w:hAnsi="Times New Roman" w:cs="Times New Roman"/>
          <w:sz w:val="24"/>
          <w:szCs w:val="24"/>
        </w:rPr>
        <w:t xml:space="preserve">This entire study assumes current asset </w:t>
      </w:r>
      <w:proofErr w:type="spellStart"/>
      <w:r w:rsidRPr="00195292">
        <w:rPr>
          <w:rFonts w:ascii="Times New Roman" w:eastAsia="Times New Roman" w:hAnsi="Times New Roman" w:cs="Times New Roman"/>
          <w:sz w:val="24"/>
          <w:szCs w:val="24"/>
        </w:rPr>
        <w:t>vs</w:t>
      </w:r>
      <w:proofErr w:type="spellEnd"/>
      <w:r w:rsidRPr="00195292">
        <w:rPr>
          <w:rFonts w:ascii="Times New Roman" w:eastAsia="Times New Roman" w:hAnsi="Times New Roman" w:cs="Times New Roman"/>
          <w:sz w:val="24"/>
          <w:szCs w:val="24"/>
        </w:rPr>
        <w:t xml:space="preserve"> current liabilities where practically a bank has opted to take loan from another bank or Bangladesh bank.</w:t>
      </w:r>
    </w:p>
    <w:p w14:paraId="05B25FA4" w14:textId="77777777" w:rsidR="00F918A3" w:rsidRPr="00195292" w:rsidRDefault="00F918A3" w:rsidP="00F918A3">
      <w:pPr>
        <w:pStyle w:val="Header"/>
        <w:numPr>
          <w:ilvl w:val="0"/>
          <w:numId w:val="2"/>
        </w:numPr>
        <w:spacing w:line="360" w:lineRule="auto"/>
        <w:jc w:val="both"/>
        <w:rPr>
          <w:rFonts w:ascii="Times New Roman" w:hAnsi="Times New Roman" w:cs="Times New Roman"/>
          <w:sz w:val="24"/>
        </w:rPr>
      </w:pPr>
      <w:r w:rsidRPr="00195292">
        <w:rPr>
          <w:rFonts w:ascii="Times New Roman" w:hAnsi="Times New Roman" w:cs="Times New Roman"/>
          <w:sz w:val="24"/>
        </w:rPr>
        <w:t>This report focuses on non-performing loan ratio, but doesn’t focus on recovery amount.</w:t>
      </w:r>
    </w:p>
    <w:p w14:paraId="270BD883" w14:textId="77777777" w:rsidR="00F918A3" w:rsidRPr="00195292" w:rsidRDefault="00F918A3" w:rsidP="00F918A3">
      <w:pPr>
        <w:pStyle w:val="Header"/>
        <w:numPr>
          <w:ilvl w:val="0"/>
          <w:numId w:val="2"/>
        </w:numPr>
        <w:autoSpaceDE w:val="0"/>
        <w:autoSpaceDN w:val="0"/>
        <w:adjustRightInd w:val="0"/>
        <w:spacing w:line="360" w:lineRule="auto"/>
        <w:rPr>
          <w:rFonts w:ascii="Times New Roman" w:hAnsi="Times New Roman" w:cs="Times New Roman"/>
        </w:rPr>
      </w:pPr>
      <w:r w:rsidRPr="00195292">
        <w:rPr>
          <w:rFonts w:ascii="Times New Roman" w:hAnsi="Times New Roman" w:cs="Times New Roman"/>
          <w:sz w:val="24"/>
          <w:szCs w:val="24"/>
        </w:rPr>
        <w:t>Only five years’ data are not sufficient to conduct this study because it does not represent the whole performance of the bank.</w:t>
      </w:r>
    </w:p>
    <w:p w14:paraId="0C7DDA50" w14:textId="77777777" w:rsidR="00F918A3" w:rsidRPr="00195292" w:rsidRDefault="00F918A3" w:rsidP="00F918A3">
      <w:pPr>
        <w:pStyle w:val="Header"/>
        <w:numPr>
          <w:ilvl w:val="0"/>
          <w:numId w:val="2"/>
        </w:numPr>
        <w:autoSpaceDE w:val="0"/>
        <w:autoSpaceDN w:val="0"/>
        <w:adjustRightInd w:val="0"/>
        <w:spacing w:line="360" w:lineRule="auto"/>
        <w:rPr>
          <w:rFonts w:ascii="Times New Roman" w:hAnsi="Times New Roman" w:cs="Times New Roman"/>
        </w:rPr>
      </w:pPr>
      <w:r w:rsidRPr="00195292">
        <w:rPr>
          <w:rFonts w:ascii="Times New Roman" w:hAnsi="Times New Roman" w:cs="Times New Roman"/>
          <w:sz w:val="24"/>
          <w:szCs w:val="24"/>
        </w:rPr>
        <w:t>Only three conventional bank and three Islamic bank data are not sufficient to conduct this study because it does not represent the whole performance of the whole conventional banking sector and Islamic banking sector.</w:t>
      </w:r>
    </w:p>
    <w:p w14:paraId="532CE802" w14:textId="77777777" w:rsidR="00F918A3" w:rsidRPr="00195292" w:rsidRDefault="00F918A3" w:rsidP="00F918A3">
      <w:pPr>
        <w:pStyle w:val="Header"/>
        <w:autoSpaceDE w:val="0"/>
        <w:autoSpaceDN w:val="0"/>
        <w:adjustRightInd w:val="0"/>
        <w:spacing w:line="360" w:lineRule="auto"/>
        <w:rPr>
          <w:rFonts w:ascii="Times New Roman" w:hAnsi="Times New Roman" w:cs="Times New Roman"/>
        </w:rPr>
      </w:pPr>
    </w:p>
    <w:p w14:paraId="7CCD705C" w14:textId="77777777" w:rsidR="00F918A3" w:rsidRPr="00195292" w:rsidRDefault="00F918A3" w:rsidP="00F918A3">
      <w:pPr>
        <w:spacing w:line="360" w:lineRule="auto"/>
        <w:ind w:left="360"/>
        <w:jc w:val="both"/>
        <w:rPr>
          <w:rFonts w:ascii="Times New Roman" w:hAnsi="Times New Roman" w:cs="Times New Roman"/>
        </w:rPr>
      </w:pPr>
    </w:p>
    <w:p w14:paraId="705C7F3E" w14:textId="77777777" w:rsidR="00F918A3" w:rsidRPr="00195292" w:rsidRDefault="00F918A3" w:rsidP="00F918A3">
      <w:pPr>
        <w:spacing w:line="360" w:lineRule="auto"/>
        <w:ind w:left="360"/>
        <w:jc w:val="both"/>
        <w:rPr>
          <w:rFonts w:ascii="Times New Roman" w:hAnsi="Times New Roman" w:cs="Times New Roman"/>
        </w:rPr>
      </w:pPr>
    </w:p>
    <w:p w14:paraId="278A5740" w14:textId="77777777" w:rsidR="00F918A3" w:rsidRPr="00195292" w:rsidRDefault="00F918A3" w:rsidP="00F918A3">
      <w:pPr>
        <w:spacing w:line="360" w:lineRule="auto"/>
        <w:ind w:left="360"/>
        <w:jc w:val="both"/>
        <w:rPr>
          <w:rFonts w:ascii="Times New Roman" w:hAnsi="Times New Roman" w:cs="Times New Roman"/>
        </w:rPr>
      </w:pPr>
    </w:p>
    <w:p w14:paraId="0141F11E" w14:textId="77777777" w:rsidR="00F918A3" w:rsidRPr="00195292" w:rsidRDefault="00F918A3" w:rsidP="00F918A3">
      <w:pPr>
        <w:spacing w:line="360" w:lineRule="auto"/>
        <w:ind w:left="360"/>
        <w:jc w:val="both"/>
        <w:rPr>
          <w:rFonts w:ascii="Times New Roman" w:hAnsi="Times New Roman" w:cs="Times New Roman"/>
        </w:rPr>
      </w:pPr>
    </w:p>
    <w:p w14:paraId="59CBCE95" w14:textId="77777777" w:rsidR="00F918A3" w:rsidRPr="00195292" w:rsidRDefault="00F918A3" w:rsidP="00F918A3">
      <w:pPr>
        <w:spacing w:line="360" w:lineRule="auto"/>
        <w:ind w:left="360"/>
        <w:jc w:val="both"/>
        <w:rPr>
          <w:rFonts w:ascii="Times New Roman" w:hAnsi="Times New Roman" w:cs="Times New Roman"/>
        </w:rPr>
      </w:pPr>
    </w:p>
    <w:p w14:paraId="7AC11D4B" w14:textId="77777777" w:rsidR="00F918A3" w:rsidRPr="00195292" w:rsidRDefault="00F918A3" w:rsidP="00F918A3">
      <w:pPr>
        <w:spacing w:line="360" w:lineRule="auto"/>
        <w:jc w:val="both"/>
        <w:rPr>
          <w:rFonts w:ascii="Times New Roman" w:hAnsi="Times New Roman" w:cs="Times New Roman"/>
        </w:rPr>
      </w:pPr>
    </w:p>
    <w:p w14:paraId="5D8DB284" w14:textId="77777777" w:rsidR="00F918A3" w:rsidRPr="00195292" w:rsidRDefault="00F918A3" w:rsidP="00F918A3">
      <w:pPr>
        <w:pStyle w:val="Heading1"/>
        <w:spacing w:line="240" w:lineRule="auto"/>
        <w:jc w:val="center"/>
        <w:rPr>
          <w:rFonts w:ascii="Times New Roman" w:hAnsi="Times New Roman" w:cs="Times New Roman"/>
          <w:color w:val="auto"/>
          <w:sz w:val="40"/>
          <w:szCs w:val="40"/>
        </w:rPr>
      </w:pPr>
      <w:bookmarkStart w:id="38" w:name="_Toc13070803"/>
    </w:p>
    <w:p w14:paraId="20065DED" w14:textId="77777777" w:rsidR="00135950" w:rsidRDefault="00135950" w:rsidP="00F918A3">
      <w:pPr>
        <w:pStyle w:val="Heading1"/>
        <w:jc w:val="center"/>
      </w:pPr>
      <w:bookmarkStart w:id="39" w:name="_Toc37604731"/>
      <w:bookmarkStart w:id="40" w:name="_Toc37617277"/>
    </w:p>
    <w:p w14:paraId="2F4E1D1F" w14:textId="77777777" w:rsidR="00135950" w:rsidRDefault="00135950" w:rsidP="00F918A3">
      <w:pPr>
        <w:pStyle w:val="Heading1"/>
        <w:jc w:val="center"/>
      </w:pPr>
    </w:p>
    <w:p w14:paraId="62C007CD" w14:textId="77777777" w:rsidR="00135950" w:rsidRDefault="00135950" w:rsidP="00135950">
      <w:pPr>
        <w:pStyle w:val="Heading1"/>
        <w:jc w:val="center"/>
      </w:pPr>
    </w:p>
    <w:p w14:paraId="7BF81FA2" w14:textId="77777777" w:rsidR="00B7530C" w:rsidRDefault="00B7530C" w:rsidP="00135950">
      <w:pPr>
        <w:pStyle w:val="Heading1"/>
        <w:jc w:val="center"/>
      </w:pPr>
    </w:p>
    <w:p w14:paraId="78E273B9" w14:textId="77777777" w:rsidR="00B7530C" w:rsidRDefault="00B7530C" w:rsidP="00135950">
      <w:pPr>
        <w:pStyle w:val="Heading1"/>
        <w:jc w:val="center"/>
      </w:pPr>
    </w:p>
    <w:p w14:paraId="227E7360" w14:textId="77777777" w:rsidR="00B7530C" w:rsidRDefault="00B7530C" w:rsidP="00135950">
      <w:pPr>
        <w:pStyle w:val="Heading1"/>
        <w:jc w:val="center"/>
      </w:pPr>
    </w:p>
    <w:p w14:paraId="681CE464" w14:textId="77777777" w:rsidR="00F918A3" w:rsidRPr="00195292" w:rsidRDefault="00F918A3" w:rsidP="00135950">
      <w:pPr>
        <w:pStyle w:val="Heading1"/>
        <w:jc w:val="center"/>
      </w:pPr>
      <w:bookmarkStart w:id="41" w:name="_Toc43746327"/>
      <w:r w:rsidRPr="00195292">
        <w:t>Chapter 2</w:t>
      </w:r>
      <w:bookmarkEnd w:id="38"/>
      <w:bookmarkEnd w:id="39"/>
      <w:bookmarkEnd w:id="40"/>
      <w:bookmarkEnd w:id="41"/>
    </w:p>
    <w:p w14:paraId="3772CB36" w14:textId="77777777" w:rsidR="00F918A3" w:rsidRPr="00195292" w:rsidRDefault="00696D7A" w:rsidP="00135950">
      <w:pPr>
        <w:spacing w:line="240" w:lineRule="auto"/>
        <w:rPr>
          <w:rFonts w:ascii="Times New Roman" w:hAnsi="Times New Roman" w:cs="Times New Roman"/>
          <w:sz w:val="36"/>
          <w:szCs w:val="36"/>
        </w:rPr>
      </w:pPr>
      <w:r w:rsidRPr="00195292">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5C5B7853" wp14:editId="3C23FAF1">
                <wp:simplePos x="0" y="0"/>
                <wp:positionH relativeFrom="margin">
                  <wp:align>center</wp:align>
                </wp:positionH>
                <wp:positionV relativeFrom="margin">
                  <wp:posOffset>4126865</wp:posOffset>
                </wp:positionV>
                <wp:extent cx="3267710" cy="0"/>
                <wp:effectExtent l="0" t="0" r="27940" b="19050"/>
                <wp:wrapSquare wrapText="bothSides"/>
                <wp:docPr id="5" name="Straight Connector 5"/>
                <wp:cNvGraphicFramePr/>
                <a:graphic xmlns:a="http://schemas.openxmlformats.org/drawingml/2006/main">
                  <a:graphicData uri="http://schemas.microsoft.com/office/word/2010/wordprocessingShape">
                    <wps:wsp>
                      <wps:cNvCnPr/>
                      <wps:spPr>
                        <a:xfrm>
                          <a:off x="0" y="0"/>
                          <a:ext cx="32677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453679" id="Straight Connector 5" o:spid="_x0000_s1026" style="position:absolute;z-index:251657728;visibility:visible;mso-wrap-style:square;mso-wrap-distance-left:9pt;mso-wrap-distance-top:0;mso-wrap-distance-right:9pt;mso-wrap-distance-bottom:0;mso-position-horizontal:center;mso-position-horizontal-relative:margin;mso-position-vertical:absolute;mso-position-vertical-relative:margin" from="0,324.95pt" to="257.3pt,3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" strokecolor="#4579b8 [3044]">
                <w10:wrap type="square" anchorx="margin" anchory="margin"/>
              </v:line>
            </w:pict>
          </mc:Fallback>
        </mc:AlternateContent>
      </w:r>
    </w:p>
    <w:p w14:paraId="49EAAC43" w14:textId="77777777" w:rsidR="00F918A3" w:rsidRPr="00195292" w:rsidRDefault="00F918A3" w:rsidP="00F918A3">
      <w:pPr>
        <w:spacing w:line="240" w:lineRule="auto"/>
        <w:jc w:val="center"/>
        <w:rPr>
          <w:rFonts w:ascii="Times New Roman" w:hAnsi="Times New Roman" w:cs="Times New Roman"/>
          <w:sz w:val="36"/>
          <w:szCs w:val="36"/>
        </w:rPr>
      </w:pPr>
      <w:r w:rsidRPr="00195292">
        <w:rPr>
          <w:rFonts w:ascii="Times New Roman" w:hAnsi="Times New Roman" w:cs="Times New Roman"/>
          <w:sz w:val="36"/>
          <w:szCs w:val="36"/>
        </w:rPr>
        <w:t xml:space="preserve">         Background of the Report</w:t>
      </w:r>
    </w:p>
    <w:p w14:paraId="4ADF516B" w14:textId="77777777" w:rsidR="00F918A3" w:rsidRPr="00195292" w:rsidRDefault="00F918A3" w:rsidP="00F918A3">
      <w:pPr>
        <w:spacing w:line="360" w:lineRule="auto"/>
        <w:jc w:val="both"/>
        <w:rPr>
          <w:rFonts w:ascii="Times New Roman" w:hAnsi="Times New Roman" w:cs="Times New Roman"/>
        </w:rPr>
      </w:pPr>
    </w:p>
    <w:p w14:paraId="74434FDB" w14:textId="77777777" w:rsidR="00F918A3" w:rsidRPr="00195292" w:rsidRDefault="00F918A3" w:rsidP="00F918A3">
      <w:pPr>
        <w:tabs>
          <w:tab w:val="left" w:pos="4085"/>
        </w:tabs>
        <w:rPr>
          <w:rFonts w:ascii="Times New Roman" w:hAnsi="Times New Roman" w:cs="Times New Roman"/>
        </w:rPr>
      </w:pPr>
      <w:r w:rsidRPr="00195292">
        <w:rPr>
          <w:rFonts w:ascii="Times New Roman" w:hAnsi="Times New Roman" w:cs="Times New Roman"/>
        </w:rPr>
        <w:tab/>
      </w:r>
    </w:p>
    <w:p w14:paraId="555B8A88" w14:textId="77777777" w:rsidR="00F918A3" w:rsidRDefault="00F918A3" w:rsidP="00F918A3">
      <w:pPr>
        <w:tabs>
          <w:tab w:val="left" w:pos="4085"/>
        </w:tabs>
        <w:rPr>
          <w:rFonts w:ascii="Times New Roman" w:hAnsi="Times New Roman" w:cs="Times New Roman"/>
        </w:rPr>
      </w:pPr>
    </w:p>
    <w:p w14:paraId="33DE548E" w14:textId="77777777" w:rsidR="00F918A3" w:rsidRDefault="00F918A3" w:rsidP="00F918A3">
      <w:pPr>
        <w:tabs>
          <w:tab w:val="left" w:pos="4085"/>
        </w:tabs>
        <w:rPr>
          <w:rFonts w:ascii="Times New Roman" w:hAnsi="Times New Roman" w:cs="Times New Roman"/>
        </w:rPr>
      </w:pPr>
    </w:p>
    <w:p w14:paraId="735E9A8F" w14:textId="77777777" w:rsidR="00F918A3" w:rsidRDefault="00F918A3" w:rsidP="00F918A3">
      <w:pPr>
        <w:tabs>
          <w:tab w:val="left" w:pos="4085"/>
        </w:tabs>
        <w:rPr>
          <w:rFonts w:ascii="Times New Roman" w:hAnsi="Times New Roman" w:cs="Times New Roman"/>
        </w:rPr>
      </w:pPr>
    </w:p>
    <w:p w14:paraId="0F5C4B06" w14:textId="77777777" w:rsidR="00F918A3" w:rsidRDefault="00F918A3" w:rsidP="00F918A3">
      <w:pPr>
        <w:tabs>
          <w:tab w:val="left" w:pos="4085"/>
        </w:tabs>
        <w:rPr>
          <w:rFonts w:ascii="Times New Roman" w:hAnsi="Times New Roman" w:cs="Times New Roman"/>
        </w:rPr>
      </w:pPr>
    </w:p>
    <w:p w14:paraId="62B6EE62" w14:textId="77777777" w:rsidR="00F918A3" w:rsidRDefault="00F918A3" w:rsidP="00F918A3">
      <w:pPr>
        <w:tabs>
          <w:tab w:val="left" w:pos="4085"/>
        </w:tabs>
        <w:rPr>
          <w:rFonts w:ascii="Times New Roman" w:hAnsi="Times New Roman" w:cs="Times New Roman"/>
        </w:rPr>
      </w:pPr>
    </w:p>
    <w:p w14:paraId="1EE41133" w14:textId="77777777" w:rsidR="00F918A3" w:rsidRDefault="00F918A3" w:rsidP="00F918A3">
      <w:pPr>
        <w:tabs>
          <w:tab w:val="left" w:pos="4085"/>
        </w:tabs>
        <w:rPr>
          <w:rFonts w:ascii="Times New Roman" w:hAnsi="Times New Roman" w:cs="Times New Roman"/>
        </w:rPr>
      </w:pPr>
    </w:p>
    <w:p w14:paraId="2E74A513" w14:textId="77777777" w:rsidR="00696D7A" w:rsidRDefault="00696D7A" w:rsidP="00F918A3">
      <w:pPr>
        <w:tabs>
          <w:tab w:val="left" w:pos="4085"/>
        </w:tabs>
        <w:rPr>
          <w:rFonts w:ascii="Times New Roman" w:hAnsi="Times New Roman" w:cs="Times New Roman"/>
        </w:rPr>
      </w:pPr>
    </w:p>
    <w:p w14:paraId="4BED91AF" w14:textId="77777777" w:rsidR="00696D7A" w:rsidRDefault="00696D7A" w:rsidP="00F918A3">
      <w:pPr>
        <w:tabs>
          <w:tab w:val="left" w:pos="4085"/>
        </w:tabs>
        <w:rPr>
          <w:rFonts w:ascii="Times New Roman" w:hAnsi="Times New Roman" w:cs="Times New Roman"/>
        </w:rPr>
      </w:pPr>
    </w:p>
    <w:p w14:paraId="73FAC0DC" w14:textId="77777777" w:rsidR="00F918A3" w:rsidRDefault="00F918A3" w:rsidP="00F918A3">
      <w:pPr>
        <w:tabs>
          <w:tab w:val="left" w:pos="4085"/>
        </w:tabs>
        <w:rPr>
          <w:rFonts w:ascii="Times New Roman" w:hAnsi="Times New Roman" w:cs="Times New Roman"/>
        </w:rPr>
      </w:pPr>
    </w:p>
    <w:p w14:paraId="75C5B367" w14:textId="77777777" w:rsidR="00F918A3" w:rsidRPr="00195292" w:rsidRDefault="00F918A3" w:rsidP="00F918A3">
      <w:pPr>
        <w:tabs>
          <w:tab w:val="left" w:pos="4085"/>
        </w:tabs>
        <w:rPr>
          <w:rFonts w:ascii="Times New Roman" w:hAnsi="Times New Roman" w:cs="Times New Roman"/>
        </w:rPr>
      </w:pPr>
      <w:r w:rsidRPr="00195292">
        <w:rPr>
          <w:rFonts w:ascii="Times New Roman" w:hAnsi="Times New Roman" w:cs="Times New Roman"/>
        </w:rPr>
        <w:tab/>
      </w:r>
    </w:p>
    <w:p w14:paraId="3C805D72" w14:textId="77777777" w:rsidR="00696D7A" w:rsidRDefault="00696D7A" w:rsidP="00F918A3">
      <w:pPr>
        <w:pStyle w:val="Heading2"/>
      </w:pPr>
      <w:bookmarkStart w:id="42" w:name="_Toc12181209"/>
      <w:bookmarkStart w:id="43" w:name="_Toc13070804"/>
      <w:bookmarkStart w:id="44" w:name="_Toc37604732"/>
      <w:bookmarkStart w:id="45" w:name="_Toc37617278"/>
    </w:p>
    <w:p w14:paraId="238DAEF7" w14:textId="77777777" w:rsidR="00F918A3" w:rsidRDefault="00F918A3" w:rsidP="00F918A3">
      <w:pPr>
        <w:pStyle w:val="Heading2"/>
      </w:pPr>
      <w:bookmarkStart w:id="46" w:name="_Toc43746328"/>
      <w:r w:rsidRPr="00195292">
        <w:t>Background of the Report</w:t>
      </w:r>
      <w:bookmarkEnd w:id="42"/>
      <w:bookmarkEnd w:id="43"/>
      <w:bookmarkEnd w:id="44"/>
      <w:bookmarkEnd w:id="45"/>
      <w:bookmarkEnd w:id="46"/>
    </w:p>
    <w:p w14:paraId="0D7DF753" w14:textId="77777777" w:rsidR="00F918A3" w:rsidRPr="00195292" w:rsidRDefault="00F918A3" w:rsidP="00F918A3">
      <w:pPr>
        <w:rPr>
          <w:sz w:val="2"/>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3485EA78" w14:textId="77777777" w:rsidR="00F918A3" w:rsidRPr="00195292" w:rsidRDefault="00F918A3" w:rsidP="00F918A3">
      <w:p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 xml:space="preserve">Since the development of Unit root test </w:t>
      </w:r>
      <w:r w:rsidRPr="00195292">
        <w:rPr>
          <w:rFonts w:ascii="Times New Roman" w:hAnsi="Times New Roman" w:cs="Times New Roman"/>
          <w:spacing w:val="-1"/>
          <w:sz w:val="24"/>
          <w:szCs w:val="24"/>
        </w:rPr>
        <w:t>ordinary</w:t>
      </w:r>
      <w:r w:rsidRPr="00195292">
        <w:rPr>
          <w:rFonts w:ascii="Times New Roman" w:hAnsi="Times New Roman" w:cs="Times New Roman"/>
          <w:sz w:val="24"/>
          <w:szCs w:val="24"/>
        </w:rPr>
        <w:t xml:space="preserve"> </w:t>
      </w:r>
      <w:r w:rsidRPr="00195292">
        <w:rPr>
          <w:rFonts w:ascii="Times New Roman" w:hAnsi="Times New Roman" w:cs="Times New Roman"/>
          <w:spacing w:val="-1"/>
          <w:sz w:val="24"/>
          <w:szCs w:val="24"/>
        </w:rPr>
        <w:t>lease</w:t>
      </w:r>
      <w:r w:rsidRPr="00195292">
        <w:rPr>
          <w:rFonts w:ascii="Times New Roman" w:hAnsi="Times New Roman" w:cs="Times New Roman"/>
          <w:sz w:val="24"/>
          <w:szCs w:val="24"/>
        </w:rPr>
        <w:t xml:space="preserve"> </w:t>
      </w:r>
      <w:r w:rsidRPr="00195292">
        <w:rPr>
          <w:rFonts w:ascii="Times New Roman" w:hAnsi="Times New Roman" w:cs="Times New Roman"/>
          <w:spacing w:val="-2"/>
          <w:sz w:val="24"/>
          <w:szCs w:val="24"/>
        </w:rPr>
        <w:t>square</w:t>
      </w:r>
      <w:r w:rsidRPr="00195292">
        <w:rPr>
          <w:rFonts w:ascii="Times New Roman" w:hAnsi="Times New Roman" w:cs="Times New Roman"/>
          <w:sz w:val="24"/>
          <w:szCs w:val="24"/>
        </w:rPr>
        <w:t xml:space="preserve"> </w:t>
      </w:r>
      <w:r w:rsidRPr="00195292">
        <w:rPr>
          <w:rFonts w:ascii="Times New Roman" w:hAnsi="Times New Roman" w:cs="Times New Roman"/>
          <w:spacing w:val="-1"/>
          <w:sz w:val="24"/>
          <w:szCs w:val="24"/>
        </w:rPr>
        <w:t>regression</w:t>
      </w:r>
      <w:r w:rsidRPr="00195292">
        <w:rPr>
          <w:rFonts w:ascii="Times New Roman" w:hAnsi="Times New Roman" w:cs="Times New Roman"/>
          <w:sz w:val="24"/>
          <w:szCs w:val="24"/>
        </w:rPr>
        <w:t>,</w:t>
      </w:r>
      <w:r w:rsidRPr="00195292">
        <w:rPr>
          <w:rFonts w:ascii="Times New Roman" w:hAnsi="Times New Roman" w:cs="Times New Roman"/>
          <w:spacing w:val="-1"/>
          <w:sz w:val="24"/>
          <w:szCs w:val="24"/>
        </w:rPr>
        <w:t xml:space="preserve"> </w:t>
      </w:r>
      <w:proofErr w:type="spellStart"/>
      <w:r w:rsidRPr="00195292">
        <w:rPr>
          <w:rFonts w:ascii="Times New Roman" w:hAnsi="Times New Roman" w:cs="Times New Roman"/>
          <w:spacing w:val="-1"/>
          <w:sz w:val="24"/>
          <w:szCs w:val="24"/>
        </w:rPr>
        <w:t>quantile</w:t>
      </w:r>
      <w:proofErr w:type="spellEnd"/>
      <w:r w:rsidRPr="00195292">
        <w:rPr>
          <w:rFonts w:ascii="Times New Roman" w:hAnsi="Times New Roman" w:cs="Times New Roman"/>
          <w:spacing w:val="-1"/>
          <w:sz w:val="24"/>
          <w:szCs w:val="24"/>
        </w:rPr>
        <w:t xml:space="preserve"> regression model</w:t>
      </w:r>
      <w:r w:rsidRPr="00195292">
        <w:rPr>
          <w:rFonts w:ascii="Times New Roman" w:hAnsi="Times New Roman" w:cs="Times New Roman"/>
          <w:sz w:val="24"/>
          <w:szCs w:val="24"/>
        </w:rPr>
        <w:t xml:space="preserve">, and other portfolio theories, the number of studies on liquidity risk management of conventional and Islamic bank of the banking sector has increased in a huge quantity because those theories allowed the researcher to study the market, or in particular Bank in this case, in multiple dimension. However, unfortunately in Bangladesh there is not much study on liquidity risk management of conventional and Islamic bank to contribute in the investor’s rational decision-making process. In spite of that, there is no doubt that the banking industry in Bangladesh is increasing at a very high growth rate. Considering this factor this paper took an initiative to analyze liquidity risk management about three conventional banks and three Islamic </w:t>
      </w:r>
      <w:proofErr w:type="gramStart"/>
      <w:r w:rsidRPr="00195292">
        <w:rPr>
          <w:rFonts w:ascii="Times New Roman" w:hAnsi="Times New Roman" w:cs="Times New Roman"/>
          <w:sz w:val="24"/>
          <w:szCs w:val="24"/>
        </w:rPr>
        <w:t>bank</w:t>
      </w:r>
      <w:proofErr w:type="gramEnd"/>
      <w:r w:rsidRPr="00195292">
        <w:rPr>
          <w:rFonts w:ascii="Times New Roman" w:hAnsi="Times New Roman" w:cs="Times New Roman"/>
          <w:sz w:val="24"/>
          <w:szCs w:val="24"/>
        </w:rPr>
        <w:t xml:space="preserve"> in Bangladesh  </w:t>
      </w:r>
    </w:p>
    <w:p w14:paraId="1080C3BB" w14:textId="77777777" w:rsidR="00F918A3" w:rsidRDefault="00F918A3" w:rsidP="00F918A3">
      <w:pPr>
        <w:pStyle w:val="Heading2"/>
      </w:pPr>
      <w:bookmarkStart w:id="47" w:name="_Toc37604733"/>
      <w:bookmarkStart w:id="48" w:name="_Toc37617279"/>
      <w:bookmarkStart w:id="49" w:name="_Toc43746329"/>
      <w:bookmarkStart w:id="50" w:name="_Toc12181210"/>
      <w:bookmarkStart w:id="51" w:name="_Toc13070805"/>
      <w:r w:rsidRPr="00195292">
        <w:t>Brief Outline of conventional Bank Industry</w:t>
      </w:r>
      <w:bookmarkEnd w:id="47"/>
      <w:bookmarkEnd w:id="48"/>
      <w:bookmarkEnd w:id="49"/>
    </w:p>
    <w:p w14:paraId="36E19102" w14:textId="77777777" w:rsidR="00F918A3" w:rsidRPr="00195292" w:rsidRDefault="00F918A3" w:rsidP="00F918A3">
      <w:pPr>
        <w:spacing w:line="360" w:lineRule="auto"/>
        <w:jc w:val="both"/>
        <w:rPr>
          <w:sz w:val="2"/>
        </w:rPr>
      </w:pPr>
      <w:bookmarkStart w:id="52" w:name="_Toc37604735"/>
      <w:bookmarkStart w:id="53" w:name="_Toc37617281"/>
    </w:p>
    <w:p w14:paraId="0684DCC9" w14:textId="77777777" w:rsidR="00F918A3" w:rsidRPr="00195292" w:rsidRDefault="00F918A3" w:rsidP="00F918A3">
      <w:pPr>
        <w:spacing w:line="360" w:lineRule="auto"/>
        <w:jc w:val="both"/>
        <w:rPr>
          <w:rFonts w:ascii="Times New Roman" w:hAnsi="Times New Roman" w:cs="Times New Roman"/>
          <w:b/>
          <w:sz w:val="24"/>
        </w:rPr>
      </w:pPr>
      <w:r w:rsidRPr="00195292">
        <w:rPr>
          <w:rFonts w:ascii="Times New Roman" w:hAnsi="Times New Roman" w:cs="Times New Roman"/>
          <w:b/>
          <w:sz w:val="24"/>
        </w:rPr>
        <w:t>Commercial Bank</w:t>
      </w:r>
    </w:p>
    <w:p w14:paraId="3216C371" w14:textId="77777777" w:rsidR="00F918A3" w:rsidRPr="00195292" w:rsidRDefault="00F918A3" w:rsidP="00F918A3">
      <w:pPr>
        <w:spacing w:line="360" w:lineRule="auto"/>
        <w:jc w:val="both"/>
        <w:rPr>
          <w:rFonts w:ascii="Times New Roman" w:hAnsi="Times New Roman" w:cs="Times New Roman"/>
          <w:sz w:val="24"/>
        </w:rPr>
      </w:pPr>
      <w:r w:rsidRPr="00195292">
        <w:rPr>
          <w:rFonts w:ascii="Times New Roman" w:hAnsi="Times New Roman" w:cs="Times New Roman"/>
          <w:sz w:val="24"/>
        </w:rPr>
        <w:t xml:space="preserve">Commercial </w:t>
      </w:r>
      <w:proofErr w:type="gramStart"/>
      <w:r w:rsidRPr="00195292">
        <w:rPr>
          <w:rFonts w:ascii="Times New Roman" w:hAnsi="Times New Roman" w:cs="Times New Roman"/>
          <w:sz w:val="24"/>
        </w:rPr>
        <w:t>bank specialize</w:t>
      </w:r>
      <w:proofErr w:type="gramEnd"/>
      <w:r w:rsidRPr="00195292">
        <w:rPr>
          <w:rFonts w:ascii="Times New Roman" w:hAnsi="Times New Roman" w:cs="Times New Roman"/>
          <w:sz w:val="24"/>
        </w:rPr>
        <w:t xml:space="preserve"> in loans of commercial nature especially short term loans to industries and businesses and individuals. Many commercial </w:t>
      </w:r>
      <w:proofErr w:type="gramStart"/>
      <w:r w:rsidRPr="00195292">
        <w:rPr>
          <w:rFonts w:ascii="Times New Roman" w:hAnsi="Times New Roman" w:cs="Times New Roman"/>
          <w:sz w:val="24"/>
        </w:rPr>
        <w:t>bank</w:t>
      </w:r>
      <w:proofErr w:type="gramEnd"/>
      <w:r w:rsidRPr="00195292">
        <w:rPr>
          <w:rFonts w:ascii="Times New Roman" w:hAnsi="Times New Roman" w:cs="Times New Roman"/>
          <w:sz w:val="24"/>
        </w:rPr>
        <w:t xml:space="preserve"> also step into the domain of investment bank by employing part of their resources in long term loans and assume the role of merchant banks by underwr</w:t>
      </w:r>
      <w:r>
        <w:rPr>
          <w:rFonts w:ascii="Times New Roman" w:hAnsi="Times New Roman" w:cs="Times New Roman"/>
          <w:sz w:val="24"/>
        </w:rPr>
        <w:t>iting or managing share issues.</w:t>
      </w:r>
      <w:r w:rsidRPr="00195292">
        <w:rPr>
          <w:rFonts w:ascii="Times New Roman" w:hAnsi="Times New Roman" w:cs="Times New Roman"/>
          <w:sz w:val="24"/>
        </w:rPr>
        <w:t xml:space="preserve"> Commercial banks are the oldest financial institutions. They occupy an important position in the financial landscape of nearly every country. This is more so in the relatively underdeveloped countries like Bangladesh where they account for more than 90% of the financial asset.</w:t>
      </w:r>
    </w:p>
    <w:p w14:paraId="2E549746" w14:textId="77777777" w:rsidR="00F918A3" w:rsidRPr="00195292" w:rsidRDefault="00F918A3" w:rsidP="00F918A3">
      <w:pPr>
        <w:spacing w:line="360" w:lineRule="auto"/>
        <w:jc w:val="both"/>
        <w:rPr>
          <w:rFonts w:ascii="Times New Roman" w:hAnsi="Times New Roman" w:cs="Times New Roman"/>
          <w:b/>
          <w:sz w:val="24"/>
        </w:rPr>
      </w:pPr>
      <w:r w:rsidRPr="00195292">
        <w:rPr>
          <w:rFonts w:ascii="Times New Roman" w:hAnsi="Times New Roman" w:cs="Times New Roman"/>
          <w:b/>
          <w:sz w:val="24"/>
        </w:rPr>
        <w:t>Organizational structure</w:t>
      </w:r>
    </w:p>
    <w:p w14:paraId="7E3C2E5E" w14:textId="77777777" w:rsidR="00F918A3" w:rsidRPr="00195292" w:rsidRDefault="00F918A3" w:rsidP="00F918A3">
      <w:pPr>
        <w:spacing w:line="360" w:lineRule="auto"/>
        <w:jc w:val="both"/>
        <w:rPr>
          <w:rFonts w:ascii="Times New Roman" w:hAnsi="Times New Roman" w:cs="Times New Roman"/>
          <w:sz w:val="24"/>
        </w:rPr>
      </w:pPr>
      <w:r w:rsidRPr="00195292">
        <w:rPr>
          <w:rFonts w:ascii="Times New Roman" w:hAnsi="Times New Roman" w:cs="Times New Roman"/>
          <w:sz w:val="24"/>
        </w:rPr>
        <w:t xml:space="preserve">Generally, commercially banks are incorporated as public limited companies with </w:t>
      </w:r>
      <w:proofErr w:type="spellStart"/>
      <w:r w:rsidRPr="00195292">
        <w:rPr>
          <w:rFonts w:ascii="Times New Roman" w:hAnsi="Times New Roman" w:cs="Times New Roman"/>
          <w:sz w:val="24"/>
        </w:rPr>
        <w:t>share holdings</w:t>
      </w:r>
      <w:proofErr w:type="spellEnd"/>
      <w:r w:rsidRPr="00195292">
        <w:rPr>
          <w:rFonts w:ascii="Times New Roman" w:hAnsi="Times New Roman" w:cs="Times New Roman"/>
          <w:sz w:val="24"/>
        </w:rPr>
        <w:t xml:space="preserve"> dispersed across a large section of the investing public. Traditionally, however, the controlling interest is held by small group of individuals and sponsors. They zealously guard their domain to prevent of outsiders in the core management of the bank. In Bangladesh, for instance, most of the commercial banks are owned by small groups with directors drawn from members of a few close knit families. </w:t>
      </w:r>
    </w:p>
    <w:p w14:paraId="65CBD976" w14:textId="77777777" w:rsidR="00F918A3" w:rsidRDefault="00F918A3" w:rsidP="00F918A3">
      <w:pPr>
        <w:spacing w:line="360" w:lineRule="auto"/>
        <w:jc w:val="both"/>
        <w:rPr>
          <w:rFonts w:ascii="Times New Roman" w:hAnsi="Times New Roman" w:cs="Times New Roman"/>
          <w:b/>
          <w:sz w:val="24"/>
        </w:rPr>
      </w:pPr>
    </w:p>
    <w:p w14:paraId="586273E2" w14:textId="77777777" w:rsidR="00F918A3" w:rsidRPr="00195292" w:rsidRDefault="00F918A3" w:rsidP="00F918A3">
      <w:pPr>
        <w:spacing w:line="360" w:lineRule="auto"/>
        <w:jc w:val="both"/>
        <w:rPr>
          <w:rFonts w:ascii="Times New Roman" w:hAnsi="Times New Roman" w:cs="Times New Roman"/>
          <w:b/>
          <w:sz w:val="24"/>
        </w:rPr>
      </w:pPr>
      <w:r w:rsidRPr="00195292">
        <w:rPr>
          <w:rFonts w:ascii="Times New Roman" w:hAnsi="Times New Roman" w:cs="Times New Roman"/>
          <w:b/>
          <w:sz w:val="24"/>
        </w:rPr>
        <w:lastRenderedPageBreak/>
        <w:t xml:space="preserve">Regulatory Environment </w:t>
      </w:r>
    </w:p>
    <w:p w14:paraId="54049425" w14:textId="77777777" w:rsidR="00F918A3" w:rsidRPr="00195292" w:rsidRDefault="00F918A3" w:rsidP="00F918A3">
      <w:pPr>
        <w:spacing w:line="360" w:lineRule="auto"/>
        <w:jc w:val="both"/>
        <w:rPr>
          <w:rFonts w:ascii="Times New Roman" w:hAnsi="Times New Roman" w:cs="Times New Roman"/>
          <w:sz w:val="24"/>
        </w:rPr>
      </w:pPr>
      <w:r w:rsidRPr="00195292">
        <w:rPr>
          <w:rFonts w:ascii="Times New Roman" w:hAnsi="Times New Roman" w:cs="Times New Roman"/>
          <w:sz w:val="24"/>
        </w:rPr>
        <w:t xml:space="preserve">In all countries, the banking system is strictly regulated by one or more agencies, usually a central bank. In some countries other regulatory agencies are also involved. In the US, for instance, banking license </w:t>
      </w:r>
      <w:proofErr w:type="gramStart"/>
      <w:r w:rsidRPr="00195292">
        <w:rPr>
          <w:rFonts w:ascii="Times New Roman" w:hAnsi="Times New Roman" w:cs="Times New Roman"/>
          <w:sz w:val="24"/>
        </w:rPr>
        <w:t>are</w:t>
      </w:r>
      <w:proofErr w:type="gramEnd"/>
      <w:r w:rsidRPr="00195292">
        <w:rPr>
          <w:rFonts w:ascii="Times New Roman" w:hAnsi="Times New Roman" w:cs="Times New Roman"/>
          <w:sz w:val="24"/>
        </w:rPr>
        <w:t xml:space="preserve"> issued by controller of Currency or the State governments for national or state banks, respectively. Controller of currency examines the national banks while Federal Reserve Bank </w:t>
      </w:r>
      <w:proofErr w:type="gramStart"/>
      <w:r w:rsidRPr="00195292">
        <w:rPr>
          <w:rFonts w:ascii="Times New Roman" w:hAnsi="Times New Roman" w:cs="Times New Roman"/>
          <w:sz w:val="24"/>
        </w:rPr>
        <w:t>supervise</w:t>
      </w:r>
      <w:proofErr w:type="gramEnd"/>
      <w:r w:rsidRPr="00195292">
        <w:rPr>
          <w:rFonts w:ascii="Times New Roman" w:hAnsi="Times New Roman" w:cs="Times New Roman"/>
          <w:sz w:val="24"/>
        </w:rPr>
        <w:t xml:space="preserve"> the operation of state level banks who opt to become member of the Federal Reserve System. In Bangladesh, Bangladesh Bank plays central bank role to control money supply and balance the supply of money. Bangladesh Bank </w:t>
      </w:r>
      <w:proofErr w:type="gramStart"/>
      <w:r w:rsidRPr="00195292">
        <w:rPr>
          <w:rFonts w:ascii="Times New Roman" w:hAnsi="Times New Roman" w:cs="Times New Roman"/>
          <w:sz w:val="24"/>
        </w:rPr>
        <w:t>control</w:t>
      </w:r>
      <w:proofErr w:type="gramEnd"/>
      <w:r w:rsidRPr="00195292">
        <w:rPr>
          <w:rFonts w:ascii="Times New Roman" w:hAnsi="Times New Roman" w:cs="Times New Roman"/>
          <w:sz w:val="24"/>
        </w:rPr>
        <w:t xml:space="preserve"> the all fina</w:t>
      </w:r>
      <w:r>
        <w:rPr>
          <w:rFonts w:ascii="Times New Roman" w:hAnsi="Times New Roman" w:cs="Times New Roman"/>
          <w:sz w:val="24"/>
        </w:rPr>
        <w:t xml:space="preserve">ncial institute of Bangladesh. </w:t>
      </w:r>
    </w:p>
    <w:p w14:paraId="4EB4309F" w14:textId="77777777" w:rsidR="00F918A3" w:rsidRPr="00195292" w:rsidRDefault="00F918A3" w:rsidP="00F918A3">
      <w:pPr>
        <w:spacing w:line="360" w:lineRule="auto"/>
        <w:jc w:val="both"/>
        <w:rPr>
          <w:rFonts w:ascii="Times New Roman" w:hAnsi="Times New Roman" w:cs="Times New Roman"/>
          <w:b/>
          <w:sz w:val="24"/>
        </w:rPr>
      </w:pPr>
      <w:r w:rsidRPr="00195292">
        <w:rPr>
          <w:rFonts w:ascii="Times New Roman" w:hAnsi="Times New Roman" w:cs="Times New Roman"/>
          <w:b/>
          <w:sz w:val="24"/>
        </w:rPr>
        <w:t>Range of Services rendered by Banks</w:t>
      </w:r>
    </w:p>
    <w:p w14:paraId="71BA3427" w14:textId="77777777" w:rsidR="00F918A3" w:rsidRPr="00195292" w:rsidRDefault="00F918A3" w:rsidP="00F918A3">
      <w:pPr>
        <w:spacing w:line="360" w:lineRule="auto"/>
        <w:jc w:val="both"/>
        <w:rPr>
          <w:rFonts w:ascii="Times New Roman" w:hAnsi="Times New Roman" w:cs="Times New Roman"/>
          <w:sz w:val="24"/>
        </w:rPr>
      </w:pPr>
      <w:r w:rsidRPr="00195292">
        <w:rPr>
          <w:rFonts w:ascii="Times New Roman" w:hAnsi="Times New Roman" w:cs="Times New Roman"/>
          <w:sz w:val="24"/>
        </w:rPr>
        <w:t xml:space="preserve">The range of services offered by banks is very long and it is getting longer with almost every passing day. What started out as a safe place to deposits valuables in the ancient </w:t>
      </w:r>
      <w:proofErr w:type="gramStart"/>
      <w:r w:rsidRPr="00195292">
        <w:rPr>
          <w:rFonts w:ascii="Times New Roman" w:hAnsi="Times New Roman" w:cs="Times New Roman"/>
          <w:sz w:val="24"/>
        </w:rPr>
        <w:t>temples,</w:t>
      </w:r>
      <w:proofErr w:type="gramEnd"/>
      <w:r w:rsidRPr="00195292">
        <w:rPr>
          <w:rFonts w:ascii="Times New Roman" w:hAnsi="Times New Roman" w:cs="Times New Roman"/>
          <w:sz w:val="24"/>
        </w:rPr>
        <w:t xml:space="preserve"> has now branched out in many other activities involving money, credit, money transfer, foreign exchange, hedging of risks etc. The followings are some of the principle functions of commercial banks</w:t>
      </w:r>
    </w:p>
    <w:p w14:paraId="0F6FA7B2" w14:textId="77777777" w:rsidR="00F918A3" w:rsidRPr="00195292" w:rsidRDefault="00F918A3" w:rsidP="00F918A3">
      <w:pPr>
        <w:pStyle w:val="ListParagraph"/>
        <w:numPr>
          <w:ilvl w:val="0"/>
          <w:numId w:val="14"/>
        </w:numPr>
        <w:spacing w:after="200" w:line="360" w:lineRule="auto"/>
        <w:jc w:val="both"/>
        <w:rPr>
          <w:rFonts w:ascii="Times New Roman" w:hAnsi="Times New Roman" w:cs="Times New Roman"/>
          <w:sz w:val="24"/>
        </w:rPr>
      </w:pPr>
      <w:r w:rsidRPr="00195292">
        <w:rPr>
          <w:rFonts w:ascii="Times New Roman" w:hAnsi="Times New Roman" w:cs="Times New Roman"/>
          <w:sz w:val="24"/>
        </w:rPr>
        <w:t>Collection of deposits and lending</w:t>
      </w:r>
    </w:p>
    <w:p w14:paraId="4980FDF4" w14:textId="77777777" w:rsidR="00F918A3" w:rsidRPr="00195292" w:rsidRDefault="00F918A3" w:rsidP="00F918A3">
      <w:pPr>
        <w:pStyle w:val="ListParagraph"/>
        <w:numPr>
          <w:ilvl w:val="0"/>
          <w:numId w:val="14"/>
        </w:numPr>
        <w:spacing w:after="200" w:line="360" w:lineRule="auto"/>
        <w:jc w:val="both"/>
        <w:rPr>
          <w:rFonts w:ascii="Times New Roman" w:hAnsi="Times New Roman" w:cs="Times New Roman"/>
          <w:sz w:val="24"/>
        </w:rPr>
      </w:pPr>
      <w:r w:rsidRPr="00195292">
        <w:rPr>
          <w:rFonts w:ascii="Times New Roman" w:hAnsi="Times New Roman" w:cs="Times New Roman"/>
          <w:sz w:val="24"/>
        </w:rPr>
        <w:t>Loans and credits</w:t>
      </w:r>
    </w:p>
    <w:p w14:paraId="749B4C82" w14:textId="77777777" w:rsidR="00F918A3" w:rsidRPr="00195292" w:rsidRDefault="00F918A3" w:rsidP="00F918A3">
      <w:pPr>
        <w:pStyle w:val="ListParagraph"/>
        <w:numPr>
          <w:ilvl w:val="0"/>
          <w:numId w:val="14"/>
        </w:numPr>
        <w:spacing w:after="200" w:line="360" w:lineRule="auto"/>
        <w:jc w:val="both"/>
        <w:rPr>
          <w:rFonts w:ascii="Times New Roman" w:hAnsi="Times New Roman" w:cs="Times New Roman"/>
          <w:sz w:val="24"/>
        </w:rPr>
      </w:pPr>
      <w:r w:rsidRPr="00195292">
        <w:rPr>
          <w:rFonts w:ascii="Times New Roman" w:hAnsi="Times New Roman" w:cs="Times New Roman"/>
          <w:sz w:val="24"/>
        </w:rPr>
        <w:t>Credit Enhancement Service</w:t>
      </w:r>
    </w:p>
    <w:p w14:paraId="04D31363" w14:textId="77777777" w:rsidR="00F918A3" w:rsidRPr="00195292" w:rsidRDefault="00F918A3" w:rsidP="00F918A3">
      <w:pPr>
        <w:pStyle w:val="ListParagraph"/>
        <w:numPr>
          <w:ilvl w:val="0"/>
          <w:numId w:val="14"/>
        </w:numPr>
        <w:spacing w:after="200" w:line="360" w:lineRule="auto"/>
        <w:jc w:val="both"/>
        <w:rPr>
          <w:rFonts w:ascii="Times New Roman" w:hAnsi="Times New Roman" w:cs="Times New Roman"/>
          <w:sz w:val="24"/>
        </w:rPr>
      </w:pPr>
      <w:r w:rsidRPr="00195292">
        <w:rPr>
          <w:rFonts w:ascii="Times New Roman" w:hAnsi="Times New Roman" w:cs="Times New Roman"/>
          <w:sz w:val="24"/>
        </w:rPr>
        <w:t>Payment and Remittances</w:t>
      </w:r>
    </w:p>
    <w:p w14:paraId="309B6FB1" w14:textId="77777777" w:rsidR="00F918A3" w:rsidRPr="00195292" w:rsidRDefault="00F918A3" w:rsidP="00F918A3">
      <w:pPr>
        <w:pStyle w:val="ListParagraph"/>
        <w:numPr>
          <w:ilvl w:val="0"/>
          <w:numId w:val="14"/>
        </w:numPr>
        <w:spacing w:after="200" w:line="360" w:lineRule="auto"/>
        <w:jc w:val="both"/>
        <w:rPr>
          <w:rFonts w:ascii="Times New Roman" w:hAnsi="Times New Roman" w:cs="Times New Roman"/>
          <w:sz w:val="24"/>
        </w:rPr>
      </w:pPr>
      <w:r w:rsidRPr="00195292">
        <w:rPr>
          <w:rFonts w:ascii="Times New Roman" w:hAnsi="Times New Roman" w:cs="Times New Roman"/>
          <w:sz w:val="24"/>
        </w:rPr>
        <w:t xml:space="preserve">Travelers’ </w:t>
      </w:r>
      <w:proofErr w:type="spellStart"/>
      <w:r w:rsidRPr="00195292">
        <w:rPr>
          <w:rFonts w:ascii="Times New Roman" w:hAnsi="Times New Roman" w:cs="Times New Roman"/>
          <w:sz w:val="24"/>
        </w:rPr>
        <w:t>cheque</w:t>
      </w:r>
      <w:proofErr w:type="spellEnd"/>
    </w:p>
    <w:p w14:paraId="5618B204" w14:textId="77777777" w:rsidR="00F918A3" w:rsidRPr="00195292" w:rsidRDefault="00F918A3" w:rsidP="00F918A3">
      <w:pPr>
        <w:pStyle w:val="ListParagraph"/>
        <w:numPr>
          <w:ilvl w:val="0"/>
          <w:numId w:val="14"/>
        </w:numPr>
        <w:spacing w:after="200" w:line="360" w:lineRule="auto"/>
        <w:jc w:val="both"/>
        <w:rPr>
          <w:rFonts w:ascii="Times New Roman" w:hAnsi="Times New Roman" w:cs="Times New Roman"/>
          <w:sz w:val="24"/>
        </w:rPr>
      </w:pPr>
      <w:r w:rsidRPr="00195292">
        <w:rPr>
          <w:rFonts w:ascii="Times New Roman" w:hAnsi="Times New Roman" w:cs="Times New Roman"/>
          <w:sz w:val="24"/>
        </w:rPr>
        <w:t>On-time banking</w:t>
      </w:r>
    </w:p>
    <w:p w14:paraId="0C721FB1" w14:textId="77777777" w:rsidR="00F918A3" w:rsidRPr="00195292" w:rsidRDefault="00F918A3" w:rsidP="00F918A3">
      <w:pPr>
        <w:pStyle w:val="ListParagraph"/>
        <w:numPr>
          <w:ilvl w:val="0"/>
          <w:numId w:val="14"/>
        </w:numPr>
        <w:spacing w:after="200" w:line="360" w:lineRule="auto"/>
        <w:jc w:val="both"/>
        <w:rPr>
          <w:rFonts w:ascii="Times New Roman" w:hAnsi="Times New Roman" w:cs="Times New Roman"/>
          <w:sz w:val="24"/>
        </w:rPr>
      </w:pPr>
      <w:r w:rsidRPr="00195292">
        <w:rPr>
          <w:rFonts w:ascii="Times New Roman" w:hAnsi="Times New Roman" w:cs="Times New Roman"/>
          <w:sz w:val="24"/>
        </w:rPr>
        <w:t>Credit cards</w:t>
      </w:r>
    </w:p>
    <w:p w14:paraId="113693C8" w14:textId="77777777" w:rsidR="00F918A3" w:rsidRPr="00195292" w:rsidRDefault="00F918A3" w:rsidP="00F918A3">
      <w:pPr>
        <w:pStyle w:val="ListParagraph"/>
        <w:numPr>
          <w:ilvl w:val="0"/>
          <w:numId w:val="14"/>
        </w:numPr>
        <w:spacing w:after="200" w:line="360" w:lineRule="auto"/>
        <w:jc w:val="both"/>
        <w:rPr>
          <w:rFonts w:ascii="Times New Roman" w:hAnsi="Times New Roman" w:cs="Times New Roman"/>
          <w:sz w:val="24"/>
        </w:rPr>
      </w:pPr>
      <w:r w:rsidRPr="00195292">
        <w:rPr>
          <w:rFonts w:ascii="Times New Roman" w:hAnsi="Times New Roman" w:cs="Times New Roman"/>
          <w:sz w:val="24"/>
        </w:rPr>
        <w:t>Agency Services</w:t>
      </w:r>
    </w:p>
    <w:p w14:paraId="75D02842" w14:textId="77777777" w:rsidR="00F918A3" w:rsidRPr="00195292" w:rsidRDefault="00F918A3" w:rsidP="00F918A3">
      <w:pPr>
        <w:pStyle w:val="ListParagraph"/>
        <w:numPr>
          <w:ilvl w:val="0"/>
          <w:numId w:val="14"/>
        </w:numPr>
        <w:spacing w:after="200" w:line="360" w:lineRule="auto"/>
        <w:jc w:val="both"/>
        <w:rPr>
          <w:rFonts w:ascii="Times New Roman" w:hAnsi="Times New Roman" w:cs="Times New Roman"/>
          <w:sz w:val="24"/>
        </w:rPr>
      </w:pPr>
      <w:r w:rsidRPr="00195292">
        <w:rPr>
          <w:rFonts w:ascii="Times New Roman" w:hAnsi="Times New Roman" w:cs="Times New Roman"/>
          <w:sz w:val="24"/>
        </w:rPr>
        <w:t>General utility services</w:t>
      </w:r>
    </w:p>
    <w:p w14:paraId="4DA56C8E" w14:textId="77777777" w:rsidR="00F918A3" w:rsidRPr="00195292" w:rsidRDefault="00F918A3" w:rsidP="00F918A3">
      <w:pPr>
        <w:pStyle w:val="ListParagraph"/>
        <w:numPr>
          <w:ilvl w:val="0"/>
          <w:numId w:val="14"/>
        </w:numPr>
        <w:spacing w:after="200" w:line="360" w:lineRule="auto"/>
        <w:jc w:val="both"/>
        <w:rPr>
          <w:rFonts w:ascii="Times New Roman" w:hAnsi="Times New Roman" w:cs="Times New Roman"/>
          <w:sz w:val="24"/>
        </w:rPr>
      </w:pPr>
      <w:r w:rsidRPr="00195292">
        <w:rPr>
          <w:rFonts w:ascii="Times New Roman" w:hAnsi="Times New Roman" w:cs="Times New Roman"/>
          <w:sz w:val="24"/>
        </w:rPr>
        <w:t>Foreign trading financing</w:t>
      </w:r>
    </w:p>
    <w:p w14:paraId="5E4251BC" w14:textId="77777777" w:rsidR="00F918A3" w:rsidRPr="00195292" w:rsidRDefault="00F918A3" w:rsidP="00F918A3">
      <w:pPr>
        <w:spacing w:line="360" w:lineRule="auto"/>
        <w:jc w:val="both"/>
        <w:rPr>
          <w:rFonts w:ascii="Times New Roman" w:hAnsi="Times New Roman" w:cs="Times New Roman"/>
          <w:b/>
          <w:sz w:val="24"/>
        </w:rPr>
      </w:pPr>
      <w:r w:rsidRPr="00195292">
        <w:rPr>
          <w:rFonts w:ascii="Times New Roman" w:hAnsi="Times New Roman" w:cs="Times New Roman"/>
          <w:b/>
          <w:sz w:val="24"/>
        </w:rPr>
        <w:t xml:space="preserve">How loans Creates deposits </w:t>
      </w:r>
    </w:p>
    <w:p w14:paraId="31468472" w14:textId="77777777" w:rsidR="00F918A3" w:rsidRPr="00195292" w:rsidRDefault="00F918A3" w:rsidP="00F918A3">
      <w:pPr>
        <w:spacing w:line="360" w:lineRule="auto"/>
        <w:jc w:val="both"/>
        <w:rPr>
          <w:rFonts w:ascii="Times New Roman" w:hAnsi="Times New Roman" w:cs="Times New Roman"/>
          <w:sz w:val="24"/>
        </w:rPr>
      </w:pPr>
      <w:r w:rsidRPr="00195292">
        <w:rPr>
          <w:rFonts w:ascii="Times New Roman" w:hAnsi="Times New Roman" w:cs="Times New Roman"/>
          <w:sz w:val="24"/>
        </w:rPr>
        <w:t xml:space="preserve">There is a well-known saying –‘every loan creates deposits’. A bank making a loan to a customer does not immediately realize that it is unknowingly creating a stream of deposits. The loan </w:t>
      </w:r>
      <w:r w:rsidRPr="00195292">
        <w:rPr>
          <w:rFonts w:ascii="Times New Roman" w:hAnsi="Times New Roman" w:cs="Times New Roman"/>
          <w:sz w:val="24"/>
        </w:rPr>
        <w:lastRenderedPageBreak/>
        <w:t xml:space="preserve">increases the total amount of money in circulation in the community even through the quantum of legal tender currency (bank notes and coins) issued by Bangladesh Bank does not change, not at least in the short term. When a bank lends money, it actually credits the customer’s accounts against which the borrower can draw </w:t>
      </w:r>
      <w:proofErr w:type="spellStart"/>
      <w:r w:rsidRPr="00195292">
        <w:rPr>
          <w:rFonts w:ascii="Times New Roman" w:hAnsi="Times New Roman" w:cs="Times New Roman"/>
          <w:sz w:val="24"/>
        </w:rPr>
        <w:t>cheque</w:t>
      </w:r>
      <w:proofErr w:type="spellEnd"/>
      <w:r w:rsidRPr="00195292">
        <w:rPr>
          <w:rFonts w:ascii="Times New Roman" w:hAnsi="Times New Roman" w:cs="Times New Roman"/>
          <w:sz w:val="24"/>
        </w:rPr>
        <w:t xml:space="preserve">. The power of commercial bankers to create credit is limited mainly by the cash reserves-the cash reserve ratio which they have to hold against their deposits and the total amount of legal tender currency issued by central bank. The banks can increase the total amount of money for circulation through the process of credit creation. In the word of Sayers: ‘bankers are merely purveyors of money, but also, in an important sense, manufacturers of money.  </w:t>
      </w:r>
    </w:p>
    <w:p w14:paraId="7953D982" w14:textId="77777777" w:rsidR="00F918A3" w:rsidRPr="00195292" w:rsidRDefault="00F918A3" w:rsidP="00F918A3">
      <w:pPr>
        <w:pStyle w:val="Heading2"/>
      </w:pPr>
      <w:bookmarkStart w:id="54" w:name="_Toc43746330"/>
      <w:r w:rsidRPr="00195292">
        <w:t>Brief Outline of Islamic Bank Industry</w:t>
      </w:r>
      <w:bookmarkEnd w:id="50"/>
      <w:bookmarkEnd w:id="51"/>
      <w:bookmarkEnd w:id="52"/>
      <w:bookmarkEnd w:id="53"/>
      <w:bookmarkEnd w:id="54"/>
    </w:p>
    <w:p w14:paraId="20CC571A" w14:textId="77777777" w:rsidR="00F918A3" w:rsidRPr="00195292" w:rsidRDefault="00F918A3" w:rsidP="00F918A3"/>
    <w:p w14:paraId="5A36321F" w14:textId="77777777" w:rsidR="00F918A3" w:rsidRPr="00195292" w:rsidRDefault="00F918A3" w:rsidP="00F918A3">
      <w:pPr>
        <w:spacing w:line="360" w:lineRule="auto"/>
        <w:jc w:val="both"/>
        <w:rPr>
          <w:rFonts w:ascii="Times New Roman" w:hAnsi="Times New Roman" w:cs="Times New Roman"/>
          <w:sz w:val="24"/>
        </w:rPr>
      </w:pPr>
      <w:bookmarkStart w:id="55" w:name="_Toc12181216"/>
      <w:r w:rsidRPr="00195292">
        <w:rPr>
          <w:rFonts w:ascii="Times New Roman" w:hAnsi="Times New Roman" w:cs="Times New Roman"/>
          <w:sz w:val="24"/>
        </w:rPr>
        <w:t xml:space="preserve">In most countries, including Bangladesh, the establishment of interest-free banking had been initiated by entrepreneurs from the private sector, often in collaboration with foreign investors. The governments of Iran and Pakistan, however, went the whole hog in 1981 to transform the entire banking system of their respective countries almost overnight. </w:t>
      </w:r>
    </w:p>
    <w:p w14:paraId="6C2DB982" w14:textId="77777777" w:rsidR="00F918A3" w:rsidRPr="00195292" w:rsidRDefault="00F918A3" w:rsidP="00F918A3">
      <w:pPr>
        <w:spacing w:line="360" w:lineRule="auto"/>
        <w:jc w:val="both"/>
        <w:rPr>
          <w:rFonts w:ascii="Times New Roman" w:hAnsi="Times New Roman" w:cs="Times New Roman"/>
          <w:b/>
          <w:sz w:val="24"/>
        </w:rPr>
      </w:pPr>
      <w:r w:rsidRPr="00195292">
        <w:rPr>
          <w:rFonts w:ascii="Times New Roman" w:hAnsi="Times New Roman" w:cs="Times New Roman"/>
          <w:b/>
          <w:sz w:val="24"/>
        </w:rPr>
        <w:t>Deposit accounts</w:t>
      </w:r>
    </w:p>
    <w:p w14:paraId="31329FCC" w14:textId="77777777" w:rsidR="00F918A3" w:rsidRPr="00195292" w:rsidRDefault="00F918A3" w:rsidP="00F918A3">
      <w:pPr>
        <w:spacing w:line="360" w:lineRule="auto"/>
        <w:jc w:val="both"/>
        <w:rPr>
          <w:rFonts w:ascii="Times New Roman" w:hAnsi="Times New Roman" w:cs="Times New Roman"/>
          <w:sz w:val="24"/>
        </w:rPr>
      </w:pPr>
      <w:r w:rsidRPr="00195292">
        <w:rPr>
          <w:rFonts w:ascii="Times New Roman" w:hAnsi="Times New Roman" w:cs="Times New Roman"/>
          <w:sz w:val="24"/>
        </w:rPr>
        <w:t>Globally, the Islamic banks have generally three kinds of deposit accounts: current, saving and investment.</w:t>
      </w:r>
    </w:p>
    <w:p w14:paraId="7E291A6A" w14:textId="77777777" w:rsidR="00F918A3" w:rsidRPr="00195292" w:rsidRDefault="00F918A3" w:rsidP="00F918A3">
      <w:pPr>
        <w:spacing w:line="360" w:lineRule="auto"/>
        <w:jc w:val="both"/>
        <w:rPr>
          <w:rFonts w:ascii="Times New Roman" w:hAnsi="Times New Roman" w:cs="Times New Roman"/>
          <w:sz w:val="24"/>
        </w:rPr>
      </w:pPr>
      <w:r w:rsidRPr="00195292">
        <w:rPr>
          <w:rFonts w:ascii="Times New Roman" w:hAnsi="Times New Roman" w:cs="Times New Roman"/>
          <w:b/>
          <w:i/>
          <w:sz w:val="24"/>
        </w:rPr>
        <w:t>Al-</w:t>
      </w:r>
      <w:proofErr w:type="spellStart"/>
      <w:r w:rsidRPr="00195292">
        <w:rPr>
          <w:rFonts w:ascii="Times New Roman" w:hAnsi="Times New Roman" w:cs="Times New Roman"/>
          <w:b/>
          <w:i/>
          <w:sz w:val="24"/>
        </w:rPr>
        <w:t>Wadiah</w:t>
      </w:r>
      <w:proofErr w:type="spellEnd"/>
      <w:r w:rsidRPr="00195292">
        <w:rPr>
          <w:rFonts w:ascii="Times New Roman" w:hAnsi="Times New Roman" w:cs="Times New Roman"/>
          <w:b/>
          <w:sz w:val="24"/>
        </w:rPr>
        <w:t xml:space="preserve"> Current Accounts</w:t>
      </w:r>
      <w:r w:rsidRPr="00195292">
        <w:rPr>
          <w:rFonts w:ascii="Times New Roman" w:hAnsi="Times New Roman" w:cs="Times New Roman"/>
          <w:sz w:val="24"/>
        </w:rPr>
        <w:t xml:space="preserve">: Current deposit accounts or what the Americans call checking accounts are virtually similar to those of the conventional banks. No interest is payable on balance in three types of accounts. In the Islamic terminology these accounts are called </w:t>
      </w:r>
      <w:r w:rsidRPr="00195292">
        <w:rPr>
          <w:rFonts w:ascii="Times New Roman" w:hAnsi="Times New Roman" w:cs="Times New Roman"/>
          <w:i/>
          <w:sz w:val="24"/>
        </w:rPr>
        <w:t>Al-</w:t>
      </w:r>
      <w:proofErr w:type="spellStart"/>
      <w:r w:rsidRPr="00195292">
        <w:rPr>
          <w:rFonts w:ascii="Times New Roman" w:hAnsi="Times New Roman" w:cs="Times New Roman"/>
          <w:i/>
          <w:sz w:val="24"/>
        </w:rPr>
        <w:t>Wadiah</w:t>
      </w:r>
      <w:proofErr w:type="spellEnd"/>
      <w:r w:rsidRPr="00195292">
        <w:rPr>
          <w:rFonts w:ascii="Times New Roman" w:hAnsi="Times New Roman" w:cs="Times New Roman"/>
          <w:sz w:val="24"/>
        </w:rPr>
        <w:t xml:space="preserve"> Current Accounts.</w:t>
      </w:r>
    </w:p>
    <w:p w14:paraId="09E75563" w14:textId="77777777" w:rsidR="00F918A3" w:rsidRPr="00195292" w:rsidRDefault="00F918A3" w:rsidP="00F918A3">
      <w:pPr>
        <w:spacing w:line="360" w:lineRule="auto"/>
        <w:jc w:val="both"/>
        <w:rPr>
          <w:rFonts w:ascii="Times New Roman" w:hAnsi="Times New Roman" w:cs="Times New Roman"/>
          <w:sz w:val="24"/>
        </w:rPr>
      </w:pPr>
      <w:r w:rsidRPr="00195292">
        <w:rPr>
          <w:rFonts w:ascii="Times New Roman" w:hAnsi="Times New Roman" w:cs="Times New Roman"/>
          <w:sz w:val="24"/>
        </w:rPr>
        <w:t xml:space="preserve"> </w:t>
      </w:r>
      <w:proofErr w:type="spellStart"/>
      <w:r w:rsidRPr="00195292">
        <w:rPr>
          <w:rFonts w:ascii="Times New Roman" w:hAnsi="Times New Roman" w:cs="Times New Roman"/>
          <w:b/>
          <w:i/>
          <w:sz w:val="24"/>
        </w:rPr>
        <w:t>Mudaraba</w:t>
      </w:r>
      <w:proofErr w:type="spellEnd"/>
      <w:r w:rsidRPr="00195292">
        <w:rPr>
          <w:rFonts w:ascii="Times New Roman" w:hAnsi="Times New Roman" w:cs="Times New Roman"/>
          <w:b/>
          <w:i/>
          <w:sz w:val="24"/>
        </w:rPr>
        <w:t xml:space="preserve"> </w:t>
      </w:r>
      <w:r w:rsidRPr="00195292">
        <w:rPr>
          <w:rFonts w:ascii="Times New Roman" w:hAnsi="Times New Roman" w:cs="Times New Roman"/>
          <w:b/>
          <w:sz w:val="24"/>
        </w:rPr>
        <w:t>Savings Accounts or Investment Deposit</w:t>
      </w:r>
      <w:r w:rsidRPr="00195292">
        <w:rPr>
          <w:rFonts w:ascii="Times New Roman" w:hAnsi="Times New Roman" w:cs="Times New Roman"/>
          <w:sz w:val="24"/>
        </w:rPr>
        <w:t xml:space="preserve">: In the Islamic system of banking such accounts are known as </w:t>
      </w:r>
      <w:proofErr w:type="spellStart"/>
      <w:r w:rsidRPr="00195292">
        <w:rPr>
          <w:rFonts w:ascii="Times New Roman" w:hAnsi="Times New Roman" w:cs="Times New Roman"/>
          <w:i/>
          <w:sz w:val="24"/>
        </w:rPr>
        <w:t>Mudaraba</w:t>
      </w:r>
      <w:proofErr w:type="spellEnd"/>
      <w:r w:rsidRPr="00195292">
        <w:rPr>
          <w:rFonts w:ascii="Times New Roman" w:hAnsi="Times New Roman" w:cs="Times New Roman"/>
          <w:sz w:val="24"/>
        </w:rPr>
        <w:t xml:space="preserve"> Savings Accounts. There is, however, no uniformity in respect of Savings deposit Accounts of the Islamic banks operating in different countries and there are minor differences in the way and procedure such investment deposits and profit their money but they obtain a guarantee of getting the full amount back from the respective banks. </w:t>
      </w:r>
    </w:p>
    <w:p w14:paraId="0AC37AA1" w14:textId="77777777" w:rsidR="00F918A3" w:rsidRPr="00195292" w:rsidRDefault="00F918A3" w:rsidP="00F918A3">
      <w:pPr>
        <w:spacing w:line="360" w:lineRule="auto"/>
        <w:jc w:val="both"/>
        <w:rPr>
          <w:rFonts w:ascii="Times New Roman" w:hAnsi="Times New Roman" w:cs="Times New Roman"/>
          <w:sz w:val="24"/>
        </w:rPr>
      </w:pPr>
      <w:proofErr w:type="spellStart"/>
      <w:r w:rsidRPr="00195292">
        <w:rPr>
          <w:rFonts w:ascii="Times New Roman" w:hAnsi="Times New Roman" w:cs="Times New Roman"/>
          <w:b/>
          <w:i/>
          <w:sz w:val="24"/>
        </w:rPr>
        <w:t>Mudaraba</w:t>
      </w:r>
      <w:proofErr w:type="spellEnd"/>
      <w:r w:rsidRPr="00195292">
        <w:rPr>
          <w:rFonts w:ascii="Times New Roman" w:hAnsi="Times New Roman" w:cs="Times New Roman"/>
          <w:b/>
          <w:sz w:val="24"/>
        </w:rPr>
        <w:t xml:space="preserve"> Term Deposit account:</w:t>
      </w:r>
      <w:r w:rsidRPr="00195292">
        <w:rPr>
          <w:rFonts w:ascii="Times New Roman" w:hAnsi="Times New Roman" w:cs="Times New Roman"/>
          <w:sz w:val="24"/>
        </w:rPr>
        <w:t xml:space="preserve"> Investment Deposit </w:t>
      </w:r>
      <w:proofErr w:type="gramStart"/>
      <w:r w:rsidRPr="00195292">
        <w:rPr>
          <w:rFonts w:ascii="Times New Roman" w:hAnsi="Times New Roman" w:cs="Times New Roman"/>
          <w:sz w:val="24"/>
        </w:rPr>
        <w:t>are</w:t>
      </w:r>
      <w:proofErr w:type="gramEnd"/>
      <w:r w:rsidRPr="00195292">
        <w:rPr>
          <w:rFonts w:ascii="Times New Roman" w:hAnsi="Times New Roman" w:cs="Times New Roman"/>
          <w:sz w:val="24"/>
        </w:rPr>
        <w:t xml:space="preserve"> accepted for a fixed or ultimate period of time and the investors agree in advance to share the profit (or loss) in a given </w:t>
      </w:r>
      <w:r w:rsidRPr="00195292">
        <w:rPr>
          <w:rFonts w:ascii="Times New Roman" w:hAnsi="Times New Roman" w:cs="Times New Roman"/>
          <w:sz w:val="24"/>
        </w:rPr>
        <w:lastRenderedPageBreak/>
        <w:t xml:space="preserve">proportion with the bank.  Capital is not guaranteed. In Bangladesh the </w:t>
      </w:r>
      <w:proofErr w:type="spellStart"/>
      <w:r w:rsidRPr="00195292">
        <w:rPr>
          <w:rFonts w:ascii="Times New Roman" w:hAnsi="Times New Roman" w:cs="Times New Roman"/>
          <w:sz w:val="24"/>
        </w:rPr>
        <w:t>islami</w:t>
      </w:r>
      <w:proofErr w:type="spellEnd"/>
      <w:r w:rsidRPr="00195292">
        <w:rPr>
          <w:rFonts w:ascii="Times New Roman" w:hAnsi="Times New Roman" w:cs="Times New Roman"/>
          <w:sz w:val="24"/>
        </w:rPr>
        <w:t xml:space="preserve"> Bank Bangladesh Ltd which played the pioneering role to initiate Islamic banking in the country provides the option to its depositors to open these types of account called </w:t>
      </w:r>
      <w:proofErr w:type="spellStart"/>
      <w:r w:rsidRPr="00195292">
        <w:rPr>
          <w:rFonts w:ascii="Times New Roman" w:hAnsi="Times New Roman" w:cs="Times New Roman"/>
          <w:i/>
          <w:sz w:val="24"/>
        </w:rPr>
        <w:t>Mudaraba</w:t>
      </w:r>
      <w:proofErr w:type="spellEnd"/>
      <w:r w:rsidRPr="00195292">
        <w:rPr>
          <w:rFonts w:ascii="Times New Roman" w:hAnsi="Times New Roman" w:cs="Times New Roman"/>
          <w:sz w:val="24"/>
        </w:rPr>
        <w:t xml:space="preserve"> Term Deposit account with terms ranging from three month to thirty-six months. In addition, the bank also opens </w:t>
      </w:r>
      <w:proofErr w:type="spellStart"/>
      <w:r w:rsidRPr="00195292">
        <w:rPr>
          <w:rFonts w:ascii="Times New Roman" w:hAnsi="Times New Roman" w:cs="Times New Roman"/>
          <w:i/>
          <w:sz w:val="24"/>
        </w:rPr>
        <w:t>Mudaraba</w:t>
      </w:r>
      <w:proofErr w:type="spellEnd"/>
      <w:r w:rsidRPr="00195292">
        <w:rPr>
          <w:rFonts w:ascii="Times New Roman" w:hAnsi="Times New Roman" w:cs="Times New Roman"/>
          <w:sz w:val="24"/>
        </w:rPr>
        <w:t xml:space="preserve"> Special Notice Accounts, </w:t>
      </w:r>
      <w:proofErr w:type="spellStart"/>
      <w:r w:rsidRPr="00195292">
        <w:rPr>
          <w:rFonts w:ascii="Times New Roman" w:hAnsi="Times New Roman" w:cs="Times New Roman"/>
          <w:i/>
          <w:sz w:val="24"/>
        </w:rPr>
        <w:t>Mudaraba</w:t>
      </w:r>
      <w:proofErr w:type="spellEnd"/>
      <w:r w:rsidRPr="00195292">
        <w:rPr>
          <w:rFonts w:ascii="Times New Roman" w:hAnsi="Times New Roman" w:cs="Times New Roman"/>
          <w:sz w:val="24"/>
        </w:rPr>
        <w:t xml:space="preserve"> Hajj Savings Accounts etc.</w:t>
      </w:r>
    </w:p>
    <w:p w14:paraId="084426CB" w14:textId="77777777" w:rsidR="00F918A3" w:rsidRPr="00195292" w:rsidRDefault="00F918A3" w:rsidP="00F918A3">
      <w:pPr>
        <w:spacing w:line="360" w:lineRule="auto"/>
        <w:jc w:val="both"/>
        <w:rPr>
          <w:rFonts w:ascii="Times New Roman" w:hAnsi="Times New Roman" w:cs="Times New Roman"/>
          <w:b/>
          <w:sz w:val="24"/>
        </w:rPr>
      </w:pPr>
      <w:r w:rsidRPr="00195292">
        <w:rPr>
          <w:rFonts w:ascii="Times New Roman" w:hAnsi="Times New Roman" w:cs="Times New Roman"/>
          <w:b/>
          <w:sz w:val="24"/>
        </w:rPr>
        <w:t>Models of Trade Financing</w:t>
      </w:r>
    </w:p>
    <w:p w14:paraId="3990E4FB" w14:textId="77777777" w:rsidR="00F918A3" w:rsidRPr="00195292" w:rsidRDefault="00F918A3" w:rsidP="00F918A3">
      <w:pPr>
        <w:spacing w:line="360" w:lineRule="auto"/>
        <w:jc w:val="both"/>
        <w:rPr>
          <w:rFonts w:ascii="Times New Roman" w:hAnsi="Times New Roman" w:cs="Times New Roman"/>
          <w:sz w:val="24"/>
        </w:rPr>
      </w:pPr>
      <w:r w:rsidRPr="00195292">
        <w:rPr>
          <w:rFonts w:ascii="Times New Roman" w:hAnsi="Times New Roman" w:cs="Times New Roman"/>
          <w:sz w:val="24"/>
        </w:rPr>
        <w:t>This is also done in several ways. The main ones are</w:t>
      </w:r>
    </w:p>
    <w:p w14:paraId="06AD439C" w14:textId="77777777" w:rsidR="00F918A3" w:rsidRPr="00195292" w:rsidRDefault="00F918A3" w:rsidP="00F918A3">
      <w:pPr>
        <w:pStyle w:val="ListParagraph"/>
        <w:numPr>
          <w:ilvl w:val="0"/>
          <w:numId w:val="15"/>
        </w:numPr>
        <w:spacing w:after="200" w:line="360" w:lineRule="auto"/>
        <w:jc w:val="both"/>
        <w:rPr>
          <w:rFonts w:ascii="Times New Roman" w:hAnsi="Times New Roman" w:cs="Times New Roman"/>
          <w:i/>
          <w:sz w:val="24"/>
        </w:rPr>
      </w:pPr>
      <w:r w:rsidRPr="00195292">
        <w:rPr>
          <w:rFonts w:ascii="Times New Roman" w:hAnsi="Times New Roman" w:cs="Times New Roman"/>
          <w:sz w:val="24"/>
        </w:rPr>
        <w:t xml:space="preserve">Make up where the bank buys an item for a client and client agree to repay the bank the price and an agreed profit later on. The system may take two forms, </w:t>
      </w:r>
      <w:proofErr w:type="spellStart"/>
      <w:r w:rsidRPr="00195292">
        <w:rPr>
          <w:rFonts w:ascii="Times New Roman" w:hAnsi="Times New Roman" w:cs="Times New Roman"/>
          <w:i/>
          <w:sz w:val="24"/>
        </w:rPr>
        <w:t>Bai</w:t>
      </w:r>
      <w:proofErr w:type="spellEnd"/>
      <w:r w:rsidRPr="00195292">
        <w:rPr>
          <w:rFonts w:ascii="Times New Roman" w:hAnsi="Times New Roman" w:cs="Times New Roman"/>
          <w:i/>
          <w:sz w:val="24"/>
        </w:rPr>
        <w:t xml:space="preserve"> </w:t>
      </w:r>
      <w:proofErr w:type="spellStart"/>
      <w:r w:rsidRPr="00195292">
        <w:rPr>
          <w:rFonts w:ascii="Times New Roman" w:hAnsi="Times New Roman" w:cs="Times New Roman"/>
          <w:i/>
          <w:sz w:val="24"/>
        </w:rPr>
        <w:t>Mudaraba</w:t>
      </w:r>
      <w:proofErr w:type="spellEnd"/>
      <w:r w:rsidRPr="00195292">
        <w:rPr>
          <w:rFonts w:ascii="Times New Roman" w:hAnsi="Times New Roman" w:cs="Times New Roman"/>
          <w:sz w:val="24"/>
        </w:rPr>
        <w:t xml:space="preserve"> or </w:t>
      </w:r>
      <w:proofErr w:type="spellStart"/>
      <w:r w:rsidRPr="00195292">
        <w:rPr>
          <w:rFonts w:ascii="Times New Roman" w:hAnsi="Times New Roman" w:cs="Times New Roman"/>
          <w:i/>
          <w:sz w:val="24"/>
        </w:rPr>
        <w:t>Bai</w:t>
      </w:r>
      <w:proofErr w:type="spellEnd"/>
      <w:r w:rsidRPr="00195292">
        <w:rPr>
          <w:rFonts w:ascii="Times New Roman" w:hAnsi="Times New Roman" w:cs="Times New Roman"/>
          <w:i/>
          <w:sz w:val="24"/>
        </w:rPr>
        <w:t xml:space="preserve">  </w:t>
      </w:r>
      <w:proofErr w:type="spellStart"/>
      <w:r w:rsidRPr="00195292">
        <w:rPr>
          <w:rFonts w:ascii="Times New Roman" w:hAnsi="Times New Roman" w:cs="Times New Roman"/>
          <w:i/>
          <w:sz w:val="24"/>
        </w:rPr>
        <w:t>Muajjal</w:t>
      </w:r>
      <w:proofErr w:type="spellEnd"/>
    </w:p>
    <w:p w14:paraId="400763A8" w14:textId="77777777" w:rsidR="00F918A3" w:rsidRPr="00195292" w:rsidRDefault="00F918A3" w:rsidP="00F918A3">
      <w:pPr>
        <w:pStyle w:val="ListParagraph"/>
        <w:numPr>
          <w:ilvl w:val="0"/>
          <w:numId w:val="15"/>
        </w:numPr>
        <w:spacing w:after="200" w:line="360" w:lineRule="auto"/>
        <w:jc w:val="both"/>
        <w:rPr>
          <w:rFonts w:ascii="Times New Roman" w:hAnsi="Times New Roman" w:cs="Times New Roman"/>
          <w:sz w:val="24"/>
        </w:rPr>
      </w:pPr>
      <w:r w:rsidRPr="00195292">
        <w:rPr>
          <w:rFonts w:ascii="Times New Roman" w:hAnsi="Times New Roman" w:cs="Times New Roman"/>
          <w:sz w:val="24"/>
        </w:rPr>
        <w:t>Leasing where the bank buys an item for a client and leases it to him for an agreed period and at the end of that period the lease pays the balance on the price agreed at the beginning an becomes the owner of the item.</w:t>
      </w:r>
    </w:p>
    <w:p w14:paraId="7686EF68" w14:textId="77777777" w:rsidR="00F918A3" w:rsidRPr="00195292" w:rsidRDefault="00F918A3" w:rsidP="00F918A3">
      <w:pPr>
        <w:pStyle w:val="ListParagraph"/>
        <w:numPr>
          <w:ilvl w:val="0"/>
          <w:numId w:val="15"/>
        </w:numPr>
        <w:spacing w:after="200" w:line="360" w:lineRule="auto"/>
        <w:jc w:val="both"/>
        <w:rPr>
          <w:rFonts w:ascii="Times New Roman" w:hAnsi="Times New Roman" w:cs="Times New Roman"/>
          <w:sz w:val="24"/>
        </w:rPr>
      </w:pPr>
      <w:r w:rsidRPr="00195292">
        <w:rPr>
          <w:rFonts w:ascii="Times New Roman" w:hAnsi="Times New Roman" w:cs="Times New Roman"/>
          <w:sz w:val="24"/>
        </w:rPr>
        <w:t>Hire-purchase where the bank buys an item for the client and hires it to him for an agreed rent and period.</w:t>
      </w:r>
    </w:p>
    <w:p w14:paraId="319B5EA5" w14:textId="77777777" w:rsidR="00F918A3" w:rsidRPr="00195292" w:rsidRDefault="00F918A3" w:rsidP="00F918A3">
      <w:pPr>
        <w:pStyle w:val="ListParagraph"/>
        <w:numPr>
          <w:ilvl w:val="0"/>
          <w:numId w:val="15"/>
        </w:numPr>
        <w:spacing w:after="200" w:line="360" w:lineRule="auto"/>
        <w:jc w:val="both"/>
        <w:rPr>
          <w:rFonts w:ascii="Times New Roman" w:hAnsi="Times New Roman" w:cs="Times New Roman"/>
          <w:sz w:val="24"/>
        </w:rPr>
      </w:pPr>
      <w:r w:rsidRPr="00195292">
        <w:rPr>
          <w:rFonts w:ascii="Times New Roman" w:hAnsi="Times New Roman" w:cs="Times New Roman"/>
          <w:sz w:val="24"/>
        </w:rPr>
        <w:t>Letter of credit where the bank guarantees to import of an item using its own funds for a client, on the basis of sharing the profit from the sale of this item or on a mark-up basis.</w:t>
      </w:r>
    </w:p>
    <w:p w14:paraId="308AAF24" w14:textId="77777777" w:rsidR="00F918A3" w:rsidRPr="00195292" w:rsidRDefault="00F918A3" w:rsidP="00F918A3">
      <w:pPr>
        <w:spacing w:line="360" w:lineRule="auto"/>
        <w:jc w:val="both"/>
        <w:rPr>
          <w:rFonts w:ascii="Times New Roman" w:hAnsi="Times New Roman" w:cs="Times New Roman"/>
          <w:b/>
          <w:sz w:val="24"/>
        </w:rPr>
      </w:pPr>
      <w:r w:rsidRPr="00195292">
        <w:rPr>
          <w:rFonts w:ascii="Times New Roman" w:hAnsi="Times New Roman" w:cs="Times New Roman"/>
          <w:b/>
          <w:sz w:val="24"/>
        </w:rPr>
        <w:t>Charges on Lending</w:t>
      </w:r>
      <w:r>
        <w:rPr>
          <w:rFonts w:ascii="Times New Roman" w:hAnsi="Times New Roman" w:cs="Times New Roman"/>
          <w:b/>
          <w:sz w:val="24"/>
        </w:rPr>
        <w:t xml:space="preserve">: </w:t>
      </w:r>
      <w:r>
        <w:rPr>
          <w:rFonts w:ascii="Times New Roman" w:hAnsi="Times New Roman" w:cs="Times New Roman"/>
          <w:sz w:val="24"/>
        </w:rPr>
        <w:t>Main forms of Lending are</w:t>
      </w:r>
    </w:p>
    <w:p w14:paraId="536DD1B1" w14:textId="77777777" w:rsidR="00F918A3" w:rsidRPr="00195292" w:rsidRDefault="00F918A3" w:rsidP="00F918A3">
      <w:pPr>
        <w:pStyle w:val="ListParagraph"/>
        <w:numPr>
          <w:ilvl w:val="0"/>
          <w:numId w:val="16"/>
        </w:numPr>
        <w:spacing w:after="200" w:line="360" w:lineRule="auto"/>
        <w:jc w:val="both"/>
        <w:rPr>
          <w:rFonts w:ascii="Times New Roman" w:hAnsi="Times New Roman" w:cs="Times New Roman"/>
          <w:sz w:val="24"/>
        </w:rPr>
      </w:pPr>
      <w:r w:rsidRPr="00195292">
        <w:rPr>
          <w:rFonts w:ascii="Times New Roman" w:hAnsi="Times New Roman" w:cs="Times New Roman"/>
          <w:sz w:val="24"/>
        </w:rPr>
        <w:t xml:space="preserve">Loans with a service charge where the bank lends money without interest but they cover their expenses by levying a service charge. This charge may be subject to a maximum set by the authorities. </w:t>
      </w:r>
    </w:p>
    <w:p w14:paraId="3712566F" w14:textId="77777777" w:rsidR="00F918A3" w:rsidRPr="00195292" w:rsidRDefault="00F918A3" w:rsidP="00F918A3">
      <w:pPr>
        <w:pStyle w:val="ListParagraph"/>
        <w:numPr>
          <w:ilvl w:val="0"/>
          <w:numId w:val="16"/>
        </w:numPr>
        <w:spacing w:after="200" w:line="360" w:lineRule="auto"/>
        <w:jc w:val="both"/>
        <w:rPr>
          <w:rFonts w:ascii="Times New Roman" w:hAnsi="Times New Roman" w:cs="Times New Roman"/>
          <w:sz w:val="24"/>
        </w:rPr>
      </w:pPr>
      <w:r w:rsidRPr="00195292">
        <w:rPr>
          <w:rFonts w:ascii="Times New Roman" w:hAnsi="Times New Roman" w:cs="Times New Roman"/>
          <w:sz w:val="24"/>
        </w:rPr>
        <w:t>No-cost loans where each bank is expected to set aside a part of their funds to grant no cost to needy person such as small farmers, entrepreneurs, producers etc. and to needy consumers.</w:t>
      </w:r>
    </w:p>
    <w:p w14:paraId="558A9FB6" w14:textId="77777777" w:rsidR="00F918A3" w:rsidRPr="00195292" w:rsidRDefault="00F918A3" w:rsidP="00F918A3">
      <w:pPr>
        <w:pStyle w:val="ListParagraph"/>
        <w:numPr>
          <w:ilvl w:val="0"/>
          <w:numId w:val="16"/>
        </w:numPr>
        <w:spacing w:after="200" w:line="360" w:lineRule="auto"/>
        <w:jc w:val="both"/>
        <w:rPr>
          <w:rFonts w:ascii="Times New Roman" w:hAnsi="Times New Roman" w:cs="Times New Roman"/>
          <w:sz w:val="24"/>
        </w:rPr>
      </w:pPr>
      <w:r w:rsidRPr="00195292">
        <w:rPr>
          <w:rFonts w:ascii="Times New Roman" w:hAnsi="Times New Roman" w:cs="Times New Roman"/>
          <w:sz w:val="24"/>
        </w:rPr>
        <w:t>Overdrafts also are to be provided, subject to a certain maximum, free of charge.</w:t>
      </w:r>
    </w:p>
    <w:p w14:paraId="421DFC95" w14:textId="77777777" w:rsidR="00F918A3" w:rsidRPr="00195292" w:rsidRDefault="00F918A3" w:rsidP="00F918A3">
      <w:pPr>
        <w:spacing w:line="360" w:lineRule="auto"/>
        <w:jc w:val="both"/>
        <w:rPr>
          <w:rFonts w:ascii="Times New Roman" w:hAnsi="Times New Roman" w:cs="Times New Roman"/>
          <w:b/>
          <w:sz w:val="24"/>
        </w:rPr>
      </w:pPr>
      <w:r w:rsidRPr="00195292">
        <w:rPr>
          <w:rFonts w:ascii="Times New Roman" w:hAnsi="Times New Roman" w:cs="Times New Roman"/>
          <w:b/>
          <w:sz w:val="24"/>
        </w:rPr>
        <w:t xml:space="preserve">Impediment to Implementing </w:t>
      </w:r>
      <w:proofErr w:type="spellStart"/>
      <w:r w:rsidRPr="00195292">
        <w:rPr>
          <w:rFonts w:ascii="Times New Roman" w:hAnsi="Times New Roman" w:cs="Times New Roman"/>
          <w:b/>
          <w:i/>
          <w:sz w:val="24"/>
        </w:rPr>
        <w:t>Shariah</w:t>
      </w:r>
      <w:proofErr w:type="spellEnd"/>
      <w:r w:rsidRPr="00195292">
        <w:rPr>
          <w:rFonts w:ascii="Times New Roman" w:hAnsi="Times New Roman" w:cs="Times New Roman"/>
          <w:b/>
          <w:sz w:val="24"/>
        </w:rPr>
        <w:t xml:space="preserve"> based bank</w:t>
      </w:r>
    </w:p>
    <w:p w14:paraId="136FB673" w14:textId="77777777" w:rsidR="00F918A3" w:rsidRPr="00195292" w:rsidRDefault="00F918A3" w:rsidP="00F918A3">
      <w:pPr>
        <w:spacing w:line="360" w:lineRule="auto"/>
        <w:jc w:val="both"/>
        <w:rPr>
          <w:rFonts w:ascii="Times New Roman" w:hAnsi="Times New Roman" w:cs="Times New Roman"/>
          <w:sz w:val="24"/>
        </w:rPr>
      </w:pPr>
      <w:r w:rsidRPr="00195292">
        <w:rPr>
          <w:rFonts w:ascii="Times New Roman" w:hAnsi="Times New Roman" w:cs="Times New Roman"/>
          <w:sz w:val="24"/>
        </w:rPr>
        <w:t>Much of the problems of ‘</w:t>
      </w:r>
      <w:proofErr w:type="spellStart"/>
      <w:r w:rsidRPr="00195292">
        <w:rPr>
          <w:rFonts w:ascii="Times New Roman" w:hAnsi="Times New Roman" w:cs="Times New Roman"/>
          <w:sz w:val="24"/>
        </w:rPr>
        <w:t>islamisation</w:t>
      </w:r>
      <w:proofErr w:type="spellEnd"/>
      <w:r w:rsidRPr="00195292">
        <w:rPr>
          <w:rFonts w:ascii="Times New Roman" w:hAnsi="Times New Roman" w:cs="Times New Roman"/>
          <w:sz w:val="24"/>
        </w:rPr>
        <w:t>’ arise from the laws of the country that are geared to (a) interest base banking</w:t>
      </w:r>
      <w:proofErr w:type="gramStart"/>
      <w:r w:rsidRPr="00195292">
        <w:rPr>
          <w:rFonts w:ascii="Times New Roman" w:hAnsi="Times New Roman" w:cs="Times New Roman"/>
          <w:sz w:val="24"/>
        </w:rPr>
        <w:t>,(</w:t>
      </w:r>
      <w:proofErr w:type="gramEnd"/>
      <w:r w:rsidRPr="00195292">
        <w:rPr>
          <w:rFonts w:ascii="Times New Roman" w:hAnsi="Times New Roman" w:cs="Times New Roman"/>
          <w:sz w:val="24"/>
        </w:rPr>
        <w:t xml:space="preserve">b) objectives of different banks which may truly be profit oriented,(c) </w:t>
      </w:r>
      <w:r w:rsidRPr="00195292">
        <w:rPr>
          <w:rFonts w:ascii="Times New Roman" w:hAnsi="Times New Roman" w:cs="Times New Roman"/>
          <w:sz w:val="24"/>
        </w:rPr>
        <w:lastRenderedPageBreak/>
        <w:t>individuals bank’s experiences, (d) the need to interest with other interest-based bank etc. The following are some of the impediments to the Islamic system of banking.</w:t>
      </w:r>
    </w:p>
    <w:p w14:paraId="3FB716D8" w14:textId="77777777" w:rsidR="00F918A3" w:rsidRPr="00195292" w:rsidRDefault="00F918A3" w:rsidP="00F918A3">
      <w:pPr>
        <w:pStyle w:val="ListParagraph"/>
        <w:numPr>
          <w:ilvl w:val="0"/>
          <w:numId w:val="17"/>
        </w:numPr>
        <w:spacing w:after="200" w:line="360" w:lineRule="auto"/>
        <w:jc w:val="both"/>
        <w:rPr>
          <w:rFonts w:ascii="Times New Roman" w:hAnsi="Times New Roman" w:cs="Times New Roman"/>
          <w:sz w:val="24"/>
        </w:rPr>
      </w:pPr>
      <w:r w:rsidRPr="00195292">
        <w:rPr>
          <w:rFonts w:ascii="Times New Roman" w:hAnsi="Times New Roman" w:cs="Times New Roman"/>
          <w:sz w:val="24"/>
        </w:rPr>
        <w:t>Foreign Exchange business</w:t>
      </w:r>
    </w:p>
    <w:p w14:paraId="6DF437BB" w14:textId="77777777" w:rsidR="00F918A3" w:rsidRPr="00195292" w:rsidRDefault="00F918A3" w:rsidP="00F918A3">
      <w:pPr>
        <w:pStyle w:val="ListParagraph"/>
        <w:numPr>
          <w:ilvl w:val="0"/>
          <w:numId w:val="17"/>
        </w:numPr>
        <w:spacing w:after="200" w:line="360" w:lineRule="auto"/>
        <w:jc w:val="both"/>
        <w:rPr>
          <w:rFonts w:ascii="Times New Roman" w:hAnsi="Times New Roman" w:cs="Times New Roman"/>
          <w:sz w:val="24"/>
        </w:rPr>
      </w:pPr>
      <w:r w:rsidRPr="00195292">
        <w:rPr>
          <w:rFonts w:ascii="Times New Roman" w:hAnsi="Times New Roman" w:cs="Times New Roman"/>
          <w:sz w:val="24"/>
        </w:rPr>
        <w:t>Investment and Trading</w:t>
      </w:r>
    </w:p>
    <w:p w14:paraId="4D0AE3EA" w14:textId="77777777" w:rsidR="00F918A3" w:rsidRPr="00195292" w:rsidRDefault="00F918A3" w:rsidP="00F918A3">
      <w:pPr>
        <w:pStyle w:val="ListParagraph"/>
        <w:numPr>
          <w:ilvl w:val="0"/>
          <w:numId w:val="17"/>
        </w:numPr>
        <w:spacing w:after="200" w:line="360" w:lineRule="auto"/>
        <w:jc w:val="both"/>
        <w:rPr>
          <w:rFonts w:ascii="Times New Roman" w:hAnsi="Times New Roman" w:cs="Times New Roman"/>
          <w:sz w:val="24"/>
        </w:rPr>
      </w:pPr>
      <w:r w:rsidRPr="00195292">
        <w:rPr>
          <w:rFonts w:ascii="Times New Roman" w:hAnsi="Times New Roman" w:cs="Times New Roman"/>
          <w:sz w:val="24"/>
        </w:rPr>
        <w:t>Long-term projects</w:t>
      </w:r>
    </w:p>
    <w:p w14:paraId="35D65FE6" w14:textId="77777777" w:rsidR="00F918A3" w:rsidRPr="00195292" w:rsidRDefault="00F918A3" w:rsidP="00F918A3">
      <w:pPr>
        <w:pStyle w:val="ListParagraph"/>
        <w:numPr>
          <w:ilvl w:val="0"/>
          <w:numId w:val="17"/>
        </w:numPr>
        <w:spacing w:after="200" w:line="360" w:lineRule="auto"/>
        <w:jc w:val="both"/>
        <w:rPr>
          <w:rFonts w:ascii="Times New Roman" w:hAnsi="Times New Roman" w:cs="Times New Roman"/>
          <w:sz w:val="24"/>
        </w:rPr>
      </w:pPr>
      <w:r w:rsidRPr="00195292">
        <w:rPr>
          <w:rFonts w:ascii="Times New Roman" w:hAnsi="Times New Roman" w:cs="Times New Roman"/>
          <w:sz w:val="24"/>
        </w:rPr>
        <w:t>Small business</w:t>
      </w:r>
    </w:p>
    <w:p w14:paraId="7C29D6DD" w14:textId="77777777" w:rsidR="00F918A3" w:rsidRPr="00195292" w:rsidRDefault="00F918A3" w:rsidP="00F918A3">
      <w:pPr>
        <w:pStyle w:val="ListParagraph"/>
        <w:numPr>
          <w:ilvl w:val="0"/>
          <w:numId w:val="17"/>
        </w:numPr>
        <w:spacing w:after="200" w:line="360" w:lineRule="auto"/>
        <w:jc w:val="both"/>
        <w:rPr>
          <w:rFonts w:ascii="Times New Roman" w:hAnsi="Times New Roman" w:cs="Times New Roman"/>
          <w:sz w:val="24"/>
        </w:rPr>
      </w:pPr>
      <w:r w:rsidRPr="00195292">
        <w:rPr>
          <w:rFonts w:ascii="Times New Roman" w:hAnsi="Times New Roman" w:cs="Times New Roman"/>
          <w:sz w:val="24"/>
        </w:rPr>
        <w:t>Running business</w:t>
      </w:r>
    </w:p>
    <w:p w14:paraId="6C24D418" w14:textId="77777777" w:rsidR="00F918A3" w:rsidRPr="00195292" w:rsidRDefault="00F918A3" w:rsidP="00F918A3">
      <w:pPr>
        <w:pStyle w:val="ListParagraph"/>
        <w:numPr>
          <w:ilvl w:val="0"/>
          <w:numId w:val="17"/>
        </w:numPr>
        <w:spacing w:after="200" w:line="360" w:lineRule="auto"/>
        <w:jc w:val="both"/>
        <w:rPr>
          <w:rFonts w:ascii="Times New Roman" w:hAnsi="Times New Roman" w:cs="Times New Roman"/>
          <w:sz w:val="24"/>
        </w:rPr>
      </w:pPr>
      <w:r w:rsidRPr="00195292">
        <w:rPr>
          <w:rFonts w:ascii="Times New Roman" w:hAnsi="Times New Roman" w:cs="Times New Roman"/>
          <w:sz w:val="24"/>
        </w:rPr>
        <w:t>Government borrowing</w:t>
      </w:r>
    </w:p>
    <w:p w14:paraId="5BE987A4" w14:textId="77777777" w:rsidR="00F918A3" w:rsidRPr="00195292" w:rsidRDefault="00F918A3" w:rsidP="00F918A3">
      <w:pPr>
        <w:pStyle w:val="ListParagraph"/>
        <w:numPr>
          <w:ilvl w:val="0"/>
          <w:numId w:val="17"/>
        </w:numPr>
        <w:spacing w:after="200" w:line="360" w:lineRule="auto"/>
        <w:jc w:val="both"/>
        <w:rPr>
          <w:rFonts w:ascii="Times New Roman" w:hAnsi="Times New Roman" w:cs="Times New Roman"/>
          <w:sz w:val="24"/>
        </w:rPr>
      </w:pPr>
      <w:r w:rsidRPr="00195292">
        <w:rPr>
          <w:rFonts w:ascii="Times New Roman" w:hAnsi="Times New Roman" w:cs="Times New Roman"/>
          <w:sz w:val="24"/>
        </w:rPr>
        <w:t>Legislation</w:t>
      </w:r>
    </w:p>
    <w:p w14:paraId="29058036" w14:textId="77777777" w:rsidR="00F918A3" w:rsidRPr="00195292" w:rsidRDefault="00F918A3" w:rsidP="00F918A3">
      <w:pPr>
        <w:pStyle w:val="ListParagraph"/>
        <w:numPr>
          <w:ilvl w:val="0"/>
          <w:numId w:val="17"/>
        </w:numPr>
        <w:spacing w:after="200" w:line="360" w:lineRule="auto"/>
        <w:jc w:val="both"/>
        <w:rPr>
          <w:rFonts w:ascii="Times New Roman" w:hAnsi="Times New Roman" w:cs="Times New Roman"/>
          <w:sz w:val="24"/>
        </w:rPr>
      </w:pPr>
      <w:r w:rsidRPr="00195292">
        <w:rPr>
          <w:rFonts w:ascii="Times New Roman" w:hAnsi="Times New Roman" w:cs="Times New Roman"/>
          <w:sz w:val="24"/>
        </w:rPr>
        <w:t>Accounts</w:t>
      </w:r>
    </w:p>
    <w:p w14:paraId="53146518" w14:textId="77777777" w:rsidR="00F918A3" w:rsidRPr="00195292" w:rsidRDefault="00F918A3" w:rsidP="00F918A3">
      <w:pPr>
        <w:pStyle w:val="ListParagraph"/>
        <w:numPr>
          <w:ilvl w:val="0"/>
          <w:numId w:val="17"/>
        </w:numPr>
        <w:spacing w:after="200" w:line="360" w:lineRule="auto"/>
        <w:jc w:val="both"/>
        <w:rPr>
          <w:rFonts w:ascii="Times New Roman" w:hAnsi="Times New Roman" w:cs="Times New Roman"/>
          <w:sz w:val="24"/>
        </w:rPr>
      </w:pPr>
      <w:r w:rsidRPr="00195292">
        <w:rPr>
          <w:rFonts w:ascii="Times New Roman" w:hAnsi="Times New Roman" w:cs="Times New Roman"/>
          <w:sz w:val="24"/>
        </w:rPr>
        <w:t>Excess liquidity</w:t>
      </w:r>
    </w:p>
    <w:p w14:paraId="50771C84" w14:textId="77777777" w:rsidR="00F918A3" w:rsidRPr="00195292" w:rsidRDefault="00F918A3" w:rsidP="00F918A3">
      <w:pPr>
        <w:pStyle w:val="ListParagraph"/>
        <w:numPr>
          <w:ilvl w:val="0"/>
          <w:numId w:val="17"/>
        </w:numPr>
        <w:spacing w:after="200" w:line="360" w:lineRule="auto"/>
        <w:jc w:val="both"/>
        <w:rPr>
          <w:rFonts w:ascii="Times New Roman" w:hAnsi="Times New Roman" w:cs="Times New Roman"/>
          <w:sz w:val="24"/>
        </w:rPr>
      </w:pPr>
      <w:r w:rsidRPr="00195292">
        <w:rPr>
          <w:rFonts w:ascii="Times New Roman" w:hAnsi="Times New Roman" w:cs="Times New Roman"/>
          <w:sz w:val="24"/>
        </w:rPr>
        <w:t xml:space="preserve">Tax regulations </w:t>
      </w:r>
      <w:proofErr w:type="spellStart"/>
      <w:r w:rsidRPr="00195292">
        <w:rPr>
          <w:rFonts w:ascii="Times New Roman" w:hAnsi="Times New Roman" w:cs="Times New Roman"/>
          <w:sz w:val="24"/>
        </w:rPr>
        <w:t>etc</w:t>
      </w:r>
      <w:proofErr w:type="spellEnd"/>
    </w:p>
    <w:p w14:paraId="048DC2C8" w14:textId="77777777" w:rsidR="00F918A3" w:rsidRPr="00195292" w:rsidRDefault="00F918A3" w:rsidP="00F918A3">
      <w:pPr>
        <w:pStyle w:val="Heading2"/>
      </w:pPr>
      <w:bookmarkStart w:id="56" w:name="_Toc37604737"/>
      <w:bookmarkStart w:id="57" w:name="_Toc37617283"/>
      <w:bookmarkStart w:id="58" w:name="_Toc43746331"/>
      <w:r w:rsidRPr="00195292">
        <w:t xml:space="preserve">Selected </w:t>
      </w:r>
      <w:bookmarkEnd w:id="55"/>
      <w:r w:rsidRPr="00195292">
        <w:t>Banks</w:t>
      </w:r>
      <w:bookmarkEnd w:id="56"/>
      <w:bookmarkEnd w:id="57"/>
      <w:bookmarkEnd w:id="58"/>
    </w:p>
    <w:p w14:paraId="4D76296E" w14:textId="77777777" w:rsidR="00F918A3" w:rsidRPr="00195292" w:rsidRDefault="00F918A3" w:rsidP="00F918A3"/>
    <w:p w14:paraId="49203255" w14:textId="77777777" w:rsidR="00F918A3" w:rsidRPr="00195292" w:rsidRDefault="00F918A3" w:rsidP="00F918A3">
      <w:pPr>
        <w:spacing w:after="0" w:line="360" w:lineRule="auto"/>
        <w:jc w:val="both"/>
        <w:rPr>
          <w:rFonts w:ascii="Times New Roman" w:hAnsi="Times New Roman" w:cs="Times New Roman"/>
          <w:sz w:val="24"/>
          <w:szCs w:val="24"/>
        </w:rPr>
      </w:pPr>
      <w:r w:rsidRPr="00195292">
        <w:rPr>
          <w:rFonts w:ascii="Times New Roman" w:hAnsi="Times New Roman" w:cs="Times New Roman"/>
          <w:sz w:val="24"/>
          <w:szCs w:val="24"/>
        </w:rPr>
        <w:t xml:space="preserve">Currently there are 60 </w:t>
      </w:r>
      <w:r w:rsidRPr="00195292">
        <w:rPr>
          <w:rStyle w:val="e24kjd"/>
          <w:rFonts w:ascii="Times New Roman" w:hAnsi="Times New Roman" w:cs="Times New Roman"/>
        </w:rPr>
        <w:t xml:space="preserve">scheduled </w:t>
      </w:r>
      <w:r w:rsidRPr="00195292">
        <w:rPr>
          <w:rStyle w:val="e24kjd"/>
          <w:rFonts w:ascii="Times New Roman" w:hAnsi="Times New Roman" w:cs="Times New Roman"/>
          <w:bCs/>
        </w:rPr>
        <w:t>banks in Bangladesh</w:t>
      </w:r>
      <w:r w:rsidRPr="00195292">
        <w:rPr>
          <w:rStyle w:val="e24kjd"/>
          <w:rFonts w:ascii="Times New Roman" w:hAnsi="Times New Roman" w:cs="Times New Roman"/>
        </w:rPr>
        <w:t>.</w:t>
      </w:r>
      <w:r w:rsidRPr="00195292">
        <w:rPr>
          <w:rFonts w:ascii="Times New Roman" w:hAnsi="Times New Roman" w:cs="Times New Roman"/>
          <w:sz w:val="24"/>
          <w:szCs w:val="24"/>
        </w:rPr>
        <w:t xml:space="preserve"> For the purpose of the study only three conventional and three Islamic </w:t>
      </w:r>
      <w:proofErr w:type="gramStart"/>
      <w:r w:rsidRPr="00195292">
        <w:rPr>
          <w:rFonts w:ascii="Times New Roman" w:hAnsi="Times New Roman" w:cs="Times New Roman"/>
          <w:sz w:val="24"/>
          <w:szCs w:val="24"/>
        </w:rPr>
        <w:t>bank</w:t>
      </w:r>
      <w:proofErr w:type="gramEnd"/>
      <w:r w:rsidRPr="00195292">
        <w:rPr>
          <w:rFonts w:ascii="Times New Roman" w:hAnsi="Times New Roman" w:cs="Times New Roman"/>
          <w:sz w:val="24"/>
          <w:szCs w:val="24"/>
        </w:rPr>
        <w:t xml:space="preserve"> was considered due to the limitation.</w:t>
      </w:r>
    </w:p>
    <w:p w14:paraId="7337CAC1" w14:textId="77777777" w:rsidR="00F918A3" w:rsidRPr="00195292" w:rsidRDefault="00F918A3" w:rsidP="00F918A3">
      <w:p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 xml:space="preserve">The selected three conventional </w:t>
      </w:r>
      <w:proofErr w:type="gramStart"/>
      <w:r w:rsidRPr="00195292">
        <w:rPr>
          <w:rFonts w:ascii="Times New Roman" w:hAnsi="Times New Roman" w:cs="Times New Roman"/>
          <w:sz w:val="24"/>
          <w:szCs w:val="24"/>
        </w:rPr>
        <w:t>bank</w:t>
      </w:r>
      <w:proofErr w:type="gramEnd"/>
      <w:r w:rsidRPr="00195292">
        <w:rPr>
          <w:rFonts w:ascii="Times New Roman" w:hAnsi="Times New Roman" w:cs="Times New Roman"/>
          <w:sz w:val="24"/>
          <w:szCs w:val="24"/>
        </w:rPr>
        <w:t xml:space="preserve"> are:-</w:t>
      </w:r>
    </w:p>
    <w:p w14:paraId="3E6A5330" w14:textId="77777777" w:rsidR="00F918A3" w:rsidRPr="00195292" w:rsidRDefault="00F918A3" w:rsidP="00F918A3">
      <w:pPr>
        <w:pStyle w:val="ListParagraph"/>
        <w:numPr>
          <w:ilvl w:val="0"/>
          <w:numId w:val="12"/>
        </w:num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One bank limited</w:t>
      </w:r>
    </w:p>
    <w:p w14:paraId="100622B2" w14:textId="77777777" w:rsidR="00F918A3" w:rsidRPr="00195292" w:rsidRDefault="00F918A3" w:rsidP="00F918A3">
      <w:pPr>
        <w:pStyle w:val="ListParagraph"/>
        <w:numPr>
          <w:ilvl w:val="0"/>
          <w:numId w:val="12"/>
        </w:num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Trust bank limited</w:t>
      </w:r>
    </w:p>
    <w:p w14:paraId="566DBA5D" w14:textId="77777777" w:rsidR="00F918A3" w:rsidRPr="00195292" w:rsidRDefault="00F918A3" w:rsidP="00F918A3">
      <w:pPr>
        <w:pStyle w:val="ListParagraph"/>
        <w:numPr>
          <w:ilvl w:val="0"/>
          <w:numId w:val="12"/>
        </w:num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 xml:space="preserve">Bank Asia limited </w:t>
      </w:r>
    </w:p>
    <w:p w14:paraId="4A93685D" w14:textId="77777777" w:rsidR="00F918A3" w:rsidRDefault="00F918A3" w:rsidP="00F918A3">
      <w:pPr>
        <w:spacing w:line="360" w:lineRule="auto"/>
        <w:jc w:val="both"/>
        <w:rPr>
          <w:rFonts w:ascii="Times New Roman" w:hAnsi="Times New Roman" w:cs="Times New Roman"/>
          <w:sz w:val="24"/>
          <w:szCs w:val="24"/>
        </w:rPr>
      </w:pPr>
    </w:p>
    <w:p w14:paraId="141784D0" w14:textId="77777777" w:rsidR="00F918A3" w:rsidRPr="00195292" w:rsidRDefault="00F918A3" w:rsidP="00F918A3">
      <w:pPr>
        <w:spacing w:line="360" w:lineRule="auto"/>
        <w:jc w:val="both"/>
        <w:rPr>
          <w:rFonts w:ascii="Times New Roman" w:hAnsi="Times New Roman" w:cs="Times New Roman"/>
          <w:sz w:val="24"/>
          <w:szCs w:val="24"/>
        </w:rPr>
      </w:pPr>
      <w:proofErr w:type="spellStart"/>
      <w:r w:rsidRPr="00195292">
        <w:rPr>
          <w:rFonts w:ascii="Times New Roman" w:hAnsi="Times New Roman" w:cs="Times New Roman"/>
          <w:sz w:val="24"/>
          <w:szCs w:val="24"/>
        </w:rPr>
        <w:t>Islami</w:t>
      </w:r>
      <w:proofErr w:type="spellEnd"/>
      <w:r w:rsidRPr="00195292">
        <w:rPr>
          <w:rFonts w:ascii="Times New Roman" w:hAnsi="Times New Roman" w:cs="Times New Roman"/>
          <w:sz w:val="24"/>
          <w:szCs w:val="24"/>
        </w:rPr>
        <w:t xml:space="preserve"> banks are:-</w:t>
      </w:r>
    </w:p>
    <w:p w14:paraId="654EEEE9" w14:textId="77777777" w:rsidR="00F918A3" w:rsidRPr="00195292" w:rsidRDefault="00F918A3" w:rsidP="00F918A3">
      <w:pPr>
        <w:pStyle w:val="ListParagraph"/>
        <w:numPr>
          <w:ilvl w:val="0"/>
          <w:numId w:val="13"/>
        </w:num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Al-</w:t>
      </w:r>
      <w:proofErr w:type="spellStart"/>
      <w:r w:rsidRPr="00195292">
        <w:rPr>
          <w:rFonts w:ascii="Times New Roman" w:hAnsi="Times New Roman" w:cs="Times New Roman"/>
          <w:sz w:val="24"/>
          <w:szCs w:val="24"/>
        </w:rPr>
        <w:t>arafah</w:t>
      </w:r>
      <w:proofErr w:type="spellEnd"/>
      <w:r w:rsidRPr="00195292">
        <w:rPr>
          <w:rFonts w:ascii="Times New Roman" w:hAnsi="Times New Roman" w:cs="Times New Roman"/>
          <w:sz w:val="24"/>
          <w:szCs w:val="24"/>
        </w:rPr>
        <w:t xml:space="preserve"> </w:t>
      </w:r>
      <w:proofErr w:type="spellStart"/>
      <w:r w:rsidRPr="00195292">
        <w:rPr>
          <w:rFonts w:ascii="Times New Roman" w:hAnsi="Times New Roman" w:cs="Times New Roman"/>
          <w:sz w:val="24"/>
          <w:szCs w:val="24"/>
        </w:rPr>
        <w:t>islami</w:t>
      </w:r>
      <w:proofErr w:type="spellEnd"/>
      <w:r w:rsidRPr="00195292">
        <w:rPr>
          <w:rFonts w:ascii="Times New Roman" w:hAnsi="Times New Roman" w:cs="Times New Roman"/>
          <w:sz w:val="24"/>
          <w:szCs w:val="24"/>
        </w:rPr>
        <w:t xml:space="preserve"> bank limited</w:t>
      </w:r>
    </w:p>
    <w:p w14:paraId="20304833" w14:textId="77777777" w:rsidR="00F918A3" w:rsidRPr="00195292" w:rsidRDefault="00F918A3" w:rsidP="00F918A3">
      <w:pPr>
        <w:pStyle w:val="ListParagraph"/>
        <w:numPr>
          <w:ilvl w:val="0"/>
          <w:numId w:val="13"/>
        </w:num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 xml:space="preserve">Social </w:t>
      </w:r>
      <w:proofErr w:type="spellStart"/>
      <w:r w:rsidRPr="00195292">
        <w:rPr>
          <w:rFonts w:ascii="Times New Roman" w:hAnsi="Times New Roman" w:cs="Times New Roman"/>
          <w:sz w:val="24"/>
          <w:szCs w:val="24"/>
        </w:rPr>
        <w:t>islami</w:t>
      </w:r>
      <w:proofErr w:type="spellEnd"/>
      <w:r w:rsidRPr="00195292">
        <w:rPr>
          <w:rFonts w:ascii="Times New Roman" w:hAnsi="Times New Roman" w:cs="Times New Roman"/>
          <w:sz w:val="24"/>
          <w:szCs w:val="24"/>
        </w:rPr>
        <w:t xml:space="preserve"> bank limited</w:t>
      </w:r>
    </w:p>
    <w:p w14:paraId="774E810D" w14:textId="77777777" w:rsidR="00F918A3" w:rsidRPr="00195292" w:rsidRDefault="00F918A3" w:rsidP="00F918A3">
      <w:pPr>
        <w:pStyle w:val="ListParagraph"/>
        <w:numPr>
          <w:ilvl w:val="0"/>
          <w:numId w:val="13"/>
        </w:numPr>
        <w:spacing w:line="360" w:lineRule="auto"/>
        <w:jc w:val="both"/>
        <w:rPr>
          <w:rFonts w:ascii="Times New Roman" w:hAnsi="Times New Roman" w:cs="Times New Roman"/>
        </w:rPr>
      </w:pPr>
      <w:proofErr w:type="spellStart"/>
      <w:r w:rsidRPr="00195292">
        <w:rPr>
          <w:rFonts w:ascii="Times New Roman" w:hAnsi="Times New Roman" w:cs="Times New Roman"/>
          <w:sz w:val="24"/>
          <w:szCs w:val="24"/>
        </w:rPr>
        <w:t>Sahjalal</w:t>
      </w:r>
      <w:proofErr w:type="spellEnd"/>
      <w:r w:rsidRPr="00195292">
        <w:rPr>
          <w:rFonts w:ascii="Times New Roman" w:hAnsi="Times New Roman" w:cs="Times New Roman"/>
          <w:sz w:val="24"/>
          <w:szCs w:val="24"/>
        </w:rPr>
        <w:t xml:space="preserve"> </w:t>
      </w:r>
      <w:proofErr w:type="spellStart"/>
      <w:r w:rsidRPr="00195292">
        <w:rPr>
          <w:rFonts w:ascii="Times New Roman" w:hAnsi="Times New Roman" w:cs="Times New Roman"/>
          <w:sz w:val="24"/>
          <w:szCs w:val="24"/>
        </w:rPr>
        <w:t>islami</w:t>
      </w:r>
      <w:proofErr w:type="spellEnd"/>
      <w:r w:rsidRPr="00195292">
        <w:rPr>
          <w:rFonts w:ascii="Times New Roman" w:hAnsi="Times New Roman" w:cs="Times New Roman"/>
          <w:sz w:val="24"/>
          <w:szCs w:val="24"/>
        </w:rPr>
        <w:t xml:space="preserve"> bank limited</w:t>
      </w:r>
    </w:p>
    <w:p w14:paraId="19B9B63A" w14:textId="77777777" w:rsidR="00F918A3" w:rsidRPr="00195292" w:rsidRDefault="00F918A3" w:rsidP="00F918A3">
      <w:pPr>
        <w:rPr>
          <w:rFonts w:ascii="Times New Roman" w:hAnsi="Times New Roman" w:cs="Times New Roman"/>
        </w:rPr>
      </w:pPr>
    </w:p>
    <w:p w14:paraId="04909522" w14:textId="77777777" w:rsidR="00F918A3" w:rsidRPr="00195292" w:rsidRDefault="00F918A3" w:rsidP="00F918A3">
      <w:pPr>
        <w:rPr>
          <w:rFonts w:ascii="Times New Roman" w:hAnsi="Times New Roman" w:cs="Times New Roman"/>
        </w:rPr>
      </w:pPr>
    </w:p>
    <w:p w14:paraId="39B5E676" w14:textId="77777777" w:rsidR="00F918A3" w:rsidRPr="00195292" w:rsidRDefault="00F918A3" w:rsidP="00F918A3">
      <w:pPr>
        <w:pStyle w:val="Heading1"/>
        <w:spacing w:line="360" w:lineRule="auto"/>
        <w:jc w:val="center"/>
        <w:rPr>
          <w:rFonts w:ascii="Times New Roman" w:hAnsi="Times New Roman" w:cs="Times New Roman"/>
          <w:color w:val="auto"/>
          <w:sz w:val="40"/>
          <w:szCs w:val="40"/>
        </w:rPr>
      </w:pPr>
    </w:p>
    <w:p w14:paraId="1256FDAF" w14:textId="77777777" w:rsidR="00F918A3" w:rsidRPr="00195292" w:rsidRDefault="00F918A3" w:rsidP="00F918A3">
      <w:pPr>
        <w:pStyle w:val="Heading1"/>
        <w:spacing w:line="360" w:lineRule="auto"/>
        <w:jc w:val="center"/>
        <w:rPr>
          <w:rFonts w:ascii="Times New Roman" w:hAnsi="Times New Roman" w:cs="Times New Roman"/>
          <w:color w:val="auto"/>
          <w:sz w:val="40"/>
          <w:szCs w:val="40"/>
        </w:rPr>
      </w:pPr>
    </w:p>
    <w:p w14:paraId="2E4EDA9F" w14:textId="77777777" w:rsidR="00F918A3" w:rsidRPr="00195292" w:rsidRDefault="00F918A3" w:rsidP="00F918A3">
      <w:pPr>
        <w:pStyle w:val="Heading1"/>
        <w:spacing w:line="360" w:lineRule="auto"/>
        <w:jc w:val="center"/>
        <w:rPr>
          <w:rFonts w:ascii="Times New Roman" w:hAnsi="Times New Roman" w:cs="Times New Roman"/>
          <w:color w:val="auto"/>
          <w:sz w:val="40"/>
          <w:szCs w:val="40"/>
        </w:rPr>
      </w:pPr>
    </w:p>
    <w:p w14:paraId="2225DA82" w14:textId="77777777" w:rsidR="00F918A3" w:rsidRPr="00195292" w:rsidRDefault="00F918A3" w:rsidP="00F918A3"/>
    <w:p w14:paraId="213C716A" w14:textId="77777777" w:rsidR="00F918A3" w:rsidRPr="00195292" w:rsidRDefault="00F918A3" w:rsidP="00F918A3"/>
    <w:p w14:paraId="26D7AE3A" w14:textId="77777777" w:rsidR="00F918A3" w:rsidRPr="00195292" w:rsidRDefault="00F918A3" w:rsidP="00F918A3"/>
    <w:p w14:paraId="3B439BD2" w14:textId="77777777" w:rsidR="00F918A3" w:rsidRPr="00195292" w:rsidRDefault="00F918A3" w:rsidP="00F918A3"/>
    <w:p w14:paraId="2BBD9C56" w14:textId="77777777" w:rsidR="00F918A3" w:rsidRPr="00195292" w:rsidRDefault="00F918A3" w:rsidP="00F918A3"/>
    <w:p w14:paraId="242348F0" w14:textId="77777777" w:rsidR="00F918A3" w:rsidRPr="00195292" w:rsidRDefault="00F918A3" w:rsidP="00F918A3"/>
    <w:p w14:paraId="78B1F3C7" w14:textId="77777777" w:rsidR="00F918A3" w:rsidRPr="00195292" w:rsidRDefault="00F918A3" w:rsidP="00F918A3"/>
    <w:p w14:paraId="5DE21C44" w14:textId="77777777" w:rsidR="00F918A3" w:rsidRPr="00195292" w:rsidRDefault="00F918A3" w:rsidP="00F918A3">
      <w:pPr>
        <w:pStyle w:val="Heading1"/>
      </w:pPr>
      <w:bookmarkStart w:id="59" w:name="_Toc13070807"/>
      <w:bookmarkStart w:id="60" w:name="_Toc37604738"/>
      <w:bookmarkStart w:id="61" w:name="_Toc37617284"/>
      <w:r>
        <w:rPr>
          <w:rFonts w:asciiTheme="minorHAnsi" w:eastAsiaTheme="minorHAnsi" w:hAnsiTheme="minorHAnsi" w:cstheme="minorBidi"/>
          <w:color w:val="auto"/>
          <w:sz w:val="22"/>
          <w:szCs w:val="22"/>
        </w:rPr>
        <w:t xml:space="preserve">                                                                        </w:t>
      </w:r>
      <w:bookmarkStart w:id="62" w:name="_Toc43746332"/>
      <w:r w:rsidRPr="00195292">
        <w:t>Chapter 3</w:t>
      </w:r>
      <w:bookmarkEnd w:id="59"/>
      <w:bookmarkEnd w:id="60"/>
      <w:bookmarkEnd w:id="61"/>
      <w:bookmarkEnd w:id="62"/>
    </w:p>
    <w:p w14:paraId="46634A06" w14:textId="77777777" w:rsidR="00F918A3" w:rsidRPr="00195292" w:rsidRDefault="00F918A3" w:rsidP="00F918A3"/>
    <w:p w14:paraId="6A1BA28A" w14:textId="77777777" w:rsidR="00F918A3" w:rsidRPr="00195292" w:rsidRDefault="00F918A3" w:rsidP="00F918A3">
      <w:r w:rsidRPr="00195292">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4B5ED3E1" wp14:editId="0FF340E6">
                <wp:simplePos x="0" y="0"/>
                <wp:positionH relativeFrom="margin">
                  <wp:posOffset>1543050</wp:posOffset>
                </wp:positionH>
                <wp:positionV relativeFrom="paragraph">
                  <wp:posOffset>81639</wp:posOffset>
                </wp:positionV>
                <wp:extent cx="2838893"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283889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9C1185" id="Straight Connector 10" o:spid="_x0000_s1026" style="position:absolute;z-index:251658752;visibility:visible;mso-wrap-style:square;mso-wrap-distance-left:9pt;mso-wrap-distance-top:0;mso-wrap-distance-right:9pt;mso-wrap-distance-bottom:0;mso-position-horizontal:absolute;mso-position-horizontal-relative:margin;mso-position-vertical:absolute;mso-position-vertical-relative:text" from="121.5pt,6.45pt" to="345.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" strokecolor="#4579b8 [3044]">
                <w10:wrap anchorx="margin"/>
              </v:line>
            </w:pict>
          </mc:Fallback>
        </mc:AlternateContent>
      </w:r>
    </w:p>
    <w:p w14:paraId="41378A95" w14:textId="77777777" w:rsidR="00F918A3" w:rsidRPr="00195292" w:rsidRDefault="00F918A3" w:rsidP="00F918A3">
      <w:pPr>
        <w:spacing w:line="360" w:lineRule="auto"/>
        <w:jc w:val="center"/>
        <w:rPr>
          <w:rFonts w:ascii="Times New Roman" w:hAnsi="Times New Roman" w:cs="Times New Roman"/>
          <w:sz w:val="36"/>
          <w:szCs w:val="36"/>
        </w:rPr>
      </w:pPr>
      <w:r w:rsidRPr="00195292">
        <w:rPr>
          <w:rFonts w:ascii="Times New Roman" w:hAnsi="Times New Roman" w:cs="Times New Roman"/>
          <w:sz w:val="36"/>
          <w:szCs w:val="36"/>
        </w:rPr>
        <w:t>Literature Review</w:t>
      </w:r>
    </w:p>
    <w:p w14:paraId="0ACC590A" w14:textId="77777777" w:rsidR="00F918A3" w:rsidRPr="00195292" w:rsidRDefault="00F918A3" w:rsidP="00F918A3">
      <w:pPr>
        <w:rPr>
          <w:rFonts w:ascii="Times New Roman" w:hAnsi="Times New Roman" w:cs="Times New Roman"/>
        </w:rPr>
      </w:pPr>
    </w:p>
    <w:p w14:paraId="5C807F1E" w14:textId="77777777" w:rsidR="00F918A3" w:rsidRPr="00195292" w:rsidRDefault="00F918A3" w:rsidP="00F918A3">
      <w:pPr>
        <w:rPr>
          <w:rFonts w:ascii="Times New Roman" w:hAnsi="Times New Roman" w:cs="Times New Roman"/>
        </w:rPr>
      </w:pPr>
    </w:p>
    <w:p w14:paraId="48997B5D" w14:textId="77777777" w:rsidR="00F918A3" w:rsidRPr="00195292" w:rsidRDefault="00F918A3" w:rsidP="00F918A3">
      <w:pPr>
        <w:rPr>
          <w:rFonts w:ascii="Times New Roman" w:hAnsi="Times New Roman" w:cs="Times New Roman"/>
        </w:rPr>
      </w:pPr>
    </w:p>
    <w:p w14:paraId="431E73FB" w14:textId="77777777" w:rsidR="00F918A3" w:rsidRPr="00195292" w:rsidRDefault="00F918A3" w:rsidP="00F918A3">
      <w:pPr>
        <w:rPr>
          <w:rFonts w:ascii="Times New Roman" w:hAnsi="Times New Roman" w:cs="Times New Roman"/>
        </w:rPr>
      </w:pPr>
    </w:p>
    <w:p w14:paraId="02542BD2" w14:textId="77777777" w:rsidR="00F918A3" w:rsidRPr="00195292" w:rsidRDefault="00F918A3" w:rsidP="00F918A3">
      <w:pPr>
        <w:rPr>
          <w:rFonts w:ascii="Times New Roman" w:hAnsi="Times New Roman" w:cs="Times New Roman"/>
        </w:rPr>
      </w:pPr>
    </w:p>
    <w:p w14:paraId="7221BD46" w14:textId="77777777" w:rsidR="00F918A3" w:rsidRPr="00195292" w:rsidRDefault="00F918A3" w:rsidP="00F918A3">
      <w:pPr>
        <w:rPr>
          <w:rFonts w:ascii="Times New Roman" w:hAnsi="Times New Roman" w:cs="Times New Roman"/>
        </w:rPr>
      </w:pPr>
    </w:p>
    <w:p w14:paraId="13672A29" w14:textId="77777777" w:rsidR="00F918A3" w:rsidRPr="00195292" w:rsidRDefault="00F918A3" w:rsidP="00F918A3">
      <w:pPr>
        <w:rPr>
          <w:rFonts w:ascii="Times New Roman" w:hAnsi="Times New Roman" w:cs="Times New Roman"/>
        </w:rPr>
      </w:pPr>
      <w:r w:rsidRPr="00195292">
        <w:rPr>
          <w:rFonts w:ascii="Times New Roman" w:hAnsi="Times New Roman" w:cs="Times New Roman"/>
        </w:rPr>
        <w:br w:type="page"/>
      </w:r>
    </w:p>
    <w:p w14:paraId="77C91785" w14:textId="77777777" w:rsidR="00F918A3" w:rsidRPr="00195292" w:rsidRDefault="00F918A3" w:rsidP="00F918A3">
      <w:pPr>
        <w:pStyle w:val="Heading2"/>
      </w:pPr>
      <w:bookmarkStart w:id="63" w:name="_Toc12181218"/>
      <w:bookmarkStart w:id="64" w:name="_Toc13070808"/>
      <w:bookmarkStart w:id="65" w:name="_Toc37604739"/>
      <w:bookmarkStart w:id="66" w:name="_Toc37617285"/>
      <w:bookmarkStart w:id="67" w:name="_Toc43746333"/>
      <w:r w:rsidRPr="00195292">
        <w:lastRenderedPageBreak/>
        <w:t>Literature Review</w:t>
      </w:r>
      <w:bookmarkEnd w:id="63"/>
      <w:bookmarkEnd w:id="64"/>
      <w:bookmarkEnd w:id="65"/>
      <w:bookmarkEnd w:id="66"/>
      <w:bookmarkEnd w:id="67"/>
    </w:p>
    <w:p w14:paraId="78984518" w14:textId="77777777" w:rsidR="00F918A3" w:rsidRPr="00195292" w:rsidRDefault="00F918A3" w:rsidP="00F918A3"/>
    <w:p w14:paraId="049FAC9F" w14:textId="77777777" w:rsidR="00F918A3" w:rsidRDefault="00F918A3" w:rsidP="00F918A3">
      <w:p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 xml:space="preserve">Many researches regarding liquidity risk management about conventional bank </w:t>
      </w:r>
      <w:proofErr w:type="spellStart"/>
      <w:r w:rsidRPr="00195292">
        <w:rPr>
          <w:rFonts w:ascii="Times New Roman" w:hAnsi="Times New Roman" w:cs="Times New Roman"/>
          <w:sz w:val="24"/>
          <w:szCs w:val="24"/>
        </w:rPr>
        <w:t>vs</w:t>
      </w:r>
      <w:proofErr w:type="spellEnd"/>
      <w:r w:rsidRPr="00195292">
        <w:rPr>
          <w:rFonts w:ascii="Times New Roman" w:hAnsi="Times New Roman" w:cs="Times New Roman"/>
          <w:sz w:val="24"/>
          <w:szCs w:val="24"/>
        </w:rPr>
        <w:t xml:space="preserve"> Islamic bank have been conducted all over the world. Some of these researches were purely theory oriented where others were more empirical in nature. There are also some researches that were concerned with justifying implication of theory in a practical scenario. Evidence of the numerous </w:t>
      </w:r>
      <w:proofErr w:type="gramStart"/>
      <w:r w:rsidRPr="00195292">
        <w:rPr>
          <w:rFonts w:ascii="Times New Roman" w:hAnsi="Times New Roman" w:cs="Times New Roman"/>
          <w:sz w:val="24"/>
          <w:szCs w:val="24"/>
        </w:rPr>
        <w:t>number</w:t>
      </w:r>
      <w:proofErr w:type="gramEnd"/>
      <w:r w:rsidRPr="00195292">
        <w:rPr>
          <w:rFonts w:ascii="Times New Roman" w:hAnsi="Times New Roman" w:cs="Times New Roman"/>
          <w:sz w:val="24"/>
          <w:szCs w:val="24"/>
        </w:rPr>
        <w:t xml:space="preserve"> of historical studies regarding the topic in both developed and developing countries is highly noticeable and significant. However, in this section, it is considered to represent a brief overview of some of these research papers that are crucially significant to set plot of this particular study. </w:t>
      </w:r>
    </w:p>
    <w:tbl>
      <w:tblPr>
        <w:tblStyle w:val="TableGrid"/>
        <w:tblW w:w="10710" w:type="dxa"/>
        <w:tblInd w:w="-612" w:type="dxa"/>
        <w:tblLayout w:type="fixed"/>
        <w:tblLook w:val="04A0" w:firstRow="1" w:lastRow="0" w:firstColumn="1" w:lastColumn="0" w:noHBand="0" w:noVBand="1"/>
      </w:tblPr>
      <w:tblGrid>
        <w:gridCol w:w="1530"/>
        <w:gridCol w:w="1350"/>
        <w:gridCol w:w="2160"/>
        <w:gridCol w:w="810"/>
        <w:gridCol w:w="1620"/>
        <w:gridCol w:w="3240"/>
      </w:tblGrid>
      <w:tr w:rsidR="00F918A3" w14:paraId="5903B1E3" w14:textId="77777777" w:rsidTr="00B444D8">
        <w:tc>
          <w:tcPr>
            <w:tcW w:w="1530" w:type="dxa"/>
          </w:tcPr>
          <w:p w14:paraId="7CAE0FD2" w14:textId="77777777" w:rsidR="00F918A3" w:rsidRPr="00970FA3" w:rsidRDefault="00F918A3" w:rsidP="00B444D8">
            <w:pPr>
              <w:rPr>
                <w:rFonts w:ascii="Times New Roman" w:hAnsi="Times New Roman" w:cs="Times New Roman"/>
                <w:b/>
                <w:sz w:val="24"/>
                <w:szCs w:val="24"/>
              </w:rPr>
            </w:pPr>
            <w:r w:rsidRPr="00970FA3">
              <w:rPr>
                <w:rFonts w:ascii="Times New Roman" w:hAnsi="Times New Roman" w:cs="Times New Roman"/>
                <w:b/>
                <w:sz w:val="24"/>
                <w:szCs w:val="24"/>
              </w:rPr>
              <w:t>Author</w:t>
            </w:r>
          </w:p>
        </w:tc>
        <w:tc>
          <w:tcPr>
            <w:tcW w:w="1350" w:type="dxa"/>
          </w:tcPr>
          <w:p w14:paraId="3CA1F71B" w14:textId="77777777" w:rsidR="00F918A3" w:rsidRPr="00970FA3" w:rsidRDefault="00F918A3" w:rsidP="00B444D8">
            <w:pPr>
              <w:rPr>
                <w:rFonts w:ascii="Times New Roman" w:hAnsi="Times New Roman" w:cs="Times New Roman"/>
                <w:b/>
                <w:sz w:val="24"/>
                <w:szCs w:val="24"/>
              </w:rPr>
            </w:pPr>
            <w:r w:rsidRPr="00970FA3">
              <w:rPr>
                <w:rFonts w:ascii="Times New Roman" w:hAnsi="Times New Roman" w:cs="Times New Roman"/>
                <w:b/>
                <w:sz w:val="24"/>
                <w:szCs w:val="24"/>
              </w:rPr>
              <w:t>Country</w:t>
            </w:r>
          </w:p>
        </w:tc>
        <w:tc>
          <w:tcPr>
            <w:tcW w:w="2160" w:type="dxa"/>
          </w:tcPr>
          <w:p w14:paraId="2C919E8D" w14:textId="77777777" w:rsidR="00F918A3" w:rsidRPr="00970FA3" w:rsidRDefault="00F918A3" w:rsidP="00B444D8">
            <w:pPr>
              <w:rPr>
                <w:rFonts w:ascii="Times New Roman" w:hAnsi="Times New Roman" w:cs="Times New Roman"/>
                <w:b/>
                <w:sz w:val="24"/>
                <w:szCs w:val="24"/>
              </w:rPr>
            </w:pPr>
            <w:r w:rsidRPr="00970FA3">
              <w:rPr>
                <w:rFonts w:ascii="Times New Roman" w:hAnsi="Times New Roman" w:cs="Times New Roman"/>
                <w:b/>
                <w:sz w:val="24"/>
                <w:szCs w:val="24"/>
              </w:rPr>
              <w:t>Journal/conference</w:t>
            </w:r>
          </w:p>
        </w:tc>
        <w:tc>
          <w:tcPr>
            <w:tcW w:w="810" w:type="dxa"/>
          </w:tcPr>
          <w:p w14:paraId="697C5598" w14:textId="77777777" w:rsidR="00F918A3" w:rsidRPr="00970FA3" w:rsidRDefault="00F918A3" w:rsidP="00B444D8">
            <w:pPr>
              <w:rPr>
                <w:rFonts w:ascii="Times New Roman" w:hAnsi="Times New Roman" w:cs="Times New Roman"/>
                <w:b/>
                <w:sz w:val="24"/>
                <w:szCs w:val="24"/>
              </w:rPr>
            </w:pPr>
            <w:r w:rsidRPr="00970FA3">
              <w:rPr>
                <w:rFonts w:ascii="Times New Roman" w:hAnsi="Times New Roman" w:cs="Times New Roman"/>
                <w:b/>
                <w:sz w:val="24"/>
                <w:szCs w:val="24"/>
              </w:rPr>
              <w:t>Year</w:t>
            </w:r>
          </w:p>
        </w:tc>
        <w:tc>
          <w:tcPr>
            <w:tcW w:w="1620" w:type="dxa"/>
          </w:tcPr>
          <w:p w14:paraId="61ECA845" w14:textId="77777777" w:rsidR="00F918A3" w:rsidRPr="00970FA3" w:rsidRDefault="00F918A3" w:rsidP="00B444D8">
            <w:pPr>
              <w:rPr>
                <w:rFonts w:ascii="Times New Roman" w:hAnsi="Times New Roman" w:cs="Times New Roman"/>
                <w:b/>
                <w:sz w:val="24"/>
                <w:szCs w:val="24"/>
              </w:rPr>
            </w:pPr>
            <w:r>
              <w:rPr>
                <w:rFonts w:ascii="Times New Roman" w:hAnsi="Times New Roman" w:cs="Times New Roman"/>
                <w:b/>
                <w:sz w:val="24"/>
                <w:szCs w:val="24"/>
              </w:rPr>
              <w:t>M</w:t>
            </w:r>
            <w:r w:rsidRPr="00970FA3">
              <w:rPr>
                <w:rFonts w:ascii="Times New Roman" w:hAnsi="Times New Roman" w:cs="Times New Roman"/>
                <w:b/>
                <w:sz w:val="24"/>
                <w:szCs w:val="24"/>
              </w:rPr>
              <w:t>ethodology</w:t>
            </w:r>
          </w:p>
        </w:tc>
        <w:tc>
          <w:tcPr>
            <w:tcW w:w="3240" w:type="dxa"/>
          </w:tcPr>
          <w:p w14:paraId="4F00492A" w14:textId="77777777" w:rsidR="00F918A3" w:rsidRPr="00970FA3" w:rsidRDefault="00F918A3" w:rsidP="00B444D8">
            <w:pPr>
              <w:rPr>
                <w:rFonts w:ascii="Times New Roman" w:hAnsi="Times New Roman" w:cs="Times New Roman"/>
                <w:b/>
                <w:sz w:val="24"/>
                <w:szCs w:val="24"/>
              </w:rPr>
            </w:pPr>
            <w:r>
              <w:rPr>
                <w:rFonts w:ascii="Times New Roman" w:hAnsi="Times New Roman" w:cs="Times New Roman"/>
                <w:b/>
                <w:sz w:val="24"/>
                <w:szCs w:val="24"/>
              </w:rPr>
              <w:t>V</w:t>
            </w:r>
            <w:r w:rsidRPr="00970FA3">
              <w:rPr>
                <w:rFonts w:ascii="Times New Roman" w:hAnsi="Times New Roman" w:cs="Times New Roman"/>
                <w:b/>
                <w:sz w:val="24"/>
                <w:szCs w:val="24"/>
              </w:rPr>
              <w:t>ariables</w:t>
            </w:r>
          </w:p>
        </w:tc>
      </w:tr>
      <w:tr w:rsidR="00F918A3" w14:paraId="511A0C7B" w14:textId="77777777" w:rsidTr="00B444D8">
        <w:tc>
          <w:tcPr>
            <w:tcW w:w="1530" w:type="dxa"/>
          </w:tcPr>
          <w:p w14:paraId="7DCC454D" w14:textId="77777777" w:rsidR="00F918A3" w:rsidRPr="003D5687" w:rsidRDefault="00F918A3" w:rsidP="00B444D8">
            <w:pPr>
              <w:autoSpaceDE w:val="0"/>
              <w:autoSpaceDN w:val="0"/>
              <w:adjustRightInd w:val="0"/>
              <w:spacing w:after="0" w:line="240" w:lineRule="auto"/>
              <w:rPr>
                <w:rFonts w:ascii="Times New Roman" w:hAnsi="Times New Roman" w:cs="Times New Roman"/>
                <w:sz w:val="24"/>
                <w:szCs w:val="24"/>
              </w:rPr>
            </w:pPr>
            <w:proofErr w:type="spellStart"/>
            <w:r w:rsidRPr="003D5687">
              <w:rPr>
                <w:rFonts w:ascii="Times New Roman" w:hAnsi="Times New Roman" w:cs="Times New Roman"/>
                <w:sz w:val="24"/>
                <w:szCs w:val="24"/>
              </w:rPr>
              <w:t>Akhtar</w:t>
            </w:r>
            <w:proofErr w:type="spellEnd"/>
            <w:r w:rsidRPr="003D5687">
              <w:rPr>
                <w:rFonts w:ascii="Times New Roman" w:hAnsi="Times New Roman" w:cs="Times New Roman"/>
                <w:sz w:val="24"/>
                <w:szCs w:val="24"/>
              </w:rPr>
              <w:t xml:space="preserve">, Muhammad </w:t>
            </w:r>
            <w:proofErr w:type="spellStart"/>
            <w:r w:rsidRPr="003D5687">
              <w:rPr>
                <w:rFonts w:ascii="Times New Roman" w:hAnsi="Times New Roman" w:cs="Times New Roman"/>
                <w:sz w:val="24"/>
                <w:szCs w:val="24"/>
              </w:rPr>
              <w:t>Farhan</w:t>
            </w:r>
            <w:proofErr w:type="spellEnd"/>
          </w:p>
          <w:p w14:paraId="208B9422" w14:textId="77777777" w:rsidR="00F918A3" w:rsidRPr="003D5687" w:rsidRDefault="00F918A3" w:rsidP="00B444D8">
            <w:pPr>
              <w:autoSpaceDE w:val="0"/>
              <w:autoSpaceDN w:val="0"/>
              <w:adjustRightInd w:val="0"/>
              <w:spacing w:after="0" w:line="240" w:lineRule="auto"/>
              <w:rPr>
                <w:rFonts w:ascii="Times New Roman" w:hAnsi="Times New Roman" w:cs="Times New Roman"/>
                <w:sz w:val="24"/>
                <w:szCs w:val="24"/>
              </w:rPr>
            </w:pPr>
            <w:r w:rsidRPr="003D5687">
              <w:rPr>
                <w:rFonts w:ascii="Times New Roman" w:hAnsi="Times New Roman" w:cs="Times New Roman"/>
                <w:sz w:val="24"/>
                <w:szCs w:val="24"/>
              </w:rPr>
              <w:t xml:space="preserve">Ali, </w:t>
            </w:r>
            <w:proofErr w:type="spellStart"/>
            <w:r w:rsidRPr="003D5687">
              <w:rPr>
                <w:rFonts w:ascii="Times New Roman" w:hAnsi="Times New Roman" w:cs="Times New Roman"/>
                <w:sz w:val="24"/>
                <w:szCs w:val="24"/>
              </w:rPr>
              <w:t>Khizer</w:t>
            </w:r>
            <w:proofErr w:type="spellEnd"/>
          </w:p>
          <w:p w14:paraId="25BEAB41" w14:textId="77777777" w:rsidR="00F918A3" w:rsidRPr="003D5687" w:rsidRDefault="00F918A3" w:rsidP="00B444D8">
            <w:pPr>
              <w:spacing w:after="0" w:line="240" w:lineRule="auto"/>
              <w:rPr>
                <w:rFonts w:ascii="Times New Roman" w:hAnsi="Times New Roman" w:cs="Times New Roman"/>
                <w:sz w:val="24"/>
                <w:szCs w:val="24"/>
              </w:rPr>
            </w:pPr>
            <w:proofErr w:type="spellStart"/>
            <w:r w:rsidRPr="003D5687">
              <w:rPr>
                <w:rFonts w:ascii="Times New Roman" w:hAnsi="Times New Roman" w:cs="Times New Roman"/>
                <w:sz w:val="24"/>
                <w:szCs w:val="24"/>
              </w:rPr>
              <w:t>Sadaqat</w:t>
            </w:r>
            <w:proofErr w:type="spellEnd"/>
            <w:r w:rsidRPr="003D5687">
              <w:rPr>
                <w:rFonts w:ascii="Times New Roman" w:hAnsi="Times New Roman" w:cs="Times New Roman"/>
                <w:sz w:val="24"/>
                <w:szCs w:val="24"/>
              </w:rPr>
              <w:t xml:space="preserve">, </w:t>
            </w:r>
            <w:proofErr w:type="spellStart"/>
            <w:r w:rsidRPr="003D5687">
              <w:rPr>
                <w:rFonts w:ascii="Times New Roman" w:hAnsi="Times New Roman" w:cs="Times New Roman"/>
                <w:sz w:val="24"/>
                <w:szCs w:val="24"/>
              </w:rPr>
              <w:t>Shama</w:t>
            </w:r>
            <w:proofErr w:type="spellEnd"/>
          </w:p>
        </w:tc>
        <w:tc>
          <w:tcPr>
            <w:tcW w:w="1350" w:type="dxa"/>
          </w:tcPr>
          <w:p w14:paraId="1EBC9A5B" w14:textId="77777777" w:rsidR="00F918A3" w:rsidRPr="003D5687" w:rsidRDefault="00F918A3" w:rsidP="00B444D8">
            <w:pPr>
              <w:spacing w:after="0"/>
              <w:rPr>
                <w:rFonts w:ascii="Times New Roman" w:hAnsi="Times New Roman" w:cs="Times New Roman"/>
                <w:sz w:val="24"/>
                <w:szCs w:val="24"/>
              </w:rPr>
            </w:pPr>
            <w:r w:rsidRPr="003D5687">
              <w:rPr>
                <w:rFonts w:ascii="Times New Roman" w:hAnsi="Times New Roman" w:cs="Times New Roman"/>
                <w:sz w:val="24"/>
                <w:szCs w:val="24"/>
              </w:rPr>
              <w:t>Pakistan</w:t>
            </w:r>
          </w:p>
        </w:tc>
        <w:tc>
          <w:tcPr>
            <w:tcW w:w="2160" w:type="dxa"/>
          </w:tcPr>
          <w:p w14:paraId="447A624F" w14:textId="77777777" w:rsidR="00F918A3" w:rsidRPr="003D5687" w:rsidRDefault="00F918A3" w:rsidP="00B444D8">
            <w:pPr>
              <w:spacing w:after="0" w:line="240" w:lineRule="auto"/>
              <w:rPr>
                <w:rFonts w:ascii="Times New Roman" w:hAnsi="Times New Roman" w:cs="Times New Roman"/>
                <w:sz w:val="24"/>
                <w:szCs w:val="24"/>
              </w:rPr>
            </w:pPr>
            <w:r w:rsidRPr="003D5687">
              <w:rPr>
                <w:rFonts w:ascii="Times New Roman" w:hAnsi="Times New Roman" w:cs="Times New Roman"/>
                <w:sz w:val="24"/>
                <w:szCs w:val="24"/>
              </w:rPr>
              <w:t>Interdisciplinary journal of research in business</w:t>
            </w:r>
          </w:p>
        </w:tc>
        <w:tc>
          <w:tcPr>
            <w:tcW w:w="810" w:type="dxa"/>
          </w:tcPr>
          <w:p w14:paraId="261A54F5" w14:textId="77777777" w:rsidR="00F918A3" w:rsidRPr="003D5687" w:rsidRDefault="00F918A3" w:rsidP="00B444D8">
            <w:pPr>
              <w:spacing w:after="0"/>
              <w:rPr>
                <w:rFonts w:ascii="Times New Roman" w:hAnsi="Times New Roman" w:cs="Times New Roman"/>
                <w:sz w:val="24"/>
                <w:szCs w:val="24"/>
              </w:rPr>
            </w:pPr>
            <w:r w:rsidRPr="003D5687">
              <w:rPr>
                <w:rFonts w:ascii="Times New Roman" w:hAnsi="Times New Roman" w:cs="Times New Roman"/>
                <w:sz w:val="24"/>
                <w:szCs w:val="24"/>
              </w:rPr>
              <w:t>2011</w:t>
            </w:r>
          </w:p>
        </w:tc>
        <w:tc>
          <w:tcPr>
            <w:tcW w:w="1620" w:type="dxa"/>
          </w:tcPr>
          <w:p w14:paraId="5B39EFD4" w14:textId="77777777" w:rsidR="00F918A3" w:rsidRPr="003D5687" w:rsidRDefault="00F918A3" w:rsidP="00B444D8">
            <w:pPr>
              <w:spacing w:after="0" w:line="240" w:lineRule="auto"/>
              <w:rPr>
                <w:rFonts w:ascii="Times New Roman" w:hAnsi="Times New Roman" w:cs="Times New Roman"/>
                <w:sz w:val="24"/>
                <w:szCs w:val="24"/>
              </w:rPr>
            </w:pPr>
            <w:r w:rsidRPr="003D5687">
              <w:rPr>
                <w:rFonts w:ascii="Times New Roman" w:hAnsi="Times New Roman" w:cs="Times New Roman"/>
                <w:sz w:val="24"/>
                <w:szCs w:val="24"/>
              </w:rPr>
              <w:t>correlations and regression analysis,</w:t>
            </w:r>
          </w:p>
        </w:tc>
        <w:tc>
          <w:tcPr>
            <w:tcW w:w="3240" w:type="dxa"/>
          </w:tcPr>
          <w:p w14:paraId="58B27407" w14:textId="77777777" w:rsidR="00F918A3" w:rsidRPr="003D5687" w:rsidRDefault="00F918A3" w:rsidP="00B444D8">
            <w:pPr>
              <w:spacing w:after="0" w:line="240" w:lineRule="auto"/>
              <w:rPr>
                <w:rFonts w:ascii="Times New Roman" w:hAnsi="Times New Roman" w:cs="Times New Roman"/>
                <w:sz w:val="24"/>
                <w:szCs w:val="24"/>
              </w:rPr>
            </w:pPr>
            <w:r w:rsidRPr="003D5687">
              <w:rPr>
                <w:rFonts w:ascii="Times New Roman" w:hAnsi="Times New Roman" w:cs="Times New Roman"/>
                <w:sz w:val="24"/>
                <w:szCs w:val="24"/>
              </w:rPr>
              <w:t>Size in bank, net working capital, return on asset, capital adequacy ratio, return on equity</w:t>
            </w:r>
          </w:p>
        </w:tc>
      </w:tr>
      <w:tr w:rsidR="00F918A3" w14:paraId="5629F131" w14:textId="77777777" w:rsidTr="00B444D8">
        <w:tc>
          <w:tcPr>
            <w:tcW w:w="1530" w:type="dxa"/>
          </w:tcPr>
          <w:p w14:paraId="6F5D9FA6" w14:textId="77777777" w:rsidR="00F918A3" w:rsidRPr="003D5687" w:rsidRDefault="00F918A3" w:rsidP="00B444D8">
            <w:pPr>
              <w:autoSpaceDE w:val="0"/>
              <w:autoSpaceDN w:val="0"/>
              <w:adjustRightInd w:val="0"/>
              <w:spacing w:after="0"/>
              <w:rPr>
                <w:rFonts w:ascii="Times New Roman" w:hAnsi="Times New Roman" w:cs="Times New Roman"/>
                <w:sz w:val="24"/>
                <w:szCs w:val="24"/>
              </w:rPr>
            </w:pPr>
            <w:r w:rsidRPr="003D5687">
              <w:rPr>
                <w:rFonts w:ascii="Times New Roman" w:hAnsi="Times New Roman" w:cs="Times New Roman"/>
                <w:sz w:val="24"/>
                <w:szCs w:val="24"/>
              </w:rPr>
              <w:t xml:space="preserve">Paul, </w:t>
            </w:r>
            <w:proofErr w:type="spellStart"/>
            <w:r w:rsidRPr="003D5687">
              <w:rPr>
                <w:rFonts w:ascii="Times New Roman" w:hAnsi="Times New Roman" w:cs="Times New Roman"/>
                <w:sz w:val="24"/>
                <w:szCs w:val="24"/>
              </w:rPr>
              <w:t>Sujan</w:t>
            </w:r>
            <w:proofErr w:type="spellEnd"/>
            <w:r w:rsidRPr="003D5687">
              <w:rPr>
                <w:rFonts w:ascii="Times New Roman" w:hAnsi="Times New Roman" w:cs="Times New Roman"/>
                <w:sz w:val="24"/>
                <w:szCs w:val="24"/>
              </w:rPr>
              <w:t xml:space="preserve"> Chandra</w:t>
            </w:r>
          </w:p>
          <w:p w14:paraId="75C2A2C1" w14:textId="77777777" w:rsidR="00F918A3" w:rsidRPr="003D5687" w:rsidRDefault="00F918A3" w:rsidP="00B444D8">
            <w:pPr>
              <w:autoSpaceDE w:val="0"/>
              <w:autoSpaceDN w:val="0"/>
              <w:adjustRightInd w:val="0"/>
              <w:spacing w:after="0"/>
              <w:rPr>
                <w:rFonts w:ascii="Times New Roman" w:hAnsi="Times New Roman" w:cs="Times New Roman"/>
                <w:sz w:val="24"/>
                <w:szCs w:val="24"/>
              </w:rPr>
            </w:pPr>
            <w:proofErr w:type="spellStart"/>
            <w:r w:rsidRPr="003D5687">
              <w:rPr>
                <w:rFonts w:ascii="Times New Roman" w:hAnsi="Times New Roman" w:cs="Times New Roman"/>
                <w:sz w:val="24"/>
                <w:szCs w:val="24"/>
              </w:rPr>
              <w:t>Bhowmik</w:t>
            </w:r>
            <w:proofErr w:type="spellEnd"/>
            <w:r w:rsidRPr="003D5687">
              <w:rPr>
                <w:rFonts w:ascii="Times New Roman" w:hAnsi="Times New Roman" w:cs="Times New Roman"/>
                <w:sz w:val="24"/>
                <w:szCs w:val="24"/>
              </w:rPr>
              <w:t>, PK</w:t>
            </w:r>
          </w:p>
          <w:p w14:paraId="46EAC544" w14:textId="77777777" w:rsidR="00F918A3" w:rsidRPr="003D5687" w:rsidRDefault="00F918A3" w:rsidP="00B444D8">
            <w:pPr>
              <w:autoSpaceDE w:val="0"/>
              <w:autoSpaceDN w:val="0"/>
              <w:adjustRightInd w:val="0"/>
              <w:spacing w:after="0"/>
              <w:rPr>
                <w:rFonts w:ascii="Times New Roman" w:hAnsi="Times New Roman" w:cs="Times New Roman"/>
                <w:sz w:val="24"/>
                <w:szCs w:val="24"/>
              </w:rPr>
            </w:pPr>
            <w:r w:rsidRPr="003D5687">
              <w:rPr>
                <w:rFonts w:ascii="Times New Roman" w:hAnsi="Times New Roman" w:cs="Times New Roman"/>
                <w:sz w:val="24"/>
                <w:szCs w:val="24"/>
              </w:rPr>
              <w:t xml:space="preserve">Islam, Mohammed </w:t>
            </w:r>
            <w:proofErr w:type="spellStart"/>
            <w:r w:rsidRPr="003D5687">
              <w:rPr>
                <w:rFonts w:ascii="Times New Roman" w:hAnsi="Times New Roman" w:cs="Times New Roman"/>
                <w:sz w:val="24"/>
                <w:szCs w:val="24"/>
              </w:rPr>
              <w:t>Rakibul</w:t>
            </w:r>
            <w:proofErr w:type="spellEnd"/>
          </w:p>
          <w:p w14:paraId="379EA4FC" w14:textId="77777777" w:rsidR="00F918A3" w:rsidRPr="003D5687" w:rsidRDefault="00F918A3" w:rsidP="00B444D8">
            <w:pPr>
              <w:autoSpaceDE w:val="0"/>
              <w:autoSpaceDN w:val="0"/>
              <w:adjustRightInd w:val="0"/>
              <w:spacing w:after="0"/>
              <w:rPr>
                <w:rFonts w:ascii="Times New Roman" w:hAnsi="Times New Roman" w:cs="Times New Roman"/>
                <w:sz w:val="24"/>
                <w:szCs w:val="24"/>
              </w:rPr>
            </w:pPr>
            <w:r w:rsidRPr="003D5687">
              <w:rPr>
                <w:rFonts w:ascii="Times New Roman" w:hAnsi="Times New Roman" w:cs="Times New Roman"/>
                <w:sz w:val="24"/>
                <w:szCs w:val="24"/>
              </w:rPr>
              <w:t>Abdul, K</w:t>
            </w:r>
          </w:p>
          <w:p w14:paraId="5C2C24DF" w14:textId="77777777" w:rsidR="00F918A3" w:rsidRPr="003D5687" w:rsidRDefault="00F918A3" w:rsidP="00B444D8">
            <w:pPr>
              <w:autoSpaceDE w:val="0"/>
              <w:autoSpaceDN w:val="0"/>
              <w:adjustRightInd w:val="0"/>
              <w:spacing w:after="0"/>
              <w:rPr>
                <w:rFonts w:ascii="Times New Roman" w:hAnsi="Times New Roman" w:cs="Times New Roman"/>
                <w:sz w:val="24"/>
                <w:szCs w:val="24"/>
              </w:rPr>
            </w:pPr>
            <w:r w:rsidRPr="003D5687">
              <w:rPr>
                <w:rFonts w:ascii="Times New Roman" w:hAnsi="Times New Roman" w:cs="Times New Roman"/>
                <w:sz w:val="24"/>
                <w:szCs w:val="24"/>
              </w:rPr>
              <w:t xml:space="preserve">Al </w:t>
            </w:r>
            <w:proofErr w:type="spellStart"/>
            <w:r w:rsidRPr="003D5687">
              <w:rPr>
                <w:rFonts w:ascii="Times New Roman" w:hAnsi="Times New Roman" w:cs="Times New Roman"/>
                <w:sz w:val="24"/>
                <w:szCs w:val="24"/>
              </w:rPr>
              <w:t>Masud</w:t>
            </w:r>
            <w:proofErr w:type="spellEnd"/>
            <w:r w:rsidRPr="003D5687">
              <w:rPr>
                <w:rFonts w:ascii="Times New Roman" w:hAnsi="Times New Roman" w:cs="Times New Roman"/>
                <w:sz w:val="24"/>
                <w:szCs w:val="24"/>
              </w:rPr>
              <w:t>, Abdullah</w:t>
            </w:r>
          </w:p>
        </w:tc>
        <w:tc>
          <w:tcPr>
            <w:tcW w:w="1350" w:type="dxa"/>
          </w:tcPr>
          <w:p w14:paraId="248F6A3C" w14:textId="77777777" w:rsidR="00F918A3" w:rsidRPr="003D5687" w:rsidRDefault="00F918A3" w:rsidP="00B444D8">
            <w:pPr>
              <w:spacing w:after="0"/>
              <w:rPr>
                <w:rFonts w:ascii="Times New Roman" w:hAnsi="Times New Roman" w:cs="Times New Roman"/>
                <w:sz w:val="24"/>
                <w:szCs w:val="24"/>
              </w:rPr>
            </w:pPr>
            <w:r w:rsidRPr="003D5687">
              <w:rPr>
                <w:rFonts w:ascii="Times New Roman" w:hAnsi="Times New Roman" w:cs="Times New Roman"/>
                <w:sz w:val="24"/>
                <w:szCs w:val="24"/>
              </w:rPr>
              <w:t>Bangladesh</w:t>
            </w:r>
          </w:p>
        </w:tc>
        <w:tc>
          <w:tcPr>
            <w:tcW w:w="2160" w:type="dxa"/>
          </w:tcPr>
          <w:p w14:paraId="2CEB56DD" w14:textId="77777777" w:rsidR="00F918A3" w:rsidRPr="003D5687" w:rsidRDefault="00F918A3" w:rsidP="00B444D8">
            <w:pPr>
              <w:spacing w:after="0" w:line="240" w:lineRule="auto"/>
              <w:rPr>
                <w:rFonts w:ascii="Times New Roman" w:hAnsi="Times New Roman" w:cs="Times New Roman"/>
                <w:sz w:val="24"/>
                <w:szCs w:val="24"/>
              </w:rPr>
            </w:pPr>
            <w:r w:rsidRPr="003D5687">
              <w:rPr>
                <w:rFonts w:ascii="Times New Roman" w:hAnsi="Times New Roman" w:cs="Times New Roman"/>
                <w:sz w:val="24"/>
                <w:szCs w:val="24"/>
              </w:rPr>
              <w:t>European Journal of Business and Management</w:t>
            </w:r>
          </w:p>
        </w:tc>
        <w:tc>
          <w:tcPr>
            <w:tcW w:w="810" w:type="dxa"/>
          </w:tcPr>
          <w:p w14:paraId="5B7038AC" w14:textId="77777777" w:rsidR="00F918A3" w:rsidRPr="003D5687" w:rsidRDefault="00F918A3" w:rsidP="00B444D8">
            <w:pPr>
              <w:spacing w:after="0"/>
              <w:rPr>
                <w:rFonts w:ascii="Times New Roman" w:hAnsi="Times New Roman" w:cs="Times New Roman"/>
                <w:sz w:val="24"/>
                <w:szCs w:val="24"/>
              </w:rPr>
            </w:pPr>
            <w:r w:rsidRPr="003D5687">
              <w:rPr>
                <w:rFonts w:ascii="Times New Roman" w:hAnsi="Times New Roman" w:cs="Times New Roman"/>
                <w:sz w:val="24"/>
                <w:szCs w:val="24"/>
              </w:rPr>
              <w:t>2013</w:t>
            </w:r>
          </w:p>
        </w:tc>
        <w:tc>
          <w:tcPr>
            <w:tcW w:w="1620" w:type="dxa"/>
          </w:tcPr>
          <w:p w14:paraId="7B3AF6E5" w14:textId="77777777" w:rsidR="00F918A3" w:rsidRPr="003D5687" w:rsidRDefault="00F918A3" w:rsidP="00B444D8">
            <w:pPr>
              <w:spacing w:after="0" w:line="240" w:lineRule="auto"/>
              <w:rPr>
                <w:rFonts w:ascii="Times New Roman" w:hAnsi="Times New Roman" w:cs="Times New Roman"/>
                <w:sz w:val="24"/>
                <w:szCs w:val="24"/>
              </w:rPr>
            </w:pPr>
            <w:r>
              <w:rPr>
                <w:rFonts w:ascii="Times-Roman" w:hAnsi="Times-Roman" w:cs="Times-Roman"/>
                <w:sz w:val="20"/>
                <w:szCs w:val="20"/>
              </w:rPr>
              <w:t>financial ratios, Microsoft Excel</w:t>
            </w:r>
          </w:p>
        </w:tc>
        <w:tc>
          <w:tcPr>
            <w:tcW w:w="3240" w:type="dxa"/>
          </w:tcPr>
          <w:p w14:paraId="201EBC49" w14:textId="77777777" w:rsidR="00F918A3" w:rsidRPr="003D5687" w:rsidRDefault="00F918A3" w:rsidP="00B444D8">
            <w:pPr>
              <w:spacing w:after="0" w:line="240" w:lineRule="auto"/>
              <w:rPr>
                <w:rFonts w:ascii="Times New Roman" w:hAnsi="Times New Roman" w:cs="Times New Roman"/>
                <w:sz w:val="24"/>
                <w:szCs w:val="24"/>
              </w:rPr>
            </w:pPr>
            <w:r w:rsidRPr="003D5687">
              <w:rPr>
                <w:rFonts w:ascii="Times New Roman" w:hAnsi="Times New Roman" w:cs="Times New Roman"/>
                <w:i/>
                <w:iCs/>
                <w:sz w:val="24"/>
                <w:szCs w:val="24"/>
              </w:rPr>
              <w:t xml:space="preserve"> </w:t>
            </w:r>
            <w:r w:rsidRPr="003D5687">
              <w:rPr>
                <w:rFonts w:ascii="Times New Roman" w:hAnsi="Times New Roman" w:cs="Times New Roman"/>
                <w:sz w:val="24"/>
                <w:szCs w:val="24"/>
              </w:rPr>
              <w:t>return on equity, return on asset, Profit to Expenses Ratio, Loan to Deposit Ratio, Loan to Assets Ratio</w:t>
            </w:r>
          </w:p>
        </w:tc>
      </w:tr>
      <w:tr w:rsidR="00F918A3" w14:paraId="575F388F" w14:textId="77777777" w:rsidTr="00B444D8">
        <w:tc>
          <w:tcPr>
            <w:tcW w:w="1530" w:type="dxa"/>
          </w:tcPr>
          <w:p w14:paraId="2216D93E" w14:textId="77777777" w:rsidR="00F918A3" w:rsidRPr="003D5687" w:rsidRDefault="00F918A3" w:rsidP="00B444D8">
            <w:pPr>
              <w:autoSpaceDE w:val="0"/>
              <w:autoSpaceDN w:val="0"/>
              <w:adjustRightInd w:val="0"/>
              <w:spacing w:after="0"/>
              <w:rPr>
                <w:rFonts w:ascii="Times New Roman" w:hAnsi="Times New Roman" w:cs="Times New Roman"/>
                <w:sz w:val="24"/>
                <w:szCs w:val="24"/>
              </w:rPr>
            </w:pPr>
            <w:proofErr w:type="spellStart"/>
            <w:r w:rsidRPr="003D5687">
              <w:rPr>
                <w:rFonts w:ascii="Times New Roman" w:hAnsi="Times New Roman" w:cs="Times New Roman"/>
                <w:sz w:val="24"/>
                <w:szCs w:val="24"/>
              </w:rPr>
              <w:t>Rahman</w:t>
            </w:r>
            <w:proofErr w:type="spellEnd"/>
            <w:r w:rsidRPr="003D5687">
              <w:rPr>
                <w:rFonts w:ascii="Times New Roman" w:hAnsi="Times New Roman" w:cs="Times New Roman"/>
                <w:sz w:val="24"/>
                <w:szCs w:val="24"/>
              </w:rPr>
              <w:t xml:space="preserve">, </w:t>
            </w:r>
            <w:proofErr w:type="spellStart"/>
            <w:r w:rsidRPr="003D5687">
              <w:rPr>
                <w:rFonts w:ascii="Times New Roman" w:hAnsi="Times New Roman" w:cs="Times New Roman"/>
                <w:sz w:val="24"/>
                <w:szCs w:val="24"/>
              </w:rPr>
              <w:t>Md</w:t>
            </w:r>
            <w:proofErr w:type="spellEnd"/>
            <w:r w:rsidRPr="003D5687">
              <w:rPr>
                <w:rFonts w:ascii="Times New Roman" w:hAnsi="Times New Roman" w:cs="Times New Roman"/>
                <w:sz w:val="24"/>
                <w:szCs w:val="24"/>
              </w:rPr>
              <w:t xml:space="preserve"> </w:t>
            </w:r>
            <w:proofErr w:type="spellStart"/>
            <w:r w:rsidRPr="003D5687">
              <w:rPr>
                <w:rFonts w:ascii="Times New Roman" w:hAnsi="Times New Roman" w:cs="Times New Roman"/>
                <w:sz w:val="24"/>
                <w:szCs w:val="24"/>
              </w:rPr>
              <w:t>Lutfor</w:t>
            </w:r>
            <w:proofErr w:type="spellEnd"/>
          </w:p>
          <w:p w14:paraId="6198DD56" w14:textId="77777777" w:rsidR="00F918A3" w:rsidRPr="003D5687" w:rsidRDefault="00F918A3" w:rsidP="00B444D8">
            <w:pPr>
              <w:autoSpaceDE w:val="0"/>
              <w:autoSpaceDN w:val="0"/>
              <w:adjustRightInd w:val="0"/>
              <w:spacing w:after="0"/>
              <w:rPr>
                <w:rFonts w:ascii="Times New Roman" w:hAnsi="Times New Roman" w:cs="Times New Roman"/>
                <w:sz w:val="24"/>
                <w:szCs w:val="24"/>
              </w:rPr>
            </w:pPr>
            <w:proofErr w:type="spellStart"/>
            <w:r w:rsidRPr="003D5687">
              <w:rPr>
                <w:rFonts w:ascii="Times New Roman" w:hAnsi="Times New Roman" w:cs="Times New Roman"/>
                <w:sz w:val="24"/>
                <w:szCs w:val="24"/>
              </w:rPr>
              <w:t>Banna</w:t>
            </w:r>
            <w:proofErr w:type="spellEnd"/>
            <w:r w:rsidRPr="003D5687">
              <w:rPr>
                <w:rFonts w:ascii="Times New Roman" w:hAnsi="Times New Roman" w:cs="Times New Roman"/>
                <w:sz w:val="24"/>
                <w:szCs w:val="24"/>
              </w:rPr>
              <w:t xml:space="preserve">, SM </w:t>
            </w:r>
            <w:proofErr w:type="spellStart"/>
            <w:r w:rsidRPr="003D5687">
              <w:rPr>
                <w:rFonts w:ascii="Times New Roman" w:hAnsi="Times New Roman" w:cs="Times New Roman"/>
                <w:sz w:val="24"/>
                <w:szCs w:val="24"/>
              </w:rPr>
              <w:t>Hasanul</w:t>
            </w:r>
            <w:proofErr w:type="spellEnd"/>
          </w:p>
        </w:tc>
        <w:tc>
          <w:tcPr>
            <w:tcW w:w="1350" w:type="dxa"/>
          </w:tcPr>
          <w:p w14:paraId="407026D3" w14:textId="77777777" w:rsidR="00F918A3" w:rsidRPr="003D5687" w:rsidRDefault="00F918A3" w:rsidP="00B444D8">
            <w:pPr>
              <w:spacing w:after="0"/>
              <w:rPr>
                <w:rFonts w:ascii="Times New Roman" w:hAnsi="Times New Roman" w:cs="Times New Roman"/>
                <w:sz w:val="24"/>
                <w:szCs w:val="24"/>
              </w:rPr>
            </w:pPr>
            <w:r w:rsidRPr="003D5687">
              <w:rPr>
                <w:rFonts w:ascii="Times New Roman" w:hAnsi="Times New Roman" w:cs="Times New Roman"/>
                <w:sz w:val="24"/>
                <w:szCs w:val="24"/>
              </w:rPr>
              <w:t>Bangladesh</w:t>
            </w:r>
          </w:p>
        </w:tc>
        <w:tc>
          <w:tcPr>
            <w:tcW w:w="2160" w:type="dxa"/>
          </w:tcPr>
          <w:p w14:paraId="298E4CC9" w14:textId="77777777" w:rsidR="00F918A3" w:rsidRPr="003D5687" w:rsidRDefault="00F918A3" w:rsidP="00B444D8">
            <w:pPr>
              <w:spacing w:after="0" w:line="240" w:lineRule="auto"/>
              <w:rPr>
                <w:rFonts w:ascii="Times New Roman" w:hAnsi="Times New Roman" w:cs="Times New Roman"/>
                <w:sz w:val="24"/>
                <w:szCs w:val="24"/>
              </w:rPr>
            </w:pPr>
            <w:r w:rsidRPr="003D5687">
              <w:rPr>
                <w:rFonts w:ascii="Times New Roman" w:hAnsi="Times New Roman" w:cs="Times New Roman"/>
                <w:sz w:val="24"/>
                <w:szCs w:val="24"/>
              </w:rPr>
              <w:t>Journal of Business and Technology (Dhaka)</w:t>
            </w:r>
          </w:p>
        </w:tc>
        <w:tc>
          <w:tcPr>
            <w:tcW w:w="810" w:type="dxa"/>
          </w:tcPr>
          <w:p w14:paraId="53249695" w14:textId="77777777" w:rsidR="00F918A3" w:rsidRPr="003D5687" w:rsidRDefault="00F918A3" w:rsidP="00B444D8">
            <w:pPr>
              <w:spacing w:after="0"/>
              <w:rPr>
                <w:rFonts w:ascii="Times New Roman" w:hAnsi="Times New Roman" w:cs="Times New Roman"/>
                <w:sz w:val="24"/>
                <w:szCs w:val="24"/>
              </w:rPr>
            </w:pPr>
            <w:r w:rsidRPr="003D5687">
              <w:rPr>
                <w:rFonts w:ascii="Times New Roman" w:hAnsi="Times New Roman" w:cs="Times New Roman"/>
                <w:sz w:val="24"/>
                <w:szCs w:val="24"/>
              </w:rPr>
              <w:t>2015</w:t>
            </w:r>
          </w:p>
        </w:tc>
        <w:tc>
          <w:tcPr>
            <w:tcW w:w="1620" w:type="dxa"/>
          </w:tcPr>
          <w:p w14:paraId="3DB1AA9F" w14:textId="77777777" w:rsidR="00F918A3" w:rsidRPr="003D5687" w:rsidRDefault="00F918A3" w:rsidP="00B444D8">
            <w:pPr>
              <w:spacing w:after="0" w:line="240" w:lineRule="auto"/>
              <w:rPr>
                <w:rFonts w:ascii="Times New Roman" w:hAnsi="Times New Roman" w:cs="Times New Roman"/>
                <w:sz w:val="24"/>
                <w:szCs w:val="24"/>
              </w:rPr>
            </w:pPr>
            <w:r w:rsidRPr="003D5687">
              <w:rPr>
                <w:rFonts w:ascii="Times New Roman" w:hAnsi="Times New Roman" w:cs="Times New Roman"/>
                <w:sz w:val="24"/>
                <w:szCs w:val="24"/>
              </w:rPr>
              <w:t>linear regression model</w:t>
            </w:r>
          </w:p>
        </w:tc>
        <w:tc>
          <w:tcPr>
            <w:tcW w:w="3240" w:type="dxa"/>
          </w:tcPr>
          <w:p w14:paraId="63EB5D17" w14:textId="77777777" w:rsidR="00F918A3" w:rsidRPr="003D5687" w:rsidRDefault="00F918A3" w:rsidP="00B444D8">
            <w:pPr>
              <w:spacing w:after="0" w:line="240" w:lineRule="auto"/>
              <w:rPr>
                <w:rFonts w:ascii="Times New Roman" w:hAnsi="Times New Roman" w:cs="Times New Roman"/>
                <w:sz w:val="24"/>
                <w:szCs w:val="24"/>
              </w:rPr>
            </w:pPr>
            <w:r w:rsidRPr="003D5687">
              <w:rPr>
                <w:rFonts w:ascii="Times New Roman" w:hAnsi="Times New Roman" w:cs="Times New Roman"/>
                <w:sz w:val="24"/>
                <w:szCs w:val="24"/>
              </w:rPr>
              <w:t>Size in bank, net working capital, return on asset, capital adequacy ratio, return on equity</w:t>
            </w:r>
          </w:p>
        </w:tc>
      </w:tr>
      <w:tr w:rsidR="00F918A3" w14:paraId="62CF0394" w14:textId="77777777" w:rsidTr="00B444D8">
        <w:tc>
          <w:tcPr>
            <w:tcW w:w="1530" w:type="dxa"/>
          </w:tcPr>
          <w:p w14:paraId="7B09B3CA" w14:textId="77777777" w:rsidR="00F918A3" w:rsidRPr="003D5687" w:rsidRDefault="00F918A3" w:rsidP="00B444D8">
            <w:pPr>
              <w:autoSpaceDE w:val="0"/>
              <w:autoSpaceDN w:val="0"/>
              <w:adjustRightInd w:val="0"/>
              <w:spacing w:after="0"/>
              <w:rPr>
                <w:rFonts w:ascii="Times New Roman" w:hAnsi="Times New Roman" w:cs="Times New Roman"/>
                <w:sz w:val="24"/>
                <w:szCs w:val="24"/>
              </w:rPr>
            </w:pPr>
            <w:proofErr w:type="spellStart"/>
            <w:r w:rsidRPr="003D5687">
              <w:rPr>
                <w:rFonts w:ascii="Times New Roman" w:hAnsi="Times New Roman" w:cs="Times New Roman"/>
                <w:sz w:val="24"/>
                <w:szCs w:val="24"/>
              </w:rPr>
              <w:t>Iqbal</w:t>
            </w:r>
            <w:proofErr w:type="spellEnd"/>
            <w:r w:rsidRPr="003D5687">
              <w:rPr>
                <w:rFonts w:ascii="Times New Roman" w:hAnsi="Times New Roman" w:cs="Times New Roman"/>
                <w:sz w:val="24"/>
                <w:szCs w:val="24"/>
              </w:rPr>
              <w:t xml:space="preserve">, </w:t>
            </w:r>
            <w:proofErr w:type="spellStart"/>
            <w:r w:rsidRPr="003D5687">
              <w:rPr>
                <w:rFonts w:ascii="Times New Roman" w:hAnsi="Times New Roman" w:cs="Times New Roman"/>
                <w:sz w:val="24"/>
                <w:szCs w:val="24"/>
              </w:rPr>
              <w:t>Anjum</w:t>
            </w:r>
            <w:proofErr w:type="spellEnd"/>
          </w:p>
        </w:tc>
        <w:tc>
          <w:tcPr>
            <w:tcW w:w="1350" w:type="dxa"/>
          </w:tcPr>
          <w:p w14:paraId="3E435786" w14:textId="77777777" w:rsidR="00F918A3" w:rsidRPr="003D5687" w:rsidRDefault="00F918A3" w:rsidP="00B444D8">
            <w:pPr>
              <w:spacing w:after="0"/>
              <w:rPr>
                <w:rFonts w:ascii="Times New Roman" w:hAnsi="Times New Roman" w:cs="Times New Roman"/>
                <w:sz w:val="24"/>
                <w:szCs w:val="24"/>
              </w:rPr>
            </w:pPr>
            <w:r w:rsidRPr="003D5687">
              <w:rPr>
                <w:rFonts w:ascii="Times New Roman" w:hAnsi="Times New Roman" w:cs="Times New Roman"/>
                <w:sz w:val="24"/>
                <w:szCs w:val="24"/>
              </w:rPr>
              <w:t>Pakistan</w:t>
            </w:r>
          </w:p>
        </w:tc>
        <w:tc>
          <w:tcPr>
            <w:tcW w:w="2160" w:type="dxa"/>
          </w:tcPr>
          <w:p w14:paraId="3881955C" w14:textId="77777777" w:rsidR="00F918A3" w:rsidRPr="003D5687" w:rsidRDefault="00F918A3" w:rsidP="00B444D8">
            <w:pPr>
              <w:spacing w:after="0" w:line="240" w:lineRule="auto"/>
              <w:rPr>
                <w:rFonts w:ascii="Times New Roman" w:hAnsi="Times New Roman" w:cs="Times New Roman"/>
                <w:sz w:val="24"/>
                <w:szCs w:val="24"/>
              </w:rPr>
            </w:pPr>
            <w:r w:rsidRPr="003D5687">
              <w:rPr>
                <w:rFonts w:ascii="Times New Roman" w:hAnsi="Times New Roman" w:cs="Times New Roman"/>
                <w:sz w:val="24"/>
                <w:szCs w:val="24"/>
              </w:rPr>
              <w:t>Global journal of management and business research</w:t>
            </w:r>
          </w:p>
        </w:tc>
        <w:tc>
          <w:tcPr>
            <w:tcW w:w="810" w:type="dxa"/>
          </w:tcPr>
          <w:p w14:paraId="5E4BB08E" w14:textId="77777777" w:rsidR="00F918A3" w:rsidRPr="003D5687" w:rsidRDefault="00F918A3" w:rsidP="00B444D8">
            <w:pPr>
              <w:spacing w:after="0"/>
              <w:rPr>
                <w:rFonts w:ascii="Times New Roman" w:hAnsi="Times New Roman" w:cs="Times New Roman"/>
                <w:sz w:val="24"/>
                <w:szCs w:val="24"/>
              </w:rPr>
            </w:pPr>
            <w:r w:rsidRPr="003D5687">
              <w:rPr>
                <w:rFonts w:ascii="Times New Roman" w:hAnsi="Times New Roman" w:cs="Times New Roman"/>
                <w:sz w:val="24"/>
                <w:szCs w:val="24"/>
              </w:rPr>
              <w:t>2012</w:t>
            </w:r>
          </w:p>
        </w:tc>
        <w:tc>
          <w:tcPr>
            <w:tcW w:w="1620" w:type="dxa"/>
          </w:tcPr>
          <w:p w14:paraId="18C11207" w14:textId="77777777" w:rsidR="00F918A3" w:rsidRPr="003D5687" w:rsidRDefault="00F918A3" w:rsidP="00B444D8">
            <w:pPr>
              <w:spacing w:after="0" w:line="240" w:lineRule="auto"/>
              <w:rPr>
                <w:rFonts w:ascii="Times New Roman" w:hAnsi="Times New Roman" w:cs="Times New Roman"/>
                <w:sz w:val="24"/>
                <w:szCs w:val="24"/>
              </w:rPr>
            </w:pPr>
            <w:r w:rsidRPr="003D5687">
              <w:rPr>
                <w:rFonts w:ascii="Times New Roman" w:hAnsi="Times New Roman" w:cs="Times New Roman"/>
                <w:sz w:val="24"/>
                <w:szCs w:val="24"/>
              </w:rPr>
              <w:t>correlations and regression analysis,</w:t>
            </w:r>
          </w:p>
        </w:tc>
        <w:tc>
          <w:tcPr>
            <w:tcW w:w="3240" w:type="dxa"/>
          </w:tcPr>
          <w:p w14:paraId="41DD533C" w14:textId="77777777" w:rsidR="00F918A3" w:rsidRPr="003D5687" w:rsidRDefault="00F918A3" w:rsidP="00B444D8">
            <w:pPr>
              <w:spacing w:after="0" w:line="240" w:lineRule="auto"/>
              <w:rPr>
                <w:rFonts w:ascii="Times New Roman" w:hAnsi="Times New Roman" w:cs="Times New Roman"/>
                <w:sz w:val="24"/>
                <w:szCs w:val="24"/>
              </w:rPr>
            </w:pPr>
            <w:r w:rsidRPr="003D5687">
              <w:rPr>
                <w:rFonts w:ascii="Times New Roman" w:hAnsi="Times New Roman" w:cs="Times New Roman"/>
                <w:sz w:val="24"/>
                <w:szCs w:val="24"/>
              </w:rPr>
              <w:t xml:space="preserve">Ratio analysis, bank size, </w:t>
            </w:r>
            <w:proofErr w:type="spellStart"/>
            <w:r w:rsidRPr="003D5687">
              <w:rPr>
                <w:rFonts w:ascii="Times New Roman" w:hAnsi="Times New Roman" w:cs="Times New Roman"/>
                <w:sz w:val="24"/>
                <w:szCs w:val="24"/>
              </w:rPr>
              <w:t>non performing</w:t>
            </w:r>
            <w:proofErr w:type="spellEnd"/>
            <w:r w:rsidRPr="003D5687">
              <w:rPr>
                <w:rFonts w:ascii="Times New Roman" w:hAnsi="Times New Roman" w:cs="Times New Roman"/>
                <w:sz w:val="24"/>
                <w:szCs w:val="24"/>
              </w:rPr>
              <w:t xml:space="preserve"> loan ratio, return on asset, capital adequacy ratio, return on equity</w:t>
            </w:r>
          </w:p>
        </w:tc>
      </w:tr>
      <w:tr w:rsidR="00F918A3" w14:paraId="44B38F8A" w14:textId="77777777" w:rsidTr="00B444D8">
        <w:tc>
          <w:tcPr>
            <w:tcW w:w="1530" w:type="dxa"/>
          </w:tcPr>
          <w:p w14:paraId="3AC93C5A" w14:textId="77777777" w:rsidR="00F918A3" w:rsidRPr="003D5687" w:rsidRDefault="00F918A3" w:rsidP="00B444D8">
            <w:pPr>
              <w:autoSpaceDE w:val="0"/>
              <w:autoSpaceDN w:val="0"/>
              <w:adjustRightInd w:val="0"/>
              <w:spacing w:after="0"/>
              <w:rPr>
                <w:rFonts w:ascii="Times New Roman" w:hAnsi="Times New Roman" w:cs="Times New Roman"/>
                <w:sz w:val="24"/>
                <w:szCs w:val="24"/>
              </w:rPr>
            </w:pPr>
            <w:proofErr w:type="spellStart"/>
            <w:r w:rsidRPr="003D5687">
              <w:rPr>
                <w:rFonts w:ascii="Times New Roman" w:hAnsi="Times New Roman" w:cs="Times New Roman"/>
                <w:sz w:val="24"/>
                <w:szCs w:val="24"/>
              </w:rPr>
              <w:t>Siraj</w:t>
            </w:r>
            <w:proofErr w:type="spellEnd"/>
            <w:r w:rsidRPr="003D5687">
              <w:rPr>
                <w:rFonts w:ascii="Times New Roman" w:hAnsi="Times New Roman" w:cs="Times New Roman"/>
                <w:sz w:val="24"/>
                <w:szCs w:val="24"/>
              </w:rPr>
              <w:t>, KK</w:t>
            </w:r>
          </w:p>
          <w:p w14:paraId="551D1EA3" w14:textId="77777777" w:rsidR="00F918A3" w:rsidRPr="003D5687" w:rsidRDefault="00F918A3" w:rsidP="00B444D8">
            <w:pPr>
              <w:autoSpaceDE w:val="0"/>
              <w:autoSpaceDN w:val="0"/>
              <w:adjustRightInd w:val="0"/>
              <w:spacing w:after="0"/>
              <w:rPr>
                <w:rFonts w:ascii="Times New Roman" w:hAnsi="Times New Roman" w:cs="Times New Roman"/>
                <w:sz w:val="24"/>
                <w:szCs w:val="24"/>
              </w:rPr>
            </w:pPr>
            <w:proofErr w:type="spellStart"/>
            <w:r w:rsidRPr="003D5687">
              <w:rPr>
                <w:rFonts w:ascii="Times New Roman" w:hAnsi="Times New Roman" w:cs="Times New Roman"/>
                <w:sz w:val="24"/>
                <w:szCs w:val="24"/>
              </w:rPr>
              <w:t>Pillai</w:t>
            </w:r>
            <w:proofErr w:type="spellEnd"/>
            <w:r w:rsidRPr="003D5687">
              <w:rPr>
                <w:rFonts w:ascii="Times New Roman" w:hAnsi="Times New Roman" w:cs="Times New Roman"/>
                <w:sz w:val="24"/>
                <w:szCs w:val="24"/>
              </w:rPr>
              <w:t xml:space="preserve">, P </w:t>
            </w:r>
            <w:proofErr w:type="spellStart"/>
            <w:r w:rsidRPr="003D5687">
              <w:rPr>
                <w:rFonts w:ascii="Times New Roman" w:hAnsi="Times New Roman" w:cs="Times New Roman"/>
                <w:sz w:val="24"/>
                <w:szCs w:val="24"/>
              </w:rPr>
              <w:t>Sudarsanan</w:t>
            </w:r>
            <w:proofErr w:type="spellEnd"/>
          </w:p>
        </w:tc>
        <w:tc>
          <w:tcPr>
            <w:tcW w:w="1350" w:type="dxa"/>
          </w:tcPr>
          <w:p w14:paraId="592D3A2A" w14:textId="77777777" w:rsidR="00F918A3" w:rsidRPr="003D5687" w:rsidRDefault="00F918A3" w:rsidP="00B444D8">
            <w:pPr>
              <w:spacing w:after="0"/>
              <w:rPr>
                <w:rFonts w:ascii="Times New Roman" w:hAnsi="Times New Roman" w:cs="Times New Roman"/>
                <w:sz w:val="24"/>
                <w:szCs w:val="24"/>
              </w:rPr>
            </w:pPr>
            <w:r w:rsidRPr="003D5687">
              <w:rPr>
                <w:rFonts w:ascii="Times New Roman" w:hAnsi="Times New Roman" w:cs="Times New Roman"/>
                <w:sz w:val="24"/>
                <w:szCs w:val="24"/>
              </w:rPr>
              <w:t>GCC region</w:t>
            </w:r>
          </w:p>
        </w:tc>
        <w:tc>
          <w:tcPr>
            <w:tcW w:w="2160" w:type="dxa"/>
          </w:tcPr>
          <w:p w14:paraId="371D4D20" w14:textId="77777777" w:rsidR="00F918A3" w:rsidRPr="003D5687" w:rsidRDefault="00F918A3" w:rsidP="00B444D8">
            <w:pPr>
              <w:spacing w:after="0" w:line="240" w:lineRule="auto"/>
              <w:rPr>
                <w:rFonts w:ascii="Times New Roman" w:hAnsi="Times New Roman" w:cs="Times New Roman"/>
                <w:sz w:val="24"/>
                <w:szCs w:val="24"/>
              </w:rPr>
            </w:pPr>
            <w:r w:rsidRPr="003D5687">
              <w:rPr>
                <w:rFonts w:ascii="Times New Roman" w:hAnsi="Times New Roman" w:cs="Times New Roman"/>
                <w:sz w:val="24"/>
                <w:szCs w:val="24"/>
              </w:rPr>
              <w:t>Journal of Applied Finance and Banking</w:t>
            </w:r>
          </w:p>
        </w:tc>
        <w:tc>
          <w:tcPr>
            <w:tcW w:w="810" w:type="dxa"/>
          </w:tcPr>
          <w:p w14:paraId="7A24A5BB" w14:textId="77777777" w:rsidR="00F918A3" w:rsidRPr="003D5687" w:rsidRDefault="00F918A3" w:rsidP="00B444D8">
            <w:pPr>
              <w:spacing w:after="0"/>
              <w:rPr>
                <w:rFonts w:ascii="Times New Roman" w:hAnsi="Times New Roman" w:cs="Times New Roman"/>
                <w:sz w:val="24"/>
                <w:szCs w:val="24"/>
              </w:rPr>
            </w:pPr>
            <w:r w:rsidRPr="003D5687">
              <w:rPr>
                <w:rFonts w:ascii="Times New Roman" w:hAnsi="Times New Roman" w:cs="Times New Roman"/>
                <w:sz w:val="24"/>
                <w:szCs w:val="24"/>
              </w:rPr>
              <w:t>2012</w:t>
            </w:r>
          </w:p>
        </w:tc>
        <w:tc>
          <w:tcPr>
            <w:tcW w:w="1620" w:type="dxa"/>
          </w:tcPr>
          <w:p w14:paraId="6AF6E05B" w14:textId="77777777" w:rsidR="00F918A3" w:rsidRPr="003D5687" w:rsidRDefault="00F918A3" w:rsidP="00B444D8">
            <w:pPr>
              <w:spacing w:after="0" w:line="240" w:lineRule="auto"/>
              <w:rPr>
                <w:rFonts w:ascii="Times New Roman" w:hAnsi="Times New Roman" w:cs="Times New Roman"/>
                <w:sz w:val="24"/>
                <w:szCs w:val="24"/>
              </w:rPr>
            </w:pPr>
            <w:r w:rsidRPr="003D5687">
              <w:rPr>
                <w:rFonts w:ascii="Times New Roman" w:hAnsi="Times New Roman" w:cs="Times New Roman"/>
                <w:sz w:val="24"/>
                <w:szCs w:val="24"/>
              </w:rPr>
              <w:t>one way ANOVA</w:t>
            </w:r>
          </w:p>
        </w:tc>
        <w:tc>
          <w:tcPr>
            <w:tcW w:w="3240" w:type="dxa"/>
          </w:tcPr>
          <w:p w14:paraId="1C09F2C7" w14:textId="77777777" w:rsidR="00F918A3" w:rsidRPr="003D5687" w:rsidRDefault="00F918A3" w:rsidP="00B444D8">
            <w:pPr>
              <w:autoSpaceDE w:val="0"/>
              <w:autoSpaceDN w:val="0"/>
              <w:adjustRightInd w:val="0"/>
              <w:spacing w:after="0" w:line="240" w:lineRule="auto"/>
              <w:rPr>
                <w:rFonts w:ascii="Times New Roman" w:hAnsi="Times New Roman" w:cs="Times New Roman"/>
                <w:sz w:val="24"/>
                <w:szCs w:val="24"/>
              </w:rPr>
            </w:pPr>
            <w:r w:rsidRPr="003D5687">
              <w:rPr>
                <w:rFonts w:ascii="Times New Roman" w:hAnsi="Times New Roman" w:cs="Times New Roman"/>
                <w:sz w:val="24"/>
                <w:szCs w:val="24"/>
              </w:rPr>
              <w:t xml:space="preserve">Operating Profit Ratio, Net Profit Ratio, Return on Asset, Return on Share capital and Return on Total Equity </w:t>
            </w:r>
          </w:p>
        </w:tc>
      </w:tr>
    </w:tbl>
    <w:p w14:paraId="37967368" w14:textId="77777777" w:rsidR="00F918A3" w:rsidRDefault="00F918A3" w:rsidP="00F918A3"/>
    <w:p w14:paraId="21D62131" w14:textId="77777777" w:rsidR="00F918A3" w:rsidRDefault="00F918A3" w:rsidP="00F918A3"/>
    <w:tbl>
      <w:tblPr>
        <w:tblStyle w:val="TableGrid"/>
        <w:tblW w:w="10800" w:type="dxa"/>
        <w:tblInd w:w="-702" w:type="dxa"/>
        <w:tblLook w:val="04A0" w:firstRow="1" w:lastRow="0" w:firstColumn="1" w:lastColumn="0" w:noHBand="0" w:noVBand="1"/>
      </w:tblPr>
      <w:tblGrid>
        <w:gridCol w:w="1782"/>
        <w:gridCol w:w="1349"/>
        <w:gridCol w:w="2189"/>
        <w:gridCol w:w="776"/>
        <w:gridCol w:w="2236"/>
        <w:gridCol w:w="2468"/>
      </w:tblGrid>
      <w:tr w:rsidR="00F918A3" w14:paraId="265A8971" w14:textId="77777777" w:rsidTr="00B444D8">
        <w:tc>
          <w:tcPr>
            <w:tcW w:w="1620" w:type="dxa"/>
          </w:tcPr>
          <w:p w14:paraId="2EC4286C" w14:textId="77777777" w:rsidR="00F918A3" w:rsidRPr="00970FA3" w:rsidRDefault="00F918A3" w:rsidP="00B444D8">
            <w:pPr>
              <w:rPr>
                <w:rFonts w:ascii="Times New Roman" w:hAnsi="Times New Roman" w:cs="Times New Roman"/>
                <w:b/>
                <w:sz w:val="24"/>
                <w:szCs w:val="24"/>
              </w:rPr>
            </w:pPr>
            <w:r w:rsidRPr="00970FA3">
              <w:rPr>
                <w:rFonts w:ascii="Times New Roman" w:hAnsi="Times New Roman" w:cs="Times New Roman"/>
                <w:b/>
                <w:sz w:val="24"/>
                <w:szCs w:val="24"/>
              </w:rPr>
              <w:t>Author</w:t>
            </w:r>
          </w:p>
        </w:tc>
        <w:tc>
          <w:tcPr>
            <w:tcW w:w="1350" w:type="dxa"/>
          </w:tcPr>
          <w:p w14:paraId="364F85FC" w14:textId="77777777" w:rsidR="00F918A3" w:rsidRPr="00970FA3" w:rsidRDefault="00F918A3" w:rsidP="00B444D8">
            <w:pPr>
              <w:rPr>
                <w:rFonts w:ascii="Times New Roman" w:hAnsi="Times New Roman" w:cs="Times New Roman"/>
                <w:b/>
                <w:sz w:val="24"/>
                <w:szCs w:val="24"/>
              </w:rPr>
            </w:pPr>
            <w:r w:rsidRPr="00970FA3">
              <w:rPr>
                <w:rFonts w:ascii="Times New Roman" w:hAnsi="Times New Roman" w:cs="Times New Roman"/>
                <w:b/>
                <w:sz w:val="24"/>
                <w:szCs w:val="24"/>
              </w:rPr>
              <w:t>Country</w:t>
            </w:r>
          </w:p>
        </w:tc>
        <w:tc>
          <w:tcPr>
            <w:tcW w:w="2189" w:type="dxa"/>
          </w:tcPr>
          <w:p w14:paraId="23D3EAB7" w14:textId="77777777" w:rsidR="00F918A3" w:rsidRPr="00970FA3" w:rsidRDefault="00F918A3" w:rsidP="00B444D8">
            <w:pPr>
              <w:rPr>
                <w:rFonts w:ascii="Times New Roman" w:hAnsi="Times New Roman" w:cs="Times New Roman"/>
                <w:b/>
                <w:sz w:val="24"/>
                <w:szCs w:val="24"/>
              </w:rPr>
            </w:pPr>
            <w:r w:rsidRPr="00970FA3">
              <w:rPr>
                <w:rFonts w:ascii="Times New Roman" w:hAnsi="Times New Roman" w:cs="Times New Roman"/>
                <w:b/>
                <w:sz w:val="24"/>
                <w:szCs w:val="24"/>
              </w:rPr>
              <w:t>Journal/conference</w:t>
            </w:r>
          </w:p>
        </w:tc>
        <w:tc>
          <w:tcPr>
            <w:tcW w:w="781" w:type="dxa"/>
          </w:tcPr>
          <w:p w14:paraId="13E043FA" w14:textId="77777777" w:rsidR="00F918A3" w:rsidRPr="00970FA3" w:rsidRDefault="00F918A3" w:rsidP="00B444D8">
            <w:pPr>
              <w:rPr>
                <w:rFonts w:ascii="Times New Roman" w:hAnsi="Times New Roman" w:cs="Times New Roman"/>
                <w:b/>
                <w:sz w:val="24"/>
                <w:szCs w:val="24"/>
              </w:rPr>
            </w:pPr>
            <w:r w:rsidRPr="00970FA3">
              <w:rPr>
                <w:rFonts w:ascii="Times New Roman" w:hAnsi="Times New Roman" w:cs="Times New Roman"/>
                <w:b/>
                <w:sz w:val="24"/>
                <w:szCs w:val="24"/>
              </w:rPr>
              <w:t>Year</w:t>
            </w:r>
          </w:p>
        </w:tc>
        <w:tc>
          <w:tcPr>
            <w:tcW w:w="2299" w:type="dxa"/>
          </w:tcPr>
          <w:p w14:paraId="1D9C8AF7" w14:textId="77777777" w:rsidR="00F918A3" w:rsidRPr="00970FA3" w:rsidRDefault="00F918A3" w:rsidP="00B444D8">
            <w:pPr>
              <w:rPr>
                <w:rFonts w:ascii="Times New Roman" w:hAnsi="Times New Roman" w:cs="Times New Roman"/>
                <w:b/>
                <w:sz w:val="24"/>
                <w:szCs w:val="24"/>
              </w:rPr>
            </w:pPr>
            <w:r>
              <w:rPr>
                <w:rFonts w:ascii="Times New Roman" w:hAnsi="Times New Roman" w:cs="Times New Roman"/>
                <w:b/>
                <w:sz w:val="24"/>
                <w:szCs w:val="24"/>
              </w:rPr>
              <w:t>M</w:t>
            </w:r>
            <w:r w:rsidRPr="00970FA3">
              <w:rPr>
                <w:rFonts w:ascii="Times New Roman" w:hAnsi="Times New Roman" w:cs="Times New Roman"/>
                <w:b/>
                <w:sz w:val="24"/>
                <w:szCs w:val="24"/>
              </w:rPr>
              <w:t>ethodology</w:t>
            </w:r>
          </w:p>
        </w:tc>
        <w:tc>
          <w:tcPr>
            <w:tcW w:w="2561" w:type="dxa"/>
          </w:tcPr>
          <w:p w14:paraId="198BE19A" w14:textId="77777777" w:rsidR="00F918A3" w:rsidRPr="00970FA3" w:rsidRDefault="00F918A3" w:rsidP="00B444D8">
            <w:pPr>
              <w:rPr>
                <w:rFonts w:ascii="Times New Roman" w:hAnsi="Times New Roman" w:cs="Times New Roman"/>
                <w:b/>
                <w:sz w:val="24"/>
                <w:szCs w:val="24"/>
              </w:rPr>
            </w:pPr>
            <w:r>
              <w:rPr>
                <w:rFonts w:ascii="Times New Roman" w:hAnsi="Times New Roman" w:cs="Times New Roman"/>
                <w:b/>
                <w:sz w:val="24"/>
                <w:szCs w:val="24"/>
              </w:rPr>
              <w:t>v</w:t>
            </w:r>
            <w:r w:rsidRPr="00970FA3">
              <w:rPr>
                <w:rFonts w:ascii="Times New Roman" w:hAnsi="Times New Roman" w:cs="Times New Roman"/>
                <w:b/>
                <w:sz w:val="24"/>
                <w:szCs w:val="24"/>
              </w:rPr>
              <w:t>ariables</w:t>
            </w:r>
          </w:p>
        </w:tc>
      </w:tr>
      <w:tr w:rsidR="00F918A3" w14:paraId="15577FFD" w14:textId="77777777" w:rsidTr="00B444D8">
        <w:tc>
          <w:tcPr>
            <w:tcW w:w="1620" w:type="dxa"/>
          </w:tcPr>
          <w:p w14:paraId="7A578C3D" w14:textId="77777777" w:rsidR="00F918A3" w:rsidRPr="003D5687" w:rsidRDefault="00F918A3" w:rsidP="00B444D8">
            <w:pPr>
              <w:autoSpaceDE w:val="0"/>
              <w:autoSpaceDN w:val="0"/>
              <w:adjustRightInd w:val="0"/>
              <w:rPr>
                <w:rFonts w:ascii="Times New Roman" w:hAnsi="Times New Roman" w:cs="Times New Roman"/>
                <w:sz w:val="24"/>
                <w:szCs w:val="24"/>
              </w:rPr>
            </w:pPr>
            <w:proofErr w:type="spellStart"/>
            <w:r w:rsidRPr="003D5687">
              <w:rPr>
                <w:rFonts w:ascii="Times New Roman" w:hAnsi="Times New Roman" w:cs="Times New Roman"/>
                <w:sz w:val="24"/>
                <w:szCs w:val="24"/>
              </w:rPr>
              <w:t>Safiullah</w:t>
            </w:r>
            <w:proofErr w:type="spellEnd"/>
            <w:r w:rsidRPr="003D5687">
              <w:rPr>
                <w:rFonts w:ascii="Times New Roman" w:hAnsi="Times New Roman" w:cs="Times New Roman"/>
                <w:sz w:val="24"/>
                <w:szCs w:val="24"/>
              </w:rPr>
              <w:t xml:space="preserve">, </w:t>
            </w:r>
            <w:proofErr w:type="spellStart"/>
            <w:r w:rsidRPr="003D5687">
              <w:rPr>
                <w:rFonts w:ascii="Times New Roman" w:hAnsi="Times New Roman" w:cs="Times New Roman"/>
                <w:sz w:val="24"/>
                <w:szCs w:val="24"/>
              </w:rPr>
              <w:t>Md</w:t>
            </w:r>
            <w:proofErr w:type="spellEnd"/>
          </w:p>
        </w:tc>
        <w:tc>
          <w:tcPr>
            <w:tcW w:w="1350" w:type="dxa"/>
          </w:tcPr>
          <w:p w14:paraId="0BABF859"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 xml:space="preserve">Bangladesh </w:t>
            </w:r>
          </w:p>
        </w:tc>
        <w:tc>
          <w:tcPr>
            <w:tcW w:w="2189" w:type="dxa"/>
          </w:tcPr>
          <w:p w14:paraId="5F632F4B"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International Journal of Economics and Finance</w:t>
            </w:r>
          </w:p>
        </w:tc>
        <w:tc>
          <w:tcPr>
            <w:tcW w:w="781" w:type="dxa"/>
          </w:tcPr>
          <w:p w14:paraId="7B1A3C97"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2010</w:t>
            </w:r>
          </w:p>
        </w:tc>
        <w:tc>
          <w:tcPr>
            <w:tcW w:w="2299" w:type="dxa"/>
          </w:tcPr>
          <w:p w14:paraId="38935FB9"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“Statistical Package for Social Science” software or SPSS version 11.5, Microsoft Excel</w:t>
            </w:r>
          </w:p>
        </w:tc>
        <w:tc>
          <w:tcPr>
            <w:tcW w:w="2561" w:type="dxa"/>
          </w:tcPr>
          <w:p w14:paraId="08CC0138"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Liquidity and Solvency Ratios, Efficiency and Productivity ratio</w:t>
            </w:r>
          </w:p>
        </w:tc>
      </w:tr>
      <w:tr w:rsidR="00F918A3" w14:paraId="4AA5F1EC" w14:textId="77777777" w:rsidTr="00B444D8">
        <w:tc>
          <w:tcPr>
            <w:tcW w:w="1620" w:type="dxa"/>
          </w:tcPr>
          <w:p w14:paraId="58D5BAB1" w14:textId="77777777" w:rsidR="00F918A3" w:rsidRPr="003D5687" w:rsidRDefault="00F918A3" w:rsidP="00B444D8">
            <w:pPr>
              <w:autoSpaceDE w:val="0"/>
              <w:autoSpaceDN w:val="0"/>
              <w:adjustRightInd w:val="0"/>
              <w:rPr>
                <w:rFonts w:ascii="Times New Roman" w:hAnsi="Times New Roman" w:cs="Times New Roman"/>
                <w:sz w:val="24"/>
                <w:szCs w:val="24"/>
              </w:rPr>
            </w:pPr>
            <w:r w:rsidRPr="003D5687">
              <w:rPr>
                <w:rFonts w:ascii="Times New Roman" w:hAnsi="Times New Roman" w:cs="Times New Roman"/>
                <w:sz w:val="24"/>
                <w:szCs w:val="24"/>
              </w:rPr>
              <w:t xml:space="preserve">Ali, </w:t>
            </w:r>
            <w:proofErr w:type="spellStart"/>
            <w:r w:rsidRPr="003D5687">
              <w:rPr>
                <w:rFonts w:ascii="Times New Roman" w:hAnsi="Times New Roman" w:cs="Times New Roman"/>
                <w:sz w:val="24"/>
                <w:szCs w:val="24"/>
              </w:rPr>
              <w:t>Azam</w:t>
            </w:r>
            <w:proofErr w:type="spellEnd"/>
          </w:p>
          <w:p w14:paraId="1A67F178" w14:textId="77777777" w:rsidR="00F918A3" w:rsidRPr="003D5687" w:rsidRDefault="00F918A3" w:rsidP="00B444D8">
            <w:pPr>
              <w:autoSpaceDE w:val="0"/>
              <w:autoSpaceDN w:val="0"/>
              <w:adjustRightInd w:val="0"/>
              <w:rPr>
                <w:rFonts w:ascii="Times New Roman" w:hAnsi="Times New Roman" w:cs="Times New Roman"/>
                <w:sz w:val="24"/>
                <w:szCs w:val="24"/>
              </w:rPr>
            </w:pPr>
            <w:proofErr w:type="spellStart"/>
            <w:r w:rsidRPr="003D5687">
              <w:rPr>
                <w:rFonts w:ascii="Times New Roman" w:hAnsi="Times New Roman" w:cs="Times New Roman"/>
                <w:sz w:val="24"/>
                <w:szCs w:val="24"/>
              </w:rPr>
              <w:t>Ghauri</w:t>
            </w:r>
            <w:proofErr w:type="spellEnd"/>
            <w:r w:rsidRPr="003D5687">
              <w:rPr>
                <w:rFonts w:ascii="Times New Roman" w:hAnsi="Times New Roman" w:cs="Times New Roman"/>
                <w:sz w:val="24"/>
                <w:szCs w:val="24"/>
              </w:rPr>
              <w:t xml:space="preserve">, </w:t>
            </w:r>
            <w:proofErr w:type="spellStart"/>
            <w:r w:rsidRPr="003D5687">
              <w:rPr>
                <w:rFonts w:ascii="Times New Roman" w:hAnsi="Times New Roman" w:cs="Times New Roman"/>
                <w:sz w:val="24"/>
                <w:szCs w:val="24"/>
              </w:rPr>
              <w:t>Saghir</w:t>
            </w:r>
            <w:proofErr w:type="spellEnd"/>
            <w:r w:rsidRPr="003D5687">
              <w:rPr>
                <w:rFonts w:ascii="Times New Roman" w:hAnsi="Times New Roman" w:cs="Times New Roman"/>
                <w:sz w:val="24"/>
                <w:szCs w:val="24"/>
              </w:rPr>
              <w:t xml:space="preserve"> </w:t>
            </w:r>
            <w:proofErr w:type="spellStart"/>
            <w:r w:rsidRPr="003D5687">
              <w:rPr>
                <w:rFonts w:ascii="Times New Roman" w:hAnsi="Times New Roman" w:cs="Times New Roman"/>
                <w:sz w:val="24"/>
                <w:szCs w:val="24"/>
              </w:rPr>
              <w:t>Pervaiz</w:t>
            </w:r>
            <w:proofErr w:type="spellEnd"/>
          </w:p>
        </w:tc>
        <w:tc>
          <w:tcPr>
            <w:tcW w:w="1350" w:type="dxa"/>
          </w:tcPr>
          <w:p w14:paraId="20A741EB" w14:textId="77777777" w:rsidR="00F918A3" w:rsidRPr="003D5687" w:rsidRDefault="00F918A3" w:rsidP="00B444D8">
            <w:pPr>
              <w:rPr>
                <w:rFonts w:ascii="Times New Roman" w:hAnsi="Times New Roman" w:cs="Times New Roman"/>
                <w:sz w:val="24"/>
                <w:szCs w:val="24"/>
              </w:rPr>
            </w:pPr>
            <w:r>
              <w:rPr>
                <w:rFonts w:ascii="Times New Roman" w:hAnsi="Times New Roman" w:cs="Times New Roman"/>
                <w:sz w:val="24"/>
                <w:szCs w:val="24"/>
              </w:rPr>
              <w:t>P</w:t>
            </w:r>
            <w:r w:rsidRPr="003D5687">
              <w:rPr>
                <w:rFonts w:ascii="Times New Roman" w:hAnsi="Times New Roman" w:cs="Times New Roman"/>
                <w:sz w:val="24"/>
                <w:szCs w:val="24"/>
              </w:rPr>
              <w:t>akistan</w:t>
            </w:r>
          </w:p>
        </w:tc>
        <w:tc>
          <w:tcPr>
            <w:tcW w:w="2189" w:type="dxa"/>
          </w:tcPr>
          <w:p w14:paraId="4B988620"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International Journal of Business and Economics Research</w:t>
            </w:r>
          </w:p>
        </w:tc>
        <w:tc>
          <w:tcPr>
            <w:tcW w:w="781" w:type="dxa"/>
          </w:tcPr>
          <w:p w14:paraId="355E447B"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2013</w:t>
            </w:r>
          </w:p>
        </w:tc>
        <w:tc>
          <w:tcPr>
            <w:tcW w:w="2299" w:type="dxa"/>
          </w:tcPr>
          <w:p w14:paraId="7C75E7C4" w14:textId="77777777" w:rsidR="00F918A3" w:rsidRPr="003D5687" w:rsidRDefault="00F918A3" w:rsidP="00B444D8">
            <w:pPr>
              <w:autoSpaceDE w:val="0"/>
              <w:autoSpaceDN w:val="0"/>
              <w:adjustRightInd w:val="0"/>
              <w:rPr>
                <w:rFonts w:ascii="Times New Roman" w:eastAsia="TimesNewRoman" w:hAnsi="Times New Roman" w:cs="Times New Roman"/>
                <w:sz w:val="24"/>
                <w:szCs w:val="24"/>
              </w:rPr>
            </w:pPr>
            <w:r w:rsidRPr="003D5687">
              <w:rPr>
                <w:rFonts w:ascii="Times New Roman" w:eastAsia="TimesNewRoman" w:hAnsi="Times New Roman" w:cs="Times New Roman"/>
                <w:sz w:val="24"/>
                <w:szCs w:val="24"/>
              </w:rPr>
              <w:t>regression</w:t>
            </w:r>
          </w:p>
          <w:p w14:paraId="5249362D" w14:textId="77777777" w:rsidR="00F918A3" w:rsidRPr="003D5687" w:rsidRDefault="00F918A3" w:rsidP="00B444D8">
            <w:pPr>
              <w:rPr>
                <w:rFonts w:ascii="Times New Roman" w:hAnsi="Times New Roman" w:cs="Times New Roman"/>
                <w:sz w:val="24"/>
                <w:szCs w:val="24"/>
              </w:rPr>
            </w:pPr>
            <w:r w:rsidRPr="003D5687">
              <w:rPr>
                <w:rFonts w:ascii="Times New Roman" w:eastAsia="TimesNewRoman" w:hAnsi="Times New Roman" w:cs="Times New Roman"/>
                <w:sz w:val="24"/>
                <w:szCs w:val="24"/>
              </w:rPr>
              <w:t>analysis</w:t>
            </w:r>
          </w:p>
        </w:tc>
        <w:tc>
          <w:tcPr>
            <w:tcW w:w="2561" w:type="dxa"/>
          </w:tcPr>
          <w:p w14:paraId="5DB02C72" w14:textId="77777777" w:rsidR="00F918A3" w:rsidRPr="003D5687" w:rsidRDefault="00F918A3" w:rsidP="00B444D8">
            <w:pPr>
              <w:rPr>
                <w:rFonts w:ascii="Times New Roman" w:hAnsi="Times New Roman" w:cs="Times New Roman"/>
                <w:sz w:val="24"/>
                <w:szCs w:val="24"/>
              </w:rPr>
            </w:pPr>
            <w:r w:rsidRPr="003D5687">
              <w:rPr>
                <w:rFonts w:ascii="Times New Roman" w:eastAsia="TimesNewRoman" w:hAnsi="Times New Roman" w:cs="Times New Roman"/>
                <w:sz w:val="24"/>
                <w:szCs w:val="24"/>
              </w:rPr>
              <w:t>Management efficiency, Leverage, Regulatory capital, Loan loss provision, Funding cost¸ Risk weighted assets, natural logarithm of total assets, Proportion of Loan to deposit</w:t>
            </w:r>
          </w:p>
        </w:tc>
      </w:tr>
      <w:tr w:rsidR="00F918A3" w14:paraId="3E3870BE" w14:textId="77777777" w:rsidTr="00B444D8">
        <w:tc>
          <w:tcPr>
            <w:tcW w:w="1620" w:type="dxa"/>
          </w:tcPr>
          <w:p w14:paraId="5B3EC2C6" w14:textId="77777777" w:rsidR="00F918A3" w:rsidRPr="003D5687" w:rsidRDefault="00F918A3" w:rsidP="00B444D8">
            <w:pPr>
              <w:autoSpaceDE w:val="0"/>
              <w:autoSpaceDN w:val="0"/>
              <w:adjustRightInd w:val="0"/>
              <w:rPr>
                <w:rFonts w:ascii="Times New Roman" w:hAnsi="Times New Roman" w:cs="Times New Roman"/>
                <w:sz w:val="24"/>
                <w:szCs w:val="24"/>
              </w:rPr>
            </w:pPr>
            <w:r w:rsidRPr="003D5687">
              <w:rPr>
                <w:rFonts w:ascii="Times New Roman" w:hAnsi="Times New Roman" w:cs="Times New Roman"/>
                <w:sz w:val="24"/>
                <w:szCs w:val="24"/>
              </w:rPr>
              <w:t xml:space="preserve">Islam, M </w:t>
            </w:r>
            <w:proofErr w:type="spellStart"/>
            <w:r w:rsidRPr="003D5687">
              <w:rPr>
                <w:rFonts w:ascii="Times New Roman" w:hAnsi="Times New Roman" w:cs="Times New Roman"/>
                <w:sz w:val="24"/>
                <w:szCs w:val="24"/>
              </w:rPr>
              <w:t>Muzahidul</w:t>
            </w:r>
            <w:proofErr w:type="spellEnd"/>
          </w:p>
          <w:p w14:paraId="11C3102E" w14:textId="77777777" w:rsidR="00F918A3" w:rsidRPr="003D5687" w:rsidRDefault="00F918A3" w:rsidP="00B444D8">
            <w:pPr>
              <w:autoSpaceDE w:val="0"/>
              <w:autoSpaceDN w:val="0"/>
              <w:adjustRightInd w:val="0"/>
              <w:rPr>
                <w:rFonts w:ascii="Times New Roman" w:hAnsi="Times New Roman" w:cs="Times New Roman"/>
                <w:sz w:val="24"/>
                <w:szCs w:val="24"/>
              </w:rPr>
            </w:pPr>
            <w:proofErr w:type="spellStart"/>
            <w:r w:rsidRPr="003D5687">
              <w:rPr>
                <w:rFonts w:ascii="Times New Roman" w:hAnsi="Times New Roman" w:cs="Times New Roman"/>
                <w:sz w:val="24"/>
                <w:szCs w:val="24"/>
              </w:rPr>
              <w:t>Chowdhury</w:t>
            </w:r>
            <w:proofErr w:type="spellEnd"/>
            <w:r w:rsidRPr="003D5687">
              <w:rPr>
                <w:rFonts w:ascii="Times New Roman" w:hAnsi="Times New Roman" w:cs="Times New Roman"/>
                <w:sz w:val="24"/>
                <w:szCs w:val="24"/>
              </w:rPr>
              <w:t xml:space="preserve">, </w:t>
            </w:r>
            <w:proofErr w:type="spellStart"/>
            <w:r w:rsidRPr="003D5687">
              <w:rPr>
                <w:rFonts w:ascii="Times New Roman" w:hAnsi="Times New Roman" w:cs="Times New Roman"/>
                <w:sz w:val="24"/>
                <w:szCs w:val="24"/>
              </w:rPr>
              <w:t>Hasibul</w:t>
            </w:r>
            <w:proofErr w:type="spellEnd"/>
            <w:r w:rsidRPr="003D5687">
              <w:rPr>
                <w:rFonts w:ascii="Times New Roman" w:hAnsi="Times New Roman" w:cs="Times New Roman"/>
                <w:sz w:val="24"/>
                <w:szCs w:val="24"/>
              </w:rPr>
              <w:t xml:space="preserve"> </w:t>
            </w:r>
            <w:proofErr w:type="spellStart"/>
            <w:r w:rsidRPr="003D5687">
              <w:rPr>
                <w:rFonts w:ascii="Times New Roman" w:hAnsi="Times New Roman" w:cs="Times New Roman"/>
                <w:sz w:val="24"/>
                <w:szCs w:val="24"/>
              </w:rPr>
              <w:t>Alam</w:t>
            </w:r>
            <w:proofErr w:type="spellEnd"/>
          </w:p>
        </w:tc>
        <w:tc>
          <w:tcPr>
            <w:tcW w:w="1350" w:type="dxa"/>
          </w:tcPr>
          <w:p w14:paraId="03507DEB"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 xml:space="preserve">Bangladesh </w:t>
            </w:r>
          </w:p>
        </w:tc>
        <w:tc>
          <w:tcPr>
            <w:tcW w:w="2189" w:type="dxa"/>
          </w:tcPr>
          <w:p w14:paraId="41FB659B"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Journal of Islamic Economics, Banking and Finance</w:t>
            </w:r>
          </w:p>
        </w:tc>
        <w:tc>
          <w:tcPr>
            <w:tcW w:w="781" w:type="dxa"/>
          </w:tcPr>
          <w:p w14:paraId="6475BEDB"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2009</w:t>
            </w:r>
          </w:p>
        </w:tc>
        <w:tc>
          <w:tcPr>
            <w:tcW w:w="2299" w:type="dxa"/>
          </w:tcPr>
          <w:p w14:paraId="1427B659"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net liquidity gap</w:t>
            </w:r>
          </w:p>
        </w:tc>
        <w:tc>
          <w:tcPr>
            <w:tcW w:w="2561" w:type="dxa"/>
          </w:tcPr>
          <w:p w14:paraId="528B1F31"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 xml:space="preserve">Net liquidity gap, asset failing, liability failing </w:t>
            </w:r>
          </w:p>
        </w:tc>
      </w:tr>
      <w:tr w:rsidR="00F918A3" w14:paraId="281BD214" w14:textId="77777777" w:rsidTr="00B444D8">
        <w:tc>
          <w:tcPr>
            <w:tcW w:w="1620" w:type="dxa"/>
          </w:tcPr>
          <w:p w14:paraId="164A0FFA" w14:textId="77777777" w:rsidR="00F918A3" w:rsidRPr="003D5687" w:rsidRDefault="00F918A3" w:rsidP="00B444D8">
            <w:pPr>
              <w:autoSpaceDE w:val="0"/>
              <w:autoSpaceDN w:val="0"/>
              <w:adjustRightInd w:val="0"/>
              <w:rPr>
                <w:rFonts w:ascii="Times New Roman" w:hAnsi="Times New Roman" w:cs="Times New Roman"/>
                <w:sz w:val="24"/>
                <w:szCs w:val="24"/>
              </w:rPr>
            </w:pPr>
            <w:r w:rsidRPr="003D5687">
              <w:rPr>
                <w:rFonts w:ascii="Times New Roman" w:hAnsi="Times New Roman" w:cs="Times New Roman"/>
                <w:sz w:val="24"/>
                <w:szCs w:val="24"/>
              </w:rPr>
              <w:t xml:space="preserve">Islam, </w:t>
            </w:r>
            <w:proofErr w:type="spellStart"/>
            <w:r w:rsidRPr="003D5687">
              <w:rPr>
                <w:rFonts w:ascii="Times New Roman" w:hAnsi="Times New Roman" w:cs="Times New Roman"/>
                <w:sz w:val="24"/>
                <w:szCs w:val="24"/>
              </w:rPr>
              <w:t>Md</w:t>
            </w:r>
            <w:proofErr w:type="spellEnd"/>
            <w:r w:rsidRPr="003D5687">
              <w:rPr>
                <w:rFonts w:ascii="Times New Roman" w:hAnsi="Times New Roman" w:cs="Times New Roman"/>
                <w:sz w:val="24"/>
                <w:szCs w:val="24"/>
              </w:rPr>
              <w:t xml:space="preserve"> </w:t>
            </w:r>
            <w:proofErr w:type="spellStart"/>
            <w:r w:rsidRPr="003D5687">
              <w:rPr>
                <w:rFonts w:ascii="Times New Roman" w:hAnsi="Times New Roman" w:cs="Times New Roman"/>
                <w:sz w:val="24"/>
                <w:szCs w:val="24"/>
              </w:rPr>
              <w:t>Tanim</w:t>
            </w:r>
            <w:proofErr w:type="spellEnd"/>
            <w:r w:rsidRPr="003D5687">
              <w:rPr>
                <w:rFonts w:ascii="Times New Roman" w:hAnsi="Times New Roman" w:cs="Times New Roman"/>
                <w:sz w:val="24"/>
                <w:szCs w:val="24"/>
              </w:rPr>
              <w:t xml:space="preserve"> </w:t>
            </w:r>
            <w:proofErr w:type="spellStart"/>
            <w:r w:rsidRPr="003D5687">
              <w:rPr>
                <w:rFonts w:ascii="Times New Roman" w:hAnsi="Times New Roman" w:cs="Times New Roman"/>
                <w:sz w:val="24"/>
                <w:szCs w:val="24"/>
              </w:rPr>
              <w:t>Ul</w:t>
            </w:r>
            <w:proofErr w:type="spellEnd"/>
          </w:p>
          <w:p w14:paraId="3253B353" w14:textId="77777777" w:rsidR="00F918A3" w:rsidRPr="003D5687" w:rsidRDefault="00F918A3" w:rsidP="00B444D8">
            <w:pPr>
              <w:autoSpaceDE w:val="0"/>
              <w:autoSpaceDN w:val="0"/>
              <w:adjustRightInd w:val="0"/>
              <w:rPr>
                <w:rFonts w:ascii="Times New Roman" w:hAnsi="Times New Roman" w:cs="Times New Roman"/>
                <w:sz w:val="24"/>
                <w:szCs w:val="24"/>
              </w:rPr>
            </w:pPr>
            <w:proofErr w:type="spellStart"/>
            <w:r w:rsidRPr="003D5687">
              <w:rPr>
                <w:rFonts w:ascii="Times New Roman" w:hAnsi="Times New Roman" w:cs="Times New Roman"/>
                <w:sz w:val="24"/>
                <w:szCs w:val="24"/>
              </w:rPr>
              <w:t>Ashrafuzzaman</w:t>
            </w:r>
            <w:proofErr w:type="spellEnd"/>
            <w:r w:rsidRPr="003D5687">
              <w:rPr>
                <w:rFonts w:ascii="Times New Roman" w:hAnsi="Times New Roman" w:cs="Times New Roman"/>
                <w:sz w:val="24"/>
                <w:szCs w:val="24"/>
              </w:rPr>
              <w:t>, Mohammad</w:t>
            </w:r>
          </w:p>
        </w:tc>
        <w:tc>
          <w:tcPr>
            <w:tcW w:w="1350" w:type="dxa"/>
          </w:tcPr>
          <w:p w14:paraId="50135842"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 xml:space="preserve">Bangladesh </w:t>
            </w:r>
          </w:p>
        </w:tc>
        <w:tc>
          <w:tcPr>
            <w:tcW w:w="2189" w:type="dxa"/>
          </w:tcPr>
          <w:p w14:paraId="112DC567"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Journal of Business and Technology (Dhaka)</w:t>
            </w:r>
          </w:p>
        </w:tc>
        <w:tc>
          <w:tcPr>
            <w:tcW w:w="781" w:type="dxa"/>
          </w:tcPr>
          <w:p w14:paraId="23FAC9B3"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2015</w:t>
            </w:r>
          </w:p>
        </w:tc>
        <w:tc>
          <w:tcPr>
            <w:tcW w:w="2299" w:type="dxa"/>
          </w:tcPr>
          <w:p w14:paraId="6718A43A"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i/>
                <w:iCs/>
                <w:sz w:val="24"/>
                <w:szCs w:val="24"/>
              </w:rPr>
              <w:t>CAMEL test</w:t>
            </w:r>
          </w:p>
        </w:tc>
        <w:tc>
          <w:tcPr>
            <w:tcW w:w="2561" w:type="dxa"/>
          </w:tcPr>
          <w:p w14:paraId="37613ADC" w14:textId="77777777" w:rsidR="00F918A3" w:rsidRPr="003D5687" w:rsidRDefault="00F918A3" w:rsidP="00B444D8">
            <w:pPr>
              <w:autoSpaceDE w:val="0"/>
              <w:autoSpaceDN w:val="0"/>
              <w:adjustRightInd w:val="0"/>
              <w:rPr>
                <w:rFonts w:ascii="Times New Roman" w:hAnsi="Times New Roman" w:cs="Times New Roman"/>
                <w:sz w:val="24"/>
                <w:szCs w:val="24"/>
              </w:rPr>
            </w:pPr>
            <w:r w:rsidRPr="003D5687">
              <w:rPr>
                <w:rFonts w:ascii="Times New Roman" w:hAnsi="Times New Roman" w:cs="Times New Roman"/>
                <w:sz w:val="24"/>
                <w:szCs w:val="24"/>
              </w:rPr>
              <w:t xml:space="preserve">capital adequacy, </w:t>
            </w:r>
            <w:r w:rsidRPr="003D5687">
              <w:rPr>
                <w:rFonts w:ascii="Times New Roman" w:hAnsi="Times New Roman" w:cs="Times New Roman"/>
                <w:bCs/>
                <w:sz w:val="24"/>
                <w:szCs w:val="24"/>
              </w:rPr>
              <w:t xml:space="preserve">Asset Quality, Management Capability, Earnings, Liquidity,  </w:t>
            </w:r>
          </w:p>
        </w:tc>
      </w:tr>
      <w:tr w:rsidR="00F918A3" w14:paraId="298F9F8D" w14:textId="77777777" w:rsidTr="00B444D8">
        <w:tc>
          <w:tcPr>
            <w:tcW w:w="1620" w:type="dxa"/>
          </w:tcPr>
          <w:p w14:paraId="4E572008" w14:textId="77777777" w:rsidR="00F918A3" w:rsidRPr="003D5687" w:rsidRDefault="00F918A3" w:rsidP="00B444D8">
            <w:pPr>
              <w:autoSpaceDE w:val="0"/>
              <w:autoSpaceDN w:val="0"/>
              <w:adjustRightInd w:val="0"/>
              <w:rPr>
                <w:rFonts w:ascii="Times New Roman" w:hAnsi="Times New Roman" w:cs="Times New Roman"/>
                <w:sz w:val="24"/>
                <w:szCs w:val="24"/>
              </w:rPr>
            </w:pPr>
            <w:proofErr w:type="spellStart"/>
            <w:r w:rsidRPr="003D5687">
              <w:rPr>
                <w:rFonts w:ascii="Times New Roman" w:hAnsi="Times New Roman" w:cs="Times New Roman"/>
                <w:sz w:val="24"/>
                <w:szCs w:val="24"/>
              </w:rPr>
              <w:t>Muharam</w:t>
            </w:r>
            <w:proofErr w:type="spellEnd"/>
            <w:r w:rsidRPr="003D5687">
              <w:rPr>
                <w:rFonts w:ascii="Times New Roman" w:hAnsi="Times New Roman" w:cs="Times New Roman"/>
                <w:sz w:val="24"/>
                <w:szCs w:val="24"/>
              </w:rPr>
              <w:t xml:space="preserve">, </w:t>
            </w:r>
            <w:proofErr w:type="spellStart"/>
            <w:r w:rsidRPr="003D5687">
              <w:rPr>
                <w:rFonts w:ascii="Times New Roman" w:hAnsi="Times New Roman" w:cs="Times New Roman"/>
                <w:sz w:val="24"/>
                <w:szCs w:val="24"/>
              </w:rPr>
              <w:t>Harjum</w:t>
            </w:r>
            <w:proofErr w:type="spellEnd"/>
          </w:p>
        </w:tc>
        <w:tc>
          <w:tcPr>
            <w:tcW w:w="1350" w:type="dxa"/>
          </w:tcPr>
          <w:p w14:paraId="7F74B9C7"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 xml:space="preserve">Indonesia </w:t>
            </w:r>
          </w:p>
        </w:tc>
        <w:tc>
          <w:tcPr>
            <w:tcW w:w="2189" w:type="dxa"/>
          </w:tcPr>
          <w:p w14:paraId="3C08168E"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Conference In Business, Accounting And Management (</w:t>
            </w:r>
            <w:proofErr w:type="spellStart"/>
            <w:r w:rsidRPr="003D5687">
              <w:rPr>
                <w:rFonts w:ascii="Times New Roman" w:hAnsi="Times New Roman" w:cs="Times New Roman"/>
                <w:sz w:val="24"/>
                <w:szCs w:val="24"/>
              </w:rPr>
              <w:t>Cbam</w:t>
            </w:r>
            <w:proofErr w:type="spellEnd"/>
            <w:r w:rsidRPr="003D5687">
              <w:rPr>
                <w:rFonts w:ascii="Times New Roman" w:hAnsi="Times New Roman" w:cs="Times New Roman"/>
                <w:sz w:val="24"/>
                <w:szCs w:val="24"/>
              </w:rPr>
              <w:t>)</w:t>
            </w:r>
          </w:p>
        </w:tc>
        <w:tc>
          <w:tcPr>
            <w:tcW w:w="781" w:type="dxa"/>
          </w:tcPr>
          <w:p w14:paraId="1D562AD1"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2012</w:t>
            </w:r>
          </w:p>
        </w:tc>
        <w:tc>
          <w:tcPr>
            <w:tcW w:w="2299" w:type="dxa"/>
          </w:tcPr>
          <w:p w14:paraId="0DB5569E"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 xml:space="preserve">Regression method with ordinary least square </w:t>
            </w:r>
          </w:p>
        </w:tc>
        <w:tc>
          <w:tcPr>
            <w:tcW w:w="2561" w:type="dxa"/>
          </w:tcPr>
          <w:p w14:paraId="00C891D7" w14:textId="77777777" w:rsidR="00F918A3" w:rsidRPr="003D5687" w:rsidRDefault="00F918A3" w:rsidP="00B444D8">
            <w:pPr>
              <w:rPr>
                <w:rFonts w:ascii="Times New Roman" w:hAnsi="Times New Roman" w:cs="Times New Roman"/>
                <w:sz w:val="24"/>
                <w:szCs w:val="24"/>
              </w:rPr>
            </w:pPr>
            <w:r w:rsidRPr="003D5687">
              <w:rPr>
                <w:rFonts w:ascii="Times New Roman" w:hAnsi="Times New Roman" w:cs="Times New Roman"/>
                <w:sz w:val="24"/>
                <w:szCs w:val="24"/>
              </w:rPr>
              <w:t>return on asset, capital adequacy ratio, return on equity, net interest margin, liquidity gaps, risky liquid asset to total asset</w:t>
            </w:r>
          </w:p>
        </w:tc>
      </w:tr>
    </w:tbl>
    <w:p w14:paraId="05E8B1C7" w14:textId="77777777" w:rsidR="00F918A3" w:rsidRDefault="00F918A3" w:rsidP="00F918A3"/>
    <w:p w14:paraId="4AF8DE32" w14:textId="77777777" w:rsidR="00F918A3" w:rsidRDefault="00F918A3" w:rsidP="00F918A3"/>
    <w:p w14:paraId="4870FD84" w14:textId="77777777" w:rsidR="00F918A3" w:rsidRDefault="00F918A3" w:rsidP="00F918A3"/>
    <w:p w14:paraId="31BA8EEA" w14:textId="77777777" w:rsidR="00F918A3" w:rsidRDefault="00F918A3" w:rsidP="00F918A3"/>
    <w:tbl>
      <w:tblPr>
        <w:tblW w:w="0" w:type="auto"/>
        <w:tblCellSpacing w:w="15" w:type="dxa"/>
        <w:tblLook w:val="04A0" w:firstRow="1" w:lastRow="0" w:firstColumn="1" w:lastColumn="0" w:noHBand="0" w:noVBand="1"/>
      </w:tblPr>
      <w:tblGrid>
        <w:gridCol w:w="96"/>
      </w:tblGrid>
      <w:tr w:rsidR="00F918A3" w14:paraId="2E1641D6" w14:textId="77777777" w:rsidTr="00B444D8">
        <w:trPr>
          <w:tblCellSpacing w:w="15" w:type="dxa"/>
        </w:trPr>
        <w:tc>
          <w:tcPr>
            <w:tcW w:w="0" w:type="auto"/>
            <w:tcMar>
              <w:top w:w="15" w:type="dxa"/>
              <w:left w:w="15" w:type="dxa"/>
              <w:bottom w:w="15" w:type="dxa"/>
              <w:right w:w="15" w:type="dxa"/>
            </w:tcMar>
            <w:vAlign w:val="center"/>
            <w:hideMark/>
          </w:tcPr>
          <w:p w14:paraId="000DD7A3" w14:textId="77777777" w:rsidR="00F918A3" w:rsidRDefault="00F918A3" w:rsidP="00EB7701">
            <w:pPr>
              <w:spacing w:after="200" w:line="276" w:lineRule="auto"/>
              <w:rPr>
                <w:rFonts w:ascii="Times New Roman" w:eastAsia="Times New Roman" w:hAnsi="Times New Roman" w:cs="Times New Roman"/>
                <w:sz w:val="24"/>
                <w:szCs w:val="24"/>
              </w:rPr>
            </w:pPr>
          </w:p>
        </w:tc>
      </w:tr>
    </w:tbl>
    <w:p w14:paraId="26E87C5F" w14:textId="77777777" w:rsidR="00F918A3" w:rsidRDefault="00F918A3" w:rsidP="00F918A3">
      <w:pPr>
        <w:spacing w:after="0" w:line="240" w:lineRule="auto"/>
        <w:rPr>
          <w:rFonts w:ascii="Times New Roman" w:eastAsia="Times New Roman" w:hAnsi="Times New Roman" w:cs="Times New Roman"/>
          <w:vanish/>
          <w:sz w:val="24"/>
          <w:szCs w:val="24"/>
        </w:rPr>
      </w:pPr>
    </w:p>
    <w:p w14:paraId="3FF81085" w14:textId="77777777" w:rsidR="00F918A3" w:rsidRPr="00195292" w:rsidRDefault="00F918A3" w:rsidP="00F918A3">
      <w:pPr>
        <w:pStyle w:val="Heading1"/>
        <w:spacing w:line="360" w:lineRule="auto"/>
        <w:jc w:val="center"/>
        <w:rPr>
          <w:rFonts w:ascii="Times New Roman" w:hAnsi="Times New Roman" w:cs="Times New Roman"/>
          <w:color w:val="auto"/>
          <w:sz w:val="40"/>
          <w:szCs w:val="40"/>
        </w:rPr>
      </w:pPr>
    </w:p>
    <w:p w14:paraId="2A9E8726" w14:textId="77777777" w:rsidR="00F918A3" w:rsidRPr="00195292" w:rsidRDefault="00F918A3" w:rsidP="00F918A3">
      <w:pPr>
        <w:pStyle w:val="Heading1"/>
        <w:spacing w:line="360" w:lineRule="auto"/>
        <w:jc w:val="center"/>
        <w:rPr>
          <w:rFonts w:ascii="Times New Roman" w:hAnsi="Times New Roman" w:cs="Times New Roman"/>
          <w:color w:val="auto"/>
          <w:sz w:val="40"/>
          <w:szCs w:val="40"/>
        </w:rPr>
      </w:pPr>
    </w:p>
    <w:p w14:paraId="1EB38590" w14:textId="77777777" w:rsidR="00F918A3" w:rsidRPr="00195292" w:rsidRDefault="00F918A3" w:rsidP="00F918A3">
      <w:pPr>
        <w:pStyle w:val="Heading1"/>
        <w:spacing w:line="360" w:lineRule="auto"/>
        <w:jc w:val="center"/>
        <w:rPr>
          <w:rFonts w:ascii="Times New Roman" w:hAnsi="Times New Roman" w:cs="Times New Roman"/>
          <w:color w:val="auto"/>
          <w:sz w:val="40"/>
          <w:szCs w:val="40"/>
        </w:rPr>
      </w:pPr>
    </w:p>
    <w:p w14:paraId="6817A719" w14:textId="77777777" w:rsidR="00F918A3" w:rsidRPr="00195292" w:rsidRDefault="00F918A3" w:rsidP="00F918A3">
      <w:pPr>
        <w:pStyle w:val="Heading1"/>
        <w:spacing w:line="360" w:lineRule="auto"/>
        <w:rPr>
          <w:rFonts w:ascii="Times New Roman" w:hAnsi="Times New Roman" w:cs="Times New Roman"/>
          <w:color w:val="auto"/>
          <w:sz w:val="40"/>
          <w:szCs w:val="40"/>
        </w:rPr>
      </w:pPr>
    </w:p>
    <w:p w14:paraId="6E72565A" w14:textId="77777777" w:rsidR="00F918A3" w:rsidRPr="00195292" w:rsidRDefault="00F918A3" w:rsidP="00F918A3">
      <w:pPr>
        <w:pStyle w:val="Heading1"/>
        <w:jc w:val="center"/>
      </w:pPr>
      <w:bookmarkStart w:id="68" w:name="_Toc13070809"/>
      <w:bookmarkStart w:id="69" w:name="_Toc37604740"/>
      <w:bookmarkStart w:id="70" w:name="_Toc37617286"/>
      <w:bookmarkStart w:id="71" w:name="_Toc43746334"/>
      <w:r w:rsidRPr="00195292">
        <w:t>Chapter 4</w:t>
      </w:r>
      <w:bookmarkEnd w:id="68"/>
      <w:bookmarkEnd w:id="69"/>
      <w:bookmarkEnd w:id="70"/>
      <w:bookmarkEnd w:id="71"/>
    </w:p>
    <w:p w14:paraId="3367A698" w14:textId="77777777" w:rsidR="00F918A3" w:rsidRPr="00195292" w:rsidRDefault="00F918A3" w:rsidP="00F918A3"/>
    <w:p w14:paraId="2A6EDE47" w14:textId="77777777" w:rsidR="00F918A3" w:rsidRPr="00195292" w:rsidRDefault="00F918A3" w:rsidP="00F918A3">
      <w:r w:rsidRPr="00195292">
        <w:rPr>
          <w:rFonts w:ascii="Times New Roman" w:hAnsi="Times New Roman" w:cs="Times New Roman"/>
          <w:noProof/>
        </w:rPr>
        <mc:AlternateContent>
          <mc:Choice Requires="wps">
            <w:drawing>
              <wp:anchor distT="0" distB="0" distL="114300" distR="114300" simplePos="0" relativeHeight="251659776" behindDoc="0" locked="0" layoutInCell="1" allowOverlap="1" wp14:anchorId="020D6916" wp14:editId="578526F0">
                <wp:simplePos x="0" y="0"/>
                <wp:positionH relativeFrom="column">
                  <wp:posOffset>1243965</wp:posOffset>
                </wp:positionH>
                <wp:positionV relativeFrom="paragraph">
                  <wp:posOffset>31501</wp:posOffset>
                </wp:positionV>
                <wp:extent cx="3338624" cy="0"/>
                <wp:effectExtent l="0" t="0" r="14605" b="19050"/>
                <wp:wrapNone/>
                <wp:docPr id="11" name="Straight Connector 11"/>
                <wp:cNvGraphicFramePr/>
                <a:graphic xmlns:a="http://schemas.openxmlformats.org/drawingml/2006/main">
                  <a:graphicData uri="http://schemas.microsoft.com/office/word/2010/wordprocessingShape">
                    <wps:wsp>
                      <wps:cNvCnPr/>
                      <wps:spPr>
                        <a:xfrm>
                          <a:off x="0" y="0"/>
                          <a:ext cx="33386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BF5117" id="Straight Connector 1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97.95pt,2.5pt" to="360.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" strokecolor="#4579b8 [3044]"/>
            </w:pict>
          </mc:Fallback>
        </mc:AlternateContent>
      </w:r>
    </w:p>
    <w:p w14:paraId="7A520116" w14:textId="77777777" w:rsidR="00F918A3" w:rsidRPr="00195292" w:rsidRDefault="00F918A3" w:rsidP="00F918A3">
      <w:pPr>
        <w:spacing w:line="360" w:lineRule="auto"/>
        <w:jc w:val="center"/>
        <w:rPr>
          <w:rFonts w:ascii="Times New Roman" w:hAnsi="Times New Roman" w:cs="Times New Roman"/>
          <w:sz w:val="36"/>
          <w:szCs w:val="36"/>
        </w:rPr>
      </w:pPr>
      <w:r w:rsidRPr="00195292">
        <w:rPr>
          <w:rFonts w:ascii="Times New Roman" w:hAnsi="Times New Roman" w:cs="Times New Roman"/>
          <w:sz w:val="36"/>
          <w:szCs w:val="36"/>
        </w:rPr>
        <w:t>Explanation of Methodology</w:t>
      </w:r>
    </w:p>
    <w:p w14:paraId="3700AB25" w14:textId="77777777" w:rsidR="00F918A3" w:rsidRPr="00195292" w:rsidRDefault="00F918A3" w:rsidP="00F918A3">
      <w:pPr>
        <w:spacing w:line="360" w:lineRule="auto"/>
        <w:rPr>
          <w:rFonts w:ascii="Times New Roman" w:hAnsi="Times New Roman" w:cs="Times New Roman"/>
        </w:rPr>
      </w:pPr>
    </w:p>
    <w:p w14:paraId="2FB2718D" w14:textId="77777777" w:rsidR="00F918A3" w:rsidRPr="00195292" w:rsidRDefault="00F918A3" w:rsidP="00F918A3">
      <w:pPr>
        <w:spacing w:line="360" w:lineRule="auto"/>
        <w:jc w:val="both"/>
        <w:rPr>
          <w:rFonts w:ascii="Times New Roman" w:hAnsi="Times New Roman" w:cs="Times New Roman"/>
          <w:sz w:val="24"/>
          <w:szCs w:val="24"/>
        </w:rPr>
      </w:pPr>
    </w:p>
    <w:p w14:paraId="6BBAF028" w14:textId="77777777" w:rsidR="00F918A3" w:rsidRPr="00195292" w:rsidRDefault="00F918A3" w:rsidP="00F918A3">
      <w:pPr>
        <w:rPr>
          <w:rFonts w:ascii="Times New Roman" w:hAnsi="Times New Roman" w:cs="Times New Roman"/>
        </w:rPr>
      </w:pPr>
    </w:p>
    <w:p w14:paraId="7D9C28BC" w14:textId="77777777" w:rsidR="00F918A3" w:rsidRPr="00195292" w:rsidRDefault="00F918A3" w:rsidP="00F918A3">
      <w:pPr>
        <w:rPr>
          <w:rFonts w:ascii="Times New Roman" w:hAnsi="Times New Roman" w:cs="Times New Roman"/>
        </w:rPr>
      </w:pPr>
      <w:r w:rsidRPr="00195292">
        <w:rPr>
          <w:rFonts w:ascii="Times New Roman" w:hAnsi="Times New Roman" w:cs="Times New Roman"/>
        </w:rPr>
        <w:br w:type="page"/>
      </w:r>
    </w:p>
    <w:p w14:paraId="6AD3BE63" w14:textId="77777777" w:rsidR="00F918A3" w:rsidRPr="00195292" w:rsidRDefault="00F918A3" w:rsidP="00F918A3">
      <w:pPr>
        <w:pStyle w:val="Heading2"/>
      </w:pPr>
      <w:bookmarkStart w:id="72" w:name="_Toc13070810"/>
      <w:bookmarkStart w:id="73" w:name="_Toc37604741"/>
      <w:bookmarkStart w:id="74" w:name="_Toc37617287"/>
      <w:bookmarkStart w:id="75" w:name="_Toc43746335"/>
      <w:r w:rsidRPr="00195292">
        <w:lastRenderedPageBreak/>
        <w:t>Explanation of Methodology</w:t>
      </w:r>
      <w:bookmarkEnd w:id="72"/>
      <w:bookmarkEnd w:id="73"/>
      <w:bookmarkEnd w:id="74"/>
      <w:bookmarkEnd w:id="75"/>
    </w:p>
    <w:p w14:paraId="583BD32D" w14:textId="77777777" w:rsidR="00F918A3" w:rsidRPr="00195292" w:rsidRDefault="00F918A3" w:rsidP="00F918A3"/>
    <w:p w14:paraId="0A213EE4" w14:textId="016B440C" w:rsidR="00F918A3" w:rsidRPr="00D37035" w:rsidRDefault="00771682" w:rsidP="00F918A3">
      <w:pPr>
        <w:spacing w:line="360" w:lineRule="auto"/>
        <w:jc w:val="both"/>
        <w:rPr>
          <w:rFonts w:ascii="Times New Roman" w:hAnsi="Times New Roman" w:cs="Times New Roman"/>
          <w:sz w:val="24"/>
          <w:szCs w:val="32"/>
        </w:rPr>
      </w:pPr>
      <w:bookmarkStart w:id="76" w:name="_Toc13070811"/>
      <w:r>
        <w:rPr>
          <w:rFonts w:ascii="Times New Roman" w:hAnsi="Times New Roman" w:cs="Times New Roman"/>
          <w:sz w:val="24"/>
          <w:szCs w:val="24"/>
        </w:rPr>
        <w:t>This study</w:t>
      </w:r>
      <w:r w:rsidR="00977324">
        <w:rPr>
          <w:rFonts w:ascii="Times New Roman" w:hAnsi="Times New Roman" w:cs="Times New Roman"/>
          <w:sz w:val="24"/>
          <w:szCs w:val="24"/>
        </w:rPr>
        <w:t xml:space="preserve">, three </w:t>
      </w:r>
      <w:proofErr w:type="gramStart"/>
      <w:r w:rsidR="00CE27A9">
        <w:rPr>
          <w:rFonts w:ascii="Times New Roman" w:hAnsi="Times New Roman" w:cs="Times New Roman"/>
          <w:sz w:val="24"/>
          <w:szCs w:val="24"/>
        </w:rPr>
        <w:t>method</w:t>
      </w:r>
      <w:proofErr w:type="gramEnd"/>
      <w:r w:rsidR="00977324">
        <w:rPr>
          <w:rFonts w:ascii="Times New Roman" w:hAnsi="Times New Roman" w:cs="Times New Roman"/>
          <w:sz w:val="24"/>
          <w:szCs w:val="24"/>
        </w:rPr>
        <w:t xml:space="preserve"> are using.</w:t>
      </w:r>
      <w:r w:rsidR="001C5EE8">
        <w:rPr>
          <w:rFonts w:ascii="Times New Roman" w:hAnsi="Times New Roman" w:cs="Times New Roman"/>
          <w:sz w:val="24"/>
          <w:szCs w:val="24"/>
        </w:rPr>
        <w:t xml:space="preserve"> </w:t>
      </w:r>
      <w:r w:rsidR="00977324">
        <w:rPr>
          <w:rFonts w:ascii="Times New Roman" w:hAnsi="Times New Roman" w:cs="Times New Roman"/>
          <w:sz w:val="24"/>
          <w:szCs w:val="24"/>
        </w:rPr>
        <w:t>T</w:t>
      </w:r>
      <w:r w:rsidR="00D37035">
        <w:rPr>
          <w:rFonts w:ascii="Times New Roman" w:hAnsi="Times New Roman" w:cs="Times New Roman"/>
          <w:sz w:val="24"/>
          <w:szCs w:val="24"/>
        </w:rPr>
        <w:t>hese are</w:t>
      </w:r>
      <w:r w:rsidR="00F918A3" w:rsidRPr="00195292">
        <w:rPr>
          <w:rFonts w:ascii="Times New Roman" w:hAnsi="Times New Roman" w:cs="Times New Roman"/>
          <w:sz w:val="24"/>
          <w:szCs w:val="24"/>
        </w:rPr>
        <w:t xml:space="preserve"> of</w:t>
      </w:r>
      <w:r w:rsidR="00F918A3" w:rsidRPr="00195292">
        <w:rPr>
          <w:rFonts w:ascii="Times New Roman" w:hAnsi="Times New Roman" w:cs="Times New Roman"/>
        </w:rPr>
        <w:t xml:space="preserve"> Unit root tests, </w:t>
      </w:r>
      <w:r w:rsidR="00F918A3" w:rsidRPr="00195292">
        <w:rPr>
          <w:rFonts w:ascii="Times New Roman" w:hAnsi="Times New Roman" w:cs="Times New Roman"/>
          <w:spacing w:val="-1"/>
          <w:sz w:val="24"/>
          <w:szCs w:val="24"/>
        </w:rPr>
        <w:t>ordinary</w:t>
      </w:r>
      <w:r w:rsidR="00F918A3" w:rsidRPr="00195292">
        <w:rPr>
          <w:rFonts w:ascii="Times New Roman" w:hAnsi="Times New Roman" w:cs="Times New Roman"/>
          <w:sz w:val="24"/>
          <w:szCs w:val="24"/>
        </w:rPr>
        <w:t xml:space="preserve"> </w:t>
      </w:r>
      <w:r w:rsidR="00F918A3" w:rsidRPr="00195292">
        <w:rPr>
          <w:rFonts w:ascii="Times New Roman" w:hAnsi="Times New Roman" w:cs="Times New Roman"/>
          <w:spacing w:val="-1"/>
          <w:sz w:val="24"/>
          <w:szCs w:val="24"/>
        </w:rPr>
        <w:t xml:space="preserve">least </w:t>
      </w:r>
      <w:r w:rsidR="00F918A3" w:rsidRPr="00195292">
        <w:rPr>
          <w:rFonts w:ascii="Times New Roman" w:hAnsi="Times New Roman" w:cs="Times New Roman"/>
          <w:spacing w:val="-2"/>
          <w:sz w:val="24"/>
          <w:szCs w:val="24"/>
        </w:rPr>
        <w:t>square</w:t>
      </w:r>
      <w:r w:rsidR="00F918A3" w:rsidRPr="00195292">
        <w:rPr>
          <w:rFonts w:ascii="Times New Roman" w:hAnsi="Times New Roman" w:cs="Times New Roman"/>
          <w:sz w:val="24"/>
          <w:szCs w:val="24"/>
        </w:rPr>
        <w:t xml:space="preserve"> </w:t>
      </w:r>
      <w:r w:rsidR="00F918A3" w:rsidRPr="00195292">
        <w:rPr>
          <w:rFonts w:ascii="Times New Roman" w:hAnsi="Times New Roman" w:cs="Times New Roman"/>
          <w:spacing w:val="-1"/>
          <w:sz w:val="24"/>
          <w:szCs w:val="24"/>
        </w:rPr>
        <w:t>regression</w:t>
      </w:r>
      <w:r w:rsidR="00977324">
        <w:rPr>
          <w:rFonts w:ascii="Times New Roman" w:hAnsi="Times New Roman" w:cs="Times New Roman"/>
          <w:sz w:val="24"/>
          <w:szCs w:val="24"/>
        </w:rPr>
        <w:t xml:space="preserve"> and </w:t>
      </w:r>
      <w:proofErr w:type="spellStart"/>
      <w:r w:rsidR="00F918A3" w:rsidRPr="00195292">
        <w:rPr>
          <w:rFonts w:ascii="Times New Roman" w:hAnsi="Times New Roman" w:cs="Times New Roman"/>
          <w:spacing w:val="-1"/>
          <w:sz w:val="24"/>
          <w:szCs w:val="24"/>
        </w:rPr>
        <w:t>quantile</w:t>
      </w:r>
      <w:proofErr w:type="spellEnd"/>
      <w:r w:rsidR="00F918A3" w:rsidRPr="00195292">
        <w:rPr>
          <w:rFonts w:ascii="Times New Roman" w:hAnsi="Times New Roman" w:cs="Times New Roman"/>
          <w:spacing w:val="-1"/>
          <w:sz w:val="24"/>
          <w:szCs w:val="24"/>
        </w:rPr>
        <w:t xml:space="preserve"> </w:t>
      </w:r>
      <w:bookmarkEnd w:id="76"/>
      <w:r w:rsidR="00D37035" w:rsidRPr="00195292">
        <w:rPr>
          <w:rFonts w:ascii="Times New Roman" w:hAnsi="Times New Roman" w:cs="Times New Roman"/>
          <w:spacing w:val="-1"/>
          <w:sz w:val="24"/>
          <w:szCs w:val="24"/>
        </w:rPr>
        <w:t>regression</w:t>
      </w:r>
      <w:r w:rsidR="00D37035">
        <w:rPr>
          <w:rFonts w:ascii="Times New Roman" w:hAnsi="Times New Roman" w:cs="Times New Roman"/>
          <w:sz w:val="32"/>
          <w:szCs w:val="32"/>
        </w:rPr>
        <w:t>.</w:t>
      </w:r>
      <w:r w:rsidR="00D37035">
        <w:rPr>
          <w:rFonts w:ascii="Times New Roman" w:hAnsi="Times New Roman" w:cs="Times New Roman"/>
          <w:sz w:val="24"/>
          <w:szCs w:val="32"/>
        </w:rPr>
        <w:t xml:space="preserve"> </w:t>
      </w:r>
      <w:proofErr w:type="gramStart"/>
      <w:r w:rsidR="00D37035">
        <w:rPr>
          <w:rFonts w:ascii="Times New Roman" w:hAnsi="Times New Roman" w:cs="Times New Roman"/>
          <w:sz w:val="24"/>
          <w:szCs w:val="32"/>
        </w:rPr>
        <w:t>Brief discussion of these models given below.</w:t>
      </w:r>
      <w:proofErr w:type="gramEnd"/>
    </w:p>
    <w:p w14:paraId="387666A1" w14:textId="77777777" w:rsidR="00F918A3" w:rsidRPr="00195292" w:rsidRDefault="00F918A3" w:rsidP="00F918A3">
      <w:pPr>
        <w:pStyle w:val="Heading3"/>
      </w:pPr>
      <w:bookmarkStart w:id="77" w:name="_Toc37604742"/>
      <w:bookmarkStart w:id="78" w:name="_Toc37617288"/>
      <w:bookmarkStart w:id="79" w:name="_Toc43746336"/>
      <w:r w:rsidRPr="00195292">
        <w:t>Unit Root Test</w:t>
      </w:r>
      <w:bookmarkEnd w:id="77"/>
      <w:bookmarkEnd w:id="78"/>
      <w:bookmarkEnd w:id="79"/>
    </w:p>
    <w:p w14:paraId="314BF200" w14:textId="77777777" w:rsidR="00F918A3" w:rsidRPr="00195292" w:rsidRDefault="00F918A3" w:rsidP="00F918A3">
      <w:pPr>
        <w:spacing w:after="0" w:line="240" w:lineRule="auto"/>
      </w:pPr>
      <w:bookmarkStart w:id="80" w:name="_Toc13070812"/>
    </w:p>
    <w:p w14:paraId="498FB6BA" w14:textId="77777777" w:rsidR="00F918A3" w:rsidRPr="00195292" w:rsidRDefault="00F918A3" w:rsidP="00F918A3">
      <w:pPr>
        <w:spacing w:after="0"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The following discussion outlines the basics features of unit root tests. By necessity, the discussion will be brief. Users who require detail should consult the original sources and standard references (see, for example, Davidson and MacKinnon, 1993, Chapter 20, Hamilton, 1994, Chapter 17, and Hayashi, 2000, Chapter 9).</w:t>
      </w:r>
    </w:p>
    <w:p w14:paraId="2961D769" w14:textId="77777777" w:rsidR="00F918A3" w:rsidRPr="00195292" w:rsidRDefault="00F918A3" w:rsidP="00F918A3">
      <w:pPr>
        <w:spacing w:after="0"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xml:space="preserve">Consider a simple </w:t>
      </w:r>
      <w:proofErr w:type="gramStart"/>
      <w:r w:rsidRPr="00195292">
        <w:rPr>
          <w:rFonts w:ascii="Times New Roman" w:eastAsia="Times New Roman" w:hAnsi="Times New Roman" w:cs="Times New Roman"/>
          <w:sz w:val="24"/>
          <w:szCs w:val="24"/>
        </w:rPr>
        <w:t>AR(</w:t>
      </w:r>
      <w:proofErr w:type="gramEnd"/>
      <w:r w:rsidRPr="00195292">
        <w:rPr>
          <w:rFonts w:ascii="Times New Roman" w:eastAsia="Times New Roman" w:hAnsi="Times New Roman" w:cs="Times New Roman"/>
          <w:sz w:val="24"/>
          <w:szCs w:val="24"/>
        </w:rPr>
        <w:t>1) process:</w:t>
      </w:r>
    </w:p>
    <w:tbl>
      <w:tblPr>
        <w:tblW w:w="4500" w:type="pct"/>
        <w:tblCellSpacing w:w="15" w:type="dxa"/>
        <w:tblInd w:w="1200" w:type="dxa"/>
        <w:tblCellMar>
          <w:top w:w="15" w:type="dxa"/>
          <w:left w:w="15" w:type="dxa"/>
          <w:bottom w:w="15" w:type="dxa"/>
          <w:right w:w="15" w:type="dxa"/>
        </w:tblCellMar>
        <w:tblLook w:val="04A0" w:firstRow="1" w:lastRow="0" w:firstColumn="1" w:lastColumn="0" w:noHBand="0" w:noVBand="1"/>
      </w:tblPr>
      <w:tblGrid>
        <w:gridCol w:w="8379"/>
        <w:gridCol w:w="920"/>
      </w:tblGrid>
      <w:tr w:rsidR="00F918A3" w:rsidRPr="00195292" w14:paraId="0CEB78A8" w14:textId="77777777" w:rsidTr="00B444D8">
        <w:trPr>
          <w:tblCellSpacing w:w="15" w:type="dxa"/>
        </w:trPr>
        <w:tc>
          <w:tcPr>
            <w:tcW w:w="0" w:type="auto"/>
            <w:tcMar>
              <w:top w:w="15" w:type="dxa"/>
              <w:left w:w="612" w:type="dxa"/>
              <w:bottom w:w="15" w:type="dxa"/>
              <w:right w:w="15" w:type="dxa"/>
            </w:tcMar>
            <w:vAlign w:val="center"/>
            <w:hideMark/>
          </w:tcPr>
          <w:p w14:paraId="2991A8D1" w14:textId="77777777" w:rsidR="00F918A3" w:rsidRPr="00195292" w:rsidRDefault="00F918A3" w:rsidP="00B444D8">
            <w:pPr>
              <w:spacing w:after="0"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noProof/>
                <w:sz w:val="24"/>
                <w:szCs w:val="24"/>
              </w:rPr>
              <w:drawing>
                <wp:inline distT="0" distB="0" distL="0" distR="0" wp14:anchorId="2A33BD00" wp14:editId="1DE6847D">
                  <wp:extent cx="1544320" cy="238125"/>
                  <wp:effectExtent l="0" t="0" r="0" b="9525"/>
                  <wp:docPr id="23" name="Picture 23" descr="http://www.eviews.com/help/content/images/advtimeser.052.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views.com/help/content/images/advtimeser.052.2.02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4320" cy="238125"/>
                          </a:xfrm>
                          <a:prstGeom prst="rect">
                            <a:avLst/>
                          </a:prstGeom>
                          <a:noFill/>
                          <a:ln>
                            <a:noFill/>
                          </a:ln>
                        </pic:spPr>
                      </pic:pic>
                    </a:graphicData>
                  </a:graphic>
                </wp:inline>
              </w:drawing>
            </w:r>
          </w:p>
        </w:tc>
        <w:tc>
          <w:tcPr>
            <w:tcW w:w="0" w:type="auto"/>
            <w:tcMar>
              <w:top w:w="15" w:type="dxa"/>
              <w:left w:w="15" w:type="dxa"/>
              <w:bottom w:w="15" w:type="dxa"/>
              <w:right w:w="300" w:type="dxa"/>
            </w:tcMar>
            <w:vAlign w:val="center"/>
            <w:hideMark/>
          </w:tcPr>
          <w:p w14:paraId="54063350" w14:textId="77777777" w:rsidR="00F918A3" w:rsidRPr="00195292" w:rsidRDefault="00F918A3" w:rsidP="00B444D8">
            <w:pPr>
              <w:spacing w:after="0" w:line="360" w:lineRule="auto"/>
              <w:jc w:val="both"/>
              <w:rPr>
                <w:rFonts w:ascii="Verdana" w:eastAsia="Times New Roman" w:hAnsi="Verdana" w:cs="Times New Roman"/>
                <w:sz w:val="24"/>
                <w:szCs w:val="24"/>
              </w:rPr>
            </w:pPr>
          </w:p>
        </w:tc>
      </w:tr>
    </w:tbl>
    <w:p w14:paraId="40806A6C" w14:textId="697823E1" w:rsidR="00F918A3" w:rsidRPr="00195292" w:rsidRDefault="00F918A3" w:rsidP="00F918A3">
      <w:pPr>
        <w:spacing w:after="0" w:line="360" w:lineRule="auto"/>
        <w:jc w:val="both"/>
        <w:rPr>
          <w:rFonts w:ascii="Times New Roman" w:eastAsia="Times New Roman" w:hAnsi="Times New Roman" w:cs="Times New Roman"/>
          <w:sz w:val="24"/>
          <w:szCs w:val="24"/>
        </w:rPr>
      </w:pPr>
      <w:proofErr w:type="gramStart"/>
      <w:r w:rsidRPr="00195292">
        <w:rPr>
          <w:rFonts w:ascii="Times New Roman" w:eastAsia="Times New Roman" w:hAnsi="Times New Roman" w:cs="Times New Roman"/>
          <w:sz w:val="24"/>
          <w:szCs w:val="24"/>
        </w:rPr>
        <w:t>where</w:t>
      </w:r>
      <w:proofErr w:type="gramEnd"/>
      <w:r w:rsidRPr="00195292">
        <w:rPr>
          <w:rFonts w:ascii="Times New Roman" w:eastAsia="Times New Roman" w:hAnsi="Times New Roman" w:cs="Times New Roman"/>
          <w:sz w:val="24"/>
          <w:szCs w:val="24"/>
        </w:rPr>
        <w:t xml:space="preserve"> </w:t>
      </w:r>
      <w:r w:rsidRPr="00195292">
        <w:rPr>
          <w:rFonts w:ascii="Times New Roman" w:eastAsia="Times New Roman" w:hAnsi="Times New Roman" w:cs="Times New Roman"/>
          <w:noProof/>
          <w:sz w:val="24"/>
          <w:szCs w:val="24"/>
        </w:rPr>
        <w:drawing>
          <wp:inline distT="0" distB="0" distL="0" distR="0" wp14:anchorId="2F7580EF" wp14:editId="49E01C47">
            <wp:extent cx="199390" cy="196701"/>
            <wp:effectExtent l="0" t="0" r="0" b="0"/>
            <wp:docPr id="22" name="Picture 22" descr="http://www.eviews.com/help/content/images/advtimeser.052.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views.com/help/content/images/advtimeser.052.2.02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286" cy="221262"/>
                    </a:xfrm>
                    <a:prstGeom prst="rect">
                      <a:avLst/>
                    </a:prstGeom>
                    <a:noFill/>
                    <a:ln>
                      <a:noFill/>
                    </a:ln>
                  </pic:spPr>
                </pic:pic>
              </a:graphicData>
            </a:graphic>
          </wp:inline>
        </w:drawing>
      </w:r>
      <w:r w:rsidRPr="00195292">
        <w:rPr>
          <w:rFonts w:ascii="Times New Roman" w:eastAsia="Times New Roman" w:hAnsi="Times New Roman" w:cs="Times New Roman"/>
          <w:sz w:val="24"/>
          <w:szCs w:val="24"/>
        </w:rPr>
        <w:t xml:space="preserve">are optional exogenous </w:t>
      </w:r>
      <w:proofErr w:type="spellStart"/>
      <w:r w:rsidRPr="00195292">
        <w:rPr>
          <w:rFonts w:ascii="Times New Roman" w:eastAsia="Times New Roman" w:hAnsi="Times New Roman" w:cs="Times New Roman"/>
          <w:sz w:val="24"/>
          <w:szCs w:val="24"/>
        </w:rPr>
        <w:t>regressors</w:t>
      </w:r>
      <w:proofErr w:type="spellEnd"/>
      <w:r w:rsidRPr="00195292">
        <w:rPr>
          <w:rFonts w:ascii="Times New Roman" w:eastAsia="Times New Roman" w:hAnsi="Times New Roman" w:cs="Times New Roman"/>
          <w:sz w:val="24"/>
          <w:szCs w:val="24"/>
        </w:rPr>
        <w:t xml:space="preserve"> which may consist of constant, or a constant and trend, </w:t>
      </w:r>
      <w:r w:rsidRPr="00195292">
        <w:rPr>
          <w:rFonts w:ascii="Times New Roman" w:eastAsia="Times New Roman" w:hAnsi="Times New Roman" w:cs="Times New Roman"/>
          <w:noProof/>
          <w:sz w:val="24"/>
          <w:szCs w:val="24"/>
        </w:rPr>
        <w:drawing>
          <wp:inline distT="0" distB="0" distL="0" distR="0" wp14:anchorId="35A9A643" wp14:editId="485C2358">
            <wp:extent cx="359103" cy="153681"/>
            <wp:effectExtent l="0" t="0" r="3175" b="0"/>
            <wp:docPr id="21" name="Picture 21" descr="http://www.eviews.com/help/content/images/advtimeser.052.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views.com/help/content/images/advtimeser.052.2.02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6253" cy="178139"/>
                    </a:xfrm>
                    <a:prstGeom prst="rect">
                      <a:avLst/>
                    </a:prstGeom>
                    <a:noFill/>
                    <a:ln>
                      <a:noFill/>
                    </a:ln>
                  </pic:spPr>
                </pic:pic>
              </a:graphicData>
            </a:graphic>
          </wp:inline>
        </w:drawing>
      </w:r>
      <w:r w:rsidRPr="00195292">
        <w:rPr>
          <w:rFonts w:ascii="Times New Roman" w:eastAsia="Times New Roman" w:hAnsi="Times New Roman" w:cs="Times New Roman"/>
          <w:sz w:val="24"/>
          <w:szCs w:val="24"/>
        </w:rPr>
        <w:t xml:space="preserve">and </w:t>
      </w:r>
      <w:r w:rsidRPr="00195292">
        <w:rPr>
          <w:rFonts w:ascii="Times New Roman" w:eastAsia="Times New Roman" w:hAnsi="Times New Roman" w:cs="Times New Roman"/>
          <w:noProof/>
          <w:sz w:val="24"/>
          <w:szCs w:val="24"/>
        </w:rPr>
        <w:drawing>
          <wp:inline distT="0" distB="0" distL="0" distR="0" wp14:anchorId="11C4B9FE" wp14:editId="432002A4">
            <wp:extent cx="214630" cy="141950"/>
            <wp:effectExtent l="0" t="0" r="0" b="0"/>
            <wp:docPr id="20" name="Picture 20" descr="http://www.eviews.com/help/content/images/advtimeser.052.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views.com/help/content/images/advtimeser.052.2.02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2941" cy="154060"/>
                    </a:xfrm>
                    <a:prstGeom prst="rect">
                      <a:avLst/>
                    </a:prstGeom>
                    <a:noFill/>
                    <a:ln>
                      <a:noFill/>
                    </a:ln>
                  </pic:spPr>
                </pic:pic>
              </a:graphicData>
            </a:graphic>
          </wp:inline>
        </w:drawing>
      </w:r>
      <w:r w:rsidRPr="00195292">
        <w:rPr>
          <w:rFonts w:ascii="Times New Roman" w:eastAsia="Times New Roman" w:hAnsi="Times New Roman" w:cs="Times New Roman"/>
          <w:sz w:val="24"/>
          <w:szCs w:val="24"/>
        </w:rPr>
        <w:t xml:space="preserve">are parameters to be estimated, and </w:t>
      </w:r>
      <w:proofErr w:type="spellStart"/>
      <w:r w:rsidRPr="00195292">
        <w:rPr>
          <w:rFonts w:ascii="Times New Roman" w:eastAsia="Times New Roman" w:hAnsi="Times New Roman" w:cs="Times New Roman"/>
          <w:sz w:val="24"/>
          <w:szCs w:val="24"/>
        </w:rPr>
        <w:t>the</w:t>
      </w:r>
      <w:proofErr w:type="spellEnd"/>
      <w:r w:rsidRPr="00195292">
        <w:rPr>
          <w:rFonts w:ascii="Times New Roman" w:eastAsia="Times New Roman" w:hAnsi="Times New Roman" w:cs="Times New Roman"/>
          <w:sz w:val="24"/>
          <w:szCs w:val="24"/>
        </w:rPr>
        <w:t xml:space="preserve"> </w:t>
      </w:r>
      <w:r w:rsidRPr="00195292">
        <w:rPr>
          <w:rFonts w:ascii="Times New Roman" w:eastAsia="Times New Roman" w:hAnsi="Times New Roman" w:cs="Times New Roman"/>
          <w:noProof/>
          <w:sz w:val="24"/>
          <w:szCs w:val="24"/>
        </w:rPr>
        <w:drawing>
          <wp:inline distT="0" distB="0" distL="0" distR="0" wp14:anchorId="3E121E5A" wp14:editId="58233531">
            <wp:extent cx="268605" cy="136106"/>
            <wp:effectExtent l="0" t="0" r="0" b="0"/>
            <wp:docPr id="19" name="Picture 19" descr="http://www.eviews.com/help/content/images/advtimeser.052.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views.com/help/content/images/advtimeser.052.2.02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4993" cy="159611"/>
                    </a:xfrm>
                    <a:prstGeom prst="rect">
                      <a:avLst/>
                    </a:prstGeom>
                    <a:noFill/>
                    <a:ln>
                      <a:noFill/>
                    </a:ln>
                  </pic:spPr>
                </pic:pic>
              </a:graphicData>
            </a:graphic>
          </wp:inline>
        </w:drawing>
      </w:r>
      <w:r w:rsidRPr="00195292">
        <w:rPr>
          <w:rFonts w:ascii="Times New Roman" w:eastAsia="Times New Roman" w:hAnsi="Times New Roman" w:cs="Times New Roman"/>
          <w:sz w:val="24"/>
          <w:szCs w:val="24"/>
        </w:rPr>
        <w:t xml:space="preserve">are assumed to be white noise. </w:t>
      </w:r>
      <w:proofErr w:type="gramStart"/>
      <w:r w:rsidRPr="00195292">
        <w:rPr>
          <w:rFonts w:ascii="Times New Roman" w:eastAsia="Times New Roman" w:hAnsi="Times New Roman" w:cs="Times New Roman"/>
          <w:sz w:val="24"/>
          <w:szCs w:val="24"/>
        </w:rPr>
        <w:t xml:space="preserve">If </w:t>
      </w:r>
      <w:proofErr w:type="gramEnd"/>
      <w:r w:rsidRPr="00195292">
        <w:rPr>
          <w:rFonts w:ascii="Times New Roman" w:eastAsia="Times New Roman" w:hAnsi="Times New Roman" w:cs="Times New Roman"/>
          <w:noProof/>
          <w:sz w:val="24"/>
          <w:szCs w:val="24"/>
        </w:rPr>
        <w:drawing>
          <wp:inline distT="0" distB="0" distL="0" distR="0" wp14:anchorId="59BC721D" wp14:editId="2D72B028">
            <wp:extent cx="760095" cy="114984"/>
            <wp:effectExtent l="0" t="0" r="1905" b="0"/>
            <wp:docPr id="18" name="Picture 18" descr="http://www.eviews.com/help/content/images/advtimeser.052.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views.com/help/content/images/advtimeser.052.2.02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8401" cy="129855"/>
                    </a:xfrm>
                    <a:prstGeom prst="rect">
                      <a:avLst/>
                    </a:prstGeom>
                    <a:noFill/>
                    <a:ln>
                      <a:noFill/>
                    </a:ln>
                  </pic:spPr>
                </pic:pic>
              </a:graphicData>
            </a:graphic>
          </wp:inline>
        </w:drawing>
      </w:r>
      <w:r w:rsidRPr="00195292">
        <w:rPr>
          <w:rFonts w:ascii="Times New Roman" w:eastAsia="Times New Roman" w:hAnsi="Times New Roman" w:cs="Times New Roman"/>
          <w:sz w:val="24"/>
          <w:szCs w:val="24"/>
        </w:rPr>
        <w:t xml:space="preserve">, </w:t>
      </w:r>
      <w:r w:rsidRPr="00195292">
        <w:rPr>
          <w:rFonts w:ascii="Times New Roman" w:eastAsia="Times New Roman" w:hAnsi="Times New Roman" w:cs="Times New Roman"/>
          <w:noProof/>
          <w:sz w:val="24"/>
          <w:szCs w:val="24"/>
        </w:rPr>
        <w:drawing>
          <wp:inline distT="0" distB="0" distL="0" distR="0" wp14:anchorId="23DCBE68" wp14:editId="66816762">
            <wp:extent cx="137091" cy="192101"/>
            <wp:effectExtent l="0" t="0" r="0" b="0"/>
            <wp:docPr id="17" name="Picture 17" descr="http://www.eviews.com/help/content/images/advtimeser.052.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views.com/help/content/images/advtimeser.052.2.02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972" cy="214354"/>
                    </a:xfrm>
                    <a:prstGeom prst="rect">
                      <a:avLst/>
                    </a:prstGeom>
                    <a:noFill/>
                    <a:ln>
                      <a:noFill/>
                    </a:ln>
                  </pic:spPr>
                </pic:pic>
              </a:graphicData>
            </a:graphic>
          </wp:inline>
        </w:drawing>
      </w:r>
      <w:r w:rsidRPr="00195292">
        <w:rPr>
          <w:rFonts w:ascii="Times New Roman" w:eastAsia="Times New Roman" w:hAnsi="Times New Roman" w:cs="Times New Roman"/>
          <w:sz w:val="24"/>
          <w:szCs w:val="24"/>
        </w:rPr>
        <w:t>is a no</w:t>
      </w:r>
      <w:r w:rsidRPr="00195292">
        <w:rPr>
          <w:rFonts w:ascii="Times New Roman" w:eastAsia="Times New Roman" w:hAnsi="Times New Roman" w:cs="Times New Roman"/>
          <w:noProof/>
          <w:sz w:val="24"/>
          <w:szCs w:val="24"/>
        </w:rPr>
        <w:drawing>
          <wp:inline distT="0" distB="0" distL="0" distR="0" wp14:anchorId="0D67FF02" wp14:editId="69AEB27C">
            <wp:extent cx="622300" cy="138649"/>
            <wp:effectExtent l="0" t="0" r="6350" b="0"/>
            <wp:docPr id="15" name="Picture 15" descr="http://www.eviews.com/help/content/images/advtimeser.052.2.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views.com/help/content/images/advtimeser.052.2.02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4829" cy="145896"/>
                    </a:xfrm>
                    <a:prstGeom prst="rect">
                      <a:avLst/>
                    </a:prstGeom>
                    <a:noFill/>
                    <a:ln>
                      <a:noFill/>
                    </a:ln>
                  </pic:spPr>
                </pic:pic>
              </a:graphicData>
            </a:graphic>
          </wp:inline>
        </w:drawing>
      </w:r>
      <w:r w:rsidR="00F6653D" w:rsidRPr="00195292">
        <w:rPr>
          <w:rFonts w:ascii="Times New Roman" w:eastAsia="Times New Roman" w:hAnsi="Times New Roman" w:cs="Times New Roman"/>
          <w:sz w:val="24"/>
          <w:szCs w:val="24"/>
        </w:rPr>
        <w:t>stationary</w:t>
      </w:r>
      <w:r w:rsidRPr="00195292">
        <w:rPr>
          <w:rFonts w:ascii="Times New Roman" w:eastAsia="Times New Roman" w:hAnsi="Times New Roman" w:cs="Times New Roman"/>
          <w:sz w:val="24"/>
          <w:szCs w:val="24"/>
        </w:rPr>
        <w:t xml:space="preserve"> series and the variance of </w:t>
      </w:r>
      <w:r w:rsidRPr="00195292">
        <w:rPr>
          <w:rFonts w:ascii="Times New Roman" w:eastAsia="Times New Roman" w:hAnsi="Times New Roman" w:cs="Times New Roman"/>
          <w:noProof/>
          <w:sz w:val="24"/>
          <w:szCs w:val="24"/>
        </w:rPr>
        <w:drawing>
          <wp:inline distT="0" distB="0" distL="0" distR="0" wp14:anchorId="6E02392D" wp14:editId="66587665">
            <wp:extent cx="128393" cy="181208"/>
            <wp:effectExtent l="0" t="0" r="5080" b="9525"/>
            <wp:docPr id="16" name="Picture 16" descr="http://www.eviews.com/help/content/images/advtimeser.052.2.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views.com/help/content/images/advtimeser.052.2.02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0" y="0"/>
                      <a:ext cx="128393" cy="181208"/>
                    </a:xfrm>
                    <a:prstGeom prst="rect">
                      <a:avLst/>
                    </a:prstGeom>
                    <a:noFill/>
                    <a:ln>
                      <a:noFill/>
                    </a:ln>
                  </pic:spPr>
                </pic:pic>
              </a:graphicData>
            </a:graphic>
          </wp:inline>
        </w:drawing>
      </w:r>
      <w:r w:rsidRPr="00195292">
        <w:rPr>
          <w:rFonts w:ascii="Times New Roman" w:eastAsia="Times New Roman" w:hAnsi="Times New Roman" w:cs="Times New Roman"/>
          <w:sz w:val="24"/>
          <w:szCs w:val="24"/>
        </w:rPr>
        <w:t xml:space="preserve">increases with time and approaches infinity. If, </w:t>
      </w:r>
      <w:r w:rsidRPr="00195292">
        <w:rPr>
          <w:rFonts w:ascii="Times New Roman" w:eastAsia="Times New Roman" w:hAnsi="Times New Roman" w:cs="Times New Roman"/>
          <w:noProof/>
          <w:sz w:val="24"/>
          <w:szCs w:val="24"/>
        </w:rPr>
        <w:softHyphen/>
      </w:r>
      <w:r w:rsidRPr="00195292">
        <w:rPr>
          <w:rFonts w:ascii="Times New Roman" w:eastAsia="Times New Roman" w:hAnsi="Times New Roman" w:cs="Times New Roman"/>
          <w:noProof/>
          <w:sz w:val="24"/>
          <w:szCs w:val="24"/>
        </w:rPr>
        <w:softHyphen/>
      </w:r>
      <w:r w:rsidRPr="00195292">
        <w:rPr>
          <w:rFonts w:ascii="Times New Roman" w:eastAsia="Times New Roman" w:hAnsi="Times New Roman" w:cs="Times New Roman"/>
          <w:noProof/>
          <w:sz w:val="24"/>
          <w:szCs w:val="24"/>
        </w:rPr>
        <w:softHyphen/>
      </w:r>
      <w:r w:rsidRPr="00195292">
        <w:rPr>
          <w:rFonts w:ascii="Times New Roman" w:eastAsia="Times New Roman" w:hAnsi="Times New Roman" w:cs="Times New Roman"/>
          <w:noProof/>
          <w:sz w:val="24"/>
          <w:szCs w:val="24"/>
        </w:rPr>
        <w:softHyphen/>
      </w:r>
      <w:r w:rsidRPr="00195292">
        <w:rPr>
          <w:rFonts w:ascii="Times New Roman" w:eastAsia="Times New Roman" w:hAnsi="Times New Roman" w:cs="Times New Roman"/>
          <w:noProof/>
          <w:sz w:val="24"/>
          <w:szCs w:val="24"/>
        </w:rPr>
        <w:drawing>
          <wp:inline distT="0" distB="0" distL="0" distR="0" wp14:anchorId="6AC2F50E" wp14:editId="543FF74C">
            <wp:extent cx="184417" cy="191605"/>
            <wp:effectExtent l="0" t="0" r="6350" b="0"/>
            <wp:docPr id="14" name="Picture 14" descr="http://www.eviews.com/help/content/images/advtimeser.052.2.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views.com/help/content/images/advtimeser.052.2.03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525" cy="239511"/>
                    </a:xfrm>
                    <a:prstGeom prst="rect">
                      <a:avLst/>
                    </a:prstGeom>
                    <a:noFill/>
                    <a:ln>
                      <a:noFill/>
                    </a:ln>
                  </pic:spPr>
                </pic:pic>
              </a:graphicData>
            </a:graphic>
          </wp:inline>
        </w:drawing>
      </w:r>
      <w:r w:rsidRPr="00195292">
        <w:rPr>
          <w:rFonts w:ascii="Times New Roman" w:eastAsia="Times New Roman" w:hAnsi="Times New Roman" w:cs="Times New Roman"/>
          <w:sz w:val="24"/>
          <w:szCs w:val="24"/>
        </w:rPr>
        <w:t>is a (trend-</w:t>
      </w:r>
      <w:proofErr w:type="gramStart"/>
      <w:r w:rsidRPr="00195292">
        <w:rPr>
          <w:rFonts w:ascii="Times New Roman" w:eastAsia="Times New Roman" w:hAnsi="Times New Roman" w:cs="Times New Roman"/>
          <w:sz w:val="24"/>
          <w:szCs w:val="24"/>
        </w:rPr>
        <w:t>)stationary</w:t>
      </w:r>
      <w:proofErr w:type="gramEnd"/>
      <w:r w:rsidRPr="00195292">
        <w:rPr>
          <w:rFonts w:ascii="Times New Roman" w:eastAsia="Times New Roman" w:hAnsi="Times New Roman" w:cs="Times New Roman"/>
          <w:sz w:val="24"/>
          <w:szCs w:val="24"/>
        </w:rPr>
        <w:t xml:space="preserve"> series. Thus, the hypothesis of (trend-</w:t>
      </w:r>
      <w:proofErr w:type="gramStart"/>
      <w:r w:rsidRPr="00195292">
        <w:rPr>
          <w:rFonts w:ascii="Times New Roman" w:eastAsia="Times New Roman" w:hAnsi="Times New Roman" w:cs="Times New Roman"/>
          <w:sz w:val="24"/>
          <w:szCs w:val="24"/>
        </w:rPr>
        <w:t>)</w:t>
      </w:r>
      <w:proofErr w:type="spellStart"/>
      <w:r w:rsidRPr="00195292">
        <w:rPr>
          <w:rFonts w:ascii="Times New Roman" w:eastAsia="Times New Roman" w:hAnsi="Times New Roman" w:cs="Times New Roman"/>
          <w:sz w:val="24"/>
          <w:szCs w:val="24"/>
        </w:rPr>
        <w:t>stationarity</w:t>
      </w:r>
      <w:proofErr w:type="spellEnd"/>
      <w:proofErr w:type="gramEnd"/>
      <w:r w:rsidRPr="00195292">
        <w:rPr>
          <w:rFonts w:ascii="Times New Roman" w:eastAsia="Times New Roman" w:hAnsi="Times New Roman" w:cs="Times New Roman"/>
          <w:sz w:val="24"/>
          <w:szCs w:val="24"/>
        </w:rPr>
        <w:t xml:space="preserve"> can be evaluated by testing whether the absolute value of </w:t>
      </w:r>
      <w:r w:rsidRPr="00195292">
        <w:rPr>
          <w:rFonts w:ascii="Times New Roman" w:eastAsia="Times New Roman" w:hAnsi="Times New Roman" w:cs="Times New Roman"/>
          <w:noProof/>
          <w:sz w:val="24"/>
          <w:szCs w:val="24"/>
        </w:rPr>
        <w:drawing>
          <wp:inline distT="0" distB="0" distL="0" distR="0" wp14:anchorId="34FEF6F3" wp14:editId="3454A809">
            <wp:extent cx="274991" cy="159897"/>
            <wp:effectExtent l="0" t="0" r="0" b="0"/>
            <wp:docPr id="13" name="Picture 13" descr="http://www.eviews.com/help/content/images/advtimeser.052.2.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views.com/help/content/images/advtimeser.052.2.03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V="1">
                      <a:off x="0" y="0"/>
                      <a:ext cx="307320" cy="178695"/>
                    </a:xfrm>
                    <a:prstGeom prst="rect">
                      <a:avLst/>
                    </a:prstGeom>
                    <a:noFill/>
                    <a:ln>
                      <a:noFill/>
                    </a:ln>
                  </pic:spPr>
                </pic:pic>
              </a:graphicData>
            </a:graphic>
          </wp:inline>
        </w:drawing>
      </w:r>
      <w:r w:rsidRPr="00195292">
        <w:rPr>
          <w:rFonts w:ascii="Times New Roman" w:eastAsia="Times New Roman" w:hAnsi="Times New Roman" w:cs="Times New Roman"/>
          <w:sz w:val="24"/>
          <w:szCs w:val="24"/>
        </w:rPr>
        <w:t xml:space="preserve">is strictly less than one. </w:t>
      </w:r>
    </w:p>
    <w:p w14:paraId="197F7D37" w14:textId="77777777" w:rsidR="00F918A3" w:rsidRPr="00195292" w:rsidRDefault="00F918A3" w:rsidP="00F918A3">
      <w:pPr>
        <w:spacing w:after="0"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xml:space="preserve">The unit root tests that </w:t>
      </w:r>
      <w:proofErr w:type="spellStart"/>
      <w:r w:rsidRPr="00195292">
        <w:rPr>
          <w:rFonts w:ascii="Times New Roman" w:eastAsia="Times New Roman" w:hAnsi="Times New Roman" w:cs="Times New Roman"/>
          <w:sz w:val="24"/>
          <w:szCs w:val="24"/>
        </w:rPr>
        <w:t>EViews</w:t>
      </w:r>
      <w:proofErr w:type="spellEnd"/>
      <w:r w:rsidRPr="00195292">
        <w:rPr>
          <w:rFonts w:ascii="Times New Roman" w:eastAsia="Times New Roman" w:hAnsi="Times New Roman" w:cs="Times New Roman"/>
          <w:sz w:val="24"/>
          <w:szCs w:val="24"/>
        </w:rPr>
        <w:t xml:space="preserve"> provides generally test the null hypothesis </w:t>
      </w:r>
      <w:r w:rsidRPr="00195292">
        <w:rPr>
          <w:rFonts w:ascii="Times New Roman" w:eastAsia="Times New Roman" w:hAnsi="Times New Roman" w:cs="Times New Roman"/>
          <w:noProof/>
          <w:sz w:val="24"/>
          <w:szCs w:val="24"/>
        </w:rPr>
        <w:drawing>
          <wp:inline distT="0" distB="0" distL="0" distR="0" wp14:anchorId="2EBF405B" wp14:editId="7A14A9CA">
            <wp:extent cx="499736" cy="160084"/>
            <wp:effectExtent l="0" t="0" r="0" b="0"/>
            <wp:docPr id="9" name="Picture 9" descr="http://www.eviews.com/help/content/images/advtimeser.052.2.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views.com/help/content/images/advtimeser.052.2.03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1249" cy="170179"/>
                    </a:xfrm>
                    <a:prstGeom prst="rect">
                      <a:avLst/>
                    </a:prstGeom>
                    <a:noFill/>
                    <a:ln>
                      <a:noFill/>
                    </a:ln>
                  </pic:spPr>
                </pic:pic>
              </a:graphicData>
            </a:graphic>
          </wp:inline>
        </w:drawing>
      </w:r>
      <w:r w:rsidRPr="00195292">
        <w:rPr>
          <w:rFonts w:ascii="Times New Roman" w:eastAsia="Times New Roman" w:hAnsi="Times New Roman" w:cs="Times New Roman"/>
          <w:sz w:val="24"/>
          <w:szCs w:val="24"/>
        </w:rPr>
        <w:t>against the one-sided alternative</w:t>
      </w:r>
      <w:r w:rsidRPr="00195292">
        <w:rPr>
          <w:rFonts w:ascii="Times New Roman" w:eastAsia="Times New Roman" w:hAnsi="Times New Roman" w:cs="Times New Roman"/>
          <w:noProof/>
          <w:sz w:val="24"/>
          <w:szCs w:val="24"/>
        </w:rPr>
        <w:drawing>
          <wp:inline distT="0" distB="0" distL="0" distR="0" wp14:anchorId="05C29635" wp14:editId="1509316B">
            <wp:extent cx="522514" cy="181158"/>
            <wp:effectExtent l="0" t="0" r="0" b="0"/>
            <wp:docPr id="8" name="Picture 8" descr="http://www.eviews.com/help/content/images/advtimeser.052.2.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views.com/help/content/images/advtimeser.052.2.03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flipV="1">
                      <a:off x="0" y="0"/>
                      <a:ext cx="541220" cy="187644"/>
                    </a:xfrm>
                    <a:prstGeom prst="rect">
                      <a:avLst/>
                    </a:prstGeom>
                    <a:noFill/>
                    <a:ln>
                      <a:noFill/>
                    </a:ln>
                  </pic:spPr>
                </pic:pic>
              </a:graphicData>
            </a:graphic>
          </wp:inline>
        </w:drawing>
      </w:r>
      <w:r w:rsidRPr="00195292">
        <w:rPr>
          <w:rFonts w:ascii="Times New Roman" w:eastAsia="Times New Roman" w:hAnsi="Times New Roman" w:cs="Times New Roman"/>
          <w:sz w:val="24"/>
          <w:szCs w:val="24"/>
        </w:rPr>
        <w:t xml:space="preserve">. In some cases, the null is tested against a point alternative. In contrast, the KPSS Lagrange Multiplier test evaluates the null of </w:t>
      </w:r>
      <w:r w:rsidRPr="00195292">
        <w:rPr>
          <w:rFonts w:ascii="Times New Roman" w:eastAsia="Times New Roman" w:hAnsi="Times New Roman" w:cs="Times New Roman"/>
          <w:noProof/>
          <w:sz w:val="24"/>
          <w:szCs w:val="24"/>
        </w:rPr>
        <w:drawing>
          <wp:inline distT="0" distB="0" distL="0" distR="0" wp14:anchorId="1CB99843" wp14:editId="1712F345">
            <wp:extent cx="484094" cy="167837"/>
            <wp:effectExtent l="0" t="0" r="0" b="3810"/>
            <wp:docPr id="7" name="Picture 7" descr="http://www.eviews.com/help/content/images/advtimeser.052.2.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eviews.com/help/content/images/advtimeser.052.2.03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flipV="1">
                      <a:off x="0" y="0"/>
                      <a:ext cx="550924" cy="191007"/>
                    </a:xfrm>
                    <a:prstGeom prst="rect">
                      <a:avLst/>
                    </a:prstGeom>
                    <a:noFill/>
                    <a:ln>
                      <a:noFill/>
                    </a:ln>
                  </pic:spPr>
                </pic:pic>
              </a:graphicData>
            </a:graphic>
          </wp:inline>
        </w:drawing>
      </w:r>
      <w:r w:rsidRPr="00195292">
        <w:rPr>
          <w:rFonts w:ascii="Times New Roman" w:eastAsia="Times New Roman" w:hAnsi="Times New Roman" w:cs="Times New Roman"/>
          <w:sz w:val="24"/>
          <w:szCs w:val="24"/>
        </w:rPr>
        <w:t xml:space="preserve">against the alternative </w:t>
      </w:r>
      <w:r w:rsidRPr="00195292">
        <w:rPr>
          <w:rFonts w:ascii="Times New Roman" w:eastAsia="Times New Roman" w:hAnsi="Times New Roman" w:cs="Times New Roman"/>
          <w:noProof/>
          <w:sz w:val="24"/>
          <w:szCs w:val="24"/>
        </w:rPr>
        <w:drawing>
          <wp:inline distT="0" distB="0" distL="0" distR="0" wp14:anchorId="4D0B68FF" wp14:editId="49C7CAB0">
            <wp:extent cx="791455" cy="241364"/>
            <wp:effectExtent l="0" t="0" r="8890" b="6350"/>
            <wp:docPr id="4" name="Picture 4" descr="http://www.eviews.com/help/content/images/advtimeser.052.2.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views.com/help/content/images/advtimeser.052.2.03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4396" cy="254459"/>
                    </a:xfrm>
                    <a:prstGeom prst="rect">
                      <a:avLst/>
                    </a:prstGeom>
                    <a:noFill/>
                    <a:ln>
                      <a:noFill/>
                    </a:ln>
                  </pic:spPr>
                </pic:pic>
              </a:graphicData>
            </a:graphic>
          </wp:inline>
        </w:drawing>
      </w:r>
    </w:p>
    <w:p w14:paraId="4AF36180" w14:textId="77777777" w:rsidR="00F918A3" w:rsidRPr="00195292" w:rsidRDefault="00F918A3" w:rsidP="00F918A3">
      <w:pPr>
        <w:spacing w:after="0" w:line="360" w:lineRule="auto"/>
        <w:jc w:val="both"/>
        <w:rPr>
          <w:rFonts w:ascii="Times New Roman" w:eastAsia="Times New Roman" w:hAnsi="Times New Roman" w:cs="Times New Roman"/>
          <w:sz w:val="12"/>
          <w:szCs w:val="24"/>
        </w:rPr>
      </w:pPr>
    </w:p>
    <w:p w14:paraId="75F04004" w14:textId="77777777" w:rsidR="00F918A3" w:rsidRPr="00195292" w:rsidRDefault="00F918A3" w:rsidP="00F918A3">
      <w:pPr>
        <w:pStyle w:val="Heading2"/>
      </w:pPr>
      <w:bookmarkStart w:id="81" w:name="_Toc37604743"/>
      <w:bookmarkStart w:id="82" w:name="_Toc37617289"/>
      <w:bookmarkStart w:id="83" w:name="_Toc43746337"/>
      <w:r w:rsidRPr="00195292">
        <w:t>Augmented Dickey–Fuller test (ADF)</w:t>
      </w:r>
      <w:bookmarkEnd w:id="81"/>
      <w:bookmarkEnd w:id="82"/>
      <w:bookmarkEnd w:id="83"/>
    </w:p>
    <w:p w14:paraId="1CD4D576" w14:textId="77777777" w:rsidR="00F918A3" w:rsidRPr="00195292" w:rsidRDefault="00F918A3" w:rsidP="00F918A3">
      <w:pPr>
        <w:jc w:val="both"/>
        <w:rPr>
          <w:rFonts w:ascii="Times New Roman" w:hAnsi="Times New Roman" w:cs="Times New Roman"/>
          <w:sz w:val="24"/>
          <w:szCs w:val="24"/>
        </w:rPr>
      </w:pPr>
    </w:p>
    <w:p w14:paraId="2C0DDB06" w14:textId="77777777" w:rsidR="00F918A3" w:rsidRPr="00195292" w:rsidRDefault="00F918A3" w:rsidP="00F918A3">
      <w:pPr>
        <w:jc w:val="both"/>
        <w:rPr>
          <w:rFonts w:ascii="Times New Roman" w:hAnsi="Times New Roman" w:cs="Times New Roman"/>
          <w:sz w:val="24"/>
          <w:szCs w:val="24"/>
        </w:rPr>
      </w:pPr>
      <w:r w:rsidRPr="00195292">
        <w:rPr>
          <w:rFonts w:ascii="Times New Roman" w:hAnsi="Times New Roman" w:cs="Times New Roman"/>
          <w:sz w:val="24"/>
          <w:szCs w:val="24"/>
        </w:rPr>
        <w:t xml:space="preserve">The standard DF test is carried out by estimating after subtracting </w:t>
      </w:r>
      <m:oMath>
        <m:r>
          <w:rPr>
            <w:rFonts w:ascii="Cambria Math" w:hAnsi="Cambria Math" w:cs="Times New Roman"/>
            <w:sz w:val="24"/>
            <w:szCs w:val="24"/>
          </w:rPr>
          <m:t>Yt-1</m:t>
        </m:r>
      </m:oMath>
      <w:r w:rsidRPr="00195292">
        <w:rPr>
          <w:rFonts w:ascii="Times New Roman" w:eastAsiaTheme="minorEastAsia" w:hAnsi="Times New Roman" w:cs="Times New Roman"/>
          <w:sz w:val="24"/>
          <w:szCs w:val="24"/>
        </w:rPr>
        <w:t xml:space="preserve"> </w:t>
      </w:r>
      <w:r w:rsidRPr="00195292">
        <w:rPr>
          <w:rFonts w:ascii="Times New Roman" w:hAnsi="Times New Roman" w:cs="Times New Roman"/>
          <w:sz w:val="24"/>
          <w:szCs w:val="24"/>
        </w:rPr>
        <w:t>from both sides of the equation:</w:t>
      </w:r>
    </w:p>
    <w:p w14:paraId="2A982FC6" w14:textId="77777777" w:rsidR="00F918A3" w:rsidRPr="00195292" w:rsidRDefault="00F918A3" w:rsidP="00F918A3">
      <w:pPr>
        <w:jc w:val="both"/>
        <w:rPr>
          <w:rFonts w:ascii="Times New Roman" w:eastAsiaTheme="minorEastAsia" w:hAnsi="Times New Roman" w:cs="Times New Roman"/>
          <w:sz w:val="24"/>
          <w:szCs w:val="24"/>
        </w:rPr>
      </w:pPr>
      <m:oMathPara>
        <m:oMath>
          <m:r>
            <w:rPr>
              <w:rFonts w:ascii="Cambria Math" w:hAnsi="Cambria Math" w:cs="Times New Roman"/>
              <w:sz w:val="24"/>
              <w:szCs w:val="24"/>
            </w:rPr>
            <m:t>∆Yt1=αYt-1+x</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m:t>
              </m:r>
            </m:sup>
          </m:sSup>
          <m:r>
            <w:rPr>
              <w:rFonts w:ascii="Cambria Math" w:hAnsi="Cambria Math" w:cs="Times New Roman"/>
              <w:sz w:val="24"/>
              <w:szCs w:val="24"/>
            </w:rPr>
            <m:t>δ+ϵt</m:t>
          </m:r>
        </m:oMath>
      </m:oMathPara>
    </w:p>
    <w:p w14:paraId="2B6D9A6B" w14:textId="77777777" w:rsidR="00F918A3" w:rsidRPr="00195292" w:rsidRDefault="00F918A3" w:rsidP="00F918A3">
      <w:pPr>
        <w:jc w:val="both"/>
        <w:rPr>
          <w:rFonts w:ascii="Times New Roman" w:hAnsi="Times New Roman" w:cs="Times New Roman"/>
          <w:sz w:val="24"/>
          <w:szCs w:val="24"/>
        </w:rPr>
      </w:pPr>
      <w:proofErr w:type="gramStart"/>
      <w:r w:rsidRPr="00195292">
        <w:rPr>
          <w:rFonts w:ascii="Times New Roman" w:hAnsi="Times New Roman" w:cs="Times New Roman"/>
          <w:sz w:val="24"/>
          <w:szCs w:val="24"/>
        </w:rPr>
        <w:t xml:space="preserve">where  </w:t>
      </w:r>
      <w:proofErr w:type="gramEnd"/>
      <m:oMath>
        <m:r>
          <w:rPr>
            <w:rFonts w:ascii="Cambria Math" w:hAnsi="Cambria Math" w:cs="Times New Roman"/>
            <w:sz w:val="24"/>
            <w:szCs w:val="24"/>
          </w:rPr>
          <m:t>α=ρ-1.</m:t>
        </m:r>
      </m:oMath>
      <w:r w:rsidRPr="00195292">
        <w:rPr>
          <w:rFonts w:ascii="Times New Roman" w:hAnsi="Times New Roman" w:cs="Times New Roman"/>
          <w:sz w:val="24"/>
          <w:szCs w:val="24"/>
        </w:rPr>
        <w:t>The null and alternative hypotheses may be written as,</w:t>
      </w:r>
    </w:p>
    <w:p w14:paraId="26C9CC65" w14:textId="77777777" w:rsidR="00F918A3" w:rsidRPr="00195292" w:rsidRDefault="00F918A3" w:rsidP="00F918A3">
      <w:pPr>
        <w:jc w:val="both"/>
        <w:rPr>
          <w:rFonts w:ascii="Times New Roman" w:hAnsi="Times New Roman" w:cs="Times New Roman"/>
          <w:sz w:val="24"/>
          <w:szCs w:val="24"/>
        </w:rPr>
      </w:pPr>
      <w:r w:rsidRPr="00195292">
        <w:rPr>
          <w:rFonts w:ascii="Times New Roman" w:hAnsi="Times New Roman" w:cs="Times New Roman"/>
          <w:noProof/>
          <w:sz w:val="24"/>
          <w:szCs w:val="24"/>
        </w:rPr>
        <w:lastRenderedPageBreak/>
        <w:drawing>
          <wp:inline distT="0" distB="0" distL="0" distR="0" wp14:anchorId="10B7A9CB" wp14:editId="70F97AC7">
            <wp:extent cx="807085" cy="507365"/>
            <wp:effectExtent l="0" t="0" r="0" b="6985"/>
            <wp:docPr id="97" name="Picture 97" descr="http://www.eviews.com/help/content/images/advtimeser.052.2.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www.eviews.com/help/content/images/advtimeser.052.2.03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7085" cy="507365"/>
                    </a:xfrm>
                    <a:prstGeom prst="rect">
                      <a:avLst/>
                    </a:prstGeom>
                    <a:noFill/>
                    <a:ln>
                      <a:noFill/>
                    </a:ln>
                  </pic:spPr>
                </pic:pic>
              </a:graphicData>
            </a:graphic>
          </wp:inline>
        </w:drawing>
      </w:r>
    </w:p>
    <w:p w14:paraId="26B30A25" w14:textId="77777777" w:rsidR="00F918A3" w:rsidRPr="00195292" w:rsidRDefault="00F918A3" w:rsidP="00F918A3">
      <w:pPr>
        <w:jc w:val="both"/>
        <w:rPr>
          <w:rFonts w:ascii="Times New Roman" w:eastAsiaTheme="minorEastAsia" w:hAnsi="Times New Roman" w:cs="Times New Roman"/>
          <w:sz w:val="24"/>
          <w:szCs w:val="24"/>
        </w:rPr>
      </w:pPr>
      <w:proofErr w:type="gramStart"/>
      <w:r w:rsidRPr="00195292">
        <w:rPr>
          <w:rFonts w:ascii="Times New Roman" w:hAnsi="Times New Roman" w:cs="Times New Roman"/>
          <w:sz w:val="24"/>
          <w:szCs w:val="24"/>
        </w:rPr>
        <w:t>and</w:t>
      </w:r>
      <w:proofErr w:type="gramEnd"/>
      <w:r w:rsidRPr="00195292">
        <w:rPr>
          <w:rFonts w:ascii="Times New Roman" w:hAnsi="Times New Roman" w:cs="Times New Roman"/>
          <w:sz w:val="24"/>
          <w:szCs w:val="24"/>
        </w:rPr>
        <w:t xml:space="preserve"> evaluated using the conventional </w:t>
      </w:r>
      <m:oMath>
        <m:r>
          <w:rPr>
            <w:rFonts w:ascii="Cambria Math" w:hAnsi="Cambria Math" w:cs="Times New Roman"/>
            <w:sz w:val="24"/>
            <w:szCs w:val="24"/>
          </w:rPr>
          <m:t>t</m:t>
        </m:r>
      </m:oMath>
      <w:r w:rsidRPr="00195292">
        <w:rPr>
          <w:rFonts w:ascii="Times New Roman" w:eastAsiaTheme="minorEastAsia" w:hAnsi="Times New Roman" w:cs="Times New Roman"/>
          <w:sz w:val="24"/>
          <w:szCs w:val="24"/>
        </w:rPr>
        <w:t xml:space="preserve"> ratio for</w:t>
      </w:r>
      <m:oMath>
        <m:r>
          <w:rPr>
            <w:rFonts w:ascii="Cambria Math" w:eastAsiaTheme="minorEastAsia" w:hAnsi="Cambria Math" w:cs="Times New Roman"/>
            <w:sz w:val="24"/>
            <w:szCs w:val="24"/>
          </w:rPr>
          <m:t xml:space="preserve"> α:</m:t>
        </m:r>
      </m:oMath>
    </w:p>
    <w:p w14:paraId="3D9903E9" w14:textId="77777777" w:rsidR="00F918A3" w:rsidRPr="00195292" w:rsidRDefault="00F918A3" w:rsidP="00F918A3">
      <w:pPr>
        <w:jc w:val="both"/>
        <w:rPr>
          <w:rFonts w:ascii="Times New Roman" w:hAnsi="Times New Roman" w:cs="Times New Roman"/>
          <w:sz w:val="24"/>
          <w:szCs w:val="24"/>
        </w:rPr>
      </w:pPr>
      <w:r w:rsidRPr="00195292">
        <w:rPr>
          <w:rFonts w:ascii="Times New Roman" w:hAnsi="Times New Roman" w:cs="Times New Roman"/>
          <w:noProof/>
          <w:sz w:val="24"/>
          <w:szCs w:val="24"/>
        </w:rPr>
        <w:drawing>
          <wp:inline distT="0" distB="0" distL="0" distR="0" wp14:anchorId="2DE820AD" wp14:editId="3D3A5468">
            <wp:extent cx="1191260" cy="260985"/>
            <wp:effectExtent l="0" t="0" r="8890" b="5715"/>
            <wp:docPr id="98" name="Picture 98" descr="http://www.eviews.com/help/content/images/advtimeser.052.2.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www.eviews.com/help/content/images/advtimeser.052.2.04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91260" cy="260985"/>
                    </a:xfrm>
                    <a:prstGeom prst="rect">
                      <a:avLst/>
                    </a:prstGeom>
                    <a:noFill/>
                    <a:ln>
                      <a:noFill/>
                    </a:ln>
                  </pic:spPr>
                </pic:pic>
              </a:graphicData>
            </a:graphic>
          </wp:inline>
        </w:drawing>
      </w:r>
    </w:p>
    <w:p w14:paraId="3237CCA6" w14:textId="77777777" w:rsidR="00F918A3" w:rsidRPr="00195292" w:rsidRDefault="00F918A3" w:rsidP="00F918A3">
      <w:pPr>
        <w:jc w:val="both"/>
        <w:rPr>
          <w:rFonts w:ascii="Times New Roman" w:eastAsiaTheme="minorEastAsia" w:hAnsi="Times New Roman" w:cs="Times New Roman"/>
          <w:sz w:val="24"/>
          <w:szCs w:val="24"/>
        </w:rPr>
      </w:pPr>
      <w:r w:rsidRPr="00195292">
        <w:rPr>
          <w:rFonts w:ascii="Times New Roman" w:hAnsi="Times New Roman" w:cs="Times New Roman"/>
          <w:sz w:val="24"/>
          <w:szCs w:val="24"/>
        </w:rPr>
        <w:t xml:space="preserve">Where </w:t>
      </w:r>
      <w:r w:rsidRPr="00195292">
        <w:rPr>
          <w:rFonts w:ascii="Times New Roman" w:hAnsi="Times New Roman" w:cs="Times New Roman"/>
          <w:noProof/>
          <w:sz w:val="24"/>
          <w:szCs w:val="24"/>
        </w:rPr>
        <w:drawing>
          <wp:inline distT="0" distB="0" distL="0" distR="0" wp14:anchorId="01C4DF2B" wp14:editId="78B22FBD">
            <wp:extent cx="153670" cy="222885"/>
            <wp:effectExtent l="0" t="0" r="0" b="5715"/>
            <wp:docPr id="100" name="Picture 100" descr="http://www.eviews.com/help/content/images/advtimeser.052.2.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www.eviews.com/help/content/images/advtimeser.052.2.04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3670" cy="222885"/>
                    </a:xfrm>
                    <a:prstGeom prst="rect">
                      <a:avLst/>
                    </a:prstGeom>
                    <a:noFill/>
                    <a:ln>
                      <a:noFill/>
                    </a:ln>
                  </pic:spPr>
                </pic:pic>
              </a:graphicData>
            </a:graphic>
          </wp:inline>
        </w:drawing>
      </w:r>
      <w:r w:rsidRPr="00195292">
        <w:rPr>
          <w:rFonts w:ascii="Times New Roman" w:hAnsi="Times New Roman" w:cs="Times New Roman"/>
          <w:sz w:val="24"/>
          <w:szCs w:val="24"/>
        </w:rPr>
        <w:t xml:space="preserve"> the estimate of </w:t>
      </w:r>
      <m:oMath>
        <m:r>
          <w:rPr>
            <w:rFonts w:ascii="Cambria Math" w:hAnsi="Cambria Math" w:cs="Times New Roman"/>
            <w:sz w:val="24"/>
            <w:szCs w:val="24"/>
          </w:rPr>
          <m:t>α</m:t>
        </m:r>
      </m:oMath>
      <w:r w:rsidRPr="00195292">
        <w:rPr>
          <w:rFonts w:ascii="Times New Roman" w:eastAsiaTheme="minorEastAsia" w:hAnsi="Times New Roman" w:cs="Times New Roman"/>
          <w:sz w:val="24"/>
          <w:szCs w:val="24"/>
        </w:rPr>
        <w:t xml:space="preserve"> and </w:t>
      </w:r>
      <w:proofErr w:type="gramStart"/>
      <w:r w:rsidRPr="00195292">
        <w:rPr>
          <w:rFonts w:ascii="Times New Roman" w:eastAsiaTheme="minorEastAsia" w:hAnsi="Times New Roman" w:cs="Times New Roman"/>
          <w:sz w:val="24"/>
          <w:szCs w:val="24"/>
        </w:rPr>
        <w:t xml:space="preserve">the </w:t>
      </w:r>
      <w:r w:rsidRPr="00195292">
        <w:rPr>
          <w:rFonts w:ascii="Times New Roman" w:hAnsi="Times New Roman" w:cs="Times New Roman"/>
          <w:noProof/>
          <w:sz w:val="24"/>
          <w:szCs w:val="24"/>
        </w:rPr>
        <w:drawing>
          <wp:inline distT="0" distB="0" distL="0" distR="0" wp14:anchorId="66DE4B90" wp14:editId="7905C56D">
            <wp:extent cx="438150" cy="230505"/>
            <wp:effectExtent l="0" t="0" r="0" b="0"/>
            <wp:docPr id="101" name="Picture 101" descr="http://www.eviews.com/help/content/images/advtimeser.052.2.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www.eviews.com/help/content/images/advtimeser.052.2.04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8150" cy="230505"/>
                    </a:xfrm>
                    <a:prstGeom prst="rect">
                      <a:avLst/>
                    </a:prstGeom>
                    <a:noFill/>
                    <a:ln>
                      <a:noFill/>
                    </a:ln>
                  </pic:spPr>
                </pic:pic>
              </a:graphicData>
            </a:graphic>
          </wp:inline>
        </w:drawing>
      </w:r>
      <w:r w:rsidRPr="00195292">
        <w:rPr>
          <w:rFonts w:ascii="Times New Roman" w:eastAsiaTheme="minorEastAsia" w:hAnsi="Times New Roman" w:cs="Times New Roman"/>
          <w:sz w:val="24"/>
          <w:szCs w:val="24"/>
        </w:rPr>
        <w:t xml:space="preserve"> is</w:t>
      </w:r>
      <w:proofErr w:type="gramEnd"/>
      <w:r w:rsidRPr="00195292">
        <w:rPr>
          <w:rFonts w:ascii="Times New Roman" w:eastAsiaTheme="minorEastAsia" w:hAnsi="Times New Roman" w:cs="Times New Roman"/>
          <w:sz w:val="24"/>
          <w:szCs w:val="24"/>
        </w:rPr>
        <w:t xml:space="preserve"> the coefficient standard error.</w:t>
      </w:r>
    </w:p>
    <w:p w14:paraId="21B2CF54" w14:textId="77777777" w:rsidR="00F918A3" w:rsidRPr="00195292" w:rsidRDefault="00F918A3" w:rsidP="00F918A3">
      <w:p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 xml:space="preserve">Dickey and Fuller (1979) show that under the null hypothesis of a unit root, this statistic does not follow the conventional Student’s </w:t>
      </w:r>
      <w:r w:rsidRPr="00195292">
        <w:rPr>
          <w:rStyle w:val="in-linemath"/>
          <w:rFonts w:ascii="Times New Roman" w:hAnsi="Times New Roman" w:cs="Times New Roman"/>
          <w:sz w:val="24"/>
          <w:szCs w:val="24"/>
        </w:rPr>
        <w:t>t</w:t>
      </w:r>
      <w:r w:rsidRPr="00195292">
        <w:rPr>
          <w:rFonts w:ascii="Times New Roman" w:hAnsi="Times New Roman" w:cs="Times New Roman"/>
          <w:sz w:val="24"/>
          <w:szCs w:val="24"/>
        </w:rPr>
        <w:t>-distribution, and they derive asymptotic results and simulate critical values for various test and sample sizes. More recently, MacKinnon (1991, 1996) implements a much larger set of simulations than those tabulated by Dickey and Fuller. In addition, MacKinnon estimates response surfaces for the simulation results, permitting the calculation of Dickey-Fuller critical values and</w:t>
      </w:r>
      <m:oMath>
        <m:r>
          <w:rPr>
            <w:rFonts w:ascii="Cambria Math" w:hAnsi="Cambria Math" w:cs="Times New Roman"/>
            <w:sz w:val="24"/>
            <w:szCs w:val="24"/>
          </w:rPr>
          <m:t xml:space="preserve"> ρ</m:t>
        </m:r>
        <m:r>
          <w:rPr>
            <w:rFonts w:ascii="Cambria Math" w:eastAsiaTheme="minorEastAsia" w:hAnsi="Cambria Math" w:cs="Times New Roman"/>
            <w:sz w:val="24"/>
            <w:szCs w:val="24"/>
          </w:rPr>
          <m:t xml:space="preserve">  </m:t>
        </m:r>
      </m:oMath>
      <w:r w:rsidRPr="00195292">
        <w:rPr>
          <w:rFonts w:ascii="Times New Roman" w:hAnsi="Times New Roman" w:cs="Times New Roman"/>
          <w:sz w:val="24"/>
          <w:szCs w:val="24"/>
        </w:rPr>
        <w:t>values for arbitrary sample sizes. The more recent MacKinnon critical value calculations are used by EViews in constructing test output.</w:t>
      </w:r>
    </w:p>
    <w:p w14:paraId="63C886E1" w14:textId="77777777" w:rsidR="00F918A3" w:rsidRPr="00195292" w:rsidRDefault="00F918A3" w:rsidP="00F918A3">
      <w:p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 xml:space="preserve">The simple Dickey-Fuller unit root test described above is valid only if the series is an </w:t>
      </w:r>
      <w:proofErr w:type="gramStart"/>
      <w:r w:rsidRPr="00195292">
        <w:rPr>
          <w:rFonts w:ascii="Times New Roman" w:hAnsi="Times New Roman" w:cs="Times New Roman"/>
          <w:sz w:val="24"/>
          <w:szCs w:val="24"/>
        </w:rPr>
        <w:t>AR(</w:t>
      </w:r>
      <w:proofErr w:type="gramEnd"/>
      <w:r w:rsidRPr="00195292">
        <w:rPr>
          <w:rFonts w:ascii="Times New Roman" w:hAnsi="Times New Roman" w:cs="Times New Roman"/>
          <w:sz w:val="24"/>
          <w:szCs w:val="24"/>
        </w:rPr>
        <w:t xml:space="preserve">1) process. If the series is correlated at higher order lags, the assumption of white noise disturbances </w:t>
      </w:r>
      <m:oMath>
        <m:r>
          <w:rPr>
            <w:rFonts w:ascii="Cambria Math" w:hAnsi="Cambria Math" w:cs="Times New Roman"/>
            <w:sz w:val="24"/>
            <w:szCs w:val="24"/>
          </w:rPr>
          <m:t>et</m:t>
        </m:r>
      </m:oMath>
      <w:r w:rsidRPr="00195292">
        <w:rPr>
          <w:rFonts w:ascii="Times New Roman" w:eastAsiaTheme="minorEastAsia" w:hAnsi="Times New Roman" w:cs="Times New Roman"/>
          <w:sz w:val="24"/>
          <w:szCs w:val="24"/>
        </w:rPr>
        <w:t xml:space="preserve"> </w:t>
      </w:r>
      <w:r w:rsidRPr="00195292">
        <w:rPr>
          <w:rFonts w:ascii="Times New Roman" w:hAnsi="Times New Roman" w:cs="Times New Roman"/>
          <w:sz w:val="24"/>
          <w:szCs w:val="24"/>
        </w:rPr>
        <w:t xml:space="preserve">is violated. The Augmented Dickey-Fuller (ADF) test constructs a parametric correction for higher-order correlation by assuming that the </w:t>
      </w:r>
      <m:oMath>
        <m:r>
          <w:rPr>
            <w:rFonts w:ascii="Cambria Math" w:hAnsi="Cambria Math" w:cs="Times New Roman"/>
            <w:sz w:val="24"/>
            <w:szCs w:val="24"/>
          </w:rPr>
          <m:t>y</m:t>
        </m:r>
      </m:oMath>
      <w:r w:rsidRPr="00195292">
        <w:rPr>
          <w:rFonts w:ascii="Times New Roman" w:eastAsiaTheme="minorEastAsia" w:hAnsi="Times New Roman" w:cs="Times New Roman"/>
          <w:sz w:val="24"/>
          <w:szCs w:val="24"/>
        </w:rPr>
        <w:t xml:space="preserve"> </w:t>
      </w:r>
      <w:r w:rsidRPr="00195292">
        <w:rPr>
          <w:rFonts w:ascii="Times New Roman" w:hAnsi="Times New Roman" w:cs="Times New Roman"/>
          <w:sz w:val="24"/>
          <w:szCs w:val="24"/>
        </w:rPr>
        <w:t>series follows an AR (</w:t>
      </w:r>
      <m:oMath>
        <m:r>
          <w:rPr>
            <w:rFonts w:ascii="Cambria Math" w:hAnsi="Cambria Math" w:cs="Times New Roman"/>
            <w:sz w:val="24"/>
            <w:szCs w:val="24"/>
          </w:rPr>
          <m:t>p</m:t>
        </m:r>
      </m:oMath>
      <w:r w:rsidRPr="00195292">
        <w:rPr>
          <w:rFonts w:ascii="Times New Roman" w:hAnsi="Times New Roman" w:cs="Times New Roman"/>
          <w:sz w:val="24"/>
          <w:szCs w:val="24"/>
        </w:rPr>
        <w:t xml:space="preserve">) process and adding </w:t>
      </w:r>
      <m:oMath>
        <m:r>
          <w:rPr>
            <w:rFonts w:ascii="Cambria Math" w:hAnsi="Cambria Math" w:cs="Times New Roman"/>
            <w:sz w:val="24"/>
            <w:szCs w:val="24"/>
          </w:rPr>
          <m:t>p</m:t>
        </m:r>
      </m:oMath>
      <w:r w:rsidRPr="00195292">
        <w:rPr>
          <w:rFonts w:ascii="Times New Roman" w:eastAsiaTheme="minorEastAsia" w:hAnsi="Times New Roman" w:cs="Times New Roman"/>
          <w:sz w:val="24"/>
          <w:szCs w:val="24"/>
        </w:rPr>
        <w:t xml:space="preserve"> </w:t>
      </w:r>
      <w:r w:rsidRPr="00195292">
        <w:rPr>
          <w:rFonts w:ascii="Times New Roman" w:hAnsi="Times New Roman" w:cs="Times New Roman"/>
          <w:sz w:val="24"/>
          <w:szCs w:val="24"/>
        </w:rPr>
        <w:t xml:space="preserve">lagged difference terms of the dependent variable </w:t>
      </w:r>
      <m:oMath>
        <m:r>
          <w:rPr>
            <w:rFonts w:ascii="Cambria Math" w:hAnsi="Cambria Math" w:cs="Times New Roman"/>
            <w:sz w:val="24"/>
            <w:szCs w:val="24"/>
          </w:rPr>
          <m:t>y</m:t>
        </m:r>
      </m:oMath>
      <w:r w:rsidRPr="00195292">
        <w:rPr>
          <w:rFonts w:ascii="Times New Roman" w:eastAsiaTheme="minorEastAsia" w:hAnsi="Times New Roman" w:cs="Times New Roman"/>
          <w:sz w:val="24"/>
          <w:szCs w:val="24"/>
        </w:rPr>
        <w:t xml:space="preserve"> </w:t>
      </w:r>
      <w:r w:rsidRPr="00195292">
        <w:rPr>
          <w:rFonts w:ascii="Times New Roman" w:hAnsi="Times New Roman" w:cs="Times New Roman"/>
          <w:sz w:val="24"/>
          <w:szCs w:val="24"/>
        </w:rPr>
        <w:t>to the right-hand side of the test regression:</w:t>
      </w:r>
    </w:p>
    <w:p w14:paraId="1EEB5CE0" w14:textId="77777777" w:rsidR="00F918A3" w:rsidRPr="00195292" w:rsidRDefault="00F918A3" w:rsidP="00F918A3">
      <w:pPr>
        <w:spacing w:line="360" w:lineRule="auto"/>
        <w:jc w:val="both"/>
        <w:rPr>
          <w:rFonts w:ascii="Times New Roman" w:hAnsi="Times New Roman" w:cs="Times New Roman"/>
          <w:sz w:val="24"/>
          <w:szCs w:val="24"/>
        </w:rPr>
      </w:pPr>
      <w:r w:rsidRPr="00195292">
        <w:rPr>
          <w:rFonts w:ascii="Times New Roman" w:hAnsi="Times New Roman" w:cs="Times New Roman"/>
          <w:noProof/>
          <w:sz w:val="24"/>
          <w:szCs w:val="24"/>
        </w:rPr>
        <w:drawing>
          <wp:inline distT="0" distB="0" distL="0" distR="0" wp14:anchorId="6D73D8F0" wp14:editId="10565039">
            <wp:extent cx="4218305" cy="238125"/>
            <wp:effectExtent l="0" t="0" r="0" b="9525"/>
            <wp:docPr id="102" name="Picture 102" descr="http://www.eviews.com/help/content/images/advtimeser.052.2.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www.eviews.com/help/content/images/advtimeser.052.2.05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18305" cy="238125"/>
                    </a:xfrm>
                    <a:prstGeom prst="rect">
                      <a:avLst/>
                    </a:prstGeom>
                    <a:noFill/>
                    <a:ln>
                      <a:noFill/>
                    </a:ln>
                  </pic:spPr>
                </pic:pic>
              </a:graphicData>
            </a:graphic>
          </wp:inline>
        </w:drawing>
      </w:r>
    </w:p>
    <w:p w14:paraId="4656CFDF" w14:textId="77777777" w:rsidR="00F918A3" w:rsidRPr="00195292" w:rsidRDefault="00F918A3" w:rsidP="00F918A3">
      <w:pPr>
        <w:spacing w:after="0" w:line="360" w:lineRule="auto"/>
        <w:jc w:val="both"/>
        <w:rPr>
          <w:rFonts w:ascii="Times New Roman" w:eastAsia="Times New Roman" w:hAnsi="Times New Roman" w:cs="Times New Roman"/>
          <w:sz w:val="24"/>
          <w:szCs w:val="24"/>
        </w:rPr>
      </w:pPr>
      <w:r w:rsidRPr="00195292">
        <w:rPr>
          <w:rFonts w:ascii="Times New Roman" w:hAnsi="Times New Roman" w:cs="Times New Roman"/>
          <w:sz w:val="24"/>
          <w:szCs w:val="24"/>
        </w:rPr>
        <w:t xml:space="preserve">An important result obtained by Fuller is that the asymptotic distribution of the </w:t>
      </w:r>
      <m:oMath>
        <m:r>
          <w:rPr>
            <w:rFonts w:ascii="Cambria Math" w:hAnsi="Cambria Math" w:cs="Times New Roman"/>
            <w:sz w:val="24"/>
            <w:szCs w:val="24"/>
          </w:rPr>
          <m:t>t</m:t>
        </m:r>
      </m:oMath>
      <w:r w:rsidRPr="00195292">
        <w:rPr>
          <w:rFonts w:ascii="Times New Roman" w:eastAsiaTheme="minorEastAsia" w:hAnsi="Times New Roman" w:cs="Times New Roman"/>
          <w:sz w:val="24"/>
          <w:szCs w:val="24"/>
        </w:rPr>
        <w:t xml:space="preserve"> ratio for </w:t>
      </w:r>
      <m:oMath>
        <m:r>
          <w:rPr>
            <w:rFonts w:ascii="Cambria Math" w:eastAsiaTheme="minorEastAsia" w:hAnsi="Cambria Math" w:cs="Times New Roman"/>
            <w:sz w:val="24"/>
            <w:szCs w:val="24"/>
          </w:rPr>
          <m:t>α</m:t>
        </m:r>
      </m:oMath>
      <w:r w:rsidRPr="00195292">
        <w:rPr>
          <w:rFonts w:ascii="Times New Roman" w:eastAsiaTheme="minorEastAsia" w:hAnsi="Times New Roman" w:cs="Times New Roman"/>
          <w:sz w:val="24"/>
          <w:szCs w:val="24"/>
        </w:rPr>
        <w:t xml:space="preserve"> </w:t>
      </w:r>
      <w:r w:rsidRPr="00195292">
        <w:rPr>
          <w:rFonts w:ascii="Times New Roman" w:hAnsi="Times New Roman" w:cs="Times New Roman"/>
          <w:sz w:val="24"/>
          <w:szCs w:val="24"/>
        </w:rPr>
        <w:t xml:space="preserve">is independent of the number of lagged first differences included in the ADF regression. Moreover, while the assumption that </w:t>
      </w:r>
      <m:oMath>
        <m:r>
          <w:rPr>
            <w:rFonts w:ascii="Cambria Math" w:hAnsi="Cambria Math" w:cs="Times New Roman"/>
            <w:sz w:val="24"/>
            <w:szCs w:val="24"/>
          </w:rPr>
          <m:t>y</m:t>
        </m:r>
      </m:oMath>
      <w:r w:rsidRPr="00195292">
        <w:rPr>
          <w:rFonts w:ascii="Times New Roman" w:eastAsiaTheme="minorEastAsia" w:hAnsi="Times New Roman" w:cs="Times New Roman"/>
          <w:sz w:val="24"/>
          <w:szCs w:val="24"/>
        </w:rPr>
        <w:t xml:space="preserve"> </w:t>
      </w:r>
      <w:r w:rsidRPr="00195292">
        <w:rPr>
          <w:rFonts w:ascii="Times New Roman" w:eastAsia="Times New Roman" w:hAnsi="Times New Roman" w:cs="Times New Roman"/>
          <w:sz w:val="24"/>
          <w:szCs w:val="24"/>
        </w:rPr>
        <w:t>follows an autoregressive (AR) process may seem restrictive, Said and Dickey (1984) demonstrate that the ADF test is asymptotically valid in the presence of a moving average (MA) component, provided that sufficient lagged difference terms are included in the test regression.</w:t>
      </w:r>
    </w:p>
    <w:p w14:paraId="0B717754" w14:textId="77777777" w:rsidR="00F918A3" w:rsidRPr="00E341A6" w:rsidRDefault="0076741B" w:rsidP="00F91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w:t>
      </w:r>
      <w:r w:rsidR="00F918A3" w:rsidRPr="00E341A6">
        <w:rPr>
          <w:rFonts w:ascii="Times New Roman" w:eastAsia="Times New Roman" w:hAnsi="Times New Roman" w:cs="Times New Roman"/>
          <w:sz w:val="24"/>
          <w:szCs w:val="24"/>
        </w:rPr>
        <w:t xml:space="preserve"> two practical issues in performing an ADF test. Fi</w:t>
      </w:r>
      <w:r w:rsidR="00235D16">
        <w:rPr>
          <w:rFonts w:ascii="Times New Roman" w:eastAsia="Times New Roman" w:hAnsi="Times New Roman" w:cs="Times New Roman"/>
          <w:sz w:val="24"/>
          <w:szCs w:val="24"/>
        </w:rPr>
        <w:t xml:space="preserve">rst, </w:t>
      </w:r>
      <w:r w:rsidR="00F918A3" w:rsidRPr="00E341A6">
        <w:rPr>
          <w:rFonts w:ascii="Times New Roman" w:eastAsia="Times New Roman" w:hAnsi="Times New Roman" w:cs="Times New Roman"/>
          <w:sz w:val="24"/>
          <w:szCs w:val="24"/>
        </w:rPr>
        <w:t>include exogenous varia</w:t>
      </w:r>
      <w:r w:rsidR="00235D16">
        <w:rPr>
          <w:rFonts w:ascii="Times New Roman" w:eastAsia="Times New Roman" w:hAnsi="Times New Roman" w:cs="Times New Roman"/>
          <w:sz w:val="24"/>
          <w:szCs w:val="24"/>
        </w:rPr>
        <w:t xml:space="preserve">bles in the test regression. </w:t>
      </w:r>
      <w:proofErr w:type="spellStart"/>
      <w:r w:rsidR="00235D16">
        <w:rPr>
          <w:rFonts w:ascii="Times New Roman" w:eastAsia="Times New Roman" w:hAnsi="Times New Roman" w:cs="Times New Roman"/>
          <w:sz w:val="24"/>
          <w:szCs w:val="24"/>
        </w:rPr>
        <w:t>There</w:t>
      </w:r>
      <w:proofErr w:type="spellEnd"/>
      <w:r w:rsidR="00F918A3" w:rsidRPr="00E341A6">
        <w:rPr>
          <w:rFonts w:ascii="Times New Roman" w:eastAsia="Times New Roman" w:hAnsi="Times New Roman" w:cs="Times New Roman"/>
          <w:sz w:val="24"/>
          <w:szCs w:val="24"/>
        </w:rPr>
        <w:t xml:space="preserve"> choice of including a constant, a constant and a linear time trend, or neither in the test regression. One approach would be to run the test with both a constant and a </w:t>
      </w:r>
      <w:r w:rsidR="00F918A3" w:rsidRPr="00E341A6">
        <w:rPr>
          <w:rFonts w:ascii="Times New Roman" w:eastAsia="Times New Roman" w:hAnsi="Times New Roman" w:cs="Times New Roman"/>
          <w:sz w:val="24"/>
          <w:szCs w:val="24"/>
        </w:rPr>
        <w:lastRenderedPageBreak/>
        <w:t xml:space="preserve">linear trend since the other two cases are just special cases of this more general specification. However, including irrelevant </w:t>
      </w:r>
      <w:proofErr w:type="spellStart"/>
      <w:r w:rsidR="00F918A3" w:rsidRPr="00E341A6">
        <w:rPr>
          <w:rFonts w:ascii="Times New Roman" w:eastAsia="Times New Roman" w:hAnsi="Times New Roman" w:cs="Times New Roman"/>
          <w:sz w:val="24"/>
          <w:szCs w:val="24"/>
        </w:rPr>
        <w:t>regressors</w:t>
      </w:r>
      <w:proofErr w:type="spellEnd"/>
      <w:r w:rsidR="00F918A3" w:rsidRPr="00E341A6">
        <w:rPr>
          <w:rFonts w:ascii="Times New Roman" w:eastAsia="Times New Roman" w:hAnsi="Times New Roman" w:cs="Times New Roman"/>
          <w:sz w:val="24"/>
          <w:szCs w:val="24"/>
        </w:rPr>
        <w:t xml:space="preserve"> in the regression will reduce the power of the test to reject the null of a unit root. The standard recommendation is to choose a specification that is a plausible description of the data under both the null and alternative hypotheses.</w:t>
      </w:r>
    </w:p>
    <w:p w14:paraId="1AFB98C6" w14:textId="77777777" w:rsidR="00F918A3" w:rsidRPr="00E341A6" w:rsidRDefault="000D72D6" w:rsidP="00F91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w:t>
      </w:r>
      <w:r w:rsidR="00F918A3" w:rsidRPr="00E341A6">
        <w:rPr>
          <w:rFonts w:ascii="Times New Roman" w:eastAsia="Times New Roman" w:hAnsi="Times New Roman" w:cs="Times New Roman"/>
          <w:sz w:val="24"/>
          <w:szCs w:val="24"/>
        </w:rPr>
        <w:t xml:space="preserve"> specify the number of lagged difference terms (which we will term the “lag length”) to be added to the test regression (0 yields the standard DF test; integers greater than 0 correspond to ADF tests). The usual (though not particularly useful) advice is to include a number of lags sufficient to remove serial correlation in the residuals. </w:t>
      </w:r>
      <w:proofErr w:type="spellStart"/>
      <w:r w:rsidR="00F918A3" w:rsidRPr="00E341A6">
        <w:rPr>
          <w:rFonts w:ascii="Times New Roman" w:eastAsia="Times New Roman" w:hAnsi="Times New Roman" w:cs="Times New Roman"/>
          <w:sz w:val="24"/>
          <w:szCs w:val="24"/>
        </w:rPr>
        <w:t>EViews</w:t>
      </w:r>
      <w:proofErr w:type="spellEnd"/>
      <w:r w:rsidR="00F918A3" w:rsidRPr="00E341A6">
        <w:rPr>
          <w:rFonts w:ascii="Times New Roman" w:eastAsia="Times New Roman" w:hAnsi="Times New Roman" w:cs="Times New Roman"/>
          <w:sz w:val="24"/>
          <w:szCs w:val="24"/>
        </w:rPr>
        <w:t xml:space="preserve"> provides both automatic and manual lag length selection options.</w:t>
      </w:r>
    </w:p>
    <w:p w14:paraId="4120B3CE" w14:textId="77777777" w:rsidR="00F918A3" w:rsidRPr="00195292" w:rsidRDefault="00F918A3" w:rsidP="00F918A3">
      <w:pPr>
        <w:spacing w:line="360" w:lineRule="auto"/>
        <w:jc w:val="both"/>
        <w:rPr>
          <w:rFonts w:ascii="Times New Roman" w:hAnsi="Times New Roman" w:cs="Times New Roman"/>
          <w:sz w:val="24"/>
          <w:szCs w:val="24"/>
        </w:rPr>
      </w:pPr>
    </w:p>
    <w:p w14:paraId="1E9EB171" w14:textId="77777777" w:rsidR="00F918A3" w:rsidRPr="00195292" w:rsidRDefault="00F918A3" w:rsidP="00F918A3"/>
    <w:p w14:paraId="4909FA17" w14:textId="77777777" w:rsidR="00F918A3" w:rsidRPr="00195292" w:rsidRDefault="00F918A3" w:rsidP="00F918A3">
      <w:pPr>
        <w:pStyle w:val="Heading3"/>
      </w:pPr>
      <w:bookmarkStart w:id="84" w:name="_Toc37604744"/>
      <w:bookmarkStart w:id="85" w:name="_Toc37617290"/>
      <w:bookmarkStart w:id="86" w:name="_Toc43746338"/>
      <w:r w:rsidRPr="00195292">
        <w:t>Phillips–</w:t>
      </w:r>
      <w:proofErr w:type="spellStart"/>
      <w:r w:rsidRPr="00195292">
        <w:t>Perron</w:t>
      </w:r>
      <w:proofErr w:type="spellEnd"/>
      <w:r w:rsidRPr="00195292">
        <w:t xml:space="preserve"> test (PP test)</w:t>
      </w:r>
      <w:bookmarkEnd w:id="84"/>
      <w:bookmarkEnd w:id="85"/>
      <w:bookmarkEnd w:id="86"/>
    </w:p>
    <w:p w14:paraId="1ECC2D7B" w14:textId="77777777" w:rsidR="00F918A3" w:rsidRPr="00195292" w:rsidRDefault="00F918A3" w:rsidP="00F918A3"/>
    <w:p w14:paraId="19F99B75" w14:textId="77777777" w:rsidR="00F918A3" w:rsidRPr="00195292" w:rsidRDefault="00F918A3" w:rsidP="00F918A3">
      <w:pPr>
        <w:pStyle w:val="Heading3"/>
        <w:spacing w:line="360" w:lineRule="auto"/>
        <w:jc w:val="both"/>
        <w:rPr>
          <w:rFonts w:ascii="Times New Roman" w:hAnsi="Times New Roman" w:cs="Times New Roman"/>
          <w:color w:val="000000" w:themeColor="text1"/>
        </w:rPr>
      </w:pPr>
      <w:bookmarkStart w:id="87" w:name="_Toc39425093"/>
      <w:bookmarkStart w:id="88" w:name="_Toc39428924"/>
      <w:bookmarkStart w:id="89" w:name="_Toc43714770"/>
      <w:bookmarkStart w:id="90" w:name="_Toc43746339"/>
      <w:bookmarkStart w:id="91" w:name="_Toc37604745"/>
      <w:bookmarkStart w:id="92" w:name="_Toc37617291"/>
      <w:r w:rsidRPr="00195292">
        <w:rPr>
          <w:rFonts w:ascii="Times New Roman" w:hAnsi="Times New Roman" w:cs="Times New Roman"/>
          <w:color w:val="000000" w:themeColor="text1"/>
        </w:rPr>
        <w:t xml:space="preserve">Phillips and </w:t>
      </w:r>
      <w:proofErr w:type="spellStart"/>
      <w:r w:rsidRPr="00195292">
        <w:rPr>
          <w:rFonts w:ascii="Times New Roman" w:hAnsi="Times New Roman" w:cs="Times New Roman"/>
          <w:color w:val="000000" w:themeColor="text1"/>
        </w:rPr>
        <w:t>Perron</w:t>
      </w:r>
      <w:proofErr w:type="spellEnd"/>
      <w:r w:rsidRPr="00195292">
        <w:rPr>
          <w:rFonts w:ascii="Times New Roman" w:hAnsi="Times New Roman" w:cs="Times New Roman"/>
          <w:color w:val="000000" w:themeColor="text1"/>
        </w:rPr>
        <w:t xml:space="preserve"> (1988) propose an alternative (nonparametric) method of controlling for serial correlation when testing for a unit root. The PP method estimates the non-augmented DF test equation, and modifies the </w:t>
      </w:r>
      <m:oMath>
        <m:r>
          <w:rPr>
            <w:rFonts w:ascii="Cambria Math" w:hAnsi="Cambria Math" w:cs="Times New Roman"/>
            <w:color w:val="000000" w:themeColor="text1"/>
          </w:rPr>
          <m:t xml:space="preserve">t </m:t>
        </m:r>
      </m:oMath>
      <w:r w:rsidRPr="00195292">
        <w:rPr>
          <w:rFonts w:ascii="Times New Roman" w:hAnsi="Times New Roman" w:cs="Times New Roman"/>
          <w:color w:val="000000" w:themeColor="text1"/>
        </w:rPr>
        <w:t xml:space="preserve"> ratio for the </w:t>
      </w:r>
      <m:oMath>
        <m:r>
          <w:rPr>
            <w:rFonts w:ascii="Cambria Math" w:hAnsi="Cambria Math" w:cs="Times New Roman"/>
            <w:color w:val="000000" w:themeColor="text1"/>
          </w:rPr>
          <m:t>α</m:t>
        </m:r>
      </m:oMath>
      <w:r w:rsidRPr="00195292">
        <w:rPr>
          <w:rFonts w:ascii="Times New Roman" w:hAnsi="Times New Roman" w:cs="Times New Roman"/>
          <w:color w:val="000000" w:themeColor="text1"/>
        </w:rPr>
        <w:t xml:space="preserve"> coefficient so that serial correlation does not affect the asymptotic distribution of the test statistic. The PP test is based on the statistic:</w:t>
      </w:r>
      <w:bookmarkEnd w:id="87"/>
      <w:bookmarkEnd w:id="88"/>
      <w:bookmarkEnd w:id="89"/>
      <w:bookmarkEnd w:id="90"/>
    </w:p>
    <w:p w14:paraId="17CD8DD4" w14:textId="77777777" w:rsidR="00F918A3" w:rsidRPr="00195292" w:rsidRDefault="00F918A3" w:rsidP="00F918A3">
      <w:pPr>
        <w:pStyle w:val="Heading3"/>
        <w:spacing w:line="360" w:lineRule="auto"/>
        <w:jc w:val="both"/>
        <w:rPr>
          <w:rFonts w:ascii="Times New Roman" w:hAnsi="Times New Roman" w:cs="Times New Roman"/>
          <w:color w:val="000000" w:themeColor="text1"/>
        </w:rPr>
      </w:pPr>
    </w:p>
    <w:p w14:paraId="43C6CBF1" w14:textId="77777777" w:rsidR="00F918A3" w:rsidRPr="00195292" w:rsidRDefault="00F918A3" w:rsidP="00F918A3">
      <w:pPr>
        <w:spacing w:line="360" w:lineRule="auto"/>
        <w:jc w:val="both"/>
        <w:rPr>
          <w:rFonts w:ascii="Times New Roman" w:hAnsi="Times New Roman" w:cs="Times New Roman"/>
          <w:color w:val="000000" w:themeColor="text1"/>
          <w:sz w:val="24"/>
          <w:szCs w:val="24"/>
        </w:rPr>
      </w:pPr>
      <w:r w:rsidRPr="00195292">
        <w:rPr>
          <w:rFonts w:ascii="Times New Roman" w:hAnsi="Times New Roman" w:cs="Times New Roman"/>
          <w:noProof/>
          <w:color w:val="000000" w:themeColor="text1"/>
          <w:sz w:val="24"/>
          <w:szCs w:val="24"/>
        </w:rPr>
        <w:drawing>
          <wp:inline distT="0" distB="0" distL="0" distR="0" wp14:anchorId="5A5056E0" wp14:editId="5721A3BE">
            <wp:extent cx="2497455" cy="530225"/>
            <wp:effectExtent l="0" t="0" r="0" b="3175"/>
            <wp:docPr id="103" name="Picture 103" descr="http://www.eviews.com/help/content/images/advtimeser.052.2.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www.eviews.com/help/content/images/advtimeser.052.2.08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97455" cy="530225"/>
                    </a:xfrm>
                    <a:prstGeom prst="rect">
                      <a:avLst/>
                    </a:prstGeom>
                    <a:noFill/>
                    <a:ln>
                      <a:noFill/>
                    </a:ln>
                  </pic:spPr>
                </pic:pic>
              </a:graphicData>
            </a:graphic>
          </wp:inline>
        </w:drawing>
      </w:r>
    </w:p>
    <w:p w14:paraId="3C8AB2CB" w14:textId="77777777" w:rsidR="00F918A3" w:rsidRPr="00195292" w:rsidRDefault="00F918A3" w:rsidP="00F918A3">
      <w:pPr>
        <w:spacing w:line="360" w:lineRule="auto"/>
        <w:jc w:val="both"/>
        <w:rPr>
          <w:rFonts w:ascii="Times New Roman" w:hAnsi="Times New Roman" w:cs="Times New Roman"/>
          <w:color w:val="000000" w:themeColor="text1"/>
          <w:sz w:val="24"/>
          <w:szCs w:val="24"/>
        </w:rPr>
      </w:pPr>
      <w:r w:rsidRPr="00195292">
        <w:rPr>
          <w:rFonts w:ascii="Times New Roman" w:hAnsi="Times New Roman" w:cs="Times New Roman"/>
          <w:color w:val="000000" w:themeColor="text1"/>
          <w:sz w:val="24"/>
          <w:szCs w:val="24"/>
        </w:rPr>
        <w:t xml:space="preserve">Where </w:t>
      </w:r>
      <w:r w:rsidRPr="00195292">
        <w:rPr>
          <w:rFonts w:ascii="Times New Roman" w:hAnsi="Times New Roman" w:cs="Times New Roman"/>
          <w:noProof/>
          <w:color w:val="000000" w:themeColor="text1"/>
          <w:sz w:val="24"/>
          <w:szCs w:val="24"/>
        </w:rPr>
        <w:drawing>
          <wp:inline distT="0" distB="0" distL="0" distR="0" wp14:anchorId="40939E18" wp14:editId="7A24D209">
            <wp:extent cx="153670" cy="222885"/>
            <wp:effectExtent l="0" t="0" r="0" b="5715"/>
            <wp:docPr id="104" name="Picture 104" descr="http://www.eviews.com/help/content/images/advtimeser.052.2.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www.eviews.com/help/content/images/advtimeser.052.2.04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3670" cy="222885"/>
                    </a:xfrm>
                    <a:prstGeom prst="rect">
                      <a:avLst/>
                    </a:prstGeom>
                    <a:noFill/>
                    <a:ln>
                      <a:noFill/>
                    </a:ln>
                  </pic:spPr>
                </pic:pic>
              </a:graphicData>
            </a:graphic>
          </wp:inline>
        </w:drawing>
      </w:r>
      <w:r w:rsidRPr="00195292">
        <w:rPr>
          <w:rFonts w:ascii="Times New Roman" w:hAnsi="Times New Roman" w:cs="Times New Roman"/>
          <w:color w:val="000000" w:themeColor="text1"/>
          <w:sz w:val="24"/>
          <w:szCs w:val="24"/>
        </w:rPr>
        <w:t xml:space="preserve"> the estimate, and </w:t>
      </w:r>
      <m:oMath>
        <m:r>
          <w:rPr>
            <w:rFonts w:ascii="Cambria Math" w:hAnsi="Cambria Math" w:cs="Times New Roman"/>
            <w:color w:val="000000" w:themeColor="text1"/>
            <w:sz w:val="24"/>
            <w:szCs w:val="24"/>
          </w:rPr>
          <m:t>tα</m:t>
        </m:r>
      </m:oMath>
      <w:r w:rsidRPr="00195292">
        <w:rPr>
          <w:rFonts w:ascii="Times New Roman" w:hAnsi="Times New Roman" w:cs="Times New Roman"/>
          <w:color w:val="000000" w:themeColor="text1"/>
          <w:sz w:val="24"/>
          <w:szCs w:val="24"/>
        </w:rPr>
        <w:t xml:space="preserve">  </w:t>
      </w:r>
      <w:proofErr w:type="gramStart"/>
      <w:r w:rsidRPr="00195292">
        <w:rPr>
          <w:rFonts w:ascii="Times New Roman" w:hAnsi="Times New Roman" w:cs="Times New Roman"/>
          <w:color w:val="000000" w:themeColor="text1"/>
          <w:sz w:val="24"/>
          <w:szCs w:val="24"/>
        </w:rPr>
        <w:t xml:space="preserve">the </w:t>
      </w:r>
      <m:oMath>
        <m:r>
          <w:rPr>
            <w:rFonts w:ascii="Cambria Math" w:hAnsi="Cambria Math" w:cs="Times New Roman"/>
            <w:color w:val="000000" w:themeColor="text1"/>
            <w:sz w:val="24"/>
            <w:szCs w:val="24"/>
          </w:rPr>
          <m:t xml:space="preserve">t </m:t>
        </m:r>
      </m:oMath>
      <w:r w:rsidRPr="00195292">
        <w:rPr>
          <w:rFonts w:ascii="Times New Roman" w:hAnsi="Times New Roman" w:cs="Times New Roman"/>
          <w:color w:val="000000" w:themeColor="text1"/>
          <w:sz w:val="24"/>
          <w:szCs w:val="24"/>
        </w:rPr>
        <w:t>of</w:t>
      </w:r>
      <w:proofErr w:type="gramEnd"/>
      <w:r w:rsidRPr="00195292">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α,</m:t>
        </m:r>
      </m:oMath>
      <w:r w:rsidRPr="00195292">
        <w:rPr>
          <w:rFonts w:ascii="Times New Roman" w:eastAsiaTheme="minorEastAsia" w:hAnsi="Times New Roman" w:cs="Times New Roman"/>
          <w:color w:val="000000" w:themeColor="text1"/>
          <w:sz w:val="24"/>
          <w:szCs w:val="24"/>
        </w:rPr>
        <w:t xml:space="preserve"> and the </w:t>
      </w:r>
      <w:r w:rsidRPr="00195292">
        <w:rPr>
          <w:rFonts w:ascii="Times New Roman" w:hAnsi="Times New Roman" w:cs="Times New Roman"/>
          <w:noProof/>
          <w:color w:val="000000" w:themeColor="text1"/>
          <w:sz w:val="24"/>
          <w:szCs w:val="24"/>
        </w:rPr>
        <w:drawing>
          <wp:inline distT="0" distB="0" distL="0" distR="0" wp14:anchorId="719AA2DF" wp14:editId="54672BBD">
            <wp:extent cx="438150" cy="230505"/>
            <wp:effectExtent l="0" t="0" r="0" b="0"/>
            <wp:docPr id="105" name="Picture 105" descr="http://www.eviews.com/help/content/images/advtimeser.052.2.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www.eviews.com/help/content/images/advtimeser.052.2.04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8150" cy="230505"/>
                    </a:xfrm>
                    <a:prstGeom prst="rect">
                      <a:avLst/>
                    </a:prstGeom>
                    <a:noFill/>
                    <a:ln>
                      <a:noFill/>
                    </a:ln>
                  </pic:spPr>
                </pic:pic>
              </a:graphicData>
            </a:graphic>
          </wp:inline>
        </w:drawing>
      </w:r>
      <w:r w:rsidRPr="00195292">
        <w:rPr>
          <w:rFonts w:ascii="Times New Roman" w:eastAsiaTheme="minorEastAsia" w:hAnsi="Times New Roman" w:cs="Times New Roman"/>
          <w:color w:val="000000" w:themeColor="text1"/>
          <w:sz w:val="24"/>
          <w:szCs w:val="24"/>
        </w:rPr>
        <w:t xml:space="preserve"> is the coefficient standard error </w:t>
      </w:r>
      <w:r w:rsidRPr="00195292">
        <w:rPr>
          <w:rFonts w:ascii="Times New Roman" w:hAnsi="Times New Roman" w:cs="Times New Roman"/>
          <w:color w:val="000000" w:themeColor="text1"/>
          <w:sz w:val="24"/>
          <w:szCs w:val="24"/>
        </w:rPr>
        <w:t xml:space="preserve">and </w:t>
      </w:r>
      <m:oMath>
        <m:r>
          <w:rPr>
            <w:rFonts w:ascii="Cambria Math" w:hAnsi="Cambria Math" w:cs="Times New Roman"/>
            <w:color w:val="000000" w:themeColor="text1"/>
            <w:sz w:val="24"/>
            <w:szCs w:val="24"/>
          </w:rPr>
          <m:t>s</m:t>
        </m:r>
      </m:oMath>
      <w:r w:rsidRPr="00195292">
        <w:rPr>
          <w:rFonts w:ascii="Times New Roman" w:eastAsiaTheme="minorEastAsia" w:hAnsi="Times New Roman" w:cs="Times New Roman"/>
          <w:color w:val="000000" w:themeColor="text1"/>
          <w:sz w:val="24"/>
          <w:szCs w:val="24"/>
        </w:rPr>
        <w:t xml:space="preserve"> </w:t>
      </w:r>
      <w:r w:rsidRPr="00195292">
        <w:rPr>
          <w:rFonts w:ascii="Times New Roman" w:hAnsi="Times New Roman" w:cs="Times New Roman"/>
          <w:color w:val="000000" w:themeColor="text1"/>
          <w:sz w:val="24"/>
          <w:szCs w:val="24"/>
        </w:rPr>
        <w:t xml:space="preserve">is the standard error of the test regression. </w:t>
      </w:r>
      <w:proofErr w:type="gramStart"/>
      <w:r w:rsidRPr="00195292">
        <w:rPr>
          <w:rFonts w:ascii="Times New Roman" w:hAnsi="Times New Roman" w:cs="Times New Roman"/>
          <w:color w:val="000000" w:themeColor="text1"/>
          <w:sz w:val="24"/>
          <w:szCs w:val="24"/>
        </w:rPr>
        <w:t xml:space="preserve">In addition, </w:t>
      </w:r>
      <m:oMath>
        <m:r>
          <w:rPr>
            <w:rFonts w:ascii="Cambria Math" w:hAnsi="Cambria Math" w:cs="Times New Roman"/>
            <w:color w:val="000000" w:themeColor="text1"/>
            <w:sz w:val="24"/>
            <w:szCs w:val="24"/>
          </w:rPr>
          <m:t>γ0</m:t>
        </m:r>
      </m:oMath>
      <w:r w:rsidRPr="00195292">
        <w:rPr>
          <w:rFonts w:ascii="Times New Roman" w:eastAsiaTheme="minorEastAsia" w:hAnsi="Times New Roman" w:cs="Times New Roman"/>
          <w:color w:val="000000" w:themeColor="text1"/>
          <w:sz w:val="24"/>
          <w:szCs w:val="24"/>
        </w:rPr>
        <w:t xml:space="preserve"> </w:t>
      </w:r>
      <w:r w:rsidRPr="00195292">
        <w:rPr>
          <w:rFonts w:ascii="Times New Roman" w:hAnsi="Times New Roman" w:cs="Times New Roman"/>
          <w:color w:val="000000" w:themeColor="text1"/>
          <w:sz w:val="24"/>
          <w:szCs w:val="24"/>
        </w:rPr>
        <w:t xml:space="preserve">is a consistent estimate of the error variance in </w:t>
      </w:r>
      <w:hyperlink r:id="rId30" w:anchor="ww184784" w:tooltip="Unit Root Testing" w:history="1">
        <w:r w:rsidRPr="00195292">
          <w:rPr>
            <w:rStyle w:val="link"/>
            <w:rFonts w:ascii="Times New Roman" w:hAnsi="Times New Roman" w:cs="Times New Roman"/>
            <w:color w:val="000000" w:themeColor="text1"/>
            <w:sz w:val="24"/>
            <w:szCs w:val="24"/>
          </w:rPr>
          <w:t>(41.4)</w:t>
        </w:r>
      </w:hyperlink>
      <w:r w:rsidRPr="00195292">
        <w:rPr>
          <w:rFonts w:ascii="Times New Roman" w:hAnsi="Times New Roman" w:cs="Times New Roman"/>
          <w:color w:val="000000" w:themeColor="text1"/>
          <w:sz w:val="24"/>
          <w:szCs w:val="24"/>
        </w:rPr>
        <w:t xml:space="preserve"> (calculated as </w:t>
      </w:r>
      <w:r w:rsidRPr="00195292">
        <w:rPr>
          <w:rFonts w:ascii="Times New Roman" w:hAnsi="Times New Roman" w:cs="Times New Roman"/>
          <w:noProof/>
          <w:color w:val="000000" w:themeColor="text1"/>
          <w:sz w:val="24"/>
          <w:szCs w:val="24"/>
        </w:rPr>
        <w:drawing>
          <wp:inline distT="0" distB="0" distL="0" distR="0" wp14:anchorId="1505CCB3" wp14:editId="1A8ABD1B">
            <wp:extent cx="914400" cy="260985"/>
            <wp:effectExtent l="0" t="0" r="0" b="5715"/>
            <wp:docPr id="106" name="Picture 106" descr="http://www.eviews.com/help/content/images/advtimeser.052.2.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www.eviews.com/help/content/images/advtimeser.052.2.09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4400" cy="260985"/>
                    </a:xfrm>
                    <a:prstGeom prst="rect">
                      <a:avLst/>
                    </a:prstGeom>
                    <a:noFill/>
                    <a:ln>
                      <a:noFill/>
                    </a:ln>
                  </pic:spPr>
                </pic:pic>
              </a:graphicData>
            </a:graphic>
          </wp:inline>
        </w:drawing>
      </w:r>
      <w:r w:rsidRPr="00195292">
        <w:rPr>
          <w:rFonts w:ascii="Times New Roman" w:hAnsi="Times New Roman" w:cs="Times New Roman"/>
          <w:color w:val="000000" w:themeColor="text1"/>
          <w:sz w:val="24"/>
          <w:szCs w:val="24"/>
        </w:rPr>
        <w:t xml:space="preserve"> where </w:t>
      </w:r>
      <w:r w:rsidRPr="00195292">
        <w:rPr>
          <w:rFonts w:ascii="Times New Roman" w:hAnsi="Times New Roman" w:cs="Times New Roman"/>
          <w:noProof/>
          <w:color w:val="000000" w:themeColor="text1"/>
          <w:sz w:val="24"/>
          <w:szCs w:val="24"/>
        </w:rPr>
        <w:drawing>
          <wp:inline distT="0" distB="0" distL="0" distR="0" wp14:anchorId="578572A0" wp14:editId="358B3858">
            <wp:extent cx="268605" cy="152658"/>
            <wp:effectExtent l="0" t="0" r="0" b="0"/>
            <wp:docPr id="107" name="Picture 107" descr="http://www.eviews.com/help/content/images/advtimeser.052.2.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www.eviews.com/help/content/images/advtimeser.052.2.09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1239" cy="171205"/>
                    </a:xfrm>
                    <a:prstGeom prst="rect">
                      <a:avLst/>
                    </a:prstGeom>
                    <a:noFill/>
                    <a:ln>
                      <a:noFill/>
                    </a:ln>
                  </pic:spPr>
                </pic:pic>
              </a:graphicData>
            </a:graphic>
          </wp:inline>
        </w:drawing>
      </w:r>
      <w:r w:rsidRPr="00195292">
        <w:rPr>
          <w:rFonts w:ascii="Times New Roman" w:hAnsi="Times New Roman" w:cs="Times New Roman"/>
          <w:color w:val="000000" w:themeColor="text1"/>
          <w:sz w:val="24"/>
          <w:szCs w:val="24"/>
        </w:rPr>
        <w:t xml:space="preserve">is the number of </w:t>
      </w:r>
      <w:proofErr w:type="spellStart"/>
      <w:r w:rsidRPr="00195292">
        <w:rPr>
          <w:rFonts w:ascii="Times New Roman" w:hAnsi="Times New Roman" w:cs="Times New Roman"/>
          <w:color w:val="000000" w:themeColor="text1"/>
          <w:sz w:val="24"/>
          <w:szCs w:val="24"/>
        </w:rPr>
        <w:t>regressors</w:t>
      </w:r>
      <w:proofErr w:type="spellEnd"/>
      <w:r w:rsidRPr="00195292">
        <w:rPr>
          <w:rFonts w:ascii="Times New Roman" w:hAnsi="Times New Roman" w:cs="Times New Roman"/>
          <w:color w:val="000000" w:themeColor="text1"/>
          <w:sz w:val="24"/>
          <w:szCs w:val="24"/>
        </w:rPr>
        <w:t>).</w:t>
      </w:r>
      <w:proofErr w:type="gramEnd"/>
      <w:r w:rsidRPr="00195292">
        <w:rPr>
          <w:rFonts w:ascii="Times New Roman" w:hAnsi="Times New Roman" w:cs="Times New Roman"/>
          <w:color w:val="000000" w:themeColor="text1"/>
          <w:sz w:val="24"/>
          <w:szCs w:val="24"/>
        </w:rPr>
        <w:t xml:space="preserve"> The remaining term</w:t>
      </w:r>
      <w:proofErr w:type="gramStart"/>
      <w:r w:rsidRPr="00195292">
        <w:rPr>
          <w:rFonts w:ascii="Times New Roman" w:hAnsi="Times New Roman" w:cs="Times New Roman"/>
          <w:color w:val="000000" w:themeColor="text1"/>
          <w:sz w:val="24"/>
          <w:szCs w:val="24"/>
        </w:rPr>
        <w:t xml:space="preserve">, </w:t>
      </w:r>
      <w:proofErr w:type="gramEnd"/>
      <w:r w:rsidRPr="00195292">
        <w:rPr>
          <w:rFonts w:ascii="Times New Roman" w:hAnsi="Times New Roman" w:cs="Times New Roman"/>
          <w:noProof/>
          <w:color w:val="000000" w:themeColor="text1"/>
          <w:sz w:val="24"/>
          <w:szCs w:val="24"/>
        </w:rPr>
        <w:drawing>
          <wp:inline distT="0" distB="0" distL="0" distR="0" wp14:anchorId="38FD681A" wp14:editId="6C8F8901">
            <wp:extent cx="245745" cy="235351"/>
            <wp:effectExtent l="0" t="0" r="1905" b="0"/>
            <wp:docPr id="108" name="Picture 108" descr="http://www.eviews.com/help/content/images/advtimeser.052.2.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www.eviews.com/help/content/images/advtimeser.052.2.09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0016" cy="249018"/>
                    </a:xfrm>
                    <a:prstGeom prst="rect">
                      <a:avLst/>
                    </a:prstGeom>
                    <a:noFill/>
                    <a:ln>
                      <a:noFill/>
                    </a:ln>
                  </pic:spPr>
                </pic:pic>
              </a:graphicData>
            </a:graphic>
          </wp:inline>
        </w:drawing>
      </w:r>
      <w:r w:rsidRPr="00195292">
        <w:rPr>
          <w:rFonts w:ascii="Times New Roman" w:hAnsi="Times New Roman" w:cs="Times New Roman"/>
          <w:color w:val="000000" w:themeColor="text1"/>
          <w:sz w:val="24"/>
          <w:szCs w:val="24"/>
        </w:rPr>
        <w:t>, is an estimator of the residual spectrum at frequency zero.</w:t>
      </w:r>
    </w:p>
    <w:p w14:paraId="2FF9F235" w14:textId="77777777" w:rsidR="00F918A3" w:rsidRPr="00195292" w:rsidRDefault="00F918A3" w:rsidP="00F918A3">
      <w:pPr>
        <w:spacing w:line="360" w:lineRule="auto"/>
        <w:jc w:val="both"/>
        <w:rPr>
          <w:rFonts w:ascii="Times New Roman" w:hAnsi="Times New Roman" w:cs="Times New Roman"/>
          <w:color w:val="000000" w:themeColor="text1"/>
          <w:sz w:val="24"/>
          <w:szCs w:val="24"/>
        </w:rPr>
      </w:pPr>
    </w:p>
    <w:p w14:paraId="22CDBAA4" w14:textId="77777777" w:rsidR="00F918A3" w:rsidRPr="009E4BC8" w:rsidRDefault="00F918A3" w:rsidP="00F918A3">
      <w:pPr>
        <w:spacing w:after="0" w:line="360" w:lineRule="auto"/>
        <w:jc w:val="both"/>
        <w:rPr>
          <w:rFonts w:ascii="Times New Roman" w:eastAsia="Times New Roman" w:hAnsi="Times New Roman" w:cs="Times New Roman"/>
          <w:color w:val="000000" w:themeColor="text1"/>
          <w:sz w:val="24"/>
          <w:szCs w:val="24"/>
        </w:rPr>
      </w:pPr>
      <w:r w:rsidRPr="009E4BC8">
        <w:rPr>
          <w:rFonts w:ascii="Times New Roman" w:eastAsia="Times New Roman" w:hAnsi="Times New Roman" w:cs="Times New Roman"/>
          <w:color w:val="000000" w:themeColor="text1"/>
          <w:sz w:val="24"/>
          <w:szCs w:val="24"/>
        </w:rPr>
        <w:t xml:space="preserve">There are two choices you will have make when performing the PP test. First, you must choose whether to include a constant, a constant and a linear time trend, or neither, in the test regression. Second, you will have to choose a method for </w:t>
      </w:r>
      <w:proofErr w:type="gramStart"/>
      <w:r w:rsidRPr="009E4BC8">
        <w:rPr>
          <w:rFonts w:ascii="Times New Roman" w:eastAsia="Times New Roman" w:hAnsi="Times New Roman" w:cs="Times New Roman"/>
          <w:color w:val="000000" w:themeColor="text1"/>
          <w:sz w:val="24"/>
          <w:szCs w:val="24"/>
        </w:rPr>
        <w:t xml:space="preserve">estimating </w:t>
      </w:r>
      <w:proofErr w:type="gramEnd"/>
      <w:r w:rsidRPr="00195292">
        <w:rPr>
          <w:rFonts w:ascii="Times New Roman" w:eastAsia="Times New Roman" w:hAnsi="Times New Roman" w:cs="Times New Roman"/>
          <w:noProof/>
          <w:color w:val="000000" w:themeColor="text1"/>
          <w:sz w:val="24"/>
          <w:szCs w:val="24"/>
        </w:rPr>
        <w:drawing>
          <wp:inline distT="0" distB="0" distL="0" distR="0" wp14:anchorId="5987EA37" wp14:editId="4E312DC0">
            <wp:extent cx="207010" cy="165906"/>
            <wp:effectExtent l="0" t="0" r="2540" b="5715"/>
            <wp:docPr id="111" name="Picture 111" descr="http://www.eviews.com/help/content/images/advtimeser.052.2.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www.eviews.com/help/content/images/advtimeser.052.2.09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9776" cy="184152"/>
                    </a:xfrm>
                    <a:prstGeom prst="rect">
                      <a:avLst/>
                    </a:prstGeom>
                    <a:noFill/>
                    <a:ln>
                      <a:noFill/>
                    </a:ln>
                  </pic:spPr>
                </pic:pic>
              </a:graphicData>
            </a:graphic>
          </wp:inline>
        </w:drawing>
      </w:r>
      <w:r w:rsidRPr="009E4BC8">
        <w:rPr>
          <w:rFonts w:ascii="Times New Roman" w:eastAsia="Times New Roman" w:hAnsi="Times New Roman" w:cs="Times New Roman"/>
          <w:color w:val="000000" w:themeColor="text1"/>
          <w:sz w:val="24"/>
          <w:szCs w:val="24"/>
        </w:rPr>
        <w:t xml:space="preserve">. </w:t>
      </w:r>
      <w:proofErr w:type="spellStart"/>
      <w:r w:rsidRPr="009E4BC8">
        <w:rPr>
          <w:rFonts w:ascii="Times New Roman" w:eastAsia="Times New Roman" w:hAnsi="Times New Roman" w:cs="Times New Roman"/>
          <w:color w:val="000000" w:themeColor="text1"/>
          <w:sz w:val="24"/>
          <w:szCs w:val="24"/>
        </w:rPr>
        <w:t>EViews</w:t>
      </w:r>
      <w:proofErr w:type="spellEnd"/>
      <w:r w:rsidRPr="009E4BC8">
        <w:rPr>
          <w:rFonts w:ascii="Times New Roman" w:eastAsia="Times New Roman" w:hAnsi="Times New Roman" w:cs="Times New Roman"/>
          <w:color w:val="000000" w:themeColor="text1"/>
          <w:sz w:val="24"/>
          <w:szCs w:val="24"/>
        </w:rPr>
        <w:t xml:space="preserve"> supports estimators for </w:t>
      </w:r>
      <w:r w:rsidRPr="00195292">
        <w:rPr>
          <w:rFonts w:ascii="Times New Roman" w:eastAsia="Times New Roman" w:hAnsi="Times New Roman" w:cs="Times New Roman"/>
          <w:noProof/>
          <w:color w:val="000000" w:themeColor="text1"/>
          <w:sz w:val="24"/>
          <w:szCs w:val="24"/>
        </w:rPr>
        <w:lastRenderedPageBreak/>
        <w:drawing>
          <wp:inline distT="0" distB="0" distL="0" distR="0" wp14:anchorId="4FB4FC8F" wp14:editId="6D49E3AC">
            <wp:extent cx="391795" cy="150387"/>
            <wp:effectExtent l="0" t="0" r="0" b="2540"/>
            <wp:docPr id="110" name="Picture 110" descr="http://www.eviews.com/help/content/images/advtimeser.052.2.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www.eviews.com/help/content/images/advtimeser.052.2.09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2668" cy="158399"/>
                    </a:xfrm>
                    <a:prstGeom prst="rect">
                      <a:avLst/>
                    </a:prstGeom>
                    <a:noFill/>
                    <a:ln>
                      <a:noFill/>
                    </a:ln>
                  </pic:spPr>
                </pic:pic>
              </a:graphicData>
            </a:graphic>
          </wp:inline>
        </w:drawing>
      </w:r>
      <w:r w:rsidRPr="009E4BC8">
        <w:rPr>
          <w:rFonts w:ascii="Times New Roman" w:eastAsia="Times New Roman" w:hAnsi="Times New Roman" w:cs="Times New Roman"/>
          <w:color w:val="000000" w:themeColor="text1"/>
          <w:sz w:val="24"/>
          <w:szCs w:val="24"/>
        </w:rPr>
        <w:t>based on kernel-based sum-of-</w:t>
      </w:r>
      <w:proofErr w:type="spellStart"/>
      <w:r w:rsidRPr="009E4BC8">
        <w:rPr>
          <w:rFonts w:ascii="Times New Roman" w:eastAsia="Times New Roman" w:hAnsi="Times New Roman" w:cs="Times New Roman"/>
          <w:color w:val="000000" w:themeColor="text1"/>
          <w:sz w:val="24"/>
          <w:szCs w:val="24"/>
        </w:rPr>
        <w:t>covariances</w:t>
      </w:r>
      <w:proofErr w:type="spellEnd"/>
      <w:r w:rsidRPr="009E4BC8">
        <w:rPr>
          <w:rFonts w:ascii="Times New Roman" w:eastAsia="Times New Roman" w:hAnsi="Times New Roman" w:cs="Times New Roman"/>
          <w:color w:val="000000" w:themeColor="text1"/>
          <w:sz w:val="24"/>
          <w:szCs w:val="24"/>
        </w:rPr>
        <w:t xml:space="preserve">, or on autoregressive spectral density estimation. See </w:t>
      </w:r>
      <w:hyperlink r:id="rId34" w:anchor="ww185170" w:tooltip="Unit Root Testing" w:history="1">
        <w:r w:rsidRPr="00195292">
          <w:rPr>
            <w:rFonts w:ascii="Times New Roman" w:eastAsia="Times New Roman" w:hAnsi="Times New Roman" w:cs="Times New Roman"/>
            <w:color w:val="000000" w:themeColor="text1"/>
            <w:sz w:val="24"/>
            <w:szCs w:val="24"/>
          </w:rPr>
          <w:t>“Frequency Zero Spectrum Estimation”</w:t>
        </w:r>
      </w:hyperlink>
      <w:r w:rsidRPr="009E4BC8">
        <w:rPr>
          <w:rFonts w:ascii="Times New Roman" w:eastAsia="Times New Roman" w:hAnsi="Times New Roman" w:cs="Times New Roman"/>
          <w:color w:val="000000" w:themeColor="text1"/>
          <w:sz w:val="24"/>
          <w:szCs w:val="24"/>
        </w:rPr>
        <w:t xml:space="preserve"> for details.</w:t>
      </w:r>
    </w:p>
    <w:p w14:paraId="497DE1D2" w14:textId="77777777" w:rsidR="00F918A3" w:rsidRPr="009E4BC8" w:rsidRDefault="00F918A3" w:rsidP="00F918A3">
      <w:pPr>
        <w:spacing w:after="0" w:line="360" w:lineRule="auto"/>
        <w:jc w:val="both"/>
        <w:rPr>
          <w:rFonts w:ascii="Times New Roman" w:eastAsia="Times New Roman" w:hAnsi="Times New Roman" w:cs="Times New Roman"/>
          <w:color w:val="000000" w:themeColor="text1"/>
          <w:sz w:val="24"/>
          <w:szCs w:val="24"/>
        </w:rPr>
      </w:pPr>
      <w:r w:rsidRPr="009E4BC8">
        <w:rPr>
          <w:rFonts w:ascii="Times New Roman" w:eastAsia="Times New Roman" w:hAnsi="Times New Roman" w:cs="Times New Roman"/>
          <w:color w:val="000000" w:themeColor="text1"/>
          <w:sz w:val="24"/>
          <w:szCs w:val="24"/>
        </w:rPr>
        <w:t xml:space="preserve">The asymptotic distribution of the PP modified </w:t>
      </w:r>
      <w:r w:rsidRPr="00195292">
        <w:rPr>
          <w:rFonts w:ascii="Times New Roman" w:eastAsia="Times New Roman" w:hAnsi="Times New Roman" w:cs="Times New Roman"/>
          <w:noProof/>
          <w:color w:val="000000" w:themeColor="text1"/>
          <w:sz w:val="24"/>
          <w:szCs w:val="24"/>
        </w:rPr>
        <w:drawing>
          <wp:inline distT="0" distB="0" distL="0" distR="0" wp14:anchorId="46B022A3" wp14:editId="6E2DA971">
            <wp:extent cx="245745" cy="127135"/>
            <wp:effectExtent l="0" t="0" r="1905" b="6350"/>
            <wp:docPr id="109" name="Picture 109" descr="http://www.eviews.com/help/content/images/advtimeser.052.2.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www.eviews.com/help/content/images/advtimeser.052.2.095.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5697" cy="132283"/>
                    </a:xfrm>
                    <a:prstGeom prst="rect">
                      <a:avLst/>
                    </a:prstGeom>
                    <a:noFill/>
                    <a:ln>
                      <a:noFill/>
                    </a:ln>
                  </pic:spPr>
                </pic:pic>
              </a:graphicData>
            </a:graphic>
          </wp:inline>
        </w:drawing>
      </w:r>
      <w:r w:rsidRPr="009E4BC8">
        <w:rPr>
          <w:rFonts w:ascii="Times New Roman" w:eastAsia="Times New Roman" w:hAnsi="Times New Roman" w:cs="Times New Roman"/>
          <w:color w:val="000000" w:themeColor="text1"/>
          <w:sz w:val="24"/>
          <w:szCs w:val="24"/>
        </w:rPr>
        <w:t xml:space="preserve">-ratio is the same as that of the ADF statistic. </w:t>
      </w:r>
      <w:proofErr w:type="spellStart"/>
      <w:r w:rsidRPr="009E4BC8">
        <w:rPr>
          <w:rFonts w:ascii="Times New Roman" w:eastAsia="Times New Roman" w:hAnsi="Times New Roman" w:cs="Times New Roman"/>
          <w:color w:val="000000" w:themeColor="text1"/>
          <w:sz w:val="24"/>
          <w:szCs w:val="24"/>
        </w:rPr>
        <w:t>EViews</w:t>
      </w:r>
      <w:proofErr w:type="spellEnd"/>
      <w:r w:rsidRPr="009E4BC8">
        <w:rPr>
          <w:rFonts w:ascii="Times New Roman" w:eastAsia="Times New Roman" w:hAnsi="Times New Roman" w:cs="Times New Roman"/>
          <w:color w:val="000000" w:themeColor="text1"/>
          <w:sz w:val="24"/>
          <w:szCs w:val="24"/>
        </w:rPr>
        <w:t xml:space="preserve"> reports MacKinnon lower-tail critical and </w:t>
      </w:r>
      <w:r w:rsidRPr="00195292">
        <w:rPr>
          <w:rFonts w:ascii="Times New Roman" w:eastAsia="Times New Roman" w:hAnsi="Times New Roman" w:cs="Times New Roman"/>
          <w:color w:val="000000" w:themeColor="text1"/>
          <w:sz w:val="24"/>
          <w:szCs w:val="24"/>
        </w:rPr>
        <w:t>p</w:t>
      </w:r>
      <w:r w:rsidRPr="009E4BC8">
        <w:rPr>
          <w:rFonts w:ascii="Times New Roman" w:eastAsia="Times New Roman" w:hAnsi="Times New Roman" w:cs="Times New Roman"/>
          <w:color w:val="000000" w:themeColor="text1"/>
          <w:sz w:val="24"/>
          <w:szCs w:val="24"/>
        </w:rPr>
        <w:t>-values for this test.</w:t>
      </w:r>
    </w:p>
    <w:p w14:paraId="7D4D10A0" w14:textId="77777777" w:rsidR="00F918A3" w:rsidRPr="00195292" w:rsidRDefault="00F918A3" w:rsidP="00F918A3"/>
    <w:p w14:paraId="1083B414" w14:textId="77777777" w:rsidR="00F918A3" w:rsidRPr="00195292" w:rsidRDefault="00F918A3" w:rsidP="00F918A3">
      <w:pPr>
        <w:pStyle w:val="Heading3"/>
      </w:pPr>
      <w:bookmarkStart w:id="93" w:name="_Toc43746340"/>
      <w:r w:rsidRPr="00195292">
        <w:t>Kwiatkowski–Phillips–Schmidt–Shin (KPSS)</w:t>
      </w:r>
      <w:bookmarkEnd w:id="91"/>
      <w:bookmarkEnd w:id="92"/>
      <w:bookmarkEnd w:id="93"/>
    </w:p>
    <w:p w14:paraId="27A010C0" w14:textId="77777777" w:rsidR="00F918A3" w:rsidRPr="00195292" w:rsidRDefault="00F918A3" w:rsidP="00F918A3"/>
    <w:p w14:paraId="42AF530B" w14:textId="77777777" w:rsidR="00F918A3" w:rsidRPr="00195292" w:rsidRDefault="00F918A3" w:rsidP="00F918A3">
      <w:pPr>
        <w:spacing w:after="0" w:line="360" w:lineRule="auto"/>
        <w:jc w:val="both"/>
        <w:rPr>
          <w:rFonts w:ascii="Times New Roman" w:hAnsi="Times New Roman" w:cs="Times New Roman"/>
          <w:color w:val="000000" w:themeColor="text1"/>
          <w:sz w:val="24"/>
          <w:szCs w:val="24"/>
        </w:rPr>
      </w:pPr>
      <w:bookmarkStart w:id="94" w:name="_Toc37604746"/>
      <w:bookmarkStart w:id="95" w:name="_Toc37617292"/>
      <w:bookmarkEnd w:id="80"/>
      <w:r w:rsidRPr="00195292">
        <w:t xml:space="preserve">The KPSS (1992) test </w:t>
      </w:r>
      <w:r w:rsidRPr="00195292">
        <w:rPr>
          <w:rFonts w:ascii="Times New Roman" w:hAnsi="Times New Roman" w:cs="Times New Roman"/>
          <w:color w:val="000000" w:themeColor="text1"/>
          <w:sz w:val="24"/>
          <w:szCs w:val="24"/>
        </w:rPr>
        <w:t xml:space="preserve">differs from the other unit root tests described here in that the series </w:t>
      </w:r>
      <w:r w:rsidRPr="00195292">
        <w:rPr>
          <w:rFonts w:ascii="Times New Roman" w:hAnsi="Times New Roman" w:cs="Times New Roman"/>
          <w:noProof/>
          <w:color w:val="000000" w:themeColor="text1"/>
          <w:sz w:val="24"/>
          <w:szCs w:val="24"/>
        </w:rPr>
        <w:drawing>
          <wp:inline distT="0" distB="0" distL="0" distR="0" wp14:anchorId="68CA5945" wp14:editId="35CFAAC5">
            <wp:extent cx="222250" cy="169465"/>
            <wp:effectExtent l="0" t="0" r="6350" b="2540"/>
            <wp:docPr id="124" name="Picture 124" descr="http://www.eviews.com/help/content/images/advtimeser.052.2.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www.eviews.com/help/content/images/advtimeser.052.2.096.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flipH="1">
                      <a:off x="0" y="0"/>
                      <a:ext cx="241329" cy="184013"/>
                    </a:xfrm>
                    <a:prstGeom prst="rect">
                      <a:avLst/>
                    </a:prstGeom>
                    <a:noFill/>
                    <a:ln>
                      <a:noFill/>
                    </a:ln>
                  </pic:spPr>
                </pic:pic>
              </a:graphicData>
            </a:graphic>
          </wp:inline>
        </w:drawing>
      </w:r>
      <w:r w:rsidRPr="00195292">
        <w:rPr>
          <w:rFonts w:ascii="Times New Roman" w:hAnsi="Times New Roman" w:cs="Times New Roman"/>
          <w:color w:val="000000" w:themeColor="text1"/>
          <w:sz w:val="24"/>
          <w:szCs w:val="24"/>
        </w:rPr>
        <w:t xml:space="preserve">is assumed to be (trend-) stationary under the null. The KPSS statistic is based on the residuals from the OLS regression of </w:t>
      </w:r>
      <w:r w:rsidRPr="00195292">
        <w:rPr>
          <w:rFonts w:ascii="Times New Roman" w:hAnsi="Times New Roman" w:cs="Times New Roman"/>
          <w:noProof/>
          <w:color w:val="000000" w:themeColor="text1"/>
          <w:sz w:val="24"/>
          <w:szCs w:val="24"/>
        </w:rPr>
        <w:drawing>
          <wp:inline distT="0" distB="0" distL="0" distR="0" wp14:anchorId="7AD72752" wp14:editId="2B0C7A3D">
            <wp:extent cx="268129" cy="158371"/>
            <wp:effectExtent l="0" t="0" r="0" b="0"/>
            <wp:docPr id="123" name="Picture 123" descr="http://www.eviews.com/help/content/images/advtimeser.052.2.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www.eviews.com/help/content/images/advtimeser.052.2.09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9486" cy="170985"/>
                    </a:xfrm>
                    <a:prstGeom prst="rect">
                      <a:avLst/>
                    </a:prstGeom>
                    <a:noFill/>
                    <a:ln>
                      <a:noFill/>
                    </a:ln>
                  </pic:spPr>
                </pic:pic>
              </a:graphicData>
            </a:graphic>
          </wp:inline>
        </w:drawing>
      </w:r>
      <w:r w:rsidRPr="00195292">
        <w:rPr>
          <w:rFonts w:ascii="Times New Roman" w:hAnsi="Times New Roman" w:cs="Times New Roman"/>
          <w:color w:val="000000" w:themeColor="text1"/>
          <w:sz w:val="24"/>
          <w:szCs w:val="24"/>
        </w:rPr>
        <w:t xml:space="preserve">on the exogenous </w:t>
      </w:r>
      <w:proofErr w:type="gramStart"/>
      <w:r w:rsidRPr="00195292">
        <w:rPr>
          <w:rFonts w:ascii="Times New Roman" w:hAnsi="Times New Roman" w:cs="Times New Roman"/>
          <w:color w:val="000000" w:themeColor="text1"/>
          <w:sz w:val="24"/>
          <w:szCs w:val="24"/>
        </w:rPr>
        <w:t xml:space="preserve">variables </w:t>
      </w:r>
      <w:proofErr w:type="gramEnd"/>
      <w:r w:rsidRPr="00195292">
        <w:rPr>
          <w:rFonts w:ascii="Times New Roman" w:hAnsi="Times New Roman" w:cs="Times New Roman"/>
          <w:noProof/>
          <w:color w:val="000000" w:themeColor="text1"/>
          <w:sz w:val="24"/>
          <w:szCs w:val="24"/>
        </w:rPr>
        <w:drawing>
          <wp:inline distT="0" distB="0" distL="0" distR="0" wp14:anchorId="18BA3CF8" wp14:editId="3BC1C285">
            <wp:extent cx="330200" cy="165712"/>
            <wp:effectExtent l="0" t="0" r="0" b="6350"/>
            <wp:docPr id="122" name="Picture 122" descr="http://www.eviews.com/help/content/images/advtimeser.052.2.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www.eviews.com/help/content/images/advtimeser.052.2.09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104" cy="173693"/>
                    </a:xfrm>
                    <a:prstGeom prst="rect">
                      <a:avLst/>
                    </a:prstGeom>
                    <a:noFill/>
                    <a:ln>
                      <a:noFill/>
                    </a:ln>
                  </pic:spPr>
                </pic:pic>
              </a:graphicData>
            </a:graphic>
          </wp:inline>
        </w:drawing>
      </w:r>
      <w:r w:rsidRPr="00195292">
        <w:rPr>
          <w:rFonts w:ascii="Times New Roman" w:hAnsi="Times New Roman" w:cs="Times New Roman"/>
          <w:color w:val="000000" w:themeColor="text1"/>
          <w:sz w:val="24"/>
          <w:szCs w:val="24"/>
        </w:rPr>
        <w:t>:</w:t>
      </w:r>
    </w:p>
    <w:tbl>
      <w:tblPr>
        <w:tblW w:w="4500" w:type="pct"/>
        <w:tblCellSpacing w:w="15" w:type="dxa"/>
        <w:tblInd w:w="1200" w:type="dxa"/>
        <w:tblCellMar>
          <w:top w:w="15" w:type="dxa"/>
          <w:left w:w="15" w:type="dxa"/>
          <w:bottom w:w="15" w:type="dxa"/>
          <w:right w:w="15" w:type="dxa"/>
        </w:tblCellMar>
        <w:tblLook w:val="04A0" w:firstRow="1" w:lastRow="0" w:firstColumn="1" w:lastColumn="0" w:noHBand="0" w:noVBand="1"/>
      </w:tblPr>
      <w:tblGrid>
        <w:gridCol w:w="8081"/>
        <w:gridCol w:w="1218"/>
      </w:tblGrid>
      <w:tr w:rsidR="00F918A3" w:rsidRPr="00195292" w14:paraId="57AA044B" w14:textId="77777777" w:rsidTr="00B444D8">
        <w:trPr>
          <w:tblCellSpacing w:w="15" w:type="dxa"/>
        </w:trPr>
        <w:tc>
          <w:tcPr>
            <w:tcW w:w="0" w:type="auto"/>
            <w:tcMar>
              <w:top w:w="15" w:type="dxa"/>
              <w:left w:w="612" w:type="dxa"/>
              <w:bottom w:w="15" w:type="dxa"/>
              <w:right w:w="15" w:type="dxa"/>
            </w:tcMar>
            <w:vAlign w:val="center"/>
            <w:hideMark/>
          </w:tcPr>
          <w:p w14:paraId="5B1196CD" w14:textId="77777777" w:rsidR="00F918A3" w:rsidRPr="00195292" w:rsidRDefault="00F918A3" w:rsidP="00B444D8">
            <w:pPr>
              <w:spacing w:line="360" w:lineRule="auto"/>
              <w:jc w:val="both"/>
              <w:rPr>
                <w:rFonts w:ascii="Times New Roman" w:hAnsi="Times New Roman" w:cs="Times New Roman"/>
                <w:color w:val="000000" w:themeColor="text1"/>
                <w:sz w:val="24"/>
                <w:szCs w:val="24"/>
              </w:rPr>
            </w:pPr>
            <w:r w:rsidRPr="00195292">
              <w:rPr>
                <w:rFonts w:ascii="Times New Roman" w:hAnsi="Times New Roman" w:cs="Times New Roman"/>
                <w:noProof/>
                <w:color w:val="000000" w:themeColor="text1"/>
                <w:sz w:val="24"/>
                <w:szCs w:val="24"/>
              </w:rPr>
              <w:drawing>
                <wp:inline distT="0" distB="0" distL="0" distR="0" wp14:anchorId="13504CA6" wp14:editId="0A99381A">
                  <wp:extent cx="998855" cy="238125"/>
                  <wp:effectExtent l="0" t="0" r="0" b="9525"/>
                  <wp:docPr id="121" name="Picture 121" descr="http://www.eviews.com/help/content/images/advtimeser.052.2.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www.eviews.com/help/content/images/advtimeser.052.2.099.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8855" cy="238125"/>
                          </a:xfrm>
                          <a:prstGeom prst="rect">
                            <a:avLst/>
                          </a:prstGeom>
                          <a:noFill/>
                          <a:ln>
                            <a:noFill/>
                          </a:ln>
                        </pic:spPr>
                      </pic:pic>
                    </a:graphicData>
                  </a:graphic>
                </wp:inline>
              </w:drawing>
            </w:r>
          </w:p>
        </w:tc>
        <w:tc>
          <w:tcPr>
            <w:tcW w:w="0" w:type="auto"/>
            <w:tcMar>
              <w:top w:w="15" w:type="dxa"/>
              <w:left w:w="15" w:type="dxa"/>
              <w:bottom w:w="15" w:type="dxa"/>
              <w:right w:w="300" w:type="dxa"/>
            </w:tcMar>
            <w:vAlign w:val="center"/>
            <w:hideMark/>
          </w:tcPr>
          <w:p w14:paraId="4CD30D17" w14:textId="77777777" w:rsidR="00F918A3" w:rsidRPr="00195292" w:rsidRDefault="00F918A3" w:rsidP="00B444D8">
            <w:pPr>
              <w:spacing w:line="360" w:lineRule="auto"/>
              <w:jc w:val="both"/>
              <w:rPr>
                <w:rFonts w:ascii="Times New Roman" w:hAnsi="Times New Roman" w:cs="Times New Roman"/>
                <w:color w:val="000000" w:themeColor="text1"/>
                <w:sz w:val="24"/>
                <w:szCs w:val="24"/>
              </w:rPr>
            </w:pPr>
          </w:p>
        </w:tc>
      </w:tr>
    </w:tbl>
    <w:p w14:paraId="3073A264" w14:textId="77777777" w:rsidR="00F918A3" w:rsidRPr="00195292" w:rsidRDefault="00F918A3" w:rsidP="00F918A3">
      <w:pPr>
        <w:spacing w:line="360" w:lineRule="auto"/>
        <w:jc w:val="both"/>
        <w:rPr>
          <w:rFonts w:ascii="Times New Roman" w:hAnsi="Times New Roman" w:cs="Times New Roman"/>
          <w:color w:val="000000" w:themeColor="text1"/>
          <w:sz w:val="24"/>
          <w:szCs w:val="24"/>
        </w:rPr>
      </w:pPr>
      <w:r w:rsidRPr="00195292">
        <w:rPr>
          <w:rFonts w:ascii="Times New Roman" w:hAnsi="Times New Roman" w:cs="Times New Roman"/>
          <w:color w:val="000000" w:themeColor="text1"/>
          <w:sz w:val="24"/>
          <w:szCs w:val="24"/>
        </w:rPr>
        <w:t xml:space="preserve">The LM statistic is </w:t>
      </w:r>
      <w:proofErr w:type="gramStart"/>
      <w:r w:rsidRPr="00195292">
        <w:rPr>
          <w:rFonts w:ascii="Times New Roman" w:hAnsi="Times New Roman" w:cs="Times New Roman"/>
          <w:color w:val="000000" w:themeColor="text1"/>
          <w:sz w:val="24"/>
          <w:szCs w:val="24"/>
        </w:rPr>
        <w:t>be</w:t>
      </w:r>
      <w:proofErr w:type="gramEnd"/>
      <w:r w:rsidRPr="00195292">
        <w:rPr>
          <w:rFonts w:ascii="Times New Roman" w:hAnsi="Times New Roman" w:cs="Times New Roman"/>
          <w:color w:val="000000" w:themeColor="text1"/>
          <w:sz w:val="24"/>
          <w:szCs w:val="24"/>
        </w:rPr>
        <w:t xml:space="preserve"> defined as:</w:t>
      </w:r>
    </w:p>
    <w:tbl>
      <w:tblPr>
        <w:tblW w:w="4500" w:type="pct"/>
        <w:tblCellSpacing w:w="15" w:type="dxa"/>
        <w:tblInd w:w="1200" w:type="dxa"/>
        <w:tblCellMar>
          <w:top w:w="15" w:type="dxa"/>
          <w:left w:w="15" w:type="dxa"/>
          <w:bottom w:w="15" w:type="dxa"/>
          <w:right w:w="15" w:type="dxa"/>
        </w:tblCellMar>
        <w:tblLook w:val="04A0" w:firstRow="1" w:lastRow="0" w:firstColumn="1" w:lastColumn="0" w:noHBand="0" w:noVBand="1"/>
      </w:tblPr>
      <w:tblGrid>
        <w:gridCol w:w="8423"/>
        <w:gridCol w:w="876"/>
      </w:tblGrid>
      <w:tr w:rsidR="00F918A3" w:rsidRPr="00195292" w14:paraId="39EF9217" w14:textId="77777777" w:rsidTr="00B444D8">
        <w:trPr>
          <w:tblCellSpacing w:w="15" w:type="dxa"/>
        </w:trPr>
        <w:tc>
          <w:tcPr>
            <w:tcW w:w="0" w:type="auto"/>
            <w:tcMar>
              <w:top w:w="15" w:type="dxa"/>
              <w:left w:w="612" w:type="dxa"/>
              <w:bottom w:w="15" w:type="dxa"/>
              <w:right w:w="15" w:type="dxa"/>
            </w:tcMar>
            <w:vAlign w:val="center"/>
            <w:hideMark/>
          </w:tcPr>
          <w:p w14:paraId="5F299471" w14:textId="77777777" w:rsidR="00F918A3" w:rsidRPr="00195292" w:rsidRDefault="00F918A3" w:rsidP="00B444D8">
            <w:pPr>
              <w:spacing w:line="360" w:lineRule="auto"/>
              <w:jc w:val="both"/>
              <w:rPr>
                <w:rFonts w:ascii="Times New Roman" w:hAnsi="Times New Roman" w:cs="Times New Roman"/>
                <w:color w:val="000000" w:themeColor="text1"/>
                <w:sz w:val="24"/>
                <w:szCs w:val="24"/>
              </w:rPr>
            </w:pPr>
            <w:r w:rsidRPr="00195292">
              <w:rPr>
                <w:rFonts w:ascii="Times New Roman" w:hAnsi="Times New Roman" w:cs="Times New Roman"/>
                <w:noProof/>
                <w:color w:val="000000" w:themeColor="text1"/>
                <w:sz w:val="24"/>
                <w:szCs w:val="24"/>
              </w:rPr>
              <w:drawing>
                <wp:inline distT="0" distB="0" distL="0" distR="0" wp14:anchorId="3309EEF9" wp14:editId="1F21A2C5">
                  <wp:extent cx="1652270" cy="468630"/>
                  <wp:effectExtent l="0" t="0" r="5080" b="7620"/>
                  <wp:docPr id="120" name="Picture 120" descr="http://www.eviews.com/help/content/images/advtimeser.052.2.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www.eviews.com/help/content/images/advtimeser.052.2.100.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52270" cy="468630"/>
                          </a:xfrm>
                          <a:prstGeom prst="rect">
                            <a:avLst/>
                          </a:prstGeom>
                          <a:noFill/>
                          <a:ln>
                            <a:noFill/>
                          </a:ln>
                        </pic:spPr>
                      </pic:pic>
                    </a:graphicData>
                  </a:graphic>
                </wp:inline>
              </w:drawing>
            </w:r>
          </w:p>
        </w:tc>
        <w:tc>
          <w:tcPr>
            <w:tcW w:w="0" w:type="auto"/>
            <w:tcMar>
              <w:top w:w="15" w:type="dxa"/>
              <w:left w:w="15" w:type="dxa"/>
              <w:bottom w:w="15" w:type="dxa"/>
              <w:right w:w="300" w:type="dxa"/>
            </w:tcMar>
            <w:vAlign w:val="center"/>
            <w:hideMark/>
          </w:tcPr>
          <w:p w14:paraId="5930A324" w14:textId="77777777" w:rsidR="00F918A3" w:rsidRPr="00195292" w:rsidRDefault="00F918A3" w:rsidP="00B444D8">
            <w:pPr>
              <w:spacing w:line="360" w:lineRule="auto"/>
              <w:jc w:val="both"/>
              <w:rPr>
                <w:rFonts w:ascii="Times New Roman" w:hAnsi="Times New Roman" w:cs="Times New Roman"/>
                <w:color w:val="000000" w:themeColor="text1"/>
                <w:sz w:val="24"/>
                <w:szCs w:val="24"/>
              </w:rPr>
            </w:pPr>
          </w:p>
        </w:tc>
      </w:tr>
    </w:tbl>
    <w:p w14:paraId="36C4596B" w14:textId="77777777" w:rsidR="00F918A3" w:rsidRPr="00195292" w:rsidRDefault="00F918A3" w:rsidP="00F918A3">
      <w:pPr>
        <w:spacing w:line="360" w:lineRule="auto"/>
        <w:jc w:val="both"/>
        <w:rPr>
          <w:rFonts w:ascii="Times New Roman" w:hAnsi="Times New Roman" w:cs="Times New Roman"/>
          <w:color w:val="000000" w:themeColor="text1"/>
          <w:sz w:val="24"/>
          <w:szCs w:val="24"/>
        </w:rPr>
      </w:pPr>
      <w:proofErr w:type="gramStart"/>
      <w:r w:rsidRPr="00195292">
        <w:rPr>
          <w:rFonts w:ascii="Times New Roman" w:hAnsi="Times New Roman" w:cs="Times New Roman"/>
          <w:color w:val="000000" w:themeColor="text1"/>
          <w:sz w:val="24"/>
          <w:szCs w:val="24"/>
        </w:rPr>
        <w:t xml:space="preserve">where </w:t>
      </w:r>
      <w:proofErr w:type="gramEnd"/>
      <w:r w:rsidRPr="00195292">
        <w:rPr>
          <w:rFonts w:ascii="Times New Roman" w:hAnsi="Times New Roman" w:cs="Times New Roman"/>
          <w:noProof/>
          <w:color w:val="000000" w:themeColor="text1"/>
          <w:sz w:val="24"/>
          <w:szCs w:val="24"/>
        </w:rPr>
        <w:drawing>
          <wp:inline distT="0" distB="0" distL="0" distR="0" wp14:anchorId="686E3103" wp14:editId="665B2AF0">
            <wp:extent cx="153680" cy="233163"/>
            <wp:effectExtent l="0" t="0" r="0" b="0"/>
            <wp:docPr id="119" name="Picture 119" descr="http://www.eviews.com/help/content/images/advtimeser.052.2.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www.eviews.com/help/content/images/advtimeser.052.2.10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1541" cy="245090"/>
                    </a:xfrm>
                    <a:prstGeom prst="rect">
                      <a:avLst/>
                    </a:prstGeom>
                    <a:noFill/>
                    <a:ln>
                      <a:noFill/>
                    </a:ln>
                  </pic:spPr>
                </pic:pic>
              </a:graphicData>
            </a:graphic>
          </wp:inline>
        </w:drawing>
      </w:r>
      <w:r w:rsidRPr="00195292">
        <w:rPr>
          <w:rFonts w:ascii="Times New Roman" w:hAnsi="Times New Roman" w:cs="Times New Roman"/>
          <w:color w:val="000000" w:themeColor="text1"/>
          <w:sz w:val="24"/>
          <w:szCs w:val="24"/>
        </w:rPr>
        <w:t xml:space="preserve">, is an estimator of the residual spectrum at frequency zero and where </w:t>
      </w:r>
      <w:r w:rsidRPr="00195292">
        <w:rPr>
          <w:rFonts w:ascii="Times New Roman" w:hAnsi="Times New Roman" w:cs="Times New Roman"/>
          <w:noProof/>
          <w:color w:val="000000" w:themeColor="text1"/>
          <w:sz w:val="24"/>
          <w:szCs w:val="24"/>
        </w:rPr>
        <w:drawing>
          <wp:inline distT="0" distB="0" distL="0" distR="0" wp14:anchorId="528B13C6" wp14:editId="3C8283EC">
            <wp:extent cx="437515" cy="145206"/>
            <wp:effectExtent l="0" t="0" r="635" b="7620"/>
            <wp:docPr id="118" name="Picture 118" descr="http://www.eviews.com/help/content/images/advtimeser.052.2.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www.eviews.com/help/content/images/advtimeser.052.2.10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9067" cy="158996"/>
                    </a:xfrm>
                    <a:prstGeom prst="rect">
                      <a:avLst/>
                    </a:prstGeom>
                    <a:noFill/>
                    <a:ln>
                      <a:noFill/>
                    </a:ln>
                  </pic:spPr>
                </pic:pic>
              </a:graphicData>
            </a:graphic>
          </wp:inline>
        </w:drawing>
      </w:r>
      <w:r w:rsidRPr="00195292">
        <w:rPr>
          <w:rFonts w:ascii="Times New Roman" w:hAnsi="Times New Roman" w:cs="Times New Roman"/>
          <w:color w:val="000000" w:themeColor="text1"/>
          <w:sz w:val="24"/>
          <w:szCs w:val="24"/>
        </w:rPr>
        <w:t>is a cumulative residual function:</w:t>
      </w:r>
    </w:p>
    <w:tbl>
      <w:tblPr>
        <w:tblW w:w="4500" w:type="pct"/>
        <w:tblCellSpacing w:w="15" w:type="dxa"/>
        <w:tblInd w:w="1200" w:type="dxa"/>
        <w:tblCellMar>
          <w:top w:w="15" w:type="dxa"/>
          <w:left w:w="15" w:type="dxa"/>
          <w:bottom w:w="15" w:type="dxa"/>
          <w:right w:w="15" w:type="dxa"/>
        </w:tblCellMar>
        <w:tblLook w:val="04A0" w:firstRow="1" w:lastRow="0" w:firstColumn="1" w:lastColumn="0" w:noHBand="0" w:noVBand="1"/>
      </w:tblPr>
      <w:tblGrid>
        <w:gridCol w:w="8103"/>
        <w:gridCol w:w="1196"/>
      </w:tblGrid>
      <w:tr w:rsidR="00F918A3" w:rsidRPr="00195292" w14:paraId="3C61734C" w14:textId="77777777" w:rsidTr="00B444D8">
        <w:trPr>
          <w:tblCellSpacing w:w="15" w:type="dxa"/>
        </w:trPr>
        <w:tc>
          <w:tcPr>
            <w:tcW w:w="0" w:type="auto"/>
            <w:tcMar>
              <w:top w:w="15" w:type="dxa"/>
              <w:left w:w="612" w:type="dxa"/>
              <w:bottom w:w="15" w:type="dxa"/>
              <w:right w:w="15" w:type="dxa"/>
            </w:tcMar>
            <w:vAlign w:val="center"/>
            <w:hideMark/>
          </w:tcPr>
          <w:p w14:paraId="25A72847" w14:textId="77777777" w:rsidR="00F918A3" w:rsidRPr="00195292" w:rsidRDefault="00F918A3" w:rsidP="00B444D8">
            <w:pPr>
              <w:spacing w:line="360" w:lineRule="auto"/>
              <w:jc w:val="both"/>
              <w:rPr>
                <w:rFonts w:ascii="Times New Roman" w:hAnsi="Times New Roman" w:cs="Times New Roman"/>
                <w:color w:val="000000" w:themeColor="text1"/>
                <w:sz w:val="24"/>
                <w:szCs w:val="24"/>
              </w:rPr>
            </w:pPr>
            <w:r w:rsidRPr="00195292">
              <w:rPr>
                <w:rFonts w:ascii="Times New Roman" w:hAnsi="Times New Roman" w:cs="Times New Roman"/>
                <w:noProof/>
                <w:color w:val="000000" w:themeColor="text1"/>
                <w:sz w:val="24"/>
                <w:szCs w:val="24"/>
              </w:rPr>
              <w:drawing>
                <wp:inline distT="0" distB="0" distL="0" distR="0" wp14:anchorId="760BCB46" wp14:editId="3D8234C4">
                  <wp:extent cx="1021715" cy="622300"/>
                  <wp:effectExtent l="0" t="0" r="6985" b="6350"/>
                  <wp:docPr id="117" name="Picture 117" descr="http://www.eviews.com/help/content/images/advtimeser.052.2.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www.eviews.com/help/content/images/advtimeser.052.2.103.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21715" cy="622300"/>
                          </a:xfrm>
                          <a:prstGeom prst="rect">
                            <a:avLst/>
                          </a:prstGeom>
                          <a:noFill/>
                          <a:ln>
                            <a:noFill/>
                          </a:ln>
                        </pic:spPr>
                      </pic:pic>
                    </a:graphicData>
                  </a:graphic>
                </wp:inline>
              </w:drawing>
            </w:r>
          </w:p>
        </w:tc>
        <w:tc>
          <w:tcPr>
            <w:tcW w:w="0" w:type="auto"/>
            <w:tcMar>
              <w:top w:w="15" w:type="dxa"/>
              <w:left w:w="15" w:type="dxa"/>
              <w:bottom w:w="15" w:type="dxa"/>
              <w:right w:w="300" w:type="dxa"/>
            </w:tcMar>
            <w:vAlign w:val="center"/>
            <w:hideMark/>
          </w:tcPr>
          <w:p w14:paraId="18C0ED6F" w14:textId="77777777" w:rsidR="00F918A3" w:rsidRPr="00195292" w:rsidRDefault="00F918A3" w:rsidP="00B444D8">
            <w:pPr>
              <w:spacing w:line="360" w:lineRule="auto"/>
              <w:jc w:val="both"/>
              <w:rPr>
                <w:rFonts w:ascii="Times New Roman" w:hAnsi="Times New Roman" w:cs="Times New Roman"/>
                <w:color w:val="000000" w:themeColor="text1"/>
                <w:sz w:val="24"/>
                <w:szCs w:val="24"/>
              </w:rPr>
            </w:pPr>
          </w:p>
        </w:tc>
      </w:tr>
    </w:tbl>
    <w:p w14:paraId="0190F864" w14:textId="77777777" w:rsidR="00F918A3" w:rsidRPr="00195292" w:rsidRDefault="00F918A3" w:rsidP="00F918A3">
      <w:pPr>
        <w:spacing w:line="360" w:lineRule="auto"/>
        <w:jc w:val="both"/>
        <w:rPr>
          <w:rFonts w:ascii="Times New Roman" w:hAnsi="Times New Roman" w:cs="Times New Roman"/>
          <w:color w:val="000000" w:themeColor="text1"/>
          <w:sz w:val="24"/>
          <w:szCs w:val="24"/>
        </w:rPr>
      </w:pPr>
      <w:proofErr w:type="gramStart"/>
      <w:r w:rsidRPr="00195292">
        <w:rPr>
          <w:rFonts w:ascii="Times New Roman" w:hAnsi="Times New Roman" w:cs="Times New Roman"/>
          <w:color w:val="000000" w:themeColor="text1"/>
          <w:sz w:val="24"/>
          <w:szCs w:val="24"/>
        </w:rPr>
        <w:t>based</w:t>
      </w:r>
      <w:proofErr w:type="gramEnd"/>
      <w:r w:rsidRPr="00195292">
        <w:rPr>
          <w:rFonts w:ascii="Times New Roman" w:hAnsi="Times New Roman" w:cs="Times New Roman"/>
          <w:color w:val="000000" w:themeColor="text1"/>
          <w:sz w:val="24"/>
          <w:szCs w:val="24"/>
        </w:rPr>
        <w:t xml:space="preserve"> on the residuals </w:t>
      </w:r>
      <w:r w:rsidRPr="00195292">
        <w:rPr>
          <w:rFonts w:ascii="Times New Roman" w:hAnsi="Times New Roman" w:cs="Times New Roman"/>
          <w:noProof/>
          <w:color w:val="000000" w:themeColor="text1"/>
          <w:sz w:val="24"/>
          <w:szCs w:val="24"/>
        </w:rPr>
        <w:drawing>
          <wp:inline distT="0" distB="0" distL="0" distR="0" wp14:anchorId="472F1241" wp14:editId="73DC134A">
            <wp:extent cx="929640" cy="206315"/>
            <wp:effectExtent l="0" t="0" r="3810" b="3810"/>
            <wp:docPr id="116" name="Picture 116" descr="http://www.eviews.com/help/content/images/advtimeser.052.2.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www.eviews.com/help/content/images/advtimeser.052.2.10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0710" cy="210991"/>
                    </a:xfrm>
                    <a:prstGeom prst="rect">
                      <a:avLst/>
                    </a:prstGeom>
                    <a:noFill/>
                    <a:ln>
                      <a:noFill/>
                    </a:ln>
                  </pic:spPr>
                </pic:pic>
              </a:graphicData>
            </a:graphic>
          </wp:inline>
        </w:drawing>
      </w:r>
      <w:r w:rsidRPr="00195292">
        <w:rPr>
          <w:rFonts w:ascii="Times New Roman" w:hAnsi="Times New Roman" w:cs="Times New Roman"/>
          <w:color w:val="000000" w:themeColor="text1"/>
          <w:sz w:val="24"/>
          <w:szCs w:val="24"/>
        </w:rPr>
        <w:t xml:space="preserve">. We point out that the estimator of </w:t>
      </w:r>
      <w:r w:rsidRPr="00195292">
        <w:rPr>
          <w:rFonts w:ascii="Times New Roman" w:hAnsi="Times New Roman" w:cs="Times New Roman"/>
          <w:noProof/>
          <w:color w:val="000000" w:themeColor="text1"/>
          <w:sz w:val="24"/>
          <w:szCs w:val="24"/>
        </w:rPr>
        <w:drawing>
          <wp:inline distT="0" distB="0" distL="0" distR="0" wp14:anchorId="5CDCE941" wp14:editId="21ED47B2">
            <wp:extent cx="161365" cy="196215"/>
            <wp:effectExtent l="0" t="0" r="0" b="0"/>
            <wp:docPr id="115" name="Picture 115" descr="http://www.eviews.com/help/content/images/advtimeser.052.2.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www.eviews.com/help/content/images/advtimeser.052.2.10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flipH="1">
                      <a:off x="0" y="0"/>
                      <a:ext cx="170471" cy="207288"/>
                    </a:xfrm>
                    <a:prstGeom prst="rect">
                      <a:avLst/>
                    </a:prstGeom>
                    <a:noFill/>
                    <a:ln>
                      <a:noFill/>
                    </a:ln>
                  </pic:spPr>
                </pic:pic>
              </a:graphicData>
            </a:graphic>
          </wp:inline>
        </w:drawing>
      </w:r>
      <w:r w:rsidRPr="00195292">
        <w:rPr>
          <w:rFonts w:ascii="Times New Roman" w:hAnsi="Times New Roman" w:cs="Times New Roman"/>
          <w:color w:val="000000" w:themeColor="text1"/>
          <w:sz w:val="24"/>
          <w:szCs w:val="24"/>
        </w:rPr>
        <w:t xml:space="preserve">used in this calculation differs from the estimator for </w:t>
      </w:r>
      <w:r w:rsidRPr="00195292">
        <w:rPr>
          <w:rFonts w:ascii="Times New Roman" w:hAnsi="Times New Roman" w:cs="Times New Roman"/>
          <w:noProof/>
          <w:color w:val="000000" w:themeColor="text1"/>
          <w:sz w:val="24"/>
          <w:szCs w:val="24"/>
        </w:rPr>
        <w:drawing>
          <wp:inline distT="0" distB="0" distL="0" distR="0" wp14:anchorId="26E42C6A" wp14:editId="1A88B38E">
            <wp:extent cx="145997" cy="202565"/>
            <wp:effectExtent l="0" t="0" r="6985" b="6985"/>
            <wp:docPr id="114" name="Picture 114" descr="http://www.eviews.com/help/content/images/advtimeser.052.2.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www.eviews.com/help/content/images/advtimeser.052.2.10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114" cy="223540"/>
                    </a:xfrm>
                    <a:prstGeom prst="rect">
                      <a:avLst/>
                    </a:prstGeom>
                    <a:noFill/>
                    <a:ln>
                      <a:noFill/>
                    </a:ln>
                  </pic:spPr>
                </pic:pic>
              </a:graphicData>
            </a:graphic>
          </wp:inline>
        </w:drawing>
      </w:r>
      <w:r w:rsidRPr="00195292">
        <w:rPr>
          <w:rFonts w:ascii="Times New Roman" w:hAnsi="Times New Roman" w:cs="Times New Roman"/>
          <w:color w:val="000000" w:themeColor="text1"/>
          <w:sz w:val="24"/>
          <w:szCs w:val="24"/>
        </w:rPr>
        <w:t xml:space="preserve">used by GLS </w:t>
      </w:r>
      <w:proofErr w:type="spellStart"/>
      <w:r w:rsidRPr="00195292">
        <w:rPr>
          <w:rFonts w:ascii="Times New Roman" w:hAnsi="Times New Roman" w:cs="Times New Roman"/>
          <w:color w:val="000000" w:themeColor="text1"/>
          <w:sz w:val="24"/>
          <w:szCs w:val="24"/>
        </w:rPr>
        <w:t>detrending</w:t>
      </w:r>
      <w:proofErr w:type="spellEnd"/>
      <w:r w:rsidRPr="00195292">
        <w:rPr>
          <w:rFonts w:ascii="Times New Roman" w:hAnsi="Times New Roman" w:cs="Times New Roman"/>
          <w:color w:val="000000" w:themeColor="text1"/>
          <w:sz w:val="24"/>
          <w:szCs w:val="24"/>
        </w:rPr>
        <w:t xml:space="preserve"> since it is based on a regression involving the original data and not on the quasi-differenced data.</w:t>
      </w:r>
    </w:p>
    <w:p w14:paraId="3195B646" w14:textId="77777777" w:rsidR="00F918A3" w:rsidRPr="00195292" w:rsidRDefault="00F918A3" w:rsidP="00F918A3">
      <w:pPr>
        <w:spacing w:line="360" w:lineRule="auto"/>
        <w:jc w:val="both"/>
        <w:rPr>
          <w:rFonts w:ascii="Times New Roman" w:hAnsi="Times New Roman" w:cs="Times New Roman"/>
          <w:color w:val="000000" w:themeColor="text1"/>
          <w:sz w:val="24"/>
          <w:szCs w:val="24"/>
        </w:rPr>
      </w:pPr>
      <w:r w:rsidRPr="00195292">
        <w:rPr>
          <w:rFonts w:ascii="Times New Roman" w:hAnsi="Times New Roman" w:cs="Times New Roman"/>
          <w:color w:val="000000" w:themeColor="text1"/>
          <w:sz w:val="24"/>
          <w:szCs w:val="24"/>
        </w:rPr>
        <w:t xml:space="preserve">To specify the KPSS test, you must specify the set of exogenous </w:t>
      </w:r>
      <w:proofErr w:type="spellStart"/>
      <w:r w:rsidRPr="00195292">
        <w:rPr>
          <w:rFonts w:ascii="Times New Roman" w:hAnsi="Times New Roman" w:cs="Times New Roman"/>
          <w:color w:val="000000" w:themeColor="text1"/>
          <w:sz w:val="24"/>
          <w:szCs w:val="24"/>
        </w:rPr>
        <w:t>regressors</w:t>
      </w:r>
      <w:proofErr w:type="spellEnd"/>
      <w:r w:rsidRPr="00195292">
        <w:rPr>
          <w:rFonts w:ascii="Times New Roman" w:hAnsi="Times New Roman" w:cs="Times New Roman"/>
          <w:color w:val="000000" w:themeColor="text1"/>
          <w:sz w:val="24"/>
          <w:szCs w:val="24"/>
        </w:rPr>
        <w:t xml:space="preserve"> </w:t>
      </w:r>
      <w:r w:rsidRPr="00195292">
        <w:rPr>
          <w:rFonts w:ascii="Times New Roman" w:hAnsi="Times New Roman" w:cs="Times New Roman"/>
          <w:noProof/>
          <w:color w:val="000000" w:themeColor="text1"/>
          <w:sz w:val="24"/>
          <w:szCs w:val="24"/>
        </w:rPr>
        <w:drawing>
          <wp:inline distT="0" distB="0" distL="0" distR="0" wp14:anchorId="095D0849" wp14:editId="511386C0">
            <wp:extent cx="253365" cy="194142"/>
            <wp:effectExtent l="0" t="0" r="0" b="0"/>
            <wp:docPr id="113" name="Picture 113" descr="http://www.eviews.com/help/content/images/advtimeser.052.2.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www.eviews.com/help/content/images/advtimeser.052.2.10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702" cy="209725"/>
                    </a:xfrm>
                    <a:prstGeom prst="rect">
                      <a:avLst/>
                    </a:prstGeom>
                    <a:noFill/>
                    <a:ln>
                      <a:noFill/>
                    </a:ln>
                  </pic:spPr>
                </pic:pic>
              </a:graphicData>
            </a:graphic>
          </wp:inline>
        </w:drawing>
      </w:r>
      <w:r w:rsidRPr="00195292">
        <w:rPr>
          <w:rFonts w:ascii="Times New Roman" w:hAnsi="Times New Roman" w:cs="Times New Roman"/>
          <w:color w:val="000000" w:themeColor="text1"/>
          <w:sz w:val="24"/>
          <w:szCs w:val="24"/>
        </w:rPr>
        <w:t xml:space="preserve">and a method for </w:t>
      </w:r>
      <w:proofErr w:type="gramStart"/>
      <w:r w:rsidRPr="00195292">
        <w:rPr>
          <w:rFonts w:ascii="Times New Roman" w:hAnsi="Times New Roman" w:cs="Times New Roman"/>
          <w:color w:val="000000" w:themeColor="text1"/>
          <w:sz w:val="24"/>
          <w:szCs w:val="24"/>
        </w:rPr>
        <w:t xml:space="preserve">estimating </w:t>
      </w:r>
      <w:proofErr w:type="gramEnd"/>
      <w:r w:rsidRPr="00195292">
        <w:rPr>
          <w:rFonts w:ascii="Times New Roman" w:hAnsi="Times New Roman" w:cs="Times New Roman"/>
          <w:noProof/>
          <w:color w:val="000000" w:themeColor="text1"/>
          <w:sz w:val="24"/>
          <w:szCs w:val="24"/>
        </w:rPr>
        <w:drawing>
          <wp:inline distT="0" distB="0" distL="0" distR="0" wp14:anchorId="7525505C" wp14:editId="3388C6BE">
            <wp:extent cx="207010" cy="172323"/>
            <wp:effectExtent l="0" t="0" r="2540" b="0"/>
            <wp:docPr id="112" name="Picture 112" descr="http://www.eviews.com/help/content/images/advtimeser.052.2.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www.eviews.com/help/content/images/advtimeser.052.2.10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2159" cy="184933"/>
                    </a:xfrm>
                    <a:prstGeom prst="rect">
                      <a:avLst/>
                    </a:prstGeom>
                    <a:noFill/>
                    <a:ln>
                      <a:noFill/>
                    </a:ln>
                  </pic:spPr>
                </pic:pic>
              </a:graphicData>
            </a:graphic>
          </wp:inline>
        </w:drawing>
      </w:r>
      <w:r w:rsidRPr="00195292">
        <w:rPr>
          <w:rFonts w:ascii="Times New Roman" w:hAnsi="Times New Roman" w:cs="Times New Roman"/>
          <w:color w:val="000000" w:themeColor="text1"/>
          <w:sz w:val="24"/>
          <w:szCs w:val="24"/>
        </w:rPr>
        <w:t xml:space="preserve">. See </w:t>
      </w:r>
      <w:hyperlink r:id="rId42" w:anchor="ww185170" w:tooltip="Unit Root Testing" w:history="1">
        <w:r w:rsidRPr="00195292">
          <w:rPr>
            <w:rStyle w:val="link"/>
            <w:rFonts w:ascii="Times New Roman" w:hAnsi="Times New Roman" w:cs="Times New Roman"/>
            <w:color w:val="000000" w:themeColor="text1"/>
            <w:sz w:val="24"/>
            <w:szCs w:val="24"/>
          </w:rPr>
          <w:t>“Frequency Zero Spectrum Estimation”</w:t>
        </w:r>
      </w:hyperlink>
      <w:r w:rsidRPr="00195292">
        <w:rPr>
          <w:rFonts w:ascii="Times New Roman" w:hAnsi="Times New Roman" w:cs="Times New Roman"/>
          <w:color w:val="000000" w:themeColor="text1"/>
          <w:sz w:val="24"/>
          <w:szCs w:val="24"/>
        </w:rPr>
        <w:t xml:space="preserve"> for discussion.</w:t>
      </w:r>
    </w:p>
    <w:p w14:paraId="577E59C5" w14:textId="77777777" w:rsidR="00F918A3" w:rsidRPr="00195292" w:rsidRDefault="00F918A3" w:rsidP="00F918A3">
      <w:pPr>
        <w:spacing w:line="360" w:lineRule="auto"/>
        <w:jc w:val="both"/>
        <w:rPr>
          <w:rFonts w:ascii="Times New Roman" w:hAnsi="Times New Roman" w:cs="Times New Roman"/>
          <w:color w:val="000000" w:themeColor="text1"/>
          <w:sz w:val="24"/>
          <w:szCs w:val="24"/>
        </w:rPr>
      </w:pPr>
      <w:r w:rsidRPr="00195292">
        <w:rPr>
          <w:rFonts w:ascii="Times New Roman" w:hAnsi="Times New Roman" w:cs="Times New Roman"/>
          <w:color w:val="000000" w:themeColor="text1"/>
          <w:sz w:val="24"/>
          <w:szCs w:val="24"/>
        </w:rPr>
        <w:t xml:space="preserve">The reported critical values for the LM test statistic are based upon the asymptotic results presented in KPSS </w:t>
      </w:r>
    </w:p>
    <w:p w14:paraId="2546C4B4" w14:textId="77777777" w:rsidR="00F918A3" w:rsidRPr="00195292" w:rsidRDefault="00F918A3" w:rsidP="00F918A3">
      <w:pPr>
        <w:pStyle w:val="Heading2"/>
      </w:pPr>
      <w:r w:rsidRPr="00195292">
        <w:rPr>
          <w:rStyle w:val="ls22"/>
        </w:rPr>
        <w:lastRenderedPageBreak/>
        <w:t xml:space="preserve"> </w:t>
      </w:r>
      <w:bookmarkStart w:id="96" w:name="_Toc43746341"/>
      <w:r w:rsidRPr="00195292">
        <w:rPr>
          <w:rStyle w:val="ls22"/>
        </w:rPr>
        <w:t>Ordinary Least Squares regression</w:t>
      </w:r>
      <w:bookmarkEnd w:id="94"/>
      <w:bookmarkEnd w:id="95"/>
      <w:bookmarkEnd w:id="96"/>
      <w:r w:rsidRPr="00195292">
        <w:t xml:space="preserve"> </w:t>
      </w:r>
    </w:p>
    <w:p w14:paraId="26F4FF5D" w14:textId="77777777" w:rsidR="00F918A3" w:rsidRPr="00195292" w:rsidRDefault="00F918A3" w:rsidP="00F918A3"/>
    <w:p w14:paraId="1FF561B0" w14:textId="77777777" w:rsidR="00F918A3" w:rsidRPr="00195292" w:rsidRDefault="00F918A3" w:rsidP="00F918A3">
      <w:pPr>
        <w:spacing w:line="360" w:lineRule="auto"/>
        <w:jc w:val="both"/>
        <w:rPr>
          <w:rFonts w:ascii="Times New Roman" w:hAnsi="Times New Roman" w:cs="Times New Roman"/>
          <w:sz w:val="32"/>
        </w:rPr>
      </w:pPr>
      <w:r w:rsidRPr="00195292">
        <w:rPr>
          <w:rStyle w:val="Strong"/>
          <w:rFonts w:ascii="Times New Roman" w:hAnsi="Times New Roman" w:cs="Times New Roman"/>
          <w:b w:val="0"/>
        </w:rPr>
        <w:t>Ordinary Least Squares regression</w:t>
      </w:r>
      <w:r w:rsidRPr="00195292">
        <w:rPr>
          <w:rFonts w:ascii="Times New Roman" w:hAnsi="Times New Roman" w:cs="Times New Roman"/>
        </w:rPr>
        <w:t xml:space="preserve"> (</w:t>
      </w:r>
      <w:r w:rsidRPr="00195292">
        <w:rPr>
          <w:rStyle w:val="Strong"/>
          <w:rFonts w:ascii="Times New Roman" w:hAnsi="Times New Roman" w:cs="Times New Roman"/>
          <w:b w:val="0"/>
        </w:rPr>
        <w:t>OLS</w:t>
      </w:r>
      <w:r w:rsidRPr="00195292">
        <w:rPr>
          <w:rFonts w:ascii="Times New Roman" w:hAnsi="Times New Roman" w:cs="Times New Roman"/>
        </w:rPr>
        <w:t xml:space="preserve">) is more commonly named </w:t>
      </w:r>
      <w:hyperlink r:id="rId43" w:history="1">
        <w:r w:rsidRPr="00195292">
          <w:rPr>
            <w:rStyle w:val="Hyperlink"/>
            <w:rFonts w:ascii="Times New Roman" w:hAnsi="Times New Roman" w:cs="Times New Roman"/>
            <w:color w:val="auto"/>
            <w:u w:val="none"/>
          </w:rPr>
          <w:t>linear regression</w:t>
        </w:r>
      </w:hyperlink>
      <w:r w:rsidRPr="00195292">
        <w:rPr>
          <w:rFonts w:ascii="Times New Roman" w:hAnsi="Times New Roman" w:cs="Times New Roman"/>
        </w:rPr>
        <w:t xml:space="preserve"> (simple or multiple depending on the number of explanatory variables).In the case of a model with p explanatory variables, the OLS regression model writes:</w:t>
      </w:r>
    </w:p>
    <w:p w14:paraId="23B15AAE" w14:textId="77777777" w:rsidR="00F918A3" w:rsidRPr="00195292" w:rsidRDefault="00F918A3" w:rsidP="00F918A3">
      <w:pPr>
        <w:spacing w:line="360" w:lineRule="auto"/>
        <w:jc w:val="both"/>
        <w:rPr>
          <w:rFonts w:ascii="Times New Roman" w:hAnsi="Times New Roman" w:cs="Times New Roman"/>
        </w:rPr>
      </w:pPr>
      <w:r w:rsidRPr="00195292">
        <w:rPr>
          <w:rFonts w:ascii="Times New Roman" w:hAnsi="Times New Roman" w:cs="Times New Roman"/>
        </w:rPr>
        <w:t>Y = β</w:t>
      </w:r>
      <w:r w:rsidRPr="00195292">
        <w:rPr>
          <w:rFonts w:ascii="Times New Roman" w:hAnsi="Times New Roman" w:cs="Times New Roman"/>
          <w:vertAlign w:val="subscript"/>
        </w:rPr>
        <w:t>0</w:t>
      </w:r>
      <w:r w:rsidRPr="00195292">
        <w:rPr>
          <w:rFonts w:ascii="Times New Roman" w:hAnsi="Times New Roman" w:cs="Times New Roman"/>
        </w:rPr>
        <w:t xml:space="preserve"> + </w:t>
      </w:r>
      <w:proofErr w:type="spellStart"/>
      <w:r w:rsidRPr="00195292">
        <w:rPr>
          <w:rFonts w:ascii="Times New Roman" w:hAnsi="Times New Roman" w:cs="Times New Roman"/>
        </w:rPr>
        <w:t>Σ</w:t>
      </w:r>
      <w:r w:rsidRPr="00195292">
        <w:rPr>
          <w:rFonts w:ascii="Times New Roman" w:hAnsi="Times New Roman" w:cs="Times New Roman"/>
          <w:vertAlign w:val="subscript"/>
        </w:rPr>
        <w:t>j</w:t>
      </w:r>
      <w:proofErr w:type="spellEnd"/>
      <w:r w:rsidRPr="00195292">
        <w:rPr>
          <w:rFonts w:ascii="Times New Roman" w:hAnsi="Times New Roman" w:cs="Times New Roman"/>
          <w:vertAlign w:val="subscript"/>
        </w:rPr>
        <w:t>=1</w:t>
      </w:r>
      <w:proofErr w:type="gramStart"/>
      <w:r w:rsidRPr="00195292">
        <w:rPr>
          <w:rFonts w:ascii="Times New Roman" w:hAnsi="Times New Roman" w:cs="Times New Roman"/>
          <w:vertAlign w:val="subscript"/>
        </w:rPr>
        <w:t>..p</w:t>
      </w:r>
      <w:proofErr w:type="gramEnd"/>
      <w:r w:rsidRPr="00195292">
        <w:rPr>
          <w:rFonts w:ascii="Times New Roman" w:hAnsi="Times New Roman" w:cs="Times New Roman"/>
        </w:rPr>
        <w:t xml:space="preserve"> β</w:t>
      </w:r>
      <w:proofErr w:type="spellStart"/>
      <w:r w:rsidRPr="00195292">
        <w:rPr>
          <w:rFonts w:ascii="Times New Roman" w:hAnsi="Times New Roman" w:cs="Times New Roman"/>
          <w:vertAlign w:val="subscript"/>
        </w:rPr>
        <w:t>j</w:t>
      </w:r>
      <w:r w:rsidRPr="00195292">
        <w:rPr>
          <w:rFonts w:ascii="Times New Roman" w:hAnsi="Times New Roman" w:cs="Times New Roman"/>
        </w:rPr>
        <w:t>X</w:t>
      </w:r>
      <w:r w:rsidRPr="00195292">
        <w:rPr>
          <w:rFonts w:ascii="Times New Roman" w:hAnsi="Times New Roman" w:cs="Times New Roman"/>
          <w:vertAlign w:val="subscript"/>
        </w:rPr>
        <w:t>j</w:t>
      </w:r>
      <w:proofErr w:type="spellEnd"/>
      <w:r w:rsidRPr="00195292">
        <w:rPr>
          <w:rFonts w:ascii="Times New Roman" w:hAnsi="Times New Roman" w:cs="Times New Roman"/>
        </w:rPr>
        <w:t xml:space="preserve"> + ε</w:t>
      </w:r>
    </w:p>
    <w:p w14:paraId="65F09276" w14:textId="77777777" w:rsidR="00F918A3" w:rsidRPr="00195292" w:rsidRDefault="00F918A3" w:rsidP="00F918A3">
      <w:pPr>
        <w:spacing w:line="360" w:lineRule="auto"/>
        <w:jc w:val="both"/>
        <w:rPr>
          <w:rFonts w:ascii="Times New Roman" w:hAnsi="Times New Roman" w:cs="Times New Roman"/>
        </w:rPr>
      </w:pPr>
      <w:r w:rsidRPr="00195292">
        <w:rPr>
          <w:rFonts w:ascii="Times New Roman" w:hAnsi="Times New Roman" w:cs="Times New Roman"/>
        </w:rPr>
        <w:t>where Y is the dependent variable, β</w:t>
      </w:r>
      <w:r w:rsidRPr="00195292">
        <w:rPr>
          <w:rFonts w:ascii="Times New Roman" w:hAnsi="Times New Roman" w:cs="Times New Roman"/>
          <w:vertAlign w:val="subscript"/>
        </w:rPr>
        <w:t>0</w:t>
      </w:r>
      <w:r w:rsidRPr="00195292">
        <w:rPr>
          <w:rFonts w:ascii="Times New Roman" w:hAnsi="Times New Roman" w:cs="Times New Roman"/>
        </w:rPr>
        <w:t>, is the intercept of the model, X</w:t>
      </w:r>
      <w:r w:rsidRPr="00195292">
        <w:rPr>
          <w:rFonts w:ascii="Times New Roman" w:hAnsi="Times New Roman" w:cs="Times New Roman"/>
          <w:vertAlign w:val="subscript"/>
        </w:rPr>
        <w:t xml:space="preserve"> j</w:t>
      </w:r>
      <w:r w:rsidRPr="00195292">
        <w:rPr>
          <w:rFonts w:ascii="Times New Roman" w:hAnsi="Times New Roman" w:cs="Times New Roman"/>
        </w:rPr>
        <w:t xml:space="preserve"> corresponds to the </w:t>
      </w:r>
      <w:proofErr w:type="spellStart"/>
      <w:r w:rsidRPr="00195292">
        <w:rPr>
          <w:rFonts w:ascii="Times New Roman" w:hAnsi="Times New Roman" w:cs="Times New Roman"/>
        </w:rPr>
        <w:t>j</w:t>
      </w:r>
      <w:r w:rsidRPr="00195292">
        <w:rPr>
          <w:rFonts w:ascii="Times New Roman" w:hAnsi="Times New Roman" w:cs="Times New Roman"/>
          <w:vertAlign w:val="superscript"/>
        </w:rPr>
        <w:t>th</w:t>
      </w:r>
      <w:proofErr w:type="spellEnd"/>
      <w:r w:rsidRPr="00195292">
        <w:rPr>
          <w:rFonts w:ascii="Times New Roman" w:hAnsi="Times New Roman" w:cs="Times New Roman"/>
        </w:rPr>
        <w:t xml:space="preserve"> explanatory variable of the model (j= 1 </w:t>
      </w:r>
      <w:proofErr w:type="spellStart"/>
      <w:r w:rsidRPr="00195292">
        <w:rPr>
          <w:rFonts w:ascii="Times New Roman" w:hAnsi="Times New Roman" w:cs="Times New Roman"/>
        </w:rPr>
        <w:t>to p</w:t>
      </w:r>
      <w:proofErr w:type="spellEnd"/>
      <w:r w:rsidRPr="00195292">
        <w:rPr>
          <w:rFonts w:ascii="Times New Roman" w:hAnsi="Times New Roman" w:cs="Times New Roman"/>
        </w:rPr>
        <w:t xml:space="preserve">), and e is the random error with expectation 0 and variance σ².In the case where there are n observations, the estimation of the predicted value of the dependent variable Y for the </w:t>
      </w:r>
      <w:proofErr w:type="spellStart"/>
      <w:r w:rsidRPr="00195292">
        <w:rPr>
          <w:rFonts w:ascii="Times New Roman" w:hAnsi="Times New Roman" w:cs="Times New Roman"/>
        </w:rPr>
        <w:t>i</w:t>
      </w:r>
      <w:r w:rsidRPr="00195292">
        <w:rPr>
          <w:rFonts w:ascii="Times New Roman" w:hAnsi="Times New Roman" w:cs="Times New Roman"/>
          <w:vertAlign w:val="superscript"/>
        </w:rPr>
        <w:t>th</w:t>
      </w:r>
      <w:proofErr w:type="spellEnd"/>
      <w:r w:rsidRPr="00195292">
        <w:rPr>
          <w:rFonts w:ascii="Times New Roman" w:hAnsi="Times New Roman" w:cs="Times New Roman"/>
        </w:rPr>
        <w:t xml:space="preserve"> observation is given by:</w:t>
      </w:r>
    </w:p>
    <w:p w14:paraId="592F9D1F" w14:textId="77777777" w:rsidR="00F918A3" w:rsidRPr="00195292" w:rsidRDefault="00F918A3" w:rsidP="00F918A3">
      <w:pPr>
        <w:spacing w:line="360" w:lineRule="auto"/>
        <w:jc w:val="both"/>
        <w:rPr>
          <w:rFonts w:ascii="Times New Roman" w:hAnsi="Times New Roman" w:cs="Times New Roman"/>
        </w:rPr>
      </w:pPr>
      <w:proofErr w:type="spellStart"/>
      <w:proofErr w:type="gramStart"/>
      <w:r w:rsidRPr="00195292">
        <w:rPr>
          <w:rFonts w:ascii="Times New Roman" w:hAnsi="Times New Roman" w:cs="Times New Roman"/>
        </w:rPr>
        <w:t>y</w:t>
      </w:r>
      <w:r w:rsidRPr="00195292">
        <w:rPr>
          <w:rFonts w:ascii="Times New Roman" w:hAnsi="Times New Roman" w:cs="Times New Roman"/>
          <w:vertAlign w:val="subscript"/>
        </w:rPr>
        <w:t>i</w:t>
      </w:r>
      <w:proofErr w:type="spellEnd"/>
      <w:proofErr w:type="gramEnd"/>
      <w:r w:rsidRPr="00195292">
        <w:rPr>
          <w:rFonts w:ascii="Times New Roman" w:hAnsi="Times New Roman" w:cs="Times New Roman"/>
        </w:rPr>
        <w:t xml:space="preserve"> = β</w:t>
      </w:r>
      <w:r w:rsidRPr="00195292">
        <w:rPr>
          <w:rFonts w:ascii="Times New Roman" w:hAnsi="Times New Roman" w:cs="Times New Roman"/>
          <w:vertAlign w:val="subscript"/>
        </w:rPr>
        <w:t>0</w:t>
      </w:r>
      <w:r w:rsidRPr="00195292">
        <w:rPr>
          <w:rFonts w:ascii="Times New Roman" w:hAnsi="Times New Roman" w:cs="Times New Roman"/>
        </w:rPr>
        <w:t xml:space="preserve"> + </w:t>
      </w:r>
      <w:proofErr w:type="spellStart"/>
      <w:r w:rsidRPr="00195292">
        <w:rPr>
          <w:rFonts w:ascii="Times New Roman" w:hAnsi="Times New Roman" w:cs="Times New Roman"/>
        </w:rPr>
        <w:t>Σ</w:t>
      </w:r>
      <w:r w:rsidRPr="00195292">
        <w:rPr>
          <w:rFonts w:ascii="Times New Roman" w:hAnsi="Times New Roman" w:cs="Times New Roman"/>
          <w:vertAlign w:val="subscript"/>
        </w:rPr>
        <w:t>j</w:t>
      </w:r>
      <w:proofErr w:type="spellEnd"/>
      <w:r w:rsidRPr="00195292">
        <w:rPr>
          <w:rFonts w:ascii="Times New Roman" w:hAnsi="Times New Roman" w:cs="Times New Roman"/>
          <w:vertAlign w:val="subscript"/>
        </w:rPr>
        <w:t>=1..p</w:t>
      </w:r>
      <w:r w:rsidRPr="00195292">
        <w:rPr>
          <w:rFonts w:ascii="Times New Roman" w:hAnsi="Times New Roman" w:cs="Times New Roman"/>
        </w:rPr>
        <w:t xml:space="preserve"> β</w:t>
      </w:r>
      <w:proofErr w:type="spellStart"/>
      <w:r w:rsidRPr="00195292">
        <w:rPr>
          <w:rFonts w:ascii="Times New Roman" w:hAnsi="Times New Roman" w:cs="Times New Roman"/>
          <w:vertAlign w:val="subscript"/>
        </w:rPr>
        <w:t>j</w:t>
      </w:r>
      <w:r w:rsidRPr="00195292">
        <w:rPr>
          <w:rFonts w:ascii="Times New Roman" w:hAnsi="Times New Roman" w:cs="Times New Roman"/>
        </w:rPr>
        <w:t>X</w:t>
      </w:r>
      <w:r w:rsidRPr="00195292">
        <w:rPr>
          <w:rFonts w:ascii="Times New Roman" w:hAnsi="Times New Roman" w:cs="Times New Roman"/>
          <w:vertAlign w:val="subscript"/>
        </w:rPr>
        <w:t>ij</w:t>
      </w:r>
      <w:proofErr w:type="spellEnd"/>
    </w:p>
    <w:p w14:paraId="12AB8974" w14:textId="77777777" w:rsidR="00F918A3" w:rsidRPr="00195292" w:rsidRDefault="00F918A3" w:rsidP="00F918A3">
      <w:pPr>
        <w:spacing w:line="360" w:lineRule="auto"/>
        <w:jc w:val="both"/>
        <w:rPr>
          <w:rFonts w:ascii="Times New Roman" w:hAnsi="Times New Roman" w:cs="Times New Roman"/>
        </w:rPr>
      </w:pPr>
      <w:r w:rsidRPr="00195292">
        <w:rPr>
          <w:rFonts w:ascii="Times New Roman" w:hAnsi="Times New Roman" w:cs="Times New Roman"/>
        </w:rPr>
        <w:t>The OLS method corresponds to minimizing the sum of square differences between the observed and predicted values. This minimization leads to the following estimators of the parameters of the model:</w:t>
      </w:r>
    </w:p>
    <w:p w14:paraId="59C4DCCA" w14:textId="77777777" w:rsidR="00F918A3" w:rsidRPr="00195292" w:rsidRDefault="00F918A3" w:rsidP="00F918A3">
      <w:pPr>
        <w:spacing w:line="360" w:lineRule="auto"/>
        <w:jc w:val="both"/>
        <w:rPr>
          <w:rFonts w:ascii="Times New Roman" w:hAnsi="Times New Roman" w:cs="Times New Roman"/>
        </w:rPr>
      </w:pPr>
      <w:r w:rsidRPr="00195292">
        <w:rPr>
          <w:rFonts w:ascii="Times New Roman" w:hAnsi="Times New Roman" w:cs="Times New Roman"/>
        </w:rPr>
        <w:t>[β = (X’DX)</w:t>
      </w:r>
      <w:r w:rsidRPr="00195292">
        <w:rPr>
          <w:rFonts w:ascii="Times New Roman" w:hAnsi="Times New Roman" w:cs="Times New Roman"/>
          <w:vertAlign w:val="superscript"/>
        </w:rPr>
        <w:t>-1</w:t>
      </w:r>
      <w:r w:rsidRPr="00195292">
        <w:rPr>
          <w:rFonts w:ascii="Times New Roman" w:hAnsi="Times New Roman" w:cs="Times New Roman"/>
        </w:rPr>
        <w:t xml:space="preserve"> X’ </w:t>
      </w:r>
      <w:proofErr w:type="spellStart"/>
      <w:r w:rsidRPr="00195292">
        <w:rPr>
          <w:rFonts w:ascii="Times New Roman" w:hAnsi="Times New Roman" w:cs="Times New Roman"/>
        </w:rPr>
        <w:t>Dy</w:t>
      </w:r>
      <w:proofErr w:type="spellEnd"/>
      <w:r w:rsidRPr="00195292">
        <w:rPr>
          <w:rFonts w:ascii="Times New Roman" w:hAnsi="Times New Roman" w:cs="Times New Roman"/>
        </w:rPr>
        <w:t xml:space="preserve"> σ² = 1</w:t>
      </w:r>
      <w:proofErr w:type="gramStart"/>
      <w:r w:rsidRPr="00195292">
        <w:rPr>
          <w:rFonts w:ascii="Times New Roman" w:hAnsi="Times New Roman" w:cs="Times New Roman"/>
        </w:rPr>
        <w:t>/(</w:t>
      </w:r>
      <w:proofErr w:type="gramEnd"/>
      <w:r w:rsidRPr="00195292">
        <w:rPr>
          <w:rFonts w:ascii="Times New Roman" w:hAnsi="Times New Roman" w:cs="Times New Roman"/>
        </w:rPr>
        <w:t xml:space="preserve">W –p*) </w:t>
      </w:r>
      <w:proofErr w:type="spellStart"/>
      <w:r w:rsidRPr="00195292">
        <w:rPr>
          <w:rFonts w:ascii="Times New Roman" w:hAnsi="Times New Roman" w:cs="Times New Roman"/>
        </w:rPr>
        <w:t>Σ</w:t>
      </w:r>
      <w:r w:rsidRPr="00195292">
        <w:rPr>
          <w:rFonts w:ascii="Times New Roman" w:hAnsi="Times New Roman" w:cs="Times New Roman"/>
          <w:vertAlign w:val="subscript"/>
        </w:rPr>
        <w:t>i</w:t>
      </w:r>
      <w:proofErr w:type="spellEnd"/>
      <w:r w:rsidRPr="00195292">
        <w:rPr>
          <w:rFonts w:ascii="Times New Roman" w:hAnsi="Times New Roman" w:cs="Times New Roman"/>
          <w:vertAlign w:val="subscript"/>
        </w:rPr>
        <w:t>=1..n</w:t>
      </w:r>
      <w:r w:rsidRPr="00195292">
        <w:rPr>
          <w:rFonts w:ascii="Times New Roman" w:hAnsi="Times New Roman" w:cs="Times New Roman"/>
        </w:rPr>
        <w:t xml:space="preserve"> </w:t>
      </w:r>
      <w:proofErr w:type="spellStart"/>
      <w:r w:rsidRPr="00195292">
        <w:rPr>
          <w:rFonts w:ascii="Times New Roman" w:hAnsi="Times New Roman" w:cs="Times New Roman"/>
        </w:rPr>
        <w:t>w</w:t>
      </w:r>
      <w:r w:rsidRPr="00195292">
        <w:rPr>
          <w:rFonts w:ascii="Times New Roman" w:hAnsi="Times New Roman" w:cs="Times New Roman"/>
          <w:vertAlign w:val="subscript"/>
        </w:rPr>
        <w:t>i</w:t>
      </w:r>
      <w:proofErr w:type="spellEnd"/>
      <w:r w:rsidRPr="00195292">
        <w:rPr>
          <w:rFonts w:ascii="Times New Roman" w:hAnsi="Times New Roman" w:cs="Times New Roman"/>
        </w:rPr>
        <w:t>(</w:t>
      </w:r>
      <w:proofErr w:type="spellStart"/>
      <w:r w:rsidRPr="00195292">
        <w:rPr>
          <w:rFonts w:ascii="Times New Roman" w:hAnsi="Times New Roman" w:cs="Times New Roman"/>
        </w:rPr>
        <w:t>y</w:t>
      </w:r>
      <w:r w:rsidRPr="00195292">
        <w:rPr>
          <w:rFonts w:ascii="Times New Roman" w:hAnsi="Times New Roman" w:cs="Times New Roman"/>
          <w:vertAlign w:val="subscript"/>
        </w:rPr>
        <w:t>i</w:t>
      </w:r>
      <w:proofErr w:type="spellEnd"/>
      <w:r w:rsidRPr="00195292">
        <w:rPr>
          <w:rFonts w:ascii="Times New Roman" w:hAnsi="Times New Roman" w:cs="Times New Roman"/>
        </w:rPr>
        <w:t xml:space="preserve"> - </w:t>
      </w:r>
      <w:proofErr w:type="spellStart"/>
      <w:r w:rsidRPr="00195292">
        <w:rPr>
          <w:rFonts w:ascii="Times New Roman" w:hAnsi="Times New Roman" w:cs="Times New Roman"/>
        </w:rPr>
        <w:t>y</w:t>
      </w:r>
      <w:r w:rsidRPr="00195292">
        <w:rPr>
          <w:rFonts w:ascii="Times New Roman" w:hAnsi="Times New Roman" w:cs="Times New Roman"/>
          <w:vertAlign w:val="subscript"/>
        </w:rPr>
        <w:t>i</w:t>
      </w:r>
      <w:proofErr w:type="spellEnd"/>
      <w:r w:rsidRPr="00195292">
        <w:rPr>
          <w:rFonts w:ascii="Times New Roman" w:hAnsi="Times New Roman" w:cs="Times New Roman"/>
        </w:rPr>
        <w:t xml:space="preserve">)] </w:t>
      </w:r>
    </w:p>
    <w:p w14:paraId="70570D51" w14:textId="77777777" w:rsidR="00F918A3" w:rsidRPr="00195292" w:rsidRDefault="00F918A3" w:rsidP="00F918A3">
      <w:pPr>
        <w:spacing w:line="360" w:lineRule="auto"/>
        <w:jc w:val="both"/>
        <w:rPr>
          <w:rFonts w:ascii="Times New Roman" w:hAnsi="Times New Roman" w:cs="Times New Roman"/>
        </w:rPr>
      </w:pPr>
      <w:r w:rsidRPr="00195292">
        <w:rPr>
          <w:rFonts w:ascii="Times New Roman" w:hAnsi="Times New Roman" w:cs="Times New Roman"/>
        </w:rPr>
        <w:t>where β is the vector of the estimators of the β</w:t>
      </w:r>
      <w:r w:rsidRPr="00195292">
        <w:rPr>
          <w:rFonts w:ascii="Times New Roman" w:hAnsi="Times New Roman" w:cs="Times New Roman"/>
          <w:vertAlign w:val="subscript"/>
        </w:rPr>
        <w:t>i</w:t>
      </w:r>
      <w:r w:rsidRPr="00195292">
        <w:rPr>
          <w:rFonts w:ascii="Times New Roman" w:hAnsi="Times New Roman" w:cs="Times New Roman"/>
        </w:rPr>
        <w:t xml:space="preserve"> parameters, X is the matrix of the explanatory variables preceded by a vector of 1s, y is the vector of the n observed values of the dependent variable, p* is the number of explanatory variables to which we add 1 if the intercept is not fixed, </w:t>
      </w:r>
      <w:proofErr w:type="spellStart"/>
      <w:r w:rsidRPr="00195292">
        <w:rPr>
          <w:rFonts w:ascii="Times New Roman" w:hAnsi="Times New Roman" w:cs="Times New Roman"/>
        </w:rPr>
        <w:t>w</w:t>
      </w:r>
      <w:r w:rsidRPr="00195292">
        <w:rPr>
          <w:rFonts w:ascii="Times New Roman" w:hAnsi="Times New Roman" w:cs="Times New Roman"/>
          <w:vertAlign w:val="subscript"/>
        </w:rPr>
        <w:t>i</w:t>
      </w:r>
      <w:proofErr w:type="spellEnd"/>
      <w:r w:rsidRPr="00195292">
        <w:rPr>
          <w:rFonts w:ascii="Times New Roman" w:hAnsi="Times New Roman" w:cs="Times New Roman"/>
        </w:rPr>
        <w:t xml:space="preserve"> is the weight of the </w:t>
      </w:r>
      <w:proofErr w:type="spellStart"/>
      <w:r w:rsidRPr="00195292">
        <w:rPr>
          <w:rFonts w:ascii="Times New Roman" w:hAnsi="Times New Roman" w:cs="Times New Roman"/>
        </w:rPr>
        <w:t>i</w:t>
      </w:r>
      <w:r w:rsidRPr="00195292">
        <w:rPr>
          <w:rFonts w:ascii="Times New Roman" w:hAnsi="Times New Roman" w:cs="Times New Roman"/>
          <w:vertAlign w:val="superscript"/>
        </w:rPr>
        <w:t>th</w:t>
      </w:r>
      <w:proofErr w:type="spellEnd"/>
      <w:r w:rsidRPr="00195292">
        <w:rPr>
          <w:rFonts w:ascii="Times New Roman" w:hAnsi="Times New Roman" w:cs="Times New Roman"/>
        </w:rPr>
        <w:t xml:space="preserve"> observation, and W is the sum of the </w:t>
      </w:r>
      <w:proofErr w:type="spellStart"/>
      <w:r w:rsidRPr="00195292">
        <w:rPr>
          <w:rFonts w:ascii="Times New Roman" w:hAnsi="Times New Roman" w:cs="Times New Roman"/>
        </w:rPr>
        <w:t>w</w:t>
      </w:r>
      <w:r w:rsidRPr="00195292">
        <w:rPr>
          <w:rFonts w:ascii="Times New Roman" w:hAnsi="Times New Roman" w:cs="Times New Roman"/>
          <w:vertAlign w:val="subscript"/>
        </w:rPr>
        <w:t>i</w:t>
      </w:r>
      <w:proofErr w:type="spellEnd"/>
      <w:r w:rsidRPr="00195292">
        <w:rPr>
          <w:rFonts w:ascii="Times New Roman" w:hAnsi="Times New Roman" w:cs="Times New Roman"/>
        </w:rPr>
        <w:t xml:space="preserve"> weights, and D is a matrix with the </w:t>
      </w:r>
      <w:proofErr w:type="spellStart"/>
      <w:r w:rsidRPr="00195292">
        <w:rPr>
          <w:rFonts w:ascii="Times New Roman" w:hAnsi="Times New Roman" w:cs="Times New Roman"/>
        </w:rPr>
        <w:t>w</w:t>
      </w:r>
      <w:r w:rsidRPr="00195292">
        <w:rPr>
          <w:rFonts w:ascii="Times New Roman" w:hAnsi="Times New Roman" w:cs="Times New Roman"/>
          <w:vertAlign w:val="subscript"/>
        </w:rPr>
        <w:t>i</w:t>
      </w:r>
      <w:proofErr w:type="spellEnd"/>
      <w:r w:rsidRPr="00195292">
        <w:rPr>
          <w:rFonts w:ascii="Times New Roman" w:hAnsi="Times New Roman" w:cs="Times New Roman"/>
        </w:rPr>
        <w:t xml:space="preserve"> weights on its diagonal.</w:t>
      </w:r>
      <w:bookmarkStart w:id="97" w:name="_Toc37604747"/>
      <w:bookmarkStart w:id="98" w:name="_Toc37617293"/>
    </w:p>
    <w:p w14:paraId="56A6D7C2" w14:textId="77777777" w:rsidR="00F918A3" w:rsidRPr="00195292" w:rsidRDefault="00F918A3" w:rsidP="00F918A3">
      <w:pPr>
        <w:spacing w:line="360" w:lineRule="auto"/>
        <w:jc w:val="both"/>
        <w:rPr>
          <w:rFonts w:ascii="Times New Roman" w:hAnsi="Times New Roman" w:cs="Times New Roman"/>
        </w:rPr>
      </w:pPr>
    </w:p>
    <w:p w14:paraId="59B006B7" w14:textId="77777777" w:rsidR="00F918A3" w:rsidRDefault="00F918A3" w:rsidP="00F918A3">
      <w:pPr>
        <w:pStyle w:val="Heading3"/>
      </w:pPr>
      <w:bookmarkStart w:id="99" w:name="_Toc43746342"/>
      <w:proofErr w:type="spellStart"/>
      <w:r w:rsidRPr="00195292">
        <w:t>Quantile</w:t>
      </w:r>
      <w:proofErr w:type="spellEnd"/>
      <w:r w:rsidRPr="00195292">
        <w:t xml:space="preserve"> regression</w:t>
      </w:r>
      <w:bookmarkStart w:id="100" w:name="_Toc37604748"/>
      <w:bookmarkStart w:id="101" w:name="_Toc37617294"/>
      <w:bookmarkEnd w:id="97"/>
      <w:bookmarkEnd w:id="98"/>
      <w:bookmarkEnd w:id="99"/>
    </w:p>
    <w:p w14:paraId="50FE8122" w14:textId="77777777" w:rsidR="00F918A3" w:rsidRPr="00195292" w:rsidRDefault="00F918A3" w:rsidP="00F918A3"/>
    <w:p w14:paraId="4EACC958" w14:textId="77777777" w:rsidR="00F918A3" w:rsidRPr="00195292" w:rsidRDefault="00F918A3" w:rsidP="00F918A3">
      <w:pPr>
        <w:spacing w:line="360" w:lineRule="auto"/>
        <w:jc w:val="both"/>
        <w:rPr>
          <w:rFonts w:ascii="Times New Roman" w:hAnsi="Times New Roman" w:cs="Times New Roman"/>
        </w:rPr>
      </w:pPr>
      <w:r w:rsidRPr="00195292">
        <w:rPr>
          <w:rFonts w:ascii="Times New Roman" w:hAnsi="Times New Roman" w:cs="Times New Roman"/>
          <w:sz w:val="24"/>
          <w:szCs w:val="24"/>
        </w:rPr>
        <w:t xml:space="preserve">Unlike regular linear regression which uses the method of least squares to calculate the conditional </w:t>
      </w:r>
      <w:r w:rsidRPr="00195292">
        <w:rPr>
          <w:rStyle w:val="Emphasis"/>
          <w:rFonts w:ascii="Times New Roman" w:hAnsi="Times New Roman" w:cs="Times New Roman"/>
          <w:bCs/>
          <w:sz w:val="24"/>
          <w:szCs w:val="24"/>
        </w:rPr>
        <w:t>mean</w:t>
      </w:r>
      <w:r w:rsidRPr="00195292">
        <w:rPr>
          <w:rFonts w:ascii="Times New Roman" w:hAnsi="Times New Roman" w:cs="Times New Roman"/>
          <w:sz w:val="24"/>
          <w:szCs w:val="24"/>
        </w:rPr>
        <w:t xml:space="preserve"> of the target across different values of the features, </w:t>
      </w:r>
      <w:proofErr w:type="spellStart"/>
      <w:r w:rsidRPr="00195292">
        <w:rPr>
          <w:rFonts w:ascii="Times New Roman" w:hAnsi="Times New Roman" w:cs="Times New Roman"/>
          <w:sz w:val="24"/>
          <w:szCs w:val="24"/>
        </w:rPr>
        <w:t>quantile</w:t>
      </w:r>
      <w:proofErr w:type="spellEnd"/>
      <w:r w:rsidRPr="00195292">
        <w:rPr>
          <w:rFonts w:ascii="Times New Roman" w:hAnsi="Times New Roman" w:cs="Times New Roman"/>
          <w:sz w:val="24"/>
          <w:szCs w:val="24"/>
        </w:rPr>
        <w:t xml:space="preserve"> regression estimates the conditional </w:t>
      </w:r>
      <w:r w:rsidRPr="00195292">
        <w:rPr>
          <w:rStyle w:val="Emphasis"/>
          <w:rFonts w:ascii="Times New Roman" w:hAnsi="Times New Roman" w:cs="Times New Roman"/>
          <w:bCs/>
          <w:sz w:val="24"/>
          <w:szCs w:val="24"/>
        </w:rPr>
        <w:t>median</w:t>
      </w:r>
      <w:r w:rsidRPr="00195292">
        <w:rPr>
          <w:rFonts w:ascii="Times New Roman" w:hAnsi="Times New Roman" w:cs="Times New Roman"/>
          <w:sz w:val="24"/>
          <w:szCs w:val="24"/>
        </w:rPr>
        <w:t xml:space="preserve"> of the target. </w:t>
      </w:r>
      <w:proofErr w:type="spellStart"/>
      <w:r w:rsidRPr="00195292">
        <w:rPr>
          <w:rFonts w:ascii="Times New Roman" w:hAnsi="Times New Roman" w:cs="Times New Roman"/>
          <w:sz w:val="24"/>
          <w:szCs w:val="24"/>
        </w:rPr>
        <w:t>Quantile</w:t>
      </w:r>
      <w:proofErr w:type="spellEnd"/>
      <w:r w:rsidRPr="00195292">
        <w:rPr>
          <w:rFonts w:ascii="Times New Roman" w:hAnsi="Times New Roman" w:cs="Times New Roman"/>
          <w:sz w:val="24"/>
          <w:szCs w:val="24"/>
        </w:rPr>
        <w:t xml:space="preserve"> regression is an extension of linear regression that is used when the conditions of linear regression are not met (i.e., linearity, homoscedasticity, independence, or normality).Now for </w:t>
      </w:r>
      <w:proofErr w:type="spellStart"/>
      <w:r w:rsidRPr="00195292">
        <w:rPr>
          <w:rFonts w:ascii="Times New Roman" w:hAnsi="Times New Roman" w:cs="Times New Roman"/>
          <w:sz w:val="24"/>
          <w:szCs w:val="24"/>
        </w:rPr>
        <w:t>quantile</w:t>
      </w:r>
      <w:proofErr w:type="spellEnd"/>
      <w:r w:rsidRPr="00195292">
        <w:rPr>
          <w:rFonts w:ascii="Times New Roman" w:hAnsi="Times New Roman" w:cs="Times New Roman"/>
          <w:sz w:val="24"/>
          <w:szCs w:val="24"/>
        </w:rPr>
        <w:t xml:space="preserve"> regression, you’re not limited to just finding the median, but you can calculate any </w:t>
      </w:r>
      <w:proofErr w:type="spellStart"/>
      <w:r w:rsidRPr="00195292">
        <w:rPr>
          <w:rFonts w:ascii="Times New Roman" w:hAnsi="Times New Roman" w:cs="Times New Roman"/>
          <w:sz w:val="24"/>
          <w:szCs w:val="24"/>
        </w:rPr>
        <w:t>quantile</w:t>
      </w:r>
      <w:proofErr w:type="spellEnd"/>
      <w:r w:rsidRPr="00195292">
        <w:rPr>
          <w:rFonts w:ascii="Times New Roman" w:hAnsi="Times New Roman" w:cs="Times New Roman"/>
          <w:sz w:val="24"/>
          <w:szCs w:val="24"/>
        </w:rPr>
        <w:t xml:space="preserve"> (percentage) for a particular value in the features variables. For example, if we were to find the 25th </w:t>
      </w:r>
      <w:proofErr w:type="spellStart"/>
      <w:r w:rsidRPr="00195292">
        <w:rPr>
          <w:rFonts w:ascii="Times New Roman" w:hAnsi="Times New Roman" w:cs="Times New Roman"/>
          <w:sz w:val="24"/>
          <w:szCs w:val="24"/>
        </w:rPr>
        <w:t>quantile</w:t>
      </w:r>
      <w:proofErr w:type="spellEnd"/>
      <w:r w:rsidRPr="00195292">
        <w:rPr>
          <w:rFonts w:ascii="Times New Roman" w:hAnsi="Times New Roman" w:cs="Times New Roman"/>
          <w:sz w:val="24"/>
          <w:szCs w:val="24"/>
        </w:rPr>
        <w:t xml:space="preserve"> for the price of a particular home that would mean that there is a 25% chance the actual price of the house is below the prediction, while there is a 75% chance that the price is above.</w:t>
      </w:r>
      <w:bookmarkEnd w:id="100"/>
      <w:bookmarkEnd w:id="101"/>
    </w:p>
    <w:p w14:paraId="55B5268F" w14:textId="77777777" w:rsidR="00F918A3" w:rsidRPr="00195292" w:rsidRDefault="00F918A3" w:rsidP="00F918A3">
      <w:pPr>
        <w:pStyle w:val="hn"/>
        <w:spacing w:line="360" w:lineRule="auto"/>
        <w:jc w:val="both"/>
      </w:pPr>
      <w:r w:rsidRPr="00195292">
        <w:lastRenderedPageBreak/>
        <w:t xml:space="preserve">Taking a similar structure to the linear regression model, the </w:t>
      </w:r>
      <w:proofErr w:type="spellStart"/>
      <w:r w:rsidRPr="00195292">
        <w:t>quantile</w:t>
      </w:r>
      <w:proofErr w:type="spellEnd"/>
      <w:r w:rsidRPr="00195292">
        <w:t xml:space="preserve"> regression model equation for the </w:t>
      </w:r>
      <w:r w:rsidRPr="00195292">
        <w:rPr>
          <w:rFonts w:ascii="Cambria Math" w:hAnsi="Cambria Math" w:cs="Cambria Math"/>
        </w:rPr>
        <w:t>𝜏</w:t>
      </w:r>
      <w:proofErr w:type="spellStart"/>
      <w:r w:rsidRPr="00195292">
        <w:t>th</w:t>
      </w:r>
      <w:proofErr w:type="spellEnd"/>
      <w:r w:rsidRPr="00195292">
        <w:t xml:space="preserve"> </w:t>
      </w:r>
      <w:proofErr w:type="spellStart"/>
      <w:r w:rsidRPr="00195292">
        <w:t>quantile</w:t>
      </w:r>
      <w:proofErr w:type="spellEnd"/>
      <w:r w:rsidRPr="00195292">
        <w:t xml:space="preserve"> is </w:t>
      </w:r>
    </w:p>
    <w:p w14:paraId="219523E0" w14:textId="77777777" w:rsidR="00F918A3" w:rsidRPr="00195292" w:rsidRDefault="00F918A3" w:rsidP="00F918A3">
      <w:pPr>
        <w:spacing w:line="360" w:lineRule="auto"/>
        <w:jc w:val="both"/>
        <w:rPr>
          <w:rFonts w:ascii="Times New Roman" w:hAnsi="Times New Roman" w:cs="Times New Roman"/>
        </w:rPr>
      </w:pPr>
      <w:r w:rsidRPr="00195292">
        <w:rPr>
          <w:rFonts w:ascii="Times New Roman" w:hAnsi="Times New Roman" w:cs="Times New Roman"/>
          <w:noProof/>
        </w:rPr>
        <w:drawing>
          <wp:inline distT="0" distB="0" distL="0" distR="0" wp14:anchorId="213D4177" wp14:editId="46052EEC">
            <wp:extent cx="3867150" cy="342900"/>
            <wp:effectExtent l="0" t="0" r="0" b="0"/>
            <wp:docPr id="1" name="Picture 1" descr="https://miro.medium.com/max/406/1*tYeilWYdo3p6W_Knu0XVr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o.medium.com/max/406/1*tYeilWYdo3p6W_Knu0XVrQ.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67150" cy="342900"/>
                    </a:xfrm>
                    <a:prstGeom prst="rect">
                      <a:avLst/>
                    </a:prstGeom>
                    <a:noFill/>
                    <a:ln>
                      <a:noFill/>
                    </a:ln>
                  </pic:spPr>
                </pic:pic>
              </a:graphicData>
            </a:graphic>
          </wp:inline>
        </w:drawing>
      </w:r>
    </w:p>
    <w:p w14:paraId="718E1FBD" w14:textId="77777777" w:rsidR="00F918A3" w:rsidRPr="00195292" w:rsidRDefault="00F918A3" w:rsidP="00F918A3">
      <w:pPr>
        <w:spacing w:before="100" w:beforeAutospacing="1" w:after="100" w:afterAutospacing="1"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xml:space="preserve">This means that instead of being constants, the beta coefficients are now functions with a dependency on the </w:t>
      </w:r>
      <w:proofErr w:type="spellStart"/>
      <w:r w:rsidRPr="00195292">
        <w:rPr>
          <w:rFonts w:ascii="Times New Roman" w:eastAsia="Times New Roman" w:hAnsi="Times New Roman" w:cs="Times New Roman"/>
          <w:sz w:val="24"/>
          <w:szCs w:val="24"/>
        </w:rPr>
        <w:t>quantile</w:t>
      </w:r>
      <w:proofErr w:type="spellEnd"/>
      <w:r w:rsidRPr="00195292">
        <w:rPr>
          <w:rFonts w:ascii="Times New Roman" w:eastAsia="Times New Roman" w:hAnsi="Times New Roman" w:cs="Times New Roman"/>
          <w:sz w:val="24"/>
          <w:szCs w:val="24"/>
        </w:rPr>
        <w:t xml:space="preserve">. Finding the values for these betas at a particular </w:t>
      </w:r>
      <w:proofErr w:type="spellStart"/>
      <w:r w:rsidRPr="00195292">
        <w:rPr>
          <w:rFonts w:ascii="Times New Roman" w:eastAsia="Times New Roman" w:hAnsi="Times New Roman" w:cs="Times New Roman"/>
          <w:sz w:val="24"/>
          <w:szCs w:val="24"/>
        </w:rPr>
        <w:t>quantile</w:t>
      </w:r>
      <w:proofErr w:type="spellEnd"/>
      <w:r w:rsidRPr="00195292">
        <w:rPr>
          <w:rFonts w:ascii="Times New Roman" w:eastAsia="Times New Roman" w:hAnsi="Times New Roman" w:cs="Times New Roman"/>
          <w:sz w:val="24"/>
          <w:szCs w:val="24"/>
        </w:rPr>
        <w:t xml:space="preserve"> value involves almost the same process as it does for regular linear quantization, except now we have to reduce the median absolute deviation.</w:t>
      </w:r>
    </w:p>
    <w:p w14:paraId="74648DEB" w14:textId="77777777" w:rsidR="00F918A3" w:rsidRPr="00195292" w:rsidRDefault="00F918A3" w:rsidP="00F918A3">
      <w:pPr>
        <w:spacing w:before="100" w:beforeAutospacing="1" w:after="100" w:afterAutospacing="1" w:line="240" w:lineRule="auto"/>
        <w:rPr>
          <w:rFonts w:ascii="Times New Roman" w:eastAsia="Times New Roman" w:hAnsi="Times New Roman" w:cs="Times New Roman"/>
          <w:sz w:val="24"/>
          <w:szCs w:val="24"/>
        </w:rPr>
      </w:pPr>
    </w:p>
    <w:p w14:paraId="50A55EBD" w14:textId="77777777" w:rsidR="00F918A3" w:rsidRPr="00195292" w:rsidRDefault="00F918A3" w:rsidP="00F918A3">
      <w:pPr>
        <w:spacing w:after="0" w:line="240" w:lineRule="auto"/>
        <w:rPr>
          <w:rFonts w:ascii="Times New Roman" w:eastAsia="Times New Roman" w:hAnsi="Times New Roman" w:cs="Times New Roman"/>
          <w:sz w:val="24"/>
          <w:szCs w:val="24"/>
        </w:rPr>
      </w:pPr>
    </w:p>
    <w:p w14:paraId="733067ED"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230FE530"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33D8201B"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05547218"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13A9C4BC"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72ED14BE"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0C41C2EC" w14:textId="77777777" w:rsidR="00F918A3" w:rsidRDefault="00F918A3" w:rsidP="00F918A3">
      <w:pPr>
        <w:keepNext/>
        <w:keepLines/>
        <w:spacing w:before="240" w:after="0" w:line="240" w:lineRule="auto"/>
        <w:outlineLvl w:val="0"/>
        <w:rPr>
          <w:rFonts w:ascii="Times New Roman" w:eastAsiaTheme="majorEastAsia" w:hAnsi="Times New Roman" w:cs="Times New Roman"/>
          <w:sz w:val="40"/>
          <w:szCs w:val="40"/>
        </w:rPr>
      </w:pPr>
    </w:p>
    <w:p w14:paraId="51DFA1FD" w14:textId="77777777" w:rsidR="007C28BC" w:rsidRDefault="007C28BC" w:rsidP="00F918A3">
      <w:pPr>
        <w:keepNext/>
        <w:keepLines/>
        <w:spacing w:before="240" w:after="0" w:line="240" w:lineRule="auto"/>
        <w:outlineLvl w:val="0"/>
        <w:rPr>
          <w:rFonts w:ascii="Times New Roman" w:eastAsiaTheme="majorEastAsia" w:hAnsi="Times New Roman" w:cs="Times New Roman"/>
          <w:sz w:val="40"/>
          <w:szCs w:val="40"/>
        </w:rPr>
      </w:pPr>
    </w:p>
    <w:p w14:paraId="0B5640FA" w14:textId="77777777" w:rsidR="007C28BC" w:rsidRDefault="007C28BC" w:rsidP="00F918A3">
      <w:pPr>
        <w:keepNext/>
        <w:keepLines/>
        <w:spacing w:before="240" w:after="0" w:line="240" w:lineRule="auto"/>
        <w:outlineLvl w:val="0"/>
        <w:rPr>
          <w:rFonts w:ascii="Times New Roman" w:eastAsiaTheme="majorEastAsia" w:hAnsi="Times New Roman" w:cs="Times New Roman"/>
          <w:sz w:val="40"/>
          <w:szCs w:val="40"/>
        </w:rPr>
      </w:pPr>
    </w:p>
    <w:p w14:paraId="0707770A" w14:textId="77777777" w:rsidR="007C28BC" w:rsidRPr="00195292" w:rsidRDefault="007C28BC" w:rsidP="007C28BC">
      <w:pPr>
        <w:pStyle w:val="Heading1"/>
        <w:jc w:val="center"/>
      </w:pPr>
      <w:bookmarkStart w:id="102" w:name="_Toc43746343"/>
      <w:r w:rsidRPr="00195292">
        <w:t>Chapter 5</w:t>
      </w:r>
      <w:bookmarkEnd w:id="102"/>
    </w:p>
    <w:bookmarkStart w:id="103" w:name="_Toc43746344"/>
    <w:p w14:paraId="446E614C" w14:textId="77777777" w:rsidR="007C28BC" w:rsidRPr="00195292" w:rsidRDefault="007C28BC" w:rsidP="007C28BC">
      <w:pPr>
        <w:pStyle w:val="Heading1"/>
        <w:jc w:val="center"/>
        <w:rPr>
          <w:rFonts w:ascii="Times New Roman" w:hAnsi="Times New Roman" w:cs="Times New Roman"/>
          <w:color w:val="auto"/>
          <w:sz w:val="36"/>
          <w:szCs w:val="36"/>
        </w:rPr>
      </w:pPr>
      <w:r w:rsidRPr="00195292">
        <w:rPr>
          <w:rFonts w:ascii="Times New Roman" w:hAnsi="Times New Roman" w:cs="Times New Roman"/>
          <w:noProof/>
          <w:color w:val="auto"/>
          <w:sz w:val="36"/>
          <w:szCs w:val="36"/>
        </w:rPr>
        <mc:AlternateContent>
          <mc:Choice Requires="wps">
            <w:drawing>
              <wp:anchor distT="0" distB="0" distL="114300" distR="114300" simplePos="0" relativeHeight="251663872" behindDoc="0" locked="0" layoutInCell="1" allowOverlap="1" wp14:anchorId="4FE5F285" wp14:editId="4395A98A">
                <wp:simplePos x="0" y="0"/>
                <wp:positionH relativeFrom="column">
                  <wp:posOffset>1605515</wp:posOffset>
                </wp:positionH>
                <wp:positionV relativeFrom="paragraph">
                  <wp:posOffset>89491</wp:posOffset>
                </wp:positionV>
                <wp:extent cx="2519917" cy="0"/>
                <wp:effectExtent l="0" t="0" r="13970" b="19050"/>
                <wp:wrapNone/>
                <wp:docPr id="24" name="Straight Connector 24"/>
                <wp:cNvGraphicFramePr/>
                <a:graphic xmlns:a="http://schemas.openxmlformats.org/drawingml/2006/main">
                  <a:graphicData uri="http://schemas.microsoft.com/office/word/2010/wordprocessingShape">
                    <wps:wsp>
                      <wps:cNvCnPr/>
                      <wps:spPr>
                        <a:xfrm>
                          <a:off x="0" y="0"/>
                          <a:ext cx="25199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490D82" id="Straight Connector 24"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126.4pt,7.05pt" to="324.8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" strokecolor="#4579b8 [3044]"/>
            </w:pict>
          </mc:Fallback>
        </mc:AlternateContent>
      </w:r>
      <w:r>
        <w:rPr>
          <w:rFonts w:ascii="Times New Roman" w:hAnsi="Times New Roman" w:cs="Times New Roman"/>
          <w:color w:val="auto"/>
          <w:sz w:val="36"/>
          <w:szCs w:val="36"/>
        </w:rPr>
        <w:t>Research hypothesis</w:t>
      </w:r>
      <w:bookmarkEnd w:id="103"/>
      <w:r>
        <w:rPr>
          <w:rFonts w:ascii="Times New Roman" w:hAnsi="Times New Roman" w:cs="Times New Roman"/>
          <w:color w:val="auto"/>
          <w:sz w:val="36"/>
          <w:szCs w:val="36"/>
        </w:rPr>
        <w:t xml:space="preserve"> </w:t>
      </w:r>
    </w:p>
    <w:p w14:paraId="59976FF5" w14:textId="77777777" w:rsidR="007C28BC" w:rsidRDefault="007C28BC" w:rsidP="00F918A3">
      <w:pPr>
        <w:keepNext/>
        <w:keepLines/>
        <w:spacing w:before="240" w:after="0" w:line="240" w:lineRule="auto"/>
        <w:outlineLvl w:val="0"/>
        <w:rPr>
          <w:rFonts w:ascii="Times New Roman" w:eastAsiaTheme="majorEastAsia" w:hAnsi="Times New Roman" w:cs="Times New Roman"/>
          <w:sz w:val="40"/>
          <w:szCs w:val="40"/>
        </w:rPr>
      </w:pPr>
    </w:p>
    <w:p w14:paraId="21AEF18F" w14:textId="77777777" w:rsidR="007C28BC" w:rsidRDefault="007C28BC" w:rsidP="00F918A3">
      <w:pPr>
        <w:keepNext/>
        <w:keepLines/>
        <w:spacing w:before="240" w:after="0" w:line="240" w:lineRule="auto"/>
        <w:outlineLvl w:val="0"/>
        <w:rPr>
          <w:rFonts w:ascii="Times New Roman" w:eastAsiaTheme="majorEastAsia" w:hAnsi="Times New Roman" w:cs="Times New Roman"/>
          <w:sz w:val="40"/>
          <w:szCs w:val="40"/>
        </w:rPr>
      </w:pPr>
    </w:p>
    <w:p w14:paraId="4F75AF79" w14:textId="77777777" w:rsidR="007C28BC" w:rsidRDefault="007C28BC" w:rsidP="00F918A3">
      <w:pPr>
        <w:keepNext/>
        <w:keepLines/>
        <w:spacing w:before="240" w:after="0" w:line="240" w:lineRule="auto"/>
        <w:outlineLvl w:val="0"/>
        <w:rPr>
          <w:rFonts w:ascii="Times New Roman" w:eastAsiaTheme="majorEastAsia" w:hAnsi="Times New Roman" w:cs="Times New Roman"/>
          <w:sz w:val="40"/>
          <w:szCs w:val="40"/>
        </w:rPr>
      </w:pPr>
    </w:p>
    <w:p w14:paraId="70D99B75" w14:textId="77777777" w:rsidR="007C28BC" w:rsidRDefault="007C28BC" w:rsidP="00F918A3">
      <w:pPr>
        <w:keepNext/>
        <w:keepLines/>
        <w:spacing w:before="240" w:after="0" w:line="240" w:lineRule="auto"/>
        <w:outlineLvl w:val="0"/>
        <w:rPr>
          <w:rFonts w:ascii="Times New Roman" w:eastAsiaTheme="majorEastAsia" w:hAnsi="Times New Roman" w:cs="Times New Roman"/>
          <w:sz w:val="40"/>
          <w:szCs w:val="40"/>
        </w:rPr>
      </w:pPr>
    </w:p>
    <w:p w14:paraId="672DC3EC" w14:textId="77777777" w:rsidR="007C28BC" w:rsidRDefault="007C28BC" w:rsidP="00F918A3">
      <w:pPr>
        <w:keepNext/>
        <w:keepLines/>
        <w:spacing w:before="240" w:after="0" w:line="240" w:lineRule="auto"/>
        <w:outlineLvl w:val="0"/>
        <w:rPr>
          <w:rFonts w:ascii="Times New Roman" w:eastAsiaTheme="majorEastAsia" w:hAnsi="Times New Roman" w:cs="Times New Roman"/>
          <w:sz w:val="40"/>
          <w:szCs w:val="40"/>
        </w:rPr>
      </w:pPr>
    </w:p>
    <w:p w14:paraId="61C22EA4" w14:textId="77777777" w:rsidR="007C28BC" w:rsidRDefault="007C28BC" w:rsidP="00F918A3">
      <w:pPr>
        <w:keepNext/>
        <w:keepLines/>
        <w:spacing w:before="240" w:after="0" w:line="240" w:lineRule="auto"/>
        <w:outlineLvl w:val="0"/>
        <w:rPr>
          <w:rFonts w:ascii="Times New Roman" w:eastAsiaTheme="majorEastAsia" w:hAnsi="Times New Roman" w:cs="Times New Roman"/>
          <w:sz w:val="40"/>
          <w:szCs w:val="40"/>
        </w:rPr>
      </w:pPr>
    </w:p>
    <w:p w14:paraId="718437B8" w14:textId="77777777" w:rsidR="007C28BC" w:rsidRDefault="007C28BC" w:rsidP="00F918A3">
      <w:pPr>
        <w:keepNext/>
        <w:keepLines/>
        <w:spacing w:before="240" w:after="0" w:line="240" w:lineRule="auto"/>
        <w:outlineLvl w:val="0"/>
        <w:rPr>
          <w:rFonts w:ascii="Times New Roman" w:eastAsiaTheme="majorEastAsia" w:hAnsi="Times New Roman" w:cs="Times New Roman"/>
          <w:sz w:val="40"/>
          <w:szCs w:val="40"/>
        </w:rPr>
      </w:pPr>
    </w:p>
    <w:p w14:paraId="785A8E7E" w14:textId="77777777" w:rsidR="007C28BC" w:rsidRDefault="007C28BC" w:rsidP="007C28BC">
      <w:pPr>
        <w:pStyle w:val="Heading1"/>
        <w:rPr>
          <w:lang w:bidi="bn-IN"/>
        </w:rPr>
      </w:pPr>
      <w:bookmarkStart w:id="104" w:name="_Toc43746345"/>
      <w:r w:rsidRPr="00EF03C0">
        <w:rPr>
          <w:lang w:bidi="bn-IN"/>
        </w:rPr>
        <w:lastRenderedPageBreak/>
        <w:t>Research hypothesis</w:t>
      </w:r>
      <w:bookmarkEnd w:id="104"/>
    </w:p>
    <w:p w14:paraId="45197355" w14:textId="77777777" w:rsidR="007C28BC" w:rsidRPr="007C28BC" w:rsidRDefault="007C28BC" w:rsidP="007C28BC">
      <w:pPr>
        <w:rPr>
          <w:lang w:bidi="bn-IN"/>
        </w:rPr>
      </w:pPr>
    </w:p>
    <w:p w14:paraId="7C6A4B95" w14:textId="77777777" w:rsidR="007C28BC" w:rsidRPr="001B6261" w:rsidRDefault="007C28BC" w:rsidP="007C28BC">
      <w:pPr>
        <w:spacing w:line="360" w:lineRule="auto"/>
        <w:jc w:val="both"/>
        <w:rPr>
          <w:rFonts w:ascii="Times New Roman" w:hAnsi="Times New Roman" w:cs="Times New Roman"/>
          <w:bCs/>
          <w:sz w:val="24"/>
          <w:szCs w:val="32"/>
          <w:lang w:bidi="bn-IN"/>
        </w:rPr>
      </w:pPr>
      <w:r w:rsidRPr="001B6261">
        <w:rPr>
          <w:rFonts w:ascii="Times New Roman" w:hAnsi="Times New Roman" w:cs="Times New Roman"/>
          <w:bCs/>
          <w:sz w:val="24"/>
          <w:szCs w:val="32"/>
          <w:lang w:bidi="bn-IN"/>
        </w:rPr>
        <w:t>The current research is being conducted to evaluate how liquidity risk depends upon different variable</w:t>
      </w:r>
      <w:r>
        <w:rPr>
          <w:rFonts w:ascii="Times New Roman" w:hAnsi="Times New Roman" w:cs="Times New Roman"/>
          <w:bCs/>
          <w:sz w:val="24"/>
          <w:szCs w:val="32"/>
          <w:lang w:bidi="bn-IN"/>
        </w:rPr>
        <w:t xml:space="preserve">s by applying unit root test, ordinary least squares and </w:t>
      </w:r>
      <w:proofErr w:type="spellStart"/>
      <w:r>
        <w:rPr>
          <w:rFonts w:ascii="Times New Roman" w:hAnsi="Times New Roman" w:cs="Times New Roman"/>
          <w:bCs/>
          <w:sz w:val="24"/>
          <w:szCs w:val="32"/>
          <w:lang w:bidi="bn-IN"/>
        </w:rPr>
        <w:t>quantile</w:t>
      </w:r>
      <w:proofErr w:type="spellEnd"/>
      <w:r>
        <w:rPr>
          <w:rFonts w:ascii="Times New Roman" w:hAnsi="Times New Roman" w:cs="Times New Roman"/>
          <w:bCs/>
          <w:sz w:val="24"/>
          <w:szCs w:val="32"/>
          <w:lang w:bidi="bn-IN"/>
        </w:rPr>
        <w:t xml:space="preserve"> regression </w:t>
      </w:r>
      <w:r w:rsidRPr="001B6261">
        <w:rPr>
          <w:rFonts w:ascii="Times New Roman" w:hAnsi="Times New Roman" w:cs="Times New Roman"/>
          <w:bCs/>
          <w:sz w:val="24"/>
          <w:szCs w:val="32"/>
          <w:lang w:bidi="bn-IN"/>
        </w:rPr>
        <w:t>model</w:t>
      </w:r>
      <w:r>
        <w:rPr>
          <w:rFonts w:ascii="Times New Roman" w:hAnsi="Times New Roman" w:cs="Times New Roman"/>
          <w:bCs/>
          <w:sz w:val="24"/>
          <w:szCs w:val="32"/>
          <w:lang w:bidi="bn-IN"/>
        </w:rPr>
        <w:t>s</w:t>
      </w:r>
      <w:r w:rsidRPr="001B6261">
        <w:rPr>
          <w:rFonts w:ascii="Times New Roman" w:hAnsi="Times New Roman" w:cs="Times New Roman"/>
          <w:bCs/>
          <w:sz w:val="24"/>
          <w:szCs w:val="32"/>
          <w:lang w:bidi="bn-IN"/>
        </w:rPr>
        <w:t>. Utilizing the similar model this study focuses on what variables are to be considered to manage liquidity risk in both conventional and Islamic banks. Current research model as follows:</w:t>
      </w:r>
    </w:p>
    <w:p w14:paraId="14E28CD1" w14:textId="77777777" w:rsidR="007C28BC" w:rsidRDefault="007C28BC" w:rsidP="007C28BC">
      <w:pPr>
        <w:pStyle w:val="Heading2"/>
        <w:rPr>
          <w:lang w:bidi="bn-IN"/>
        </w:rPr>
      </w:pPr>
      <w:bookmarkStart w:id="105" w:name="_Toc43746346"/>
      <w:r w:rsidRPr="001B6261">
        <w:rPr>
          <w:lang w:bidi="bn-IN"/>
        </w:rPr>
        <w:t>Unit Root test</w:t>
      </w:r>
      <w:bookmarkEnd w:id="105"/>
    </w:p>
    <w:p w14:paraId="5240E0CD" w14:textId="77777777" w:rsidR="007C28BC" w:rsidRPr="007C28BC" w:rsidRDefault="007C28BC" w:rsidP="007C28BC">
      <w:pPr>
        <w:rPr>
          <w:lang w:bidi="bn-IN"/>
        </w:rPr>
      </w:pPr>
    </w:p>
    <w:p w14:paraId="1DFCFF20" w14:textId="77777777" w:rsidR="007C28BC" w:rsidRPr="00330B0C" w:rsidRDefault="007C28BC" w:rsidP="007C28BC">
      <w:pPr>
        <w:spacing w:line="360" w:lineRule="auto"/>
        <w:jc w:val="both"/>
        <w:rPr>
          <w:rFonts w:ascii="Times New Roman" w:hAnsi="Times New Roman" w:cs="Times New Roman"/>
          <w:sz w:val="24"/>
          <w:szCs w:val="24"/>
        </w:rPr>
      </w:pPr>
      <w:r w:rsidRPr="00330B0C">
        <w:rPr>
          <w:rFonts w:ascii="Times New Roman" w:hAnsi="Times New Roman" w:cs="Times New Roman"/>
          <w:sz w:val="24"/>
        </w:rPr>
        <w:t xml:space="preserve">In statistics, a unit root test tests whether a time series variable is non-stationary and possesses a unit root. The null hypothesis is generally defined as the presence of a unit root and the alternative hypothesis is </w:t>
      </w:r>
      <w:proofErr w:type="gramStart"/>
      <w:r w:rsidRPr="00330B0C">
        <w:rPr>
          <w:rFonts w:ascii="Times New Roman" w:hAnsi="Times New Roman" w:cs="Times New Roman"/>
          <w:sz w:val="24"/>
        </w:rPr>
        <w:t xml:space="preserve">either </w:t>
      </w:r>
      <w:proofErr w:type="spellStart"/>
      <w:r w:rsidRPr="00330B0C">
        <w:rPr>
          <w:rFonts w:ascii="Times New Roman" w:hAnsi="Times New Roman" w:cs="Times New Roman"/>
          <w:sz w:val="24"/>
        </w:rPr>
        <w:t>stationarity</w:t>
      </w:r>
      <w:proofErr w:type="spellEnd"/>
      <w:proofErr w:type="gramEnd"/>
      <w:r w:rsidRPr="00330B0C">
        <w:rPr>
          <w:rFonts w:ascii="Times New Roman" w:hAnsi="Times New Roman" w:cs="Times New Roman"/>
          <w:sz w:val="24"/>
        </w:rPr>
        <w:t xml:space="preserve">, trend </w:t>
      </w:r>
      <w:proofErr w:type="spellStart"/>
      <w:r w:rsidRPr="00330B0C">
        <w:rPr>
          <w:rFonts w:ascii="Times New Roman" w:hAnsi="Times New Roman" w:cs="Times New Roman"/>
          <w:sz w:val="24"/>
        </w:rPr>
        <w:t>stationarity</w:t>
      </w:r>
      <w:proofErr w:type="spellEnd"/>
      <w:r w:rsidRPr="00330B0C">
        <w:rPr>
          <w:rFonts w:ascii="Times New Roman" w:hAnsi="Times New Roman" w:cs="Times New Roman"/>
          <w:sz w:val="24"/>
        </w:rPr>
        <w:t xml:space="preserve"> or explosive root depending on the test used. This study, three model used. These are </w:t>
      </w:r>
      <w:r w:rsidRPr="00330B0C">
        <w:rPr>
          <w:rFonts w:ascii="Times New Roman" w:hAnsi="Times New Roman" w:cs="Times New Roman"/>
          <w:sz w:val="24"/>
          <w:szCs w:val="24"/>
        </w:rPr>
        <w:t>Augmented Dickey–Fuller test (ADF), Phillips–</w:t>
      </w:r>
      <w:proofErr w:type="spellStart"/>
      <w:r w:rsidRPr="00330B0C">
        <w:rPr>
          <w:rFonts w:ascii="Times New Roman" w:hAnsi="Times New Roman" w:cs="Times New Roman"/>
          <w:sz w:val="24"/>
          <w:szCs w:val="24"/>
        </w:rPr>
        <w:t>Perron</w:t>
      </w:r>
      <w:proofErr w:type="spellEnd"/>
      <w:r w:rsidRPr="00330B0C">
        <w:rPr>
          <w:rFonts w:ascii="Times New Roman" w:hAnsi="Times New Roman" w:cs="Times New Roman"/>
          <w:sz w:val="24"/>
          <w:szCs w:val="24"/>
        </w:rPr>
        <w:t xml:space="preserve"> test (PP test)</w:t>
      </w:r>
      <w:r w:rsidRPr="00330B0C">
        <w:rPr>
          <w:rFonts w:ascii="Times New Roman" w:hAnsi="Times New Roman" w:cs="Times New Roman"/>
          <w:sz w:val="24"/>
        </w:rPr>
        <w:t xml:space="preserve"> and </w:t>
      </w:r>
      <w:r w:rsidRPr="00330B0C">
        <w:rPr>
          <w:rFonts w:ascii="Times New Roman" w:hAnsi="Times New Roman" w:cs="Times New Roman"/>
          <w:sz w:val="24"/>
          <w:szCs w:val="24"/>
        </w:rPr>
        <w:t>Kwiatkowski–Phillips–Schmidt–Shin (KPSS)</w:t>
      </w:r>
    </w:p>
    <w:p w14:paraId="0DD4429F" w14:textId="77777777" w:rsidR="007C28BC" w:rsidRPr="007C28BC" w:rsidRDefault="007C28BC" w:rsidP="007C28BC">
      <w:pPr>
        <w:pStyle w:val="Heading2"/>
      </w:pPr>
      <w:bookmarkStart w:id="106" w:name="_Toc43746347"/>
      <w:r w:rsidRPr="007C28BC">
        <w:t>Augmented Dickey–Fuller test (ADF)</w:t>
      </w:r>
      <w:bookmarkEnd w:id="106"/>
    </w:p>
    <w:p w14:paraId="230C98FE" w14:textId="77777777" w:rsidR="007C28BC" w:rsidRDefault="007C28BC" w:rsidP="007C28BC">
      <w:pPr>
        <w:pStyle w:val="NormalWeb"/>
        <w:spacing w:after="0" w:afterAutospacing="0"/>
        <w:jc w:val="both"/>
      </w:pPr>
      <w:r>
        <w:t>The ADF test expands the Dickey-Fuller test equation to include high order regressive process in the model.</w:t>
      </w:r>
    </w:p>
    <w:p w14:paraId="355609D6" w14:textId="77777777" w:rsidR="007C28BC" w:rsidRDefault="007C28BC" w:rsidP="007C28BC">
      <w:pPr>
        <w:pStyle w:val="NormalWeb"/>
        <w:spacing w:after="0" w:afterAutospacing="0"/>
        <w:jc w:val="both"/>
      </w:pPr>
      <w:r>
        <w:rPr>
          <w:noProof/>
        </w:rPr>
        <w:drawing>
          <wp:inline distT="0" distB="0" distL="0" distR="0" wp14:anchorId="5F95E913" wp14:editId="151B64DB">
            <wp:extent cx="3880185" cy="428625"/>
            <wp:effectExtent l="0" t="0" r="6350" b="0"/>
            <wp:docPr id="26" name="Picture 26" descr="https://www.machinelearningplus.com/wp-content/uploads/2019/11/equation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achinelearningplus.com/wp-content/uploads/2019/11/equation_3.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16554" cy="498922"/>
                    </a:xfrm>
                    <a:prstGeom prst="rect">
                      <a:avLst/>
                    </a:prstGeom>
                    <a:noFill/>
                    <a:ln>
                      <a:noFill/>
                    </a:ln>
                  </pic:spPr>
                </pic:pic>
              </a:graphicData>
            </a:graphic>
          </wp:inline>
        </w:drawing>
      </w:r>
    </w:p>
    <w:p w14:paraId="40C42E1C" w14:textId="77777777" w:rsidR="007C28BC" w:rsidRDefault="007C28BC" w:rsidP="007C28BC">
      <w:pPr>
        <w:pStyle w:val="NormalWeb"/>
        <w:spacing w:after="0" w:afterAutospacing="0"/>
        <w:jc w:val="both"/>
      </w:pPr>
      <w:r>
        <w:t>The null hypothesis however is still the same as the Dickey Fuller test.</w:t>
      </w:r>
    </w:p>
    <w:p w14:paraId="4129BA12" w14:textId="77777777" w:rsidR="007C28BC" w:rsidRDefault="007C28BC" w:rsidP="007C28BC">
      <w:pPr>
        <w:pStyle w:val="NormalWeb"/>
        <w:spacing w:after="0" w:afterAutospacing="0"/>
        <w:jc w:val="both"/>
      </w:pPr>
      <w:r>
        <w:t xml:space="preserve">A key point to remember here is: Since the null hypothesis assumes the presence of unit root, that is α=1, the p-value obtained should be less than the significance level (say 0.05) in order to reject the null hypothesis. </w:t>
      </w:r>
      <w:proofErr w:type="gramStart"/>
      <w:r>
        <w:t>Thereby, inferring that the series is stationary.</w:t>
      </w:r>
      <w:proofErr w:type="gramEnd"/>
    </w:p>
    <w:p w14:paraId="78D40C78" w14:textId="77777777" w:rsidR="007C28BC" w:rsidRPr="00330B0C" w:rsidRDefault="007C28BC" w:rsidP="007C28BC">
      <w:pPr>
        <w:jc w:val="both"/>
      </w:pPr>
    </w:p>
    <w:p w14:paraId="79EF3FD1" w14:textId="77777777" w:rsidR="007C28BC" w:rsidRPr="001B6261" w:rsidRDefault="007C28BC" w:rsidP="007C28BC">
      <w:pPr>
        <w:pStyle w:val="Heading2"/>
      </w:pPr>
      <w:bookmarkStart w:id="107" w:name="_Toc43746348"/>
      <w:r w:rsidRPr="001B6261">
        <w:t>Phillips–</w:t>
      </w:r>
      <w:proofErr w:type="spellStart"/>
      <w:r w:rsidRPr="001B6261">
        <w:t>Perron</w:t>
      </w:r>
      <w:proofErr w:type="spellEnd"/>
      <w:r w:rsidRPr="001B6261">
        <w:t xml:space="preserve"> test (PP test):</w:t>
      </w:r>
      <w:bookmarkEnd w:id="107"/>
    </w:p>
    <w:p w14:paraId="6A70283D" w14:textId="77777777" w:rsidR="007C28BC" w:rsidRDefault="007C28BC" w:rsidP="007C28BC">
      <w:pPr>
        <w:pStyle w:val="NormalWeb"/>
        <w:jc w:val="both"/>
      </w:pPr>
      <w:r>
        <w:t>Phillips-</w:t>
      </w:r>
      <w:proofErr w:type="spellStart"/>
      <w:r>
        <w:t>Perron</w:t>
      </w:r>
      <w:proofErr w:type="spellEnd"/>
      <w:r>
        <w:t xml:space="preserve"> tests assess the null hypothesis of a unit root in a </w:t>
      </w:r>
      <w:proofErr w:type="spellStart"/>
      <w:r>
        <w:t>univariate</w:t>
      </w:r>
      <w:proofErr w:type="spellEnd"/>
      <w:r>
        <w:t xml:space="preserve"> time series </w:t>
      </w:r>
      <w:r>
        <w:rPr>
          <w:rStyle w:val="HTMLCode"/>
          <w:rFonts w:eastAsiaTheme="majorEastAsia"/>
          <w:i/>
          <w:iCs/>
        </w:rPr>
        <w:t>y</w:t>
      </w:r>
      <w:r>
        <w:t>. All tests use the model:</w:t>
      </w:r>
    </w:p>
    <w:p w14:paraId="6BC49AFA" w14:textId="77777777" w:rsidR="007C28BC" w:rsidRDefault="007C28BC" w:rsidP="007C28BC">
      <w:pPr>
        <w:pStyle w:val="programlistingindent"/>
        <w:jc w:val="both"/>
      </w:pPr>
      <w:proofErr w:type="spellStart"/>
      <w:proofErr w:type="gramStart"/>
      <w:r>
        <w:rPr>
          <w:rStyle w:val="Emphasis"/>
        </w:rPr>
        <w:t>y</w:t>
      </w:r>
      <w:r>
        <w:rPr>
          <w:rStyle w:val="Emphasis"/>
          <w:vertAlign w:val="subscript"/>
        </w:rPr>
        <w:t>t</w:t>
      </w:r>
      <w:proofErr w:type="spellEnd"/>
      <w:proofErr w:type="gramEnd"/>
      <w:r>
        <w:t xml:space="preserve"> = </w:t>
      </w:r>
      <w:r>
        <w:rPr>
          <w:rStyle w:val="Emphasis"/>
        </w:rPr>
        <w:t>c</w:t>
      </w:r>
      <w:r>
        <w:t xml:space="preserve"> + </w:t>
      </w:r>
      <w:proofErr w:type="spellStart"/>
      <w:r>
        <w:rPr>
          <w:rStyle w:val="Emphasis"/>
        </w:rPr>
        <w:t>δt</w:t>
      </w:r>
      <w:proofErr w:type="spellEnd"/>
      <w:r>
        <w:t xml:space="preserve"> + </w:t>
      </w:r>
      <w:r>
        <w:rPr>
          <w:rStyle w:val="Emphasis"/>
        </w:rPr>
        <w:t>a</w:t>
      </w:r>
      <w:r>
        <w:t xml:space="preserve"> </w:t>
      </w:r>
      <w:proofErr w:type="spellStart"/>
      <w:r>
        <w:rPr>
          <w:rStyle w:val="Emphasis"/>
        </w:rPr>
        <w:t>y</w:t>
      </w:r>
      <w:r>
        <w:rPr>
          <w:rStyle w:val="Emphasis"/>
          <w:vertAlign w:val="subscript"/>
        </w:rPr>
        <w:t>t</w:t>
      </w:r>
      <w:proofErr w:type="spellEnd"/>
      <w:r>
        <w:rPr>
          <w:vertAlign w:val="subscript"/>
        </w:rPr>
        <w:t xml:space="preserve"> – 1</w:t>
      </w:r>
      <w:r>
        <w:t xml:space="preserve"> + </w:t>
      </w:r>
      <w:r>
        <w:rPr>
          <w:rStyle w:val="Emphasis"/>
        </w:rPr>
        <w:t>e</w:t>
      </w:r>
      <w:r>
        <w:t>(</w:t>
      </w:r>
      <w:r>
        <w:rPr>
          <w:rStyle w:val="Emphasis"/>
        </w:rPr>
        <w:t>t</w:t>
      </w:r>
      <w:r>
        <w:t>).</w:t>
      </w:r>
    </w:p>
    <w:p w14:paraId="707A5B75" w14:textId="77777777" w:rsidR="007C28BC" w:rsidRPr="001B6261" w:rsidRDefault="007C28BC" w:rsidP="007C28BC">
      <w:pPr>
        <w:pStyle w:val="NormalWeb"/>
        <w:jc w:val="both"/>
      </w:pPr>
      <w:r>
        <w:t xml:space="preserve">The null hypothesis restricts </w:t>
      </w:r>
      <w:r>
        <w:rPr>
          <w:rStyle w:val="Emphasis"/>
        </w:rPr>
        <w:t>a</w:t>
      </w:r>
      <w:r>
        <w:t xml:space="preserve"> = 1. Variants of the test, appropriate for series with different growth characteristics, restrict the drift and deterministic trend coefficients, </w:t>
      </w:r>
      <w:r>
        <w:rPr>
          <w:rStyle w:val="Emphasis"/>
        </w:rPr>
        <w:t>c</w:t>
      </w:r>
      <w:r>
        <w:t xml:space="preserve"> and </w:t>
      </w:r>
      <w:r>
        <w:rPr>
          <w:rStyle w:val="Emphasis"/>
        </w:rPr>
        <w:t>δ</w:t>
      </w:r>
      <w:r>
        <w:t xml:space="preserve">, respectively, </w:t>
      </w:r>
      <w:r>
        <w:lastRenderedPageBreak/>
        <w:t xml:space="preserve">to be 0. The tests use modified Dickey-Fuller statistics to account for serial correlations in the innovations process </w:t>
      </w:r>
      <w:proofErr w:type="gramStart"/>
      <w:r>
        <w:rPr>
          <w:rStyle w:val="Emphasis"/>
        </w:rPr>
        <w:t>e</w:t>
      </w:r>
      <w:r>
        <w:t>(</w:t>
      </w:r>
      <w:proofErr w:type="gramEnd"/>
      <w:r>
        <w:rPr>
          <w:rStyle w:val="Emphasis"/>
        </w:rPr>
        <w:t>t</w:t>
      </w:r>
      <w:r>
        <w:t>).</w:t>
      </w:r>
    </w:p>
    <w:p w14:paraId="21139469" w14:textId="77777777" w:rsidR="007C28BC" w:rsidRPr="001B6261" w:rsidRDefault="007C28BC" w:rsidP="007C28BC">
      <w:pPr>
        <w:pStyle w:val="Heading2"/>
      </w:pPr>
      <w:bookmarkStart w:id="108" w:name="_Toc43746349"/>
      <w:r w:rsidRPr="001B6261">
        <w:t>Kwiatkowski–Phillips–Schmidt–Shin (KPSS):</w:t>
      </w:r>
      <w:bookmarkEnd w:id="108"/>
    </w:p>
    <w:p w14:paraId="07315232" w14:textId="77777777" w:rsidR="007C28BC" w:rsidRPr="00E93F5F" w:rsidRDefault="007C28BC" w:rsidP="007C28BC">
      <w:pPr>
        <w:spacing w:before="100" w:beforeAutospacing="1" w:after="100" w:afterAutospacing="1" w:line="240" w:lineRule="auto"/>
        <w:jc w:val="both"/>
        <w:rPr>
          <w:rFonts w:ascii="Times New Roman" w:eastAsia="Times New Roman" w:hAnsi="Times New Roman" w:cs="Times New Roman"/>
          <w:sz w:val="24"/>
          <w:szCs w:val="24"/>
        </w:rPr>
      </w:pPr>
      <w:r w:rsidRPr="00E93F5F">
        <w:rPr>
          <w:rFonts w:ascii="Times New Roman" w:eastAsia="Times New Roman" w:hAnsi="Times New Roman" w:cs="Times New Roman"/>
          <w:sz w:val="24"/>
          <w:szCs w:val="24"/>
        </w:rPr>
        <w:t xml:space="preserve">The KPSS test is based on </w:t>
      </w:r>
      <w:hyperlink r:id="rId46" w:anchor="definition" w:tgtFrame="_blank" w:history="1">
        <w:r w:rsidRPr="00E93F5F">
          <w:rPr>
            <w:rFonts w:ascii="Times New Roman" w:eastAsia="Times New Roman" w:hAnsi="Times New Roman" w:cs="Times New Roman"/>
            <w:sz w:val="24"/>
            <w:szCs w:val="24"/>
          </w:rPr>
          <w:t>linear regression</w:t>
        </w:r>
      </w:hyperlink>
      <w:r w:rsidRPr="00E93F5F">
        <w:rPr>
          <w:rFonts w:ascii="Times New Roman" w:eastAsia="Times New Roman" w:hAnsi="Times New Roman" w:cs="Times New Roman"/>
          <w:sz w:val="24"/>
          <w:szCs w:val="24"/>
        </w:rPr>
        <w:t xml:space="preserve">. It breaks up a series into three parts: a </w:t>
      </w:r>
      <w:hyperlink r:id="rId47" w:history="1">
        <w:r w:rsidRPr="00E93F5F">
          <w:rPr>
            <w:rFonts w:ascii="Times New Roman" w:eastAsia="Times New Roman" w:hAnsi="Times New Roman" w:cs="Times New Roman"/>
            <w:sz w:val="24"/>
            <w:szCs w:val="24"/>
          </w:rPr>
          <w:t xml:space="preserve">deterministic </w:t>
        </w:r>
      </w:hyperlink>
      <w:r w:rsidRPr="00E93F5F">
        <w:rPr>
          <w:rFonts w:ascii="Times New Roman" w:eastAsia="Times New Roman" w:hAnsi="Times New Roman" w:cs="Times New Roman"/>
          <w:sz w:val="24"/>
          <w:szCs w:val="24"/>
        </w:rPr>
        <w:t xml:space="preserve">trend (βt), a </w:t>
      </w:r>
      <w:hyperlink r:id="rId48" w:history="1">
        <w:r w:rsidRPr="00E93F5F">
          <w:rPr>
            <w:rFonts w:ascii="Times New Roman" w:eastAsia="Times New Roman" w:hAnsi="Times New Roman" w:cs="Times New Roman"/>
            <w:sz w:val="24"/>
            <w:szCs w:val="24"/>
          </w:rPr>
          <w:t>random walk</w:t>
        </w:r>
      </w:hyperlink>
      <w:r w:rsidRPr="00E93F5F">
        <w:rPr>
          <w:rFonts w:ascii="Times New Roman" w:eastAsia="Times New Roman" w:hAnsi="Times New Roman" w:cs="Times New Roman"/>
          <w:sz w:val="24"/>
          <w:szCs w:val="24"/>
        </w:rPr>
        <w:t xml:space="preserve"> (</w:t>
      </w:r>
      <w:proofErr w:type="spellStart"/>
      <w:proofErr w:type="gramStart"/>
      <w:r w:rsidRPr="00E93F5F">
        <w:rPr>
          <w:rFonts w:ascii="Times New Roman" w:eastAsia="Times New Roman" w:hAnsi="Times New Roman" w:cs="Times New Roman"/>
          <w:sz w:val="24"/>
          <w:szCs w:val="24"/>
        </w:rPr>
        <w:t>r</w:t>
      </w:r>
      <w:r w:rsidRPr="00E93F5F">
        <w:rPr>
          <w:rFonts w:ascii="Times New Roman" w:eastAsia="Times New Roman" w:hAnsi="Times New Roman" w:cs="Times New Roman"/>
          <w:sz w:val="24"/>
          <w:szCs w:val="24"/>
          <w:vertAlign w:val="subscript"/>
        </w:rPr>
        <w:t>t</w:t>
      </w:r>
      <w:proofErr w:type="spellEnd"/>
      <w:proofErr w:type="gramEnd"/>
      <w:r w:rsidRPr="00E93F5F">
        <w:rPr>
          <w:rFonts w:ascii="Times New Roman" w:eastAsia="Times New Roman" w:hAnsi="Times New Roman" w:cs="Times New Roman"/>
          <w:sz w:val="24"/>
          <w:szCs w:val="24"/>
        </w:rPr>
        <w:t>), and a stationary error (</w:t>
      </w:r>
      <w:proofErr w:type="spellStart"/>
      <w:r w:rsidRPr="00E93F5F">
        <w:rPr>
          <w:rFonts w:ascii="Times New Roman" w:eastAsia="Times New Roman" w:hAnsi="Times New Roman" w:cs="Times New Roman"/>
          <w:sz w:val="24"/>
          <w:szCs w:val="24"/>
        </w:rPr>
        <w:t>ε</w:t>
      </w:r>
      <w:r w:rsidRPr="00E93F5F">
        <w:rPr>
          <w:rFonts w:ascii="Times New Roman" w:eastAsia="Times New Roman" w:hAnsi="Times New Roman" w:cs="Times New Roman"/>
          <w:sz w:val="24"/>
          <w:szCs w:val="24"/>
          <w:vertAlign w:val="subscript"/>
        </w:rPr>
        <w:t>t</w:t>
      </w:r>
      <w:proofErr w:type="spellEnd"/>
      <w:r w:rsidRPr="00E93F5F">
        <w:rPr>
          <w:rFonts w:ascii="Times New Roman" w:eastAsia="Times New Roman" w:hAnsi="Times New Roman" w:cs="Times New Roman"/>
          <w:sz w:val="24"/>
          <w:szCs w:val="24"/>
        </w:rPr>
        <w:t>), with the regression equation:</w:t>
      </w:r>
    </w:p>
    <w:p w14:paraId="0A2AF7AC" w14:textId="77777777" w:rsidR="007C28BC" w:rsidRPr="00E93F5F" w:rsidRDefault="007C28BC" w:rsidP="007C28BC">
      <w:pPr>
        <w:spacing w:after="0" w:line="240" w:lineRule="auto"/>
        <w:jc w:val="both"/>
        <w:rPr>
          <w:rFonts w:ascii="Times New Roman" w:eastAsia="Times New Roman" w:hAnsi="Times New Roman" w:cs="Times New Roman"/>
          <w:sz w:val="24"/>
          <w:szCs w:val="24"/>
        </w:rPr>
      </w:pPr>
      <w:proofErr w:type="spellStart"/>
      <w:proofErr w:type="gramStart"/>
      <w:r w:rsidRPr="00E93F5F">
        <w:rPr>
          <w:rFonts w:ascii="Times New Roman" w:eastAsia="Times New Roman" w:hAnsi="Times New Roman" w:cs="Times New Roman"/>
          <w:bCs/>
          <w:sz w:val="24"/>
          <w:szCs w:val="24"/>
        </w:rPr>
        <w:t>x</w:t>
      </w:r>
      <w:r w:rsidRPr="00E93F5F">
        <w:rPr>
          <w:rFonts w:ascii="Times New Roman" w:eastAsia="Times New Roman" w:hAnsi="Times New Roman" w:cs="Times New Roman"/>
          <w:bCs/>
          <w:sz w:val="24"/>
          <w:szCs w:val="24"/>
          <w:vertAlign w:val="subscript"/>
        </w:rPr>
        <w:t>t</w:t>
      </w:r>
      <w:proofErr w:type="spellEnd"/>
      <w:proofErr w:type="gramEnd"/>
      <w:r w:rsidRPr="00E93F5F">
        <w:rPr>
          <w:rFonts w:ascii="Times New Roman" w:eastAsia="Times New Roman" w:hAnsi="Times New Roman" w:cs="Times New Roman"/>
          <w:bCs/>
          <w:sz w:val="24"/>
          <w:szCs w:val="24"/>
        </w:rPr>
        <w:t xml:space="preserve"> = </w:t>
      </w:r>
      <w:proofErr w:type="spellStart"/>
      <w:r w:rsidRPr="00E93F5F">
        <w:rPr>
          <w:rFonts w:ascii="Times New Roman" w:eastAsia="Times New Roman" w:hAnsi="Times New Roman" w:cs="Times New Roman"/>
          <w:bCs/>
          <w:sz w:val="24"/>
          <w:szCs w:val="24"/>
        </w:rPr>
        <w:t>r</w:t>
      </w:r>
      <w:r w:rsidRPr="00E93F5F">
        <w:rPr>
          <w:rFonts w:ascii="Times New Roman" w:eastAsia="Times New Roman" w:hAnsi="Times New Roman" w:cs="Times New Roman"/>
          <w:bCs/>
          <w:sz w:val="24"/>
          <w:szCs w:val="24"/>
          <w:vertAlign w:val="subscript"/>
        </w:rPr>
        <w:t>t</w:t>
      </w:r>
      <w:proofErr w:type="spellEnd"/>
      <w:r w:rsidRPr="00E93F5F">
        <w:rPr>
          <w:rFonts w:ascii="Times New Roman" w:eastAsia="Times New Roman" w:hAnsi="Times New Roman" w:cs="Times New Roman"/>
          <w:bCs/>
          <w:sz w:val="24"/>
          <w:szCs w:val="24"/>
        </w:rPr>
        <w:t xml:space="preserve"> + βt + ε</w:t>
      </w:r>
      <w:r w:rsidRPr="00E93F5F">
        <w:rPr>
          <w:rFonts w:ascii="Times New Roman" w:eastAsia="Times New Roman" w:hAnsi="Times New Roman" w:cs="Times New Roman"/>
          <w:bCs/>
          <w:sz w:val="24"/>
          <w:szCs w:val="24"/>
          <w:vertAlign w:val="subscript"/>
        </w:rPr>
        <w:t>1</w:t>
      </w:r>
      <w:r w:rsidRPr="00E93F5F">
        <w:rPr>
          <w:rFonts w:ascii="Times New Roman" w:eastAsia="Times New Roman" w:hAnsi="Times New Roman" w:cs="Times New Roman"/>
          <w:bCs/>
          <w:sz w:val="24"/>
          <w:szCs w:val="24"/>
        </w:rPr>
        <w:t>.</w:t>
      </w:r>
    </w:p>
    <w:p w14:paraId="2D6C3B1B" w14:textId="77777777" w:rsidR="007C28BC" w:rsidRPr="00EF03C0" w:rsidRDefault="007C28BC" w:rsidP="007C28BC">
      <w:pPr>
        <w:spacing w:before="100" w:beforeAutospacing="1" w:after="100" w:afterAutospacing="1" w:line="240" w:lineRule="auto"/>
        <w:jc w:val="both"/>
        <w:rPr>
          <w:rFonts w:ascii="Times New Roman" w:eastAsia="Times New Roman" w:hAnsi="Times New Roman" w:cs="Times New Roman"/>
          <w:sz w:val="24"/>
          <w:szCs w:val="24"/>
        </w:rPr>
      </w:pPr>
      <w:r w:rsidRPr="00E93F5F">
        <w:rPr>
          <w:rFonts w:ascii="Times New Roman" w:eastAsia="Times New Roman" w:hAnsi="Times New Roman" w:cs="Times New Roman"/>
          <w:sz w:val="24"/>
          <w:szCs w:val="24"/>
        </w:rPr>
        <w:t xml:space="preserve">If the data is stationary, it will have a fixed element for an </w:t>
      </w:r>
      <w:proofErr w:type="spellStart"/>
      <w:r w:rsidRPr="00E93F5F">
        <w:rPr>
          <w:rFonts w:ascii="Times New Roman" w:eastAsia="Times New Roman" w:hAnsi="Times New Roman" w:cs="Times New Roman"/>
          <w:sz w:val="24"/>
          <w:szCs w:val="24"/>
        </w:rPr>
        <w:t>intercept or</w:t>
      </w:r>
      <w:proofErr w:type="spellEnd"/>
      <w:r w:rsidRPr="00E93F5F">
        <w:rPr>
          <w:rFonts w:ascii="Times New Roman" w:eastAsia="Times New Roman" w:hAnsi="Times New Roman" w:cs="Times New Roman"/>
          <w:sz w:val="24"/>
          <w:szCs w:val="24"/>
        </w:rPr>
        <w:t xml:space="preserve"> the series will be stationary around a fixed level (Wang, p.33). The test uses </w:t>
      </w:r>
      <w:hyperlink r:id="rId49" w:history="1">
        <w:r w:rsidRPr="00E93F5F">
          <w:rPr>
            <w:rFonts w:ascii="Times New Roman" w:eastAsia="Times New Roman" w:hAnsi="Times New Roman" w:cs="Times New Roman"/>
            <w:sz w:val="24"/>
            <w:szCs w:val="24"/>
          </w:rPr>
          <w:t xml:space="preserve">OLS </w:t>
        </w:r>
      </w:hyperlink>
      <w:r w:rsidRPr="00E93F5F">
        <w:rPr>
          <w:rFonts w:ascii="Times New Roman" w:eastAsia="Times New Roman" w:hAnsi="Times New Roman" w:cs="Times New Roman"/>
          <w:sz w:val="24"/>
          <w:szCs w:val="24"/>
        </w:rPr>
        <w:t xml:space="preserve">find the equation, which differs slightly depending on whether you want to test for level </w:t>
      </w:r>
      <w:proofErr w:type="spellStart"/>
      <w:r w:rsidRPr="00E93F5F">
        <w:rPr>
          <w:rFonts w:ascii="Times New Roman" w:eastAsia="Times New Roman" w:hAnsi="Times New Roman" w:cs="Times New Roman"/>
          <w:sz w:val="24"/>
          <w:szCs w:val="24"/>
        </w:rPr>
        <w:t>stationarity</w:t>
      </w:r>
      <w:proofErr w:type="spellEnd"/>
      <w:r w:rsidRPr="00E93F5F">
        <w:rPr>
          <w:rFonts w:ascii="Times New Roman" w:eastAsia="Times New Roman" w:hAnsi="Times New Roman" w:cs="Times New Roman"/>
          <w:sz w:val="24"/>
          <w:szCs w:val="24"/>
        </w:rPr>
        <w:t xml:space="preserve"> or trend </w:t>
      </w:r>
      <w:proofErr w:type="spellStart"/>
      <w:r w:rsidRPr="00E93F5F">
        <w:rPr>
          <w:rFonts w:ascii="Times New Roman" w:eastAsia="Times New Roman" w:hAnsi="Times New Roman" w:cs="Times New Roman"/>
          <w:sz w:val="24"/>
          <w:szCs w:val="24"/>
        </w:rPr>
        <w:t>stationarity</w:t>
      </w:r>
      <w:proofErr w:type="spellEnd"/>
      <w:r w:rsidRPr="00E93F5F">
        <w:rPr>
          <w:rFonts w:ascii="Times New Roman" w:eastAsia="Times New Roman" w:hAnsi="Times New Roman" w:cs="Times New Roman"/>
          <w:sz w:val="24"/>
          <w:szCs w:val="24"/>
        </w:rPr>
        <w:t xml:space="preserve"> (</w:t>
      </w:r>
      <w:proofErr w:type="spellStart"/>
      <w:r w:rsidRPr="00E93F5F">
        <w:rPr>
          <w:rFonts w:ascii="Times New Roman" w:eastAsia="Times New Roman" w:hAnsi="Times New Roman" w:cs="Times New Roman"/>
          <w:sz w:val="24"/>
          <w:szCs w:val="24"/>
        </w:rPr>
        <w:t>Kocenda</w:t>
      </w:r>
      <w:proofErr w:type="spellEnd"/>
      <w:r w:rsidRPr="00E93F5F">
        <w:rPr>
          <w:rFonts w:ascii="Times New Roman" w:eastAsia="Times New Roman" w:hAnsi="Times New Roman" w:cs="Times New Roman"/>
          <w:sz w:val="24"/>
          <w:szCs w:val="24"/>
        </w:rPr>
        <w:t xml:space="preserve"> &amp; </w:t>
      </w:r>
      <w:proofErr w:type="spellStart"/>
      <w:r w:rsidRPr="00E93F5F">
        <w:rPr>
          <w:rFonts w:ascii="Times New Roman" w:eastAsia="Times New Roman" w:hAnsi="Times New Roman" w:cs="Times New Roman"/>
          <w:sz w:val="24"/>
          <w:szCs w:val="24"/>
        </w:rPr>
        <w:t>Cerný</w:t>
      </w:r>
      <w:proofErr w:type="spellEnd"/>
      <w:r w:rsidRPr="00E93F5F">
        <w:rPr>
          <w:rFonts w:ascii="Times New Roman" w:eastAsia="Times New Roman" w:hAnsi="Times New Roman" w:cs="Times New Roman"/>
          <w:sz w:val="24"/>
          <w:szCs w:val="24"/>
        </w:rPr>
        <w:t xml:space="preserve">). A simplified version, without the time trend component, is used to test level </w:t>
      </w:r>
      <w:proofErr w:type="spellStart"/>
      <w:r w:rsidRPr="00E93F5F">
        <w:rPr>
          <w:rFonts w:ascii="Times New Roman" w:eastAsia="Times New Roman" w:hAnsi="Times New Roman" w:cs="Times New Roman"/>
          <w:sz w:val="24"/>
          <w:szCs w:val="24"/>
        </w:rPr>
        <w:t>stationarity</w:t>
      </w:r>
      <w:proofErr w:type="spellEnd"/>
      <w:r w:rsidRPr="00E93F5F">
        <w:rPr>
          <w:rFonts w:ascii="Times New Roman" w:eastAsia="Times New Roman" w:hAnsi="Times New Roman" w:cs="Times New Roman"/>
          <w:sz w:val="24"/>
          <w:szCs w:val="24"/>
        </w:rPr>
        <w:t>.</w:t>
      </w:r>
    </w:p>
    <w:p w14:paraId="2C244870" w14:textId="77777777" w:rsidR="007C28BC" w:rsidRPr="007C28BC" w:rsidRDefault="007C28BC" w:rsidP="007C28BC">
      <w:pPr>
        <w:pStyle w:val="Heading1"/>
      </w:pPr>
      <w:bookmarkStart w:id="109" w:name="_Toc43746350"/>
      <w:r w:rsidRPr="007C28BC">
        <w:rPr>
          <w:rStyle w:val="ls22"/>
        </w:rPr>
        <w:t>Ordinary Least Squares regression</w:t>
      </w:r>
      <w:r w:rsidRPr="007C28BC">
        <w:t>:</w:t>
      </w:r>
      <w:bookmarkEnd w:id="109"/>
    </w:p>
    <w:p w14:paraId="06FBAB0F" w14:textId="77777777" w:rsidR="007C28BC" w:rsidRPr="00E93F5F" w:rsidRDefault="007C28BC" w:rsidP="007C28BC">
      <w:pPr>
        <w:pStyle w:val="NormalWeb"/>
        <w:spacing w:after="0" w:afterAutospacing="0"/>
        <w:jc w:val="both"/>
      </w:pPr>
      <w:r w:rsidRPr="00E93F5F">
        <w:rPr>
          <w:rStyle w:val="Strong"/>
          <w:b w:val="0"/>
        </w:rPr>
        <w:t>Ordinary Least Squares regression</w:t>
      </w:r>
      <w:r w:rsidRPr="00E93F5F">
        <w:t xml:space="preserve"> (</w:t>
      </w:r>
      <w:r w:rsidRPr="00E93F5F">
        <w:rPr>
          <w:rStyle w:val="Strong"/>
          <w:b w:val="0"/>
        </w:rPr>
        <w:t>OLS</w:t>
      </w:r>
      <w:r w:rsidRPr="00E93F5F">
        <w:t xml:space="preserve">) is more commonly named </w:t>
      </w:r>
      <w:hyperlink r:id="rId50" w:history="1">
        <w:r w:rsidRPr="00E93F5F">
          <w:rPr>
            <w:rStyle w:val="Hyperlink"/>
            <w:rFonts w:eastAsiaTheme="majorEastAsia"/>
            <w:color w:val="auto"/>
            <w:u w:val="none"/>
          </w:rPr>
          <w:t>linear regression</w:t>
        </w:r>
      </w:hyperlink>
      <w:r w:rsidRPr="00E93F5F">
        <w:t xml:space="preserve"> (simple or multiple depending on the number of explanatory variables).</w:t>
      </w:r>
    </w:p>
    <w:p w14:paraId="7FDE2507" w14:textId="77777777" w:rsidR="007C28BC" w:rsidRPr="00E93F5F" w:rsidRDefault="007C28BC" w:rsidP="007C28BC">
      <w:pPr>
        <w:pStyle w:val="NormalWeb"/>
        <w:spacing w:after="0" w:afterAutospacing="0"/>
        <w:jc w:val="both"/>
      </w:pPr>
      <w:r w:rsidRPr="00E93F5F">
        <w:t>In the case of a model with p explanatory variables, the OLS regression model writes:</w:t>
      </w:r>
    </w:p>
    <w:p w14:paraId="083F81CC" w14:textId="77777777" w:rsidR="007C28BC" w:rsidRPr="00E93F5F" w:rsidRDefault="007C28BC" w:rsidP="007C28BC">
      <w:pPr>
        <w:pStyle w:val="NormalWeb"/>
        <w:spacing w:after="0" w:afterAutospacing="0"/>
        <w:jc w:val="both"/>
      </w:pPr>
      <w:r w:rsidRPr="00E93F5F">
        <w:t>Y = β</w:t>
      </w:r>
      <w:r w:rsidRPr="00E93F5F">
        <w:rPr>
          <w:vertAlign w:val="subscript"/>
        </w:rPr>
        <w:t>0</w:t>
      </w:r>
      <w:r w:rsidRPr="00E93F5F">
        <w:t xml:space="preserve"> + </w:t>
      </w:r>
      <w:proofErr w:type="spellStart"/>
      <w:r w:rsidRPr="00E93F5F">
        <w:t>Σ</w:t>
      </w:r>
      <w:r w:rsidRPr="00E93F5F">
        <w:rPr>
          <w:vertAlign w:val="subscript"/>
        </w:rPr>
        <w:t>j</w:t>
      </w:r>
      <w:proofErr w:type="spellEnd"/>
      <w:r w:rsidRPr="00E93F5F">
        <w:rPr>
          <w:vertAlign w:val="subscript"/>
        </w:rPr>
        <w:t>=1</w:t>
      </w:r>
      <w:proofErr w:type="gramStart"/>
      <w:r w:rsidRPr="00E93F5F">
        <w:rPr>
          <w:vertAlign w:val="subscript"/>
        </w:rPr>
        <w:t>..p</w:t>
      </w:r>
      <w:proofErr w:type="gramEnd"/>
      <w:r w:rsidRPr="00E93F5F">
        <w:t xml:space="preserve"> β</w:t>
      </w:r>
      <w:proofErr w:type="spellStart"/>
      <w:r w:rsidRPr="00E93F5F">
        <w:rPr>
          <w:vertAlign w:val="subscript"/>
        </w:rPr>
        <w:t>j</w:t>
      </w:r>
      <w:r w:rsidRPr="00E93F5F">
        <w:t>X</w:t>
      </w:r>
      <w:r w:rsidRPr="00E93F5F">
        <w:rPr>
          <w:vertAlign w:val="subscript"/>
        </w:rPr>
        <w:t>j</w:t>
      </w:r>
      <w:proofErr w:type="spellEnd"/>
      <w:r w:rsidRPr="00E93F5F">
        <w:t xml:space="preserve"> + ε</w:t>
      </w:r>
    </w:p>
    <w:p w14:paraId="07631327" w14:textId="77777777" w:rsidR="007C28BC" w:rsidRPr="00E93F5F" w:rsidRDefault="007C28BC" w:rsidP="007C28BC">
      <w:pPr>
        <w:pStyle w:val="NormalWeb"/>
        <w:spacing w:after="0" w:afterAutospacing="0"/>
        <w:jc w:val="both"/>
      </w:pPr>
      <w:r w:rsidRPr="00E93F5F">
        <w:t>where Y is the dependent variable, β</w:t>
      </w:r>
      <w:r w:rsidRPr="00E93F5F">
        <w:rPr>
          <w:vertAlign w:val="subscript"/>
        </w:rPr>
        <w:t>0</w:t>
      </w:r>
      <w:r w:rsidRPr="00E93F5F">
        <w:t>, is the intercept of the model, X</w:t>
      </w:r>
      <w:r w:rsidRPr="00E93F5F">
        <w:rPr>
          <w:vertAlign w:val="subscript"/>
        </w:rPr>
        <w:t xml:space="preserve"> j</w:t>
      </w:r>
      <w:r w:rsidRPr="00E93F5F">
        <w:t xml:space="preserve"> corresponds to the </w:t>
      </w:r>
      <w:proofErr w:type="spellStart"/>
      <w:r w:rsidRPr="00E93F5F">
        <w:t>j</w:t>
      </w:r>
      <w:r w:rsidRPr="00E93F5F">
        <w:rPr>
          <w:vertAlign w:val="superscript"/>
        </w:rPr>
        <w:t>th</w:t>
      </w:r>
      <w:proofErr w:type="spellEnd"/>
      <w:r w:rsidRPr="00E93F5F">
        <w:t xml:space="preserve"> explanatory variable of the model (j= 1 </w:t>
      </w:r>
      <w:proofErr w:type="spellStart"/>
      <w:r w:rsidRPr="00E93F5F">
        <w:t>to p</w:t>
      </w:r>
      <w:proofErr w:type="spellEnd"/>
      <w:r w:rsidRPr="00E93F5F">
        <w:t>), and e is the random error with expectation 0 and variance σ².</w:t>
      </w:r>
    </w:p>
    <w:p w14:paraId="7EE280CD" w14:textId="77777777" w:rsidR="007C28BC" w:rsidRDefault="007C28BC" w:rsidP="007C28BC">
      <w:pPr>
        <w:jc w:val="both"/>
      </w:pPr>
    </w:p>
    <w:p w14:paraId="52743D2B" w14:textId="77777777" w:rsidR="007C28BC" w:rsidRPr="00EF03C0" w:rsidRDefault="007C28BC" w:rsidP="007C28BC">
      <w:pPr>
        <w:pStyle w:val="Heading1"/>
      </w:pPr>
      <w:bookmarkStart w:id="110" w:name="_Toc43746351"/>
      <w:proofErr w:type="spellStart"/>
      <w:r w:rsidRPr="001B6261">
        <w:t>Quantile</w:t>
      </w:r>
      <w:proofErr w:type="spellEnd"/>
      <w:r w:rsidRPr="001B6261">
        <w:t xml:space="preserve"> regression:</w:t>
      </w:r>
      <w:bookmarkEnd w:id="110"/>
    </w:p>
    <w:p w14:paraId="505B8ED6" w14:textId="77777777" w:rsidR="007C28BC" w:rsidRPr="00195292" w:rsidRDefault="007C28BC" w:rsidP="007C28BC">
      <w:pPr>
        <w:pStyle w:val="hn"/>
        <w:spacing w:line="360" w:lineRule="auto"/>
        <w:jc w:val="both"/>
      </w:pPr>
      <w:r w:rsidRPr="00195292">
        <w:t xml:space="preserve">Taking a similar structure to the linear regression model, the </w:t>
      </w:r>
      <w:proofErr w:type="spellStart"/>
      <w:r w:rsidRPr="00195292">
        <w:t>quantile</w:t>
      </w:r>
      <w:proofErr w:type="spellEnd"/>
      <w:r w:rsidRPr="00195292">
        <w:t xml:space="preserve"> regression model equation for the </w:t>
      </w:r>
      <w:r w:rsidRPr="00195292">
        <w:rPr>
          <w:rFonts w:ascii="Cambria Math" w:hAnsi="Cambria Math" w:cs="Cambria Math"/>
        </w:rPr>
        <w:t>𝜏</w:t>
      </w:r>
      <w:proofErr w:type="spellStart"/>
      <w:r w:rsidRPr="00195292">
        <w:t>th</w:t>
      </w:r>
      <w:proofErr w:type="spellEnd"/>
      <w:r w:rsidRPr="00195292">
        <w:t xml:space="preserve"> </w:t>
      </w:r>
      <w:proofErr w:type="spellStart"/>
      <w:r w:rsidRPr="00195292">
        <w:t>quantile</w:t>
      </w:r>
      <w:proofErr w:type="spellEnd"/>
      <w:r w:rsidRPr="00195292">
        <w:t xml:space="preserve"> is </w:t>
      </w:r>
    </w:p>
    <w:p w14:paraId="63837704" w14:textId="77777777" w:rsidR="007C28BC" w:rsidRPr="00195292" w:rsidRDefault="007C28BC" w:rsidP="007C28BC">
      <w:pPr>
        <w:spacing w:line="360" w:lineRule="auto"/>
        <w:jc w:val="both"/>
        <w:rPr>
          <w:rFonts w:ascii="Times New Roman" w:hAnsi="Times New Roman" w:cs="Times New Roman"/>
        </w:rPr>
      </w:pPr>
      <w:r w:rsidRPr="00195292">
        <w:rPr>
          <w:rFonts w:ascii="Times New Roman" w:hAnsi="Times New Roman" w:cs="Times New Roman"/>
          <w:noProof/>
        </w:rPr>
        <w:drawing>
          <wp:inline distT="0" distB="0" distL="0" distR="0" wp14:anchorId="56F8EF10" wp14:editId="26F819EC">
            <wp:extent cx="3867150" cy="342900"/>
            <wp:effectExtent l="0" t="0" r="0" b="0"/>
            <wp:docPr id="27" name="Picture 27" descr="https://miro.medium.com/max/406/1*tYeilWYdo3p6W_Knu0XVr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o.medium.com/max/406/1*tYeilWYdo3p6W_Knu0XVrQ.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67150" cy="342900"/>
                    </a:xfrm>
                    <a:prstGeom prst="rect">
                      <a:avLst/>
                    </a:prstGeom>
                    <a:noFill/>
                    <a:ln>
                      <a:noFill/>
                    </a:ln>
                  </pic:spPr>
                </pic:pic>
              </a:graphicData>
            </a:graphic>
          </wp:inline>
        </w:drawing>
      </w:r>
    </w:p>
    <w:p w14:paraId="4579B509" w14:textId="28A8B470" w:rsidR="008B3882" w:rsidRDefault="007C28BC" w:rsidP="008B3882">
      <w:pPr>
        <w:spacing w:before="100" w:beforeAutospacing="1" w:after="100" w:afterAutospacing="1"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xml:space="preserve">This means that instead of being constants, the beta coefficients are now </w:t>
      </w:r>
      <w:r w:rsidR="00520B37" w:rsidRPr="00195292">
        <w:rPr>
          <w:rFonts w:ascii="Times New Roman" w:eastAsia="Times New Roman" w:hAnsi="Times New Roman" w:cs="Times New Roman"/>
          <w:sz w:val="24"/>
          <w:szCs w:val="24"/>
        </w:rPr>
        <w:t>functioning</w:t>
      </w:r>
      <w:r w:rsidRPr="00195292">
        <w:rPr>
          <w:rFonts w:ascii="Times New Roman" w:eastAsia="Times New Roman" w:hAnsi="Times New Roman" w:cs="Times New Roman"/>
          <w:sz w:val="24"/>
          <w:szCs w:val="24"/>
        </w:rPr>
        <w:t xml:space="preserve"> with a dependency on the </w:t>
      </w:r>
      <w:proofErr w:type="spellStart"/>
      <w:r w:rsidRPr="00195292">
        <w:rPr>
          <w:rFonts w:ascii="Times New Roman" w:eastAsia="Times New Roman" w:hAnsi="Times New Roman" w:cs="Times New Roman"/>
          <w:sz w:val="24"/>
          <w:szCs w:val="24"/>
        </w:rPr>
        <w:t>quantile</w:t>
      </w:r>
      <w:proofErr w:type="spellEnd"/>
      <w:r w:rsidRPr="00195292">
        <w:rPr>
          <w:rFonts w:ascii="Times New Roman" w:eastAsia="Times New Roman" w:hAnsi="Times New Roman" w:cs="Times New Roman"/>
          <w:sz w:val="24"/>
          <w:szCs w:val="24"/>
        </w:rPr>
        <w:t xml:space="preserve">. Finding the values for these betas at a particular </w:t>
      </w:r>
      <w:proofErr w:type="spellStart"/>
      <w:r w:rsidRPr="00195292">
        <w:rPr>
          <w:rFonts w:ascii="Times New Roman" w:eastAsia="Times New Roman" w:hAnsi="Times New Roman" w:cs="Times New Roman"/>
          <w:sz w:val="24"/>
          <w:szCs w:val="24"/>
        </w:rPr>
        <w:t>quantile</w:t>
      </w:r>
      <w:proofErr w:type="spellEnd"/>
      <w:r w:rsidRPr="00195292">
        <w:rPr>
          <w:rFonts w:ascii="Times New Roman" w:eastAsia="Times New Roman" w:hAnsi="Times New Roman" w:cs="Times New Roman"/>
          <w:sz w:val="24"/>
          <w:szCs w:val="24"/>
        </w:rPr>
        <w:t xml:space="preserve"> value involves almost the same process as it does for regular linear quantization, except now we have to reduce the median absolute deviation.</w:t>
      </w:r>
    </w:p>
    <w:p w14:paraId="2C61ADB5" w14:textId="77777777" w:rsidR="00520B37" w:rsidRDefault="00520B37" w:rsidP="008B3882">
      <w:pPr>
        <w:spacing w:before="100" w:beforeAutospacing="1" w:after="100" w:afterAutospacing="1" w:line="360" w:lineRule="auto"/>
        <w:jc w:val="both"/>
        <w:rPr>
          <w:rFonts w:ascii="Times New Roman" w:eastAsia="Times New Roman" w:hAnsi="Times New Roman" w:cs="Times New Roman"/>
          <w:sz w:val="24"/>
          <w:szCs w:val="24"/>
        </w:rPr>
      </w:pPr>
    </w:p>
    <w:p w14:paraId="6922F947" w14:textId="66CEF389" w:rsidR="007C28BC" w:rsidRDefault="007C28BC" w:rsidP="008B3882">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models</w:t>
      </w:r>
      <w:r w:rsidRPr="00EF03C0">
        <w:rPr>
          <w:rFonts w:ascii="Times New Roman" w:eastAsia="Times New Roman" w:hAnsi="Times New Roman" w:cs="Times New Roman"/>
          <w:sz w:val="24"/>
          <w:szCs w:val="24"/>
        </w:rPr>
        <w:t xml:space="preserve"> will be run separately for both the Islamic and the conventional banks for the stated variables. Therefore, the hypotheses that need to be tested are as follows:</w:t>
      </w:r>
    </w:p>
    <w:p w14:paraId="4C35E751" w14:textId="18ACB73C" w:rsidR="00520B37" w:rsidRDefault="00F17091" w:rsidP="00520B37">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520B37">
        <w:rPr>
          <w:rFonts w:ascii="Times New Roman" w:eastAsiaTheme="majorEastAsia" w:hAnsi="Times New Roman" w:cs="Times New Roman"/>
          <w:b/>
          <w:bCs/>
          <w:sz w:val="24"/>
          <w:szCs w:val="24"/>
        </w:rPr>
        <w:t>Net working capital</w:t>
      </w:r>
      <w:r>
        <w:rPr>
          <w:rFonts w:ascii="Times New Roman" w:eastAsiaTheme="majorEastAsia" w:hAnsi="Times New Roman" w:cs="Times New Roman"/>
          <w:b/>
          <w:bCs/>
          <w:sz w:val="24"/>
          <w:szCs w:val="24"/>
        </w:rPr>
        <w:t xml:space="preserve"> </w:t>
      </w:r>
      <w:r>
        <w:rPr>
          <w:rFonts w:ascii="Times New Roman" w:eastAsia="Times New Roman" w:hAnsi="Times New Roman" w:cs="Times New Roman"/>
          <w:b/>
          <w:bCs/>
          <w:sz w:val="24"/>
          <w:szCs w:val="24"/>
        </w:rPr>
        <w:t>(X-1)</w:t>
      </w:r>
    </w:p>
    <w:p w14:paraId="17CE130B" w14:textId="5AD921F0" w:rsidR="00405525" w:rsidRPr="00520B37" w:rsidRDefault="00405525" w:rsidP="00520B37">
      <w:pPr>
        <w:spacing w:after="0" w:line="360" w:lineRule="auto"/>
        <w:jc w:val="both"/>
        <w:rPr>
          <w:rFonts w:ascii="Times New Roman" w:eastAsia="Times New Roman" w:hAnsi="Times New Roman" w:cs="Times New Roman"/>
          <w:b/>
          <w:bCs/>
          <w:sz w:val="24"/>
          <w:szCs w:val="24"/>
        </w:rPr>
      </w:pPr>
      <w:r w:rsidRPr="00405525">
        <w:rPr>
          <w:rFonts w:ascii="Times New Roman" w:eastAsiaTheme="majorEastAsia" w:hAnsi="Times New Roman" w:cs="Times New Roman"/>
          <w:sz w:val="24"/>
          <w:szCs w:val="24"/>
        </w:rPr>
        <w:t xml:space="preserve">H0: There is no relationship between </w:t>
      </w:r>
      <w:r w:rsidR="00520B37">
        <w:rPr>
          <w:rFonts w:ascii="Times New Roman" w:eastAsiaTheme="majorEastAsia" w:hAnsi="Times New Roman" w:cs="Times New Roman"/>
          <w:sz w:val="24"/>
          <w:szCs w:val="24"/>
        </w:rPr>
        <w:t>cash in hand</w:t>
      </w:r>
      <w:r w:rsidRPr="00405525">
        <w:rPr>
          <w:rFonts w:ascii="Times New Roman" w:eastAsiaTheme="majorEastAsia" w:hAnsi="Times New Roman" w:cs="Times New Roman"/>
          <w:sz w:val="24"/>
          <w:szCs w:val="24"/>
        </w:rPr>
        <w:t xml:space="preserve"> </w:t>
      </w:r>
      <w:r w:rsidR="00520B37">
        <w:rPr>
          <w:rFonts w:ascii="Times New Roman" w:eastAsiaTheme="majorEastAsia" w:hAnsi="Times New Roman" w:cs="Times New Roman"/>
          <w:sz w:val="24"/>
          <w:szCs w:val="24"/>
        </w:rPr>
        <w:t>and</w:t>
      </w:r>
      <w:r w:rsidRPr="00405525">
        <w:rPr>
          <w:rFonts w:ascii="Times New Roman" w:eastAsiaTheme="majorEastAsia" w:hAnsi="Times New Roman" w:cs="Times New Roman"/>
          <w:sz w:val="24"/>
          <w:szCs w:val="24"/>
        </w:rPr>
        <w:t xml:space="preserve"> liquidity risk.</w:t>
      </w:r>
    </w:p>
    <w:p w14:paraId="22361016" w14:textId="622D1BBF" w:rsidR="007C28BC" w:rsidRPr="00520B37" w:rsidRDefault="00405525" w:rsidP="00520B37">
      <w:pPr>
        <w:keepNext/>
        <w:keepLines/>
        <w:spacing w:after="0" w:line="360" w:lineRule="auto"/>
        <w:outlineLvl w:val="0"/>
        <w:rPr>
          <w:rFonts w:ascii="Times New Roman" w:eastAsiaTheme="majorEastAsia" w:hAnsi="Times New Roman" w:cs="Times New Roman"/>
          <w:sz w:val="24"/>
          <w:szCs w:val="24"/>
        </w:rPr>
      </w:pPr>
      <w:r w:rsidRPr="00405525">
        <w:rPr>
          <w:rFonts w:ascii="Times New Roman" w:eastAsiaTheme="majorEastAsia" w:hAnsi="Times New Roman" w:cs="Times New Roman"/>
          <w:sz w:val="24"/>
          <w:szCs w:val="24"/>
        </w:rPr>
        <w:t xml:space="preserve">H1: There is relationship between </w:t>
      </w:r>
      <w:r w:rsidR="00520B37">
        <w:rPr>
          <w:rFonts w:ascii="Times New Roman" w:eastAsiaTheme="majorEastAsia" w:hAnsi="Times New Roman" w:cs="Times New Roman"/>
          <w:sz w:val="24"/>
          <w:szCs w:val="24"/>
        </w:rPr>
        <w:t>cash in hand</w:t>
      </w:r>
      <w:r w:rsidR="00520B37" w:rsidRPr="00405525">
        <w:rPr>
          <w:rFonts w:ascii="Times New Roman" w:eastAsiaTheme="majorEastAsia" w:hAnsi="Times New Roman" w:cs="Times New Roman"/>
          <w:sz w:val="24"/>
          <w:szCs w:val="24"/>
        </w:rPr>
        <w:t xml:space="preserve"> </w:t>
      </w:r>
      <w:r w:rsidR="00520B37">
        <w:rPr>
          <w:rFonts w:ascii="Times New Roman" w:eastAsiaTheme="majorEastAsia" w:hAnsi="Times New Roman" w:cs="Times New Roman"/>
          <w:sz w:val="24"/>
          <w:szCs w:val="24"/>
        </w:rPr>
        <w:t>and</w:t>
      </w:r>
      <w:r w:rsidR="00520B37" w:rsidRPr="00405525">
        <w:rPr>
          <w:rFonts w:ascii="Times New Roman" w:eastAsiaTheme="majorEastAsia" w:hAnsi="Times New Roman" w:cs="Times New Roman"/>
          <w:sz w:val="24"/>
          <w:szCs w:val="24"/>
        </w:rPr>
        <w:t xml:space="preserve"> </w:t>
      </w:r>
      <w:r w:rsidRPr="00405525">
        <w:rPr>
          <w:rFonts w:ascii="Times New Roman" w:eastAsiaTheme="majorEastAsia" w:hAnsi="Times New Roman" w:cs="Times New Roman"/>
          <w:sz w:val="24"/>
          <w:szCs w:val="24"/>
        </w:rPr>
        <w:t>liquidity risk.</w:t>
      </w:r>
    </w:p>
    <w:p w14:paraId="2C62D696" w14:textId="77777777" w:rsidR="00520B37" w:rsidRDefault="00520B37" w:rsidP="00520B37">
      <w:pPr>
        <w:keepNext/>
        <w:keepLines/>
        <w:spacing w:after="0" w:line="360" w:lineRule="auto"/>
        <w:outlineLvl w:val="0"/>
        <w:rPr>
          <w:rFonts w:ascii="Times New Roman" w:eastAsiaTheme="majorEastAsia" w:hAnsi="Times New Roman" w:cs="Times New Roman"/>
          <w:b/>
          <w:bCs/>
          <w:sz w:val="24"/>
          <w:szCs w:val="24"/>
        </w:rPr>
      </w:pPr>
    </w:p>
    <w:p w14:paraId="0F13D11F" w14:textId="34FE3531" w:rsidR="007C28BC" w:rsidRDefault="00F17091" w:rsidP="00520B37">
      <w:pPr>
        <w:keepNext/>
        <w:keepLines/>
        <w:spacing w:after="0" w:line="360" w:lineRule="auto"/>
        <w:outlineLvl w:val="0"/>
        <w:rPr>
          <w:rFonts w:ascii="Times New Roman" w:eastAsiaTheme="majorEastAsia" w:hAnsi="Times New Roman" w:cs="Times New Roman"/>
          <w:b/>
          <w:bCs/>
          <w:sz w:val="24"/>
          <w:szCs w:val="24"/>
        </w:rPr>
      </w:pPr>
      <w:r w:rsidRPr="00520B37">
        <w:rPr>
          <w:rFonts w:ascii="Times New Roman" w:eastAsia="Times New Roman" w:hAnsi="Times New Roman" w:cs="Times New Roman"/>
          <w:b/>
          <w:bCs/>
          <w:sz w:val="24"/>
          <w:szCs w:val="24"/>
        </w:rPr>
        <w:t>Cash in hand</w:t>
      </w:r>
      <w:r>
        <w:rPr>
          <w:rFonts w:ascii="Times New Roman" w:eastAsiaTheme="majorEastAsia" w:hAnsi="Times New Roman" w:cs="Times New Roman"/>
          <w:b/>
          <w:bCs/>
          <w:sz w:val="24"/>
          <w:szCs w:val="24"/>
        </w:rPr>
        <w:t xml:space="preserve"> </w:t>
      </w:r>
      <w:r>
        <w:rPr>
          <w:rFonts w:ascii="Times New Roman" w:eastAsia="Times New Roman" w:hAnsi="Times New Roman" w:cs="Times New Roman"/>
          <w:b/>
          <w:bCs/>
          <w:sz w:val="24"/>
          <w:szCs w:val="24"/>
        </w:rPr>
        <w:t>(X-2)</w:t>
      </w:r>
    </w:p>
    <w:p w14:paraId="446046AB" w14:textId="4D25E259" w:rsidR="00520B37" w:rsidRPr="00520B37" w:rsidRDefault="00520B37" w:rsidP="00520B37">
      <w:pPr>
        <w:spacing w:after="0" w:line="360" w:lineRule="auto"/>
        <w:jc w:val="both"/>
        <w:rPr>
          <w:rFonts w:ascii="Times New Roman" w:eastAsia="Times New Roman" w:hAnsi="Times New Roman" w:cs="Times New Roman"/>
          <w:b/>
          <w:bCs/>
          <w:sz w:val="24"/>
          <w:szCs w:val="24"/>
        </w:rPr>
      </w:pPr>
      <w:r w:rsidRPr="00405525">
        <w:rPr>
          <w:rFonts w:ascii="Times New Roman" w:eastAsiaTheme="majorEastAsia" w:hAnsi="Times New Roman" w:cs="Times New Roman"/>
          <w:sz w:val="24"/>
          <w:szCs w:val="24"/>
        </w:rPr>
        <w:t xml:space="preserve">H0: There is no relationship between </w:t>
      </w:r>
      <w:r>
        <w:rPr>
          <w:rFonts w:ascii="Times New Roman" w:eastAsiaTheme="majorEastAsia" w:hAnsi="Times New Roman" w:cs="Times New Roman"/>
          <w:sz w:val="24"/>
          <w:szCs w:val="24"/>
        </w:rPr>
        <w:t>net working capital and</w:t>
      </w:r>
      <w:r w:rsidRPr="00405525">
        <w:rPr>
          <w:rFonts w:ascii="Times New Roman" w:eastAsiaTheme="majorEastAsia" w:hAnsi="Times New Roman" w:cs="Times New Roman"/>
          <w:sz w:val="24"/>
          <w:szCs w:val="24"/>
        </w:rPr>
        <w:t xml:space="preserve"> liquidity risk.</w:t>
      </w:r>
    </w:p>
    <w:p w14:paraId="3C83E6EA" w14:textId="0C8EDD1F" w:rsidR="00520B37" w:rsidRPr="00405525" w:rsidRDefault="00520B37" w:rsidP="00520B37">
      <w:pPr>
        <w:keepNext/>
        <w:keepLines/>
        <w:spacing w:after="0" w:line="360" w:lineRule="auto"/>
        <w:outlineLvl w:val="0"/>
        <w:rPr>
          <w:rFonts w:ascii="Times New Roman" w:eastAsiaTheme="majorEastAsia" w:hAnsi="Times New Roman" w:cs="Times New Roman"/>
          <w:sz w:val="24"/>
          <w:szCs w:val="24"/>
        </w:rPr>
      </w:pPr>
      <w:r w:rsidRPr="00405525">
        <w:rPr>
          <w:rFonts w:ascii="Times New Roman" w:eastAsiaTheme="majorEastAsia" w:hAnsi="Times New Roman" w:cs="Times New Roman"/>
          <w:sz w:val="24"/>
          <w:szCs w:val="24"/>
        </w:rPr>
        <w:t xml:space="preserve">H1: There is relationship between </w:t>
      </w:r>
      <w:r>
        <w:rPr>
          <w:rFonts w:ascii="Times New Roman" w:eastAsiaTheme="majorEastAsia" w:hAnsi="Times New Roman" w:cs="Times New Roman"/>
          <w:sz w:val="24"/>
          <w:szCs w:val="24"/>
        </w:rPr>
        <w:t>net working capital and</w:t>
      </w:r>
      <w:r w:rsidRPr="00405525">
        <w:rPr>
          <w:rFonts w:ascii="Times New Roman" w:eastAsiaTheme="majorEastAsia" w:hAnsi="Times New Roman" w:cs="Times New Roman"/>
          <w:sz w:val="24"/>
          <w:szCs w:val="24"/>
        </w:rPr>
        <w:t xml:space="preserve"> liquidity risk.</w:t>
      </w:r>
    </w:p>
    <w:p w14:paraId="00AE9394" w14:textId="77777777" w:rsidR="00520B37" w:rsidRPr="00520B37" w:rsidRDefault="00520B37" w:rsidP="00520B37">
      <w:pPr>
        <w:keepNext/>
        <w:keepLines/>
        <w:spacing w:after="0" w:line="360" w:lineRule="auto"/>
        <w:outlineLvl w:val="0"/>
        <w:rPr>
          <w:rFonts w:ascii="Times New Roman" w:eastAsiaTheme="majorEastAsia" w:hAnsi="Times New Roman" w:cs="Times New Roman"/>
          <w:b/>
          <w:bCs/>
          <w:sz w:val="24"/>
          <w:szCs w:val="24"/>
        </w:rPr>
      </w:pPr>
    </w:p>
    <w:p w14:paraId="5942C657" w14:textId="65CF4726" w:rsidR="00520B37" w:rsidRDefault="00520B37" w:rsidP="00520B37">
      <w:pPr>
        <w:keepNext/>
        <w:keepLines/>
        <w:spacing w:after="0" w:line="360" w:lineRule="auto"/>
        <w:outlineLvl w:val="0"/>
        <w:rPr>
          <w:rFonts w:ascii="Times New Roman" w:eastAsiaTheme="majorEastAsia" w:hAnsi="Times New Roman" w:cs="Times New Roman"/>
          <w:b/>
          <w:bCs/>
          <w:sz w:val="24"/>
          <w:szCs w:val="24"/>
        </w:rPr>
      </w:pPr>
      <w:r w:rsidRPr="00520B37">
        <w:rPr>
          <w:rFonts w:ascii="Times New Roman" w:eastAsiaTheme="majorEastAsia" w:hAnsi="Times New Roman" w:cs="Times New Roman"/>
          <w:b/>
          <w:bCs/>
          <w:sz w:val="24"/>
          <w:szCs w:val="24"/>
        </w:rPr>
        <w:t>Non-performing loan ratio</w:t>
      </w:r>
      <w:r w:rsidR="00F17091">
        <w:rPr>
          <w:rFonts w:ascii="Times New Roman" w:eastAsiaTheme="majorEastAsia" w:hAnsi="Times New Roman" w:cs="Times New Roman"/>
          <w:b/>
          <w:bCs/>
          <w:sz w:val="24"/>
          <w:szCs w:val="24"/>
        </w:rPr>
        <w:t xml:space="preserve"> </w:t>
      </w:r>
      <w:r w:rsidR="00F17091">
        <w:rPr>
          <w:rFonts w:ascii="Times New Roman" w:eastAsia="Times New Roman" w:hAnsi="Times New Roman" w:cs="Times New Roman"/>
          <w:b/>
          <w:bCs/>
          <w:sz w:val="24"/>
          <w:szCs w:val="24"/>
        </w:rPr>
        <w:t>(X-3)</w:t>
      </w:r>
    </w:p>
    <w:p w14:paraId="618F6A83" w14:textId="25B2BCAA" w:rsidR="00520B37" w:rsidRPr="00520B37" w:rsidRDefault="00520B37" w:rsidP="00520B37">
      <w:pPr>
        <w:spacing w:after="0" w:line="360" w:lineRule="auto"/>
        <w:jc w:val="both"/>
        <w:rPr>
          <w:rFonts w:ascii="Times New Roman" w:eastAsia="Times New Roman" w:hAnsi="Times New Roman" w:cs="Times New Roman"/>
          <w:b/>
          <w:bCs/>
          <w:sz w:val="24"/>
          <w:szCs w:val="24"/>
        </w:rPr>
      </w:pPr>
      <w:r w:rsidRPr="00405525">
        <w:rPr>
          <w:rFonts w:ascii="Times New Roman" w:eastAsiaTheme="majorEastAsia" w:hAnsi="Times New Roman" w:cs="Times New Roman"/>
          <w:sz w:val="24"/>
          <w:szCs w:val="24"/>
        </w:rPr>
        <w:t xml:space="preserve">H0: There is no relationship between </w:t>
      </w:r>
      <w:r>
        <w:rPr>
          <w:rFonts w:ascii="Times New Roman" w:eastAsiaTheme="majorEastAsia" w:hAnsi="Times New Roman" w:cs="Times New Roman"/>
          <w:sz w:val="24"/>
          <w:szCs w:val="24"/>
        </w:rPr>
        <w:t xml:space="preserve">non-performing loan ratio and </w:t>
      </w:r>
      <w:r w:rsidRPr="00405525">
        <w:rPr>
          <w:rFonts w:ascii="Times New Roman" w:eastAsiaTheme="majorEastAsia" w:hAnsi="Times New Roman" w:cs="Times New Roman"/>
          <w:sz w:val="24"/>
          <w:szCs w:val="24"/>
        </w:rPr>
        <w:t>liquidity risk.</w:t>
      </w:r>
    </w:p>
    <w:p w14:paraId="55F609CB" w14:textId="11D1AA84" w:rsidR="00520B37" w:rsidRPr="00405525" w:rsidRDefault="00520B37" w:rsidP="00520B37">
      <w:pPr>
        <w:keepNext/>
        <w:keepLines/>
        <w:spacing w:after="0" w:line="360" w:lineRule="auto"/>
        <w:outlineLvl w:val="0"/>
        <w:rPr>
          <w:rFonts w:ascii="Times New Roman" w:eastAsiaTheme="majorEastAsia" w:hAnsi="Times New Roman" w:cs="Times New Roman"/>
          <w:sz w:val="24"/>
          <w:szCs w:val="24"/>
        </w:rPr>
      </w:pPr>
      <w:r w:rsidRPr="00405525">
        <w:rPr>
          <w:rFonts w:ascii="Times New Roman" w:eastAsiaTheme="majorEastAsia" w:hAnsi="Times New Roman" w:cs="Times New Roman"/>
          <w:sz w:val="24"/>
          <w:szCs w:val="24"/>
        </w:rPr>
        <w:t xml:space="preserve">H1: There is relationship between </w:t>
      </w:r>
      <w:r>
        <w:rPr>
          <w:rFonts w:ascii="Times New Roman" w:eastAsiaTheme="majorEastAsia" w:hAnsi="Times New Roman" w:cs="Times New Roman"/>
          <w:sz w:val="24"/>
          <w:szCs w:val="24"/>
        </w:rPr>
        <w:t xml:space="preserve">non-performing loan ratio and </w:t>
      </w:r>
      <w:r w:rsidRPr="00405525">
        <w:rPr>
          <w:rFonts w:ascii="Times New Roman" w:eastAsiaTheme="majorEastAsia" w:hAnsi="Times New Roman" w:cs="Times New Roman"/>
          <w:sz w:val="24"/>
          <w:szCs w:val="24"/>
        </w:rPr>
        <w:t>liquidity risk.</w:t>
      </w:r>
    </w:p>
    <w:p w14:paraId="3FE8D064" w14:textId="77777777" w:rsidR="00520B37" w:rsidRPr="00520B37" w:rsidRDefault="00520B37" w:rsidP="00520B37">
      <w:pPr>
        <w:keepNext/>
        <w:keepLines/>
        <w:spacing w:after="0" w:line="360" w:lineRule="auto"/>
        <w:outlineLvl w:val="0"/>
        <w:rPr>
          <w:rFonts w:ascii="Times New Roman" w:eastAsiaTheme="majorEastAsia" w:hAnsi="Times New Roman" w:cs="Times New Roman"/>
          <w:b/>
          <w:bCs/>
          <w:sz w:val="24"/>
          <w:szCs w:val="24"/>
        </w:rPr>
      </w:pPr>
    </w:p>
    <w:p w14:paraId="6A6D9CC6" w14:textId="27F1D886" w:rsidR="00520B37" w:rsidRDefault="00520B37" w:rsidP="00520B37">
      <w:pPr>
        <w:keepNext/>
        <w:keepLines/>
        <w:spacing w:after="0" w:line="360" w:lineRule="auto"/>
        <w:outlineLvl w:val="0"/>
        <w:rPr>
          <w:rFonts w:ascii="Times New Roman" w:eastAsiaTheme="majorEastAsia" w:hAnsi="Times New Roman" w:cs="Times New Roman"/>
          <w:b/>
          <w:bCs/>
          <w:sz w:val="24"/>
          <w:szCs w:val="24"/>
        </w:rPr>
      </w:pPr>
      <w:r w:rsidRPr="00520B37">
        <w:rPr>
          <w:rFonts w:ascii="Times New Roman" w:eastAsiaTheme="majorEastAsia" w:hAnsi="Times New Roman" w:cs="Times New Roman"/>
          <w:b/>
          <w:bCs/>
          <w:sz w:val="24"/>
          <w:szCs w:val="24"/>
        </w:rPr>
        <w:t>Return on asset</w:t>
      </w:r>
      <w:r w:rsidR="00F17091">
        <w:rPr>
          <w:rFonts w:ascii="Times New Roman" w:eastAsiaTheme="majorEastAsia" w:hAnsi="Times New Roman" w:cs="Times New Roman"/>
          <w:b/>
          <w:bCs/>
          <w:sz w:val="24"/>
          <w:szCs w:val="24"/>
        </w:rPr>
        <w:t xml:space="preserve"> </w:t>
      </w:r>
      <w:r w:rsidR="00F17091">
        <w:rPr>
          <w:rFonts w:ascii="Times New Roman" w:eastAsia="Times New Roman" w:hAnsi="Times New Roman" w:cs="Times New Roman"/>
          <w:b/>
          <w:bCs/>
          <w:sz w:val="24"/>
          <w:szCs w:val="24"/>
        </w:rPr>
        <w:t>(X-4)</w:t>
      </w:r>
    </w:p>
    <w:p w14:paraId="5BD2D034" w14:textId="1D008E40" w:rsidR="00520B37" w:rsidRPr="00520B37" w:rsidRDefault="00520B37" w:rsidP="00520B37">
      <w:pPr>
        <w:spacing w:after="0" w:line="360" w:lineRule="auto"/>
        <w:jc w:val="both"/>
        <w:rPr>
          <w:rFonts w:ascii="Times New Roman" w:eastAsia="Times New Roman" w:hAnsi="Times New Roman" w:cs="Times New Roman"/>
          <w:b/>
          <w:bCs/>
          <w:sz w:val="24"/>
          <w:szCs w:val="24"/>
        </w:rPr>
      </w:pPr>
      <w:r w:rsidRPr="00405525">
        <w:rPr>
          <w:rFonts w:ascii="Times New Roman" w:eastAsiaTheme="majorEastAsia" w:hAnsi="Times New Roman" w:cs="Times New Roman"/>
          <w:sz w:val="24"/>
          <w:szCs w:val="24"/>
        </w:rPr>
        <w:t xml:space="preserve">H0: There is no relationship between </w:t>
      </w:r>
      <w:r w:rsidR="002E5EAE">
        <w:rPr>
          <w:rFonts w:ascii="Times New Roman" w:eastAsiaTheme="majorEastAsia" w:hAnsi="Times New Roman" w:cs="Times New Roman"/>
          <w:sz w:val="24"/>
          <w:szCs w:val="24"/>
        </w:rPr>
        <w:t>return on asset and</w:t>
      </w:r>
      <w:r w:rsidRPr="00405525">
        <w:rPr>
          <w:rFonts w:ascii="Times New Roman" w:eastAsiaTheme="majorEastAsia" w:hAnsi="Times New Roman" w:cs="Times New Roman"/>
          <w:sz w:val="24"/>
          <w:szCs w:val="24"/>
        </w:rPr>
        <w:t xml:space="preserve"> liquidity risk.</w:t>
      </w:r>
    </w:p>
    <w:p w14:paraId="418A4763" w14:textId="26CBBDD1" w:rsidR="00520B37" w:rsidRPr="00405525" w:rsidRDefault="00520B37" w:rsidP="00520B37">
      <w:pPr>
        <w:keepNext/>
        <w:keepLines/>
        <w:spacing w:after="0" w:line="360" w:lineRule="auto"/>
        <w:outlineLvl w:val="0"/>
        <w:rPr>
          <w:rFonts w:ascii="Times New Roman" w:eastAsiaTheme="majorEastAsia" w:hAnsi="Times New Roman" w:cs="Times New Roman"/>
          <w:sz w:val="24"/>
          <w:szCs w:val="24"/>
        </w:rPr>
      </w:pPr>
      <w:r w:rsidRPr="00405525">
        <w:rPr>
          <w:rFonts w:ascii="Times New Roman" w:eastAsiaTheme="majorEastAsia" w:hAnsi="Times New Roman" w:cs="Times New Roman"/>
          <w:sz w:val="24"/>
          <w:szCs w:val="24"/>
        </w:rPr>
        <w:t xml:space="preserve">H1: There is relationship </w:t>
      </w:r>
      <w:r w:rsidR="002E5EAE">
        <w:rPr>
          <w:rFonts w:ascii="Times New Roman" w:eastAsiaTheme="majorEastAsia" w:hAnsi="Times New Roman" w:cs="Times New Roman"/>
          <w:sz w:val="24"/>
          <w:szCs w:val="24"/>
        </w:rPr>
        <w:t>return on asset and</w:t>
      </w:r>
      <w:r w:rsidR="002E5EAE" w:rsidRPr="00405525">
        <w:rPr>
          <w:rFonts w:ascii="Times New Roman" w:eastAsiaTheme="majorEastAsia" w:hAnsi="Times New Roman" w:cs="Times New Roman"/>
          <w:sz w:val="24"/>
          <w:szCs w:val="24"/>
        </w:rPr>
        <w:t xml:space="preserve"> </w:t>
      </w:r>
      <w:r w:rsidRPr="00405525">
        <w:rPr>
          <w:rFonts w:ascii="Times New Roman" w:eastAsiaTheme="majorEastAsia" w:hAnsi="Times New Roman" w:cs="Times New Roman"/>
          <w:sz w:val="24"/>
          <w:szCs w:val="24"/>
        </w:rPr>
        <w:t>liquidity risk.</w:t>
      </w:r>
    </w:p>
    <w:p w14:paraId="3E86FE33" w14:textId="77777777" w:rsidR="00520B37" w:rsidRPr="00520B37" w:rsidRDefault="00520B37" w:rsidP="00520B37">
      <w:pPr>
        <w:keepNext/>
        <w:keepLines/>
        <w:spacing w:after="0" w:line="360" w:lineRule="auto"/>
        <w:outlineLvl w:val="0"/>
        <w:rPr>
          <w:rFonts w:ascii="Times New Roman" w:eastAsiaTheme="majorEastAsia" w:hAnsi="Times New Roman" w:cs="Times New Roman"/>
          <w:b/>
          <w:bCs/>
          <w:sz w:val="24"/>
          <w:szCs w:val="24"/>
        </w:rPr>
      </w:pPr>
    </w:p>
    <w:p w14:paraId="042D2D4B" w14:textId="32D631E8" w:rsidR="00520B37" w:rsidRDefault="00520B37" w:rsidP="00520B37">
      <w:pPr>
        <w:keepNext/>
        <w:keepLines/>
        <w:spacing w:after="0" w:line="360" w:lineRule="auto"/>
        <w:outlineLvl w:val="0"/>
        <w:rPr>
          <w:rFonts w:ascii="Times New Roman" w:eastAsiaTheme="majorEastAsia" w:hAnsi="Times New Roman" w:cs="Times New Roman"/>
          <w:b/>
          <w:bCs/>
          <w:sz w:val="24"/>
          <w:szCs w:val="24"/>
        </w:rPr>
      </w:pPr>
      <w:r w:rsidRPr="00520B37">
        <w:rPr>
          <w:rFonts w:ascii="Times New Roman" w:eastAsiaTheme="majorEastAsia" w:hAnsi="Times New Roman" w:cs="Times New Roman"/>
          <w:b/>
          <w:bCs/>
          <w:sz w:val="24"/>
          <w:szCs w:val="24"/>
        </w:rPr>
        <w:t>Return on equity</w:t>
      </w:r>
      <w:r w:rsidR="00F17091">
        <w:rPr>
          <w:rFonts w:ascii="Times New Roman" w:eastAsiaTheme="majorEastAsia" w:hAnsi="Times New Roman" w:cs="Times New Roman"/>
          <w:b/>
          <w:bCs/>
          <w:sz w:val="24"/>
          <w:szCs w:val="24"/>
        </w:rPr>
        <w:t xml:space="preserve"> </w:t>
      </w:r>
      <w:r w:rsidR="00F17091">
        <w:rPr>
          <w:rFonts w:ascii="Times New Roman" w:eastAsia="Times New Roman" w:hAnsi="Times New Roman" w:cs="Times New Roman"/>
          <w:b/>
          <w:bCs/>
          <w:sz w:val="24"/>
          <w:szCs w:val="24"/>
        </w:rPr>
        <w:t>(X-5)</w:t>
      </w:r>
    </w:p>
    <w:p w14:paraId="066D5DE5" w14:textId="000BFD06" w:rsidR="00520B37" w:rsidRPr="00520B37" w:rsidRDefault="00520B37" w:rsidP="00520B37">
      <w:pPr>
        <w:spacing w:after="0" w:line="360" w:lineRule="auto"/>
        <w:jc w:val="both"/>
        <w:rPr>
          <w:rFonts w:ascii="Times New Roman" w:eastAsia="Times New Roman" w:hAnsi="Times New Roman" w:cs="Times New Roman"/>
          <w:b/>
          <w:bCs/>
          <w:sz w:val="24"/>
          <w:szCs w:val="24"/>
        </w:rPr>
      </w:pPr>
      <w:r w:rsidRPr="00405525">
        <w:rPr>
          <w:rFonts w:ascii="Times New Roman" w:eastAsiaTheme="majorEastAsia" w:hAnsi="Times New Roman" w:cs="Times New Roman"/>
          <w:sz w:val="24"/>
          <w:szCs w:val="24"/>
        </w:rPr>
        <w:t>H0: There is no relationship between</w:t>
      </w:r>
      <w:r w:rsidR="002E5EAE">
        <w:rPr>
          <w:rFonts w:ascii="Times New Roman" w:eastAsiaTheme="majorEastAsia" w:hAnsi="Times New Roman" w:cs="Times New Roman"/>
          <w:sz w:val="24"/>
          <w:szCs w:val="24"/>
        </w:rPr>
        <w:t xml:space="preserve"> return on equity and</w:t>
      </w:r>
      <w:r w:rsidRPr="00405525">
        <w:rPr>
          <w:rFonts w:ascii="Times New Roman" w:eastAsiaTheme="majorEastAsia" w:hAnsi="Times New Roman" w:cs="Times New Roman"/>
          <w:sz w:val="24"/>
          <w:szCs w:val="24"/>
        </w:rPr>
        <w:t xml:space="preserve"> liquidity risk.</w:t>
      </w:r>
    </w:p>
    <w:p w14:paraId="2CB7D2FD" w14:textId="141DA2BF" w:rsidR="00520B37" w:rsidRPr="00405525" w:rsidRDefault="00520B37" w:rsidP="00520B37">
      <w:pPr>
        <w:keepNext/>
        <w:keepLines/>
        <w:spacing w:after="0" w:line="360" w:lineRule="auto"/>
        <w:outlineLvl w:val="0"/>
        <w:rPr>
          <w:rFonts w:ascii="Times New Roman" w:eastAsiaTheme="majorEastAsia" w:hAnsi="Times New Roman" w:cs="Times New Roman"/>
          <w:sz w:val="24"/>
          <w:szCs w:val="24"/>
        </w:rPr>
      </w:pPr>
      <w:r w:rsidRPr="00405525">
        <w:rPr>
          <w:rFonts w:ascii="Times New Roman" w:eastAsiaTheme="majorEastAsia" w:hAnsi="Times New Roman" w:cs="Times New Roman"/>
          <w:sz w:val="24"/>
          <w:szCs w:val="24"/>
        </w:rPr>
        <w:t xml:space="preserve">H1: There is relationship between </w:t>
      </w:r>
      <w:r w:rsidR="002E5EAE">
        <w:rPr>
          <w:rFonts w:ascii="Times New Roman" w:eastAsiaTheme="majorEastAsia" w:hAnsi="Times New Roman" w:cs="Times New Roman"/>
          <w:sz w:val="24"/>
          <w:szCs w:val="24"/>
        </w:rPr>
        <w:t>return on equity and</w:t>
      </w:r>
      <w:r w:rsidRPr="00405525">
        <w:rPr>
          <w:rFonts w:ascii="Times New Roman" w:eastAsiaTheme="majorEastAsia" w:hAnsi="Times New Roman" w:cs="Times New Roman"/>
          <w:sz w:val="24"/>
          <w:szCs w:val="24"/>
        </w:rPr>
        <w:t xml:space="preserve"> liquidity risk.</w:t>
      </w:r>
    </w:p>
    <w:p w14:paraId="1548017A" w14:textId="77777777" w:rsidR="00520B37" w:rsidRPr="00520B37" w:rsidRDefault="00520B37" w:rsidP="00520B37">
      <w:pPr>
        <w:keepNext/>
        <w:keepLines/>
        <w:spacing w:after="0" w:line="360" w:lineRule="auto"/>
        <w:outlineLvl w:val="0"/>
        <w:rPr>
          <w:rFonts w:ascii="Times New Roman" w:eastAsiaTheme="majorEastAsia" w:hAnsi="Times New Roman" w:cs="Times New Roman"/>
          <w:b/>
          <w:bCs/>
          <w:sz w:val="24"/>
          <w:szCs w:val="24"/>
        </w:rPr>
      </w:pPr>
    </w:p>
    <w:p w14:paraId="5E1FC34D" w14:textId="2072DF36" w:rsidR="00520B37" w:rsidRPr="00520B37" w:rsidRDefault="00520B37" w:rsidP="00520B37">
      <w:pPr>
        <w:keepNext/>
        <w:keepLines/>
        <w:spacing w:after="0" w:line="360" w:lineRule="auto"/>
        <w:outlineLvl w:val="0"/>
        <w:rPr>
          <w:rFonts w:ascii="Times New Roman" w:eastAsiaTheme="majorEastAsia" w:hAnsi="Times New Roman" w:cs="Times New Roman"/>
          <w:b/>
          <w:bCs/>
          <w:sz w:val="40"/>
          <w:szCs w:val="40"/>
        </w:rPr>
      </w:pPr>
      <w:r w:rsidRPr="00520B37">
        <w:rPr>
          <w:rFonts w:ascii="Times New Roman" w:eastAsiaTheme="majorEastAsia" w:hAnsi="Times New Roman" w:cs="Times New Roman"/>
          <w:b/>
          <w:bCs/>
          <w:sz w:val="24"/>
          <w:szCs w:val="24"/>
        </w:rPr>
        <w:t>Size in</w:t>
      </w:r>
      <w:r w:rsidRPr="00520B37">
        <w:rPr>
          <w:rFonts w:ascii="Times New Roman" w:eastAsiaTheme="majorEastAsia" w:hAnsi="Times New Roman" w:cs="Times New Roman"/>
          <w:b/>
          <w:bCs/>
          <w:sz w:val="40"/>
          <w:szCs w:val="40"/>
        </w:rPr>
        <w:t xml:space="preserve"> </w:t>
      </w:r>
      <w:r w:rsidRPr="00520B37">
        <w:rPr>
          <w:rFonts w:ascii="Times New Roman" w:eastAsiaTheme="majorEastAsia" w:hAnsi="Times New Roman" w:cs="Times New Roman"/>
          <w:b/>
          <w:bCs/>
          <w:sz w:val="24"/>
          <w:szCs w:val="24"/>
        </w:rPr>
        <w:t>bank</w:t>
      </w:r>
      <w:r w:rsidR="00F17091">
        <w:rPr>
          <w:rFonts w:ascii="Times New Roman" w:eastAsiaTheme="majorEastAsia" w:hAnsi="Times New Roman" w:cs="Times New Roman"/>
          <w:b/>
          <w:bCs/>
          <w:sz w:val="24"/>
          <w:szCs w:val="24"/>
        </w:rPr>
        <w:t xml:space="preserve"> </w:t>
      </w:r>
      <w:r w:rsidR="00F17091">
        <w:rPr>
          <w:rFonts w:ascii="Times New Roman" w:eastAsia="Times New Roman" w:hAnsi="Times New Roman" w:cs="Times New Roman"/>
          <w:b/>
          <w:bCs/>
          <w:sz w:val="24"/>
          <w:szCs w:val="24"/>
        </w:rPr>
        <w:t>(X-6)</w:t>
      </w:r>
    </w:p>
    <w:p w14:paraId="2326019D" w14:textId="794107C7" w:rsidR="00520B37" w:rsidRPr="00520B37" w:rsidRDefault="00520B37" w:rsidP="00520B37">
      <w:pPr>
        <w:spacing w:after="0" w:line="360" w:lineRule="auto"/>
        <w:jc w:val="both"/>
        <w:rPr>
          <w:rFonts w:ascii="Times New Roman" w:eastAsia="Times New Roman" w:hAnsi="Times New Roman" w:cs="Times New Roman"/>
          <w:b/>
          <w:bCs/>
          <w:sz w:val="24"/>
          <w:szCs w:val="24"/>
        </w:rPr>
      </w:pPr>
      <w:r w:rsidRPr="00405525">
        <w:rPr>
          <w:rFonts w:ascii="Times New Roman" w:eastAsiaTheme="majorEastAsia" w:hAnsi="Times New Roman" w:cs="Times New Roman"/>
          <w:sz w:val="24"/>
          <w:szCs w:val="24"/>
        </w:rPr>
        <w:t xml:space="preserve">H0: There is no relationship between </w:t>
      </w:r>
      <w:r w:rsidR="002E5EAE">
        <w:rPr>
          <w:rFonts w:ascii="Times New Roman" w:eastAsiaTheme="majorEastAsia" w:hAnsi="Times New Roman" w:cs="Times New Roman"/>
          <w:sz w:val="24"/>
          <w:szCs w:val="24"/>
        </w:rPr>
        <w:t>size in bank</w:t>
      </w:r>
      <w:r w:rsidRPr="00405525">
        <w:rPr>
          <w:rFonts w:ascii="Times New Roman" w:eastAsiaTheme="majorEastAsia" w:hAnsi="Times New Roman" w:cs="Times New Roman"/>
          <w:sz w:val="24"/>
          <w:szCs w:val="24"/>
        </w:rPr>
        <w:t xml:space="preserve"> </w:t>
      </w:r>
      <w:r w:rsidR="00DB4C13">
        <w:rPr>
          <w:rFonts w:ascii="Times New Roman" w:eastAsiaTheme="majorEastAsia" w:hAnsi="Times New Roman" w:cs="Times New Roman"/>
          <w:sz w:val="24"/>
          <w:szCs w:val="24"/>
        </w:rPr>
        <w:t xml:space="preserve">and </w:t>
      </w:r>
      <w:r w:rsidRPr="00405525">
        <w:rPr>
          <w:rFonts w:ascii="Times New Roman" w:eastAsiaTheme="majorEastAsia" w:hAnsi="Times New Roman" w:cs="Times New Roman"/>
          <w:sz w:val="24"/>
          <w:szCs w:val="24"/>
        </w:rPr>
        <w:t>liquidity risk.</w:t>
      </w:r>
    </w:p>
    <w:p w14:paraId="0418A560" w14:textId="25AC6A8E" w:rsidR="00520B37" w:rsidRPr="00405525" w:rsidRDefault="00520B37" w:rsidP="00520B37">
      <w:pPr>
        <w:keepNext/>
        <w:keepLines/>
        <w:spacing w:after="0" w:line="360" w:lineRule="auto"/>
        <w:outlineLvl w:val="0"/>
        <w:rPr>
          <w:rFonts w:ascii="Times New Roman" w:eastAsiaTheme="majorEastAsia" w:hAnsi="Times New Roman" w:cs="Times New Roman"/>
          <w:sz w:val="24"/>
          <w:szCs w:val="24"/>
        </w:rPr>
      </w:pPr>
      <w:r w:rsidRPr="00405525">
        <w:rPr>
          <w:rFonts w:ascii="Times New Roman" w:eastAsiaTheme="majorEastAsia" w:hAnsi="Times New Roman" w:cs="Times New Roman"/>
          <w:sz w:val="24"/>
          <w:szCs w:val="24"/>
        </w:rPr>
        <w:t xml:space="preserve">H1: There is relationship between </w:t>
      </w:r>
      <w:r w:rsidR="00DB4C13">
        <w:rPr>
          <w:rFonts w:ascii="Times New Roman" w:eastAsiaTheme="majorEastAsia" w:hAnsi="Times New Roman" w:cs="Times New Roman"/>
          <w:sz w:val="24"/>
          <w:szCs w:val="24"/>
        </w:rPr>
        <w:t>size in bank</w:t>
      </w:r>
      <w:r w:rsidR="00DB4C13" w:rsidRPr="00405525">
        <w:rPr>
          <w:rFonts w:ascii="Times New Roman" w:eastAsiaTheme="majorEastAsia" w:hAnsi="Times New Roman" w:cs="Times New Roman"/>
          <w:sz w:val="24"/>
          <w:szCs w:val="24"/>
        </w:rPr>
        <w:t xml:space="preserve"> </w:t>
      </w:r>
      <w:r w:rsidR="00DB4C13">
        <w:rPr>
          <w:rFonts w:ascii="Times New Roman" w:eastAsiaTheme="majorEastAsia" w:hAnsi="Times New Roman" w:cs="Times New Roman"/>
          <w:sz w:val="24"/>
          <w:szCs w:val="24"/>
        </w:rPr>
        <w:t xml:space="preserve">and </w:t>
      </w:r>
      <w:r w:rsidR="00DB4C13" w:rsidRPr="00405525">
        <w:rPr>
          <w:rFonts w:ascii="Times New Roman" w:eastAsiaTheme="majorEastAsia" w:hAnsi="Times New Roman" w:cs="Times New Roman"/>
          <w:sz w:val="24"/>
          <w:szCs w:val="24"/>
        </w:rPr>
        <w:t>liquidity risk.</w:t>
      </w:r>
    </w:p>
    <w:p w14:paraId="064A3D6D" w14:textId="77777777" w:rsidR="00F918A3" w:rsidRPr="00195292" w:rsidRDefault="00F918A3" w:rsidP="00F918A3">
      <w:pPr>
        <w:keepNext/>
        <w:keepLines/>
        <w:spacing w:before="240" w:after="0" w:line="240" w:lineRule="auto"/>
        <w:outlineLvl w:val="0"/>
        <w:rPr>
          <w:rFonts w:ascii="Times New Roman" w:eastAsiaTheme="majorEastAsia" w:hAnsi="Times New Roman" w:cs="Times New Roman"/>
          <w:sz w:val="40"/>
          <w:szCs w:val="40"/>
        </w:rPr>
      </w:pPr>
    </w:p>
    <w:p w14:paraId="692323AF" w14:textId="77777777" w:rsidR="00F918A3" w:rsidRPr="00195292" w:rsidRDefault="00F918A3" w:rsidP="00F918A3">
      <w:pPr>
        <w:rPr>
          <w:rFonts w:ascii="Times New Roman" w:hAnsi="Times New Roman" w:cs="Times New Roman"/>
        </w:rPr>
      </w:pPr>
    </w:p>
    <w:p w14:paraId="041CED69" w14:textId="77777777" w:rsidR="00F918A3" w:rsidRDefault="00F918A3" w:rsidP="00F918A3">
      <w:pPr>
        <w:keepNext/>
        <w:keepLines/>
        <w:spacing w:before="40" w:after="0" w:line="360" w:lineRule="auto"/>
        <w:outlineLvl w:val="1"/>
        <w:rPr>
          <w:rFonts w:ascii="Times New Roman" w:hAnsi="Times New Roman" w:cs="Times New Roman"/>
          <w:sz w:val="32"/>
          <w:szCs w:val="32"/>
        </w:rPr>
      </w:pPr>
      <w:bookmarkStart w:id="111" w:name="_Toc12720335"/>
    </w:p>
    <w:p w14:paraId="64CC79C8" w14:textId="77777777" w:rsidR="007C28BC" w:rsidRDefault="007C28BC" w:rsidP="00F918A3">
      <w:pPr>
        <w:keepNext/>
        <w:keepLines/>
        <w:spacing w:before="40" w:after="0" w:line="360" w:lineRule="auto"/>
        <w:outlineLvl w:val="1"/>
        <w:rPr>
          <w:rFonts w:ascii="Times New Roman" w:hAnsi="Times New Roman" w:cs="Times New Roman"/>
          <w:sz w:val="32"/>
          <w:szCs w:val="32"/>
        </w:rPr>
      </w:pPr>
    </w:p>
    <w:p w14:paraId="1368E70B" w14:textId="77777777" w:rsidR="007C28BC" w:rsidRDefault="007C28BC" w:rsidP="00F918A3">
      <w:pPr>
        <w:keepNext/>
        <w:keepLines/>
        <w:spacing w:before="40" w:after="0" w:line="360" w:lineRule="auto"/>
        <w:outlineLvl w:val="1"/>
        <w:rPr>
          <w:rFonts w:ascii="Times New Roman" w:hAnsi="Times New Roman" w:cs="Times New Roman"/>
          <w:sz w:val="32"/>
          <w:szCs w:val="32"/>
        </w:rPr>
      </w:pPr>
    </w:p>
    <w:p w14:paraId="3A744E5D" w14:textId="77777777" w:rsidR="007C28BC" w:rsidRDefault="007C28BC" w:rsidP="00F918A3">
      <w:pPr>
        <w:keepNext/>
        <w:keepLines/>
        <w:spacing w:before="40" w:after="0" w:line="360" w:lineRule="auto"/>
        <w:outlineLvl w:val="1"/>
        <w:rPr>
          <w:rFonts w:ascii="Times New Roman" w:hAnsi="Times New Roman" w:cs="Times New Roman"/>
          <w:sz w:val="32"/>
          <w:szCs w:val="32"/>
        </w:rPr>
      </w:pPr>
    </w:p>
    <w:p w14:paraId="1AEF168F" w14:textId="77777777" w:rsidR="007C28BC" w:rsidRPr="00195292" w:rsidRDefault="007C28BC" w:rsidP="00F918A3">
      <w:pPr>
        <w:keepNext/>
        <w:keepLines/>
        <w:spacing w:before="40" w:after="0" w:line="360" w:lineRule="auto"/>
        <w:outlineLvl w:val="1"/>
        <w:rPr>
          <w:rFonts w:ascii="Times New Roman" w:hAnsi="Times New Roman" w:cs="Times New Roman"/>
          <w:sz w:val="32"/>
          <w:szCs w:val="32"/>
        </w:rPr>
      </w:pPr>
    </w:p>
    <w:bookmarkEnd w:id="111"/>
    <w:p w14:paraId="61413E72" w14:textId="77777777" w:rsidR="00F918A3" w:rsidRPr="00195292" w:rsidRDefault="00F918A3" w:rsidP="00F918A3">
      <w:pPr>
        <w:keepNext/>
        <w:keepLines/>
        <w:spacing w:before="40" w:after="0" w:line="360" w:lineRule="auto"/>
        <w:jc w:val="both"/>
        <w:outlineLvl w:val="4"/>
        <w:rPr>
          <w:rFonts w:ascii="Times New Roman" w:eastAsia="Times New Roman" w:hAnsi="Times New Roman" w:cs="Times New Roman"/>
          <w:sz w:val="24"/>
          <w:szCs w:val="24"/>
          <w:shd w:val="clear" w:color="auto" w:fill="FFFFFF"/>
        </w:rPr>
      </w:pPr>
    </w:p>
    <w:p w14:paraId="1F0574BB" w14:textId="77777777" w:rsidR="00F918A3" w:rsidRDefault="00F918A3" w:rsidP="00F918A3">
      <w:pPr>
        <w:spacing w:before="240" w:line="360" w:lineRule="auto"/>
        <w:jc w:val="both"/>
        <w:rPr>
          <w:rFonts w:ascii="Times New Roman" w:hAnsi="Times New Roman" w:cs="Times New Roman"/>
          <w:sz w:val="24"/>
          <w:szCs w:val="24"/>
        </w:rPr>
      </w:pPr>
    </w:p>
    <w:p w14:paraId="2F5BF131" w14:textId="77777777" w:rsidR="007C28BC" w:rsidRDefault="007C28BC" w:rsidP="00F918A3">
      <w:pPr>
        <w:spacing w:before="240" w:line="360" w:lineRule="auto"/>
        <w:jc w:val="both"/>
        <w:rPr>
          <w:rFonts w:ascii="Times New Roman" w:hAnsi="Times New Roman" w:cs="Times New Roman"/>
          <w:sz w:val="24"/>
          <w:szCs w:val="24"/>
        </w:rPr>
      </w:pPr>
    </w:p>
    <w:p w14:paraId="7540B4AC" w14:textId="77777777" w:rsidR="007C28BC" w:rsidRPr="00195292" w:rsidRDefault="007C28BC" w:rsidP="00F918A3">
      <w:pPr>
        <w:spacing w:before="240" w:line="360" w:lineRule="auto"/>
        <w:jc w:val="both"/>
        <w:rPr>
          <w:rFonts w:ascii="Times New Roman" w:hAnsi="Times New Roman" w:cs="Times New Roman"/>
          <w:sz w:val="24"/>
          <w:szCs w:val="24"/>
        </w:rPr>
      </w:pPr>
    </w:p>
    <w:p w14:paraId="4E601C73" w14:textId="77777777" w:rsidR="00F918A3" w:rsidRPr="00195292" w:rsidRDefault="00F918A3" w:rsidP="00F918A3">
      <w:pPr>
        <w:spacing w:before="240" w:line="360" w:lineRule="auto"/>
        <w:jc w:val="both"/>
        <w:rPr>
          <w:rFonts w:ascii="Times New Roman" w:hAnsi="Times New Roman" w:cs="Times New Roman"/>
          <w:sz w:val="24"/>
          <w:szCs w:val="24"/>
        </w:rPr>
      </w:pPr>
    </w:p>
    <w:p w14:paraId="58304C41" w14:textId="77777777" w:rsidR="007C28BC" w:rsidRPr="00195292" w:rsidRDefault="007C28BC" w:rsidP="007C28BC">
      <w:pPr>
        <w:pStyle w:val="Heading1"/>
        <w:jc w:val="center"/>
      </w:pPr>
      <w:bookmarkStart w:id="112" w:name="_Toc13070814"/>
      <w:bookmarkStart w:id="113" w:name="_Toc37604749"/>
      <w:bookmarkStart w:id="114" w:name="_Toc37617295"/>
      <w:bookmarkStart w:id="115" w:name="_Toc43746352"/>
      <w:r w:rsidRPr="00195292">
        <w:t xml:space="preserve">Chapter </w:t>
      </w:r>
      <w:bookmarkEnd w:id="112"/>
      <w:bookmarkEnd w:id="113"/>
      <w:bookmarkEnd w:id="114"/>
      <w:r>
        <w:t>6</w:t>
      </w:r>
      <w:bookmarkEnd w:id="115"/>
    </w:p>
    <w:bookmarkStart w:id="116" w:name="_Toc13070815"/>
    <w:bookmarkStart w:id="117" w:name="_Toc37604750"/>
    <w:bookmarkStart w:id="118" w:name="_Toc37617296"/>
    <w:bookmarkStart w:id="119" w:name="_Toc43746353"/>
    <w:p w14:paraId="4FEA49B5" w14:textId="77777777" w:rsidR="007C28BC" w:rsidRPr="00195292" w:rsidRDefault="007C28BC" w:rsidP="007C28BC">
      <w:pPr>
        <w:pStyle w:val="Heading1"/>
        <w:jc w:val="center"/>
        <w:rPr>
          <w:rFonts w:ascii="Times New Roman" w:hAnsi="Times New Roman" w:cs="Times New Roman"/>
          <w:color w:val="auto"/>
          <w:sz w:val="36"/>
          <w:szCs w:val="36"/>
        </w:rPr>
      </w:pPr>
      <w:r w:rsidRPr="00195292">
        <w:rPr>
          <w:rFonts w:ascii="Times New Roman" w:hAnsi="Times New Roman" w:cs="Times New Roman"/>
          <w:noProof/>
          <w:color w:val="auto"/>
          <w:sz w:val="36"/>
          <w:szCs w:val="36"/>
        </w:rPr>
        <mc:AlternateContent>
          <mc:Choice Requires="wps">
            <w:drawing>
              <wp:anchor distT="0" distB="0" distL="114300" distR="114300" simplePos="0" relativeHeight="251665920" behindDoc="0" locked="0" layoutInCell="1" allowOverlap="1" wp14:anchorId="170735CC" wp14:editId="0AA79C65">
                <wp:simplePos x="0" y="0"/>
                <wp:positionH relativeFrom="column">
                  <wp:posOffset>1605515</wp:posOffset>
                </wp:positionH>
                <wp:positionV relativeFrom="paragraph">
                  <wp:posOffset>89491</wp:posOffset>
                </wp:positionV>
                <wp:extent cx="2519917" cy="0"/>
                <wp:effectExtent l="0" t="0" r="13970" b="19050"/>
                <wp:wrapNone/>
                <wp:docPr id="12" name="Straight Connector 12"/>
                <wp:cNvGraphicFramePr/>
                <a:graphic xmlns:a="http://schemas.openxmlformats.org/drawingml/2006/main">
                  <a:graphicData uri="http://schemas.microsoft.com/office/word/2010/wordprocessingShape">
                    <wps:wsp>
                      <wps:cNvCnPr/>
                      <wps:spPr>
                        <a:xfrm>
                          <a:off x="0" y="0"/>
                          <a:ext cx="25199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0E2518" id="Straight Connector 12"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126.4pt,7.05pt" to="324.8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" strokecolor="#4579b8 [3044]"/>
            </w:pict>
          </mc:Fallback>
        </mc:AlternateContent>
      </w:r>
      <w:r w:rsidRPr="00195292">
        <w:rPr>
          <w:rFonts w:ascii="Times New Roman" w:hAnsi="Times New Roman" w:cs="Times New Roman"/>
          <w:color w:val="auto"/>
          <w:sz w:val="36"/>
          <w:szCs w:val="36"/>
        </w:rPr>
        <w:t>Analysis and Findings</w:t>
      </w:r>
      <w:bookmarkEnd w:id="116"/>
      <w:bookmarkEnd w:id="117"/>
      <w:bookmarkEnd w:id="118"/>
      <w:bookmarkEnd w:id="119"/>
    </w:p>
    <w:p w14:paraId="6A1A7467" w14:textId="77777777" w:rsidR="00F918A3" w:rsidRDefault="00F918A3" w:rsidP="00F918A3">
      <w:pPr>
        <w:spacing w:before="240" w:line="360" w:lineRule="auto"/>
        <w:jc w:val="both"/>
        <w:rPr>
          <w:rFonts w:ascii="Times New Roman" w:hAnsi="Times New Roman" w:cs="Times New Roman"/>
          <w:sz w:val="24"/>
          <w:szCs w:val="24"/>
        </w:rPr>
      </w:pPr>
    </w:p>
    <w:p w14:paraId="13F0707B" w14:textId="77777777" w:rsidR="007C28BC" w:rsidRDefault="007C28BC" w:rsidP="00F918A3">
      <w:pPr>
        <w:spacing w:before="240" w:line="360" w:lineRule="auto"/>
        <w:jc w:val="both"/>
        <w:rPr>
          <w:rFonts w:ascii="Times New Roman" w:hAnsi="Times New Roman" w:cs="Times New Roman"/>
          <w:sz w:val="24"/>
          <w:szCs w:val="24"/>
        </w:rPr>
      </w:pPr>
    </w:p>
    <w:p w14:paraId="0A17E917" w14:textId="77777777" w:rsidR="007C28BC" w:rsidRDefault="007C28BC" w:rsidP="00F918A3">
      <w:pPr>
        <w:spacing w:before="240" w:line="360" w:lineRule="auto"/>
        <w:jc w:val="both"/>
        <w:rPr>
          <w:rFonts w:ascii="Times New Roman" w:hAnsi="Times New Roman" w:cs="Times New Roman"/>
          <w:sz w:val="24"/>
          <w:szCs w:val="24"/>
        </w:rPr>
      </w:pPr>
    </w:p>
    <w:p w14:paraId="5255D8FE" w14:textId="77777777" w:rsidR="007C28BC" w:rsidRDefault="007C28BC" w:rsidP="00F918A3">
      <w:pPr>
        <w:spacing w:before="240" w:line="360" w:lineRule="auto"/>
        <w:jc w:val="both"/>
        <w:rPr>
          <w:rFonts w:ascii="Times New Roman" w:hAnsi="Times New Roman" w:cs="Times New Roman"/>
          <w:sz w:val="24"/>
          <w:szCs w:val="24"/>
        </w:rPr>
      </w:pPr>
    </w:p>
    <w:p w14:paraId="4272669C" w14:textId="77777777" w:rsidR="007C28BC" w:rsidRPr="00195292" w:rsidRDefault="007C28BC" w:rsidP="00F918A3">
      <w:pPr>
        <w:spacing w:before="240" w:line="360" w:lineRule="auto"/>
        <w:jc w:val="both"/>
        <w:rPr>
          <w:rFonts w:ascii="Times New Roman" w:hAnsi="Times New Roman" w:cs="Times New Roman"/>
          <w:sz w:val="24"/>
          <w:szCs w:val="24"/>
        </w:rPr>
      </w:pPr>
    </w:p>
    <w:p w14:paraId="39D73C73" w14:textId="77777777" w:rsidR="00F918A3" w:rsidRPr="00195292" w:rsidRDefault="00F918A3" w:rsidP="00F918A3">
      <w:pPr>
        <w:spacing w:before="240" w:line="360" w:lineRule="auto"/>
        <w:jc w:val="both"/>
        <w:rPr>
          <w:rFonts w:ascii="Times New Roman" w:hAnsi="Times New Roman" w:cs="Times New Roman"/>
          <w:sz w:val="24"/>
          <w:szCs w:val="24"/>
        </w:rPr>
      </w:pPr>
    </w:p>
    <w:p w14:paraId="1136D016" w14:textId="77777777" w:rsidR="00F918A3" w:rsidRPr="00195292" w:rsidRDefault="00F918A3" w:rsidP="00F918A3">
      <w:pPr>
        <w:rPr>
          <w:rFonts w:ascii="Times New Roman" w:hAnsi="Times New Roman" w:cs="Times New Roman"/>
          <w:sz w:val="24"/>
          <w:szCs w:val="24"/>
        </w:rPr>
      </w:pPr>
    </w:p>
    <w:p w14:paraId="7ED99A54" w14:textId="77777777" w:rsidR="00F918A3" w:rsidRDefault="00F918A3" w:rsidP="00F918A3">
      <w:pPr>
        <w:rPr>
          <w:rFonts w:ascii="Times New Roman" w:hAnsi="Times New Roman" w:cs="Times New Roman"/>
          <w:sz w:val="24"/>
          <w:szCs w:val="24"/>
        </w:rPr>
      </w:pPr>
    </w:p>
    <w:p w14:paraId="7D028D83" w14:textId="77777777" w:rsidR="007C28BC" w:rsidRPr="00195292" w:rsidRDefault="007C28BC" w:rsidP="00F918A3">
      <w:pPr>
        <w:rPr>
          <w:rFonts w:ascii="Times New Roman" w:hAnsi="Times New Roman" w:cs="Times New Roman"/>
          <w:sz w:val="24"/>
          <w:szCs w:val="24"/>
        </w:rPr>
      </w:pPr>
    </w:p>
    <w:p w14:paraId="65FBC450" w14:textId="77777777" w:rsidR="00F918A3" w:rsidRPr="00195292" w:rsidRDefault="00F918A3" w:rsidP="00F918A3">
      <w:pPr>
        <w:pStyle w:val="Heading2"/>
      </w:pPr>
      <w:bookmarkStart w:id="120" w:name="_Toc13070816"/>
      <w:bookmarkStart w:id="121" w:name="_Toc37604751"/>
      <w:bookmarkStart w:id="122" w:name="_Toc37617297"/>
      <w:bookmarkStart w:id="123" w:name="_Toc43746354"/>
      <w:r w:rsidRPr="00195292">
        <w:lastRenderedPageBreak/>
        <w:t>Analysis</w:t>
      </w:r>
      <w:bookmarkEnd w:id="120"/>
      <w:bookmarkEnd w:id="121"/>
      <w:bookmarkEnd w:id="122"/>
      <w:bookmarkEnd w:id="123"/>
      <w:r w:rsidRPr="00195292">
        <w:t xml:space="preserve"> </w:t>
      </w:r>
    </w:p>
    <w:p w14:paraId="06A7164B" w14:textId="77777777" w:rsidR="00F918A3" w:rsidRPr="00195292" w:rsidRDefault="00F918A3" w:rsidP="00F918A3"/>
    <w:p w14:paraId="530EFDEE" w14:textId="77777777" w:rsidR="00F918A3" w:rsidRDefault="00696D7A" w:rsidP="00F918A3">
      <w:pPr>
        <w:spacing w:line="360" w:lineRule="auto"/>
        <w:jc w:val="both"/>
        <w:rPr>
          <w:rFonts w:ascii="Times New Roman" w:hAnsi="Times New Roman" w:cs="Times New Roman"/>
          <w:sz w:val="24"/>
          <w:szCs w:val="24"/>
        </w:rPr>
      </w:pPr>
      <w:r>
        <w:rPr>
          <w:rFonts w:ascii="Times New Roman" w:hAnsi="Times New Roman" w:cs="Times New Roman"/>
          <w:sz w:val="24"/>
          <w:szCs w:val="24"/>
        </w:rPr>
        <w:t>This part is discussion</w:t>
      </w:r>
      <w:r w:rsidR="00AA272F">
        <w:rPr>
          <w:rFonts w:ascii="Times New Roman" w:hAnsi="Times New Roman" w:cs="Times New Roman"/>
          <w:sz w:val="24"/>
          <w:szCs w:val="24"/>
        </w:rPr>
        <w:t xml:space="preserve"> of </w:t>
      </w:r>
      <w:r w:rsidR="00AA272F" w:rsidRPr="00195292">
        <w:rPr>
          <w:rFonts w:ascii="Times New Roman" w:hAnsi="Times New Roman" w:cs="Times New Roman"/>
          <w:sz w:val="24"/>
          <w:szCs w:val="24"/>
        </w:rPr>
        <w:t>liquidity</w:t>
      </w:r>
      <w:r w:rsidR="00F918A3" w:rsidRPr="00195292">
        <w:rPr>
          <w:rFonts w:ascii="Times New Roman" w:hAnsi="Times New Roman" w:cs="Times New Roman"/>
          <w:sz w:val="24"/>
          <w:szCs w:val="24"/>
        </w:rPr>
        <w:t xml:space="preserve"> risk management about conventional and Islamic banking. After collecting data, sorted and elaborated them to different models. It is important to mention that these basic statistical functions are also crucial factor of the analysis process because they also contain some significant meaning individually and provide us scope to study. It is not difficult to understand that average of non-performing loan ratio give us idea about performance regarding liquidity risk management of conventional and Islamic banking. </w:t>
      </w:r>
    </w:p>
    <w:p w14:paraId="013086A1" w14:textId="77777777" w:rsidR="00F918A3" w:rsidRPr="00195292" w:rsidRDefault="00F918A3" w:rsidP="00F918A3">
      <w:pPr>
        <w:pStyle w:val="Heading2"/>
      </w:pPr>
      <w:bookmarkStart w:id="124" w:name="_Toc37604752"/>
      <w:bookmarkStart w:id="125" w:name="_Toc37617298"/>
      <w:bookmarkStart w:id="126" w:name="_Toc43746355"/>
      <w:r w:rsidRPr="00195292">
        <w:t>Unit Root Test (Conventional)</w:t>
      </w:r>
      <w:bookmarkEnd w:id="124"/>
      <w:bookmarkEnd w:id="125"/>
      <w:bookmarkEnd w:id="126"/>
    </w:p>
    <w:p w14:paraId="3DA988EF" w14:textId="77777777" w:rsidR="00F918A3" w:rsidRPr="00195292" w:rsidRDefault="00F918A3" w:rsidP="00F918A3"/>
    <w:tbl>
      <w:tblPr>
        <w:tblStyle w:val="TableGrid"/>
        <w:tblW w:w="9900" w:type="dxa"/>
        <w:tblInd w:w="-162" w:type="dxa"/>
        <w:tblLook w:val="04A0" w:firstRow="1" w:lastRow="0" w:firstColumn="1" w:lastColumn="0" w:noHBand="0" w:noVBand="1"/>
      </w:tblPr>
      <w:tblGrid>
        <w:gridCol w:w="3690"/>
        <w:gridCol w:w="1260"/>
        <w:gridCol w:w="1170"/>
        <w:gridCol w:w="1260"/>
        <w:gridCol w:w="1170"/>
        <w:gridCol w:w="1350"/>
      </w:tblGrid>
      <w:tr w:rsidR="00F918A3" w:rsidRPr="00195292" w14:paraId="415EE7FF" w14:textId="77777777" w:rsidTr="00B444D8">
        <w:tc>
          <w:tcPr>
            <w:tcW w:w="3690" w:type="dxa"/>
          </w:tcPr>
          <w:p w14:paraId="2BF70661" w14:textId="77777777" w:rsidR="00F918A3" w:rsidRPr="00195292" w:rsidRDefault="00F918A3" w:rsidP="00B444D8">
            <w:pPr>
              <w:pStyle w:val="TableParagraph"/>
              <w:spacing w:line="291" w:lineRule="exact"/>
              <w:ind w:left="102"/>
              <w:jc w:val="both"/>
              <w:rPr>
                <w:rFonts w:ascii="Times New Roman" w:eastAsia="Calibri" w:hAnsi="Times New Roman" w:cs="Times New Roman"/>
                <w:sz w:val="24"/>
                <w:szCs w:val="24"/>
              </w:rPr>
            </w:pPr>
          </w:p>
        </w:tc>
        <w:tc>
          <w:tcPr>
            <w:tcW w:w="2430" w:type="dxa"/>
            <w:gridSpan w:val="2"/>
          </w:tcPr>
          <w:p w14:paraId="3EBC761B" w14:textId="77777777" w:rsidR="00F918A3" w:rsidRPr="00195292" w:rsidRDefault="00F918A3" w:rsidP="00B444D8">
            <w:pPr>
              <w:pStyle w:val="TableParagraph"/>
              <w:spacing w:line="291" w:lineRule="exact"/>
              <w:ind w:left="102"/>
              <w:jc w:val="center"/>
              <w:rPr>
                <w:rFonts w:ascii="Times New Roman" w:hAnsi="Times New Roman" w:cs="Times New Roman"/>
                <w:spacing w:val="-1"/>
                <w:sz w:val="24"/>
                <w:szCs w:val="24"/>
              </w:rPr>
            </w:pPr>
            <w:r w:rsidRPr="00195292">
              <w:rPr>
                <w:rFonts w:ascii="Times New Roman" w:hAnsi="Times New Roman" w:cs="Times New Roman"/>
                <w:spacing w:val="-1"/>
                <w:sz w:val="24"/>
                <w:szCs w:val="24"/>
              </w:rPr>
              <w:t>ADF</w:t>
            </w:r>
          </w:p>
        </w:tc>
        <w:tc>
          <w:tcPr>
            <w:tcW w:w="2430" w:type="dxa"/>
            <w:gridSpan w:val="2"/>
          </w:tcPr>
          <w:p w14:paraId="5F0BAC7E" w14:textId="77777777" w:rsidR="00F918A3" w:rsidRPr="00195292" w:rsidRDefault="00F918A3" w:rsidP="00B444D8">
            <w:pPr>
              <w:pStyle w:val="TableParagraph"/>
              <w:spacing w:line="291" w:lineRule="exact"/>
              <w:ind w:left="102"/>
              <w:jc w:val="center"/>
              <w:rPr>
                <w:rFonts w:ascii="Times New Roman" w:hAnsi="Times New Roman" w:cs="Times New Roman"/>
                <w:spacing w:val="-1"/>
                <w:sz w:val="24"/>
                <w:szCs w:val="24"/>
              </w:rPr>
            </w:pPr>
            <w:r w:rsidRPr="00195292">
              <w:rPr>
                <w:rFonts w:ascii="Times New Roman" w:hAnsi="Times New Roman" w:cs="Times New Roman"/>
                <w:spacing w:val="-1"/>
                <w:sz w:val="24"/>
                <w:szCs w:val="24"/>
              </w:rPr>
              <w:t>PP</w:t>
            </w:r>
          </w:p>
        </w:tc>
        <w:tc>
          <w:tcPr>
            <w:tcW w:w="1350" w:type="dxa"/>
          </w:tcPr>
          <w:p w14:paraId="5DE550F0" w14:textId="77777777" w:rsidR="00F918A3" w:rsidRPr="00195292" w:rsidRDefault="00F918A3" w:rsidP="00B444D8">
            <w:pPr>
              <w:pStyle w:val="TableParagraph"/>
              <w:spacing w:line="291" w:lineRule="exact"/>
              <w:ind w:left="102"/>
              <w:jc w:val="center"/>
              <w:rPr>
                <w:rFonts w:ascii="Times New Roman" w:hAnsi="Times New Roman" w:cs="Times New Roman"/>
                <w:spacing w:val="-1"/>
                <w:sz w:val="24"/>
                <w:szCs w:val="24"/>
              </w:rPr>
            </w:pPr>
            <w:r w:rsidRPr="00195292">
              <w:rPr>
                <w:rFonts w:ascii="Times New Roman" w:hAnsi="Times New Roman" w:cs="Times New Roman"/>
                <w:spacing w:val="-1"/>
                <w:sz w:val="24"/>
                <w:szCs w:val="24"/>
              </w:rPr>
              <w:t>KPSS</w:t>
            </w:r>
          </w:p>
        </w:tc>
      </w:tr>
      <w:tr w:rsidR="00F918A3" w:rsidRPr="00195292" w14:paraId="729D4C90" w14:textId="77777777" w:rsidTr="00B444D8">
        <w:tc>
          <w:tcPr>
            <w:tcW w:w="3690" w:type="dxa"/>
          </w:tcPr>
          <w:p w14:paraId="70F6EF2F" w14:textId="77777777" w:rsidR="00F918A3" w:rsidRPr="00195292" w:rsidRDefault="00F918A3" w:rsidP="00B444D8">
            <w:pPr>
              <w:pStyle w:val="TableParagraph"/>
              <w:rPr>
                <w:sz w:val="24"/>
                <w:szCs w:val="24"/>
                <w:shd w:val="clear" w:color="auto" w:fill="FFFFFF"/>
              </w:rPr>
            </w:pPr>
          </w:p>
        </w:tc>
        <w:tc>
          <w:tcPr>
            <w:tcW w:w="1260" w:type="dxa"/>
          </w:tcPr>
          <w:p w14:paraId="4C42DE34" w14:textId="77777777" w:rsidR="00F918A3" w:rsidRPr="00195292" w:rsidRDefault="00F918A3" w:rsidP="00B444D8">
            <w:pPr>
              <w:pStyle w:val="TableParagraph"/>
              <w:rPr>
                <w:rFonts w:eastAsia="Calibri"/>
                <w:sz w:val="24"/>
                <w:szCs w:val="24"/>
              </w:rPr>
            </w:pPr>
            <w:r w:rsidRPr="00195292">
              <w:rPr>
                <w:spacing w:val="-1"/>
                <w:sz w:val="24"/>
                <w:szCs w:val="24"/>
              </w:rPr>
              <w:t>T-stat</w:t>
            </w:r>
          </w:p>
        </w:tc>
        <w:tc>
          <w:tcPr>
            <w:tcW w:w="1170" w:type="dxa"/>
          </w:tcPr>
          <w:p w14:paraId="3C533BBF" w14:textId="77777777" w:rsidR="00F918A3" w:rsidRPr="00195292" w:rsidRDefault="00F918A3" w:rsidP="00B444D8">
            <w:pPr>
              <w:pStyle w:val="TableParagraph"/>
              <w:rPr>
                <w:rFonts w:eastAsia="Calibri"/>
                <w:sz w:val="24"/>
                <w:szCs w:val="24"/>
              </w:rPr>
            </w:pPr>
            <w:r w:rsidRPr="00195292">
              <w:rPr>
                <w:spacing w:val="-1"/>
                <w:sz w:val="24"/>
                <w:szCs w:val="24"/>
              </w:rPr>
              <w:t>P-value</w:t>
            </w:r>
          </w:p>
        </w:tc>
        <w:tc>
          <w:tcPr>
            <w:tcW w:w="1260" w:type="dxa"/>
          </w:tcPr>
          <w:p w14:paraId="6027D378" w14:textId="77777777" w:rsidR="00F918A3" w:rsidRPr="00195292" w:rsidRDefault="00F918A3" w:rsidP="00B444D8">
            <w:pPr>
              <w:pStyle w:val="TableParagraph"/>
              <w:rPr>
                <w:rFonts w:eastAsia="Calibri"/>
                <w:sz w:val="24"/>
                <w:szCs w:val="24"/>
              </w:rPr>
            </w:pPr>
            <w:r w:rsidRPr="00195292">
              <w:rPr>
                <w:spacing w:val="-1"/>
                <w:sz w:val="24"/>
                <w:szCs w:val="24"/>
              </w:rPr>
              <w:t>T-stat</w:t>
            </w:r>
          </w:p>
        </w:tc>
        <w:tc>
          <w:tcPr>
            <w:tcW w:w="1170" w:type="dxa"/>
          </w:tcPr>
          <w:p w14:paraId="72E88E90" w14:textId="77777777" w:rsidR="00F918A3" w:rsidRPr="00195292" w:rsidRDefault="00F918A3" w:rsidP="00B444D8">
            <w:pPr>
              <w:pStyle w:val="TableParagraph"/>
              <w:rPr>
                <w:rFonts w:eastAsia="Calibri"/>
                <w:sz w:val="24"/>
                <w:szCs w:val="24"/>
              </w:rPr>
            </w:pPr>
            <w:r w:rsidRPr="00195292">
              <w:rPr>
                <w:spacing w:val="-1"/>
                <w:sz w:val="24"/>
                <w:szCs w:val="24"/>
              </w:rPr>
              <w:t>P-value</w:t>
            </w:r>
          </w:p>
        </w:tc>
        <w:tc>
          <w:tcPr>
            <w:tcW w:w="1350" w:type="dxa"/>
          </w:tcPr>
          <w:p w14:paraId="5EB220B3" w14:textId="77777777" w:rsidR="00F918A3" w:rsidRPr="00195292" w:rsidRDefault="00F918A3" w:rsidP="00B444D8">
            <w:pPr>
              <w:pStyle w:val="TableParagraph"/>
              <w:rPr>
                <w:rFonts w:eastAsia="Calibri"/>
                <w:sz w:val="24"/>
                <w:szCs w:val="24"/>
              </w:rPr>
            </w:pPr>
            <w:r w:rsidRPr="00195292">
              <w:rPr>
                <w:spacing w:val="-1"/>
                <w:sz w:val="24"/>
                <w:szCs w:val="24"/>
              </w:rPr>
              <w:t>T-stat</w:t>
            </w:r>
          </w:p>
        </w:tc>
      </w:tr>
      <w:tr w:rsidR="00F918A3" w:rsidRPr="00EB669A" w14:paraId="33B67038" w14:textId="77777777" w:rsidTr="00B444D8">
        <w:tc>
          <w:tcPr>
            <w:tcW w:w="3690" w:type="dxa"/>
          </w:tcPr>
          <w:p w14:paraId="178F32D7"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27" w:name="_Toc37604753"/>
            <w:r w:rsidRPr="00EB669A">
              <w:rPr>
                <w:rFonts w:ascii="Times New Roman" w:hAnsi="Times New Roman" w:cs="Times New Roman"/>
                <w:sz w:val="24"/>
                <w:szCs w:val="24"/>
                <w:shd w:val="clear" w:color="auto" w:fill="FFFFFF"/>
              </w:rPr>
              <w:t>(Cash in hand)</w:t>
            </w:r>
            <w:bookmarkEnd w:id="127"/>
          </w:p>
        </w:tc>
        <w:tc>
          <w:tcPr>
            <w:tcW w:w="1260" w:type="dxa"/>
          </w:tcPr>
          <w:p w14:paraId="6B9E25C3" w14:textId="77777777" w:rsidR="00F918A3" w:rsidRPr="00EB669A" w:rsidRDefault="00F918A3" w:rsidP="00B444D8">
            <w:pPr>
              <w:pStyle w:val="TableParagraph"/>
              <w:rPr>
                <w:rFonts w:ascii="Times New Roman" w:hAnsi="Times New Roman" w:cs="Times New Roman"/>
                <w:sz w:val="24"/>
                <w:szCs w:val="24"/>
              </w:rPr>
            </w:pPr>
            <w:r w:rsidRPr="00EB669A">
              <w:rPr>
                <w:rFonts w:ascii="Times New Roman" w:hAnsi="Times New Roman" w:cs="Times New Roman"/>
                <w:sz w:val="24"/>
                <w:szCs w:val="24"/>
              </w:rPr>
              <w:t>-0.310934</w:t>
            </w:r>
          </w:p>
        </w:tc>
        <w:tc>
          <w:tcPr>
            <w:tcW w:w="1170" w:type="dxa"/>
          </w:tcPr>
          <w:p w14:paraId="2D1BAADE" w14:textId="77777777" w:rsidR="00F918A3" w:rsidRPr="00EB669A" w:rsidRDefault="00F918A3" w:rsidP="00B444D8">
            <w:pPr>
              <w:pStyle w:val="TableParagraph"/>
              <w:rPr>
                <w:rFonts w:ascii="Times New Roman" w:hAnsi="Times New Roman" w:cs="Times New Roman"/>
                <w:sz w:val="24"/>
                <w:szCs w:val="24"/>
              </w:rPr>
            </w:pPr>
            <w:r w:rsidRPr="00EB669A">
              <w:rPr>
                <w:rFonts w:ascii="Times New Roman" w:hAnsi="Times New Roman" w:cs="Times New Roman"/>
                <w:sz w:val="24"/>
                <w:szCs w:val="24"/>
              </w:rPr>
              <w:t xml:space="preserve"> 0.8264</w:t>
            </w:r>
          </w:p>
        </w:tc>
        <w:tc>
          <w:tcPr>
            <w:tcW w:w="1260" w:type="dxa"/>
          </w:tcPr>
          <w:p w14:paraId="1976D866"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28" w:name="_Toc37604754"/>
            <w:r w:rsidRPr="00EB669A">
              <w:rPr>
                <w:rFonts w:ascii="Times New Roman" w:hAnsi="Times New Roman" w:cs="Times New Roman"/>
                <w:sz w:val="24"/>
                <w:szCs w:val="24"/>
                <w:shd w:val="clear" w:color="auto" w:fill="FFFFFF"/>
              </w:rPr>
              <w:t>0.687460</w:t>
            </w:r>
            <w:bookmarkEnd w:id="128"/>
          </w:p>
        </w:tc>
        <w:tc>
          <w:tcPr>
            <w:tcW w:w="1170" w:type="dxa"/>
          </w:tcPr>
          <w:p w14:paraId="7F587B0C"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29" w:name="_Toc37604755"/>
            <w:r w:rsidRPr="00EB669A">
              <w:rPr>
                <w:rFonts w:ascii="Times New Roman" w:hAnsi="Times New Roman" w:cs="Times New Roman"/>
                <w:sz w:val="24"/>
                <w:szCs w:val="24"/>
                <w:shd w:val="clear" w:color="auto" w:fill="FFFFFF"/>
              </w:rPr>
              <w:t>0.9639</w:t>
            </w:r>
            <w:bookmarkEnd w:id="129"/>
          </w:p>
        </w:tc>
        <w:tc>
          <w:tcPr>
            <w:tcW w:w="1350" w:type="dxa"/>
          </w:tcPr>
          <w:p w14:paraId="00756BD5"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30" w:name="_Toc37604756"/>
            <w:r w:rsidRPr="00EB669A">
              <w:rPr>
                <w:rFonts w:ascii="Times New Roman" w:hAnsi="Times New Roman" w:cs="Times New Roman"/>
                <w:sz w:val="24"/>
                <w:szCs w:val="24"/>
                <w:shd w:val="clear" w:color="auto" w:fill="FFFFFF"/>
              </w:rPr>
              <w:t>0.466747</w:t>
            </w:r>
            <w:bookmarkEnd w:id="130"/>
          </w:p>
        </w:tc>
      </w:tr>
      <w:tr w:rsidR="00F918A3" w:rsidRPr="00EB669A" w14:paraId="02A8D6C4" w14:textId="77777777" w:rsidTr="00B444D8">
        <w:tc>
          <w:tcPr>
            <w:tcW w:w="3690" w:type="dxa"/>
          </w:tcPr>
          <w:p w14:paraId="78FBE3C4"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31" w:name="_Toc37604757"/>
            <m:oMath>
              <m:r>
                <w:rPr>
                  <w:rFonts w:ascii="Cambria Math" w:hAnsi="Cambria Math" w:cs="Times New Roman"/>
                  <w:sz w:val="24"/>
                  <w:szCs w:val="24"/>
                  <w:shd w:val="clear" w:color="auto" w:fill="FFFFFF"/>
                </w:rPr>
                <m:t>∆</m:t>
              </m:r>
            </m:oMath>
            <w:r w:rsidRPr="00EB669A">
              <w:rPr>
                <w:rFonts w:ascii="Times New Roman" w:hAnsi="Times New Roman" w:cs="Times New Roman"/>
                <w:sz w:val="24"/>
                <w:szCs w:val="24"/>
                <w:shd w:val="clear" w:color="auto" w:fill="FFFFFF"/>
              </w:rPr>
              <w:t xml:space="preserve"> (Cash in hand)</w:t>
            </w:r>
            <w:bookmarkEnd w:id="131"/>
          </w:p>
        </w:tc>
        <w:tc>
          <w:tcPr>
            <w:tcW w:w="1260" w:type="dxa"/>
          </w:tcPr>
          <w:p w14:paraId="725DD039"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32" w:name="_Toc37604758"/>
            <w:r w:rsidRPr="00EB669A">
              <w:rPr>
                <w:rFonts w:ascii="Times New Roman" w:hAnsi="Times New Roman" w:cs="Times New Roman"/>
                <w:sz w:val="24"/>
                <w:szCs w:val="24"/>
                <w:shd w:val="clear" w:color="auto" w:fill="FFFFFF"/>
              </w:rPr>
              <w:t>-3.521036</w:t>
            </w:r>
            <w:bookmarkEnd w:id="132"/>
          </w:p>
        </w:tc>
        <w:tc>
          <w:tcPr>
            <w:tcW w:w="1170" w:type="dxa"/>
          </w:tcPr>
          <w:p w14:paraId="140A003D"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33" w:name="_Toc37604759"/>
            <w:r w:rsidRPr="00EB669A">
              <w:rPr>
                <w:rFonts w:ascii="Times New Roman" w:hAnsi="Times New Roman" w:cs="Times New Roman"/>
                <w:sz w:val="24"/>
                <w:szCs w:val="24"/>
                <w:shd w:val="clear" w:color="auto" w:fill="FFFFFF"/>
              </w:rPr>
              <w:t>0.0907</w:t>
            </w:r>
            <w:bookmarkEnd w:id="133"/>
          </w:p>
        </w:tc>
        <w:tc>
          <w:tcPr>
            <w:tcW w:w="1260" w:type="dxa"/>
          </w:tcPr>
          <w:p w14:paraId="5EB7DC6E"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34" w:name="_Toc37604760"/>
            <w:r w:rsidRPr="00EB669A">
              <w:rPr>
                <w:rFonts w:ascii="Times New Roman" w:hAnsi="Times New Roman" w:cs="Times New Roman"/>
                <w:sz w:val="24"/>
                <w:szCs w:val="24"/>
                <w:shd w:val="clear" w:color="auto" w:fill="FFFFFF"/>
              </w:rPr>
              <w:t>-3.910124</w:t>
            </w:r>
            <w:bookmarkEnd w:id="134"/>
          </w:p>
        </w:tc>
        <w:tc>
          <w:tcPr>
            <w:tcW w:w="1170" w:type="dxa"/>
          </w:tcPr>
          <w:p w14:paraId="4E90519C"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35" w:name="_Toc37604761"/>
            <w:r w:rsidRPr="00EB669A">
              <w:rPr>
                <w:rFonts w:ascii="Times New Roman" w:hAnsi="Times New Roman" w:cs="Times New Roman"/>
                <w:sz w:val="24"/>
                <w:szCs w:val="24"/>
                <w:shd w:val="clear" w:color="auto" w:fill="FFFFFF"/>
              </w:rPr>
              <w:t>0.0717</w:t>
            </w:r>
            <w:bookmarkEnd w:id="135"/>
          </w:p>
        </w:tc>
        <w:tc>
          <w:tcPr>
            <w:tcW w:w="1350" w:type="dxa"/>
          </w:tcPr>
          <w:p w14:paraId="1197ABDC"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36" w:name="_Toc37604762"/>
            <w:r w:rsidRPr="00EB669A">
              <w:rPr>
                <w:rFonts w:ascii="Times New Roman" w:hAnsi="Times New Roman" w:cs="Times New Roman"/>
                <w:sz w:val="24"/>
                <w:szCs w:val="24"/>
                <w:shd w:val="clear" w:color="auto" w:fill="FFFFFF"/>
              </w:rPr>
              <w:t>0.500000</w:t>
            </w:r>
            <w:bookmarkEnd w:id="136"/>
          </w:p>
        </w:tc>
      </w:tr>
      <w:tr w:rsidR="00F918A3" w:rsidRPr="00EB669A" w14:paraId="73816641" w14:textId="77777777" w:rsidTr="00B444D8">
        <w:tc>
          <w:tcPr>
            <w:tcW w:w="3690" w:type="dxa"/>
          </w:tcPr>
          <w:p w14:paraId="2243C764"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37" w:name="_Toc37604763"/>
            <w:r w:rsidRPr="00EB669A">
              <w:rPr>
                <w:rFonts w:ascii="Times New Roman" w:hAnsi="Times New Roman" w:cs="Times New Roman"/>
                <w:sz w:val="24"/>
                <w:szCs w:val="24"/>
                <w:shd w:val="clear" w:color="auto" w:fill="FFFFFF"/>
              </w:rPr>
              <w:t>(Net working capital)</w:t>
            </w:r>
            <w:bookmarkEnd w:id="137"/>
          </w:p>
        </w:tc>
        <w:tc>
          <w:tcPr>
            <w:tcW w:w="1260" w:type="dxa"/>
          </w:tcPr>
          <w:p w14:paraId="1D4504ED"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38" w:name="_Toc37604764"/>
            <w:r w:rsidRPr="00EB669A">
              <w:rPr>
                <w:rFonts w:ascii="Times New Roman" w:hAnsi="Times New Roman" w:cs="Times New Roman"/>
                <w:sz w:val="24"/>
                <w:szCs w:val="24"/>
              </w:rPr>
              <w:t>-2.158546</w:t>
            </w:r>
            <w:bookmarkEnd w:id="138"/>
          </w:p>
        </w:tc>
        <w:tc>
          <w:tcPr>
            <w:tcW w:w="1170" w:type="dxa"/>
          </w:tcPr>
          <w:p w14:paraId="7BDAA80C"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39" w:name="_Toc37604765"/>
            <w:r w:rsidRPr="00EB669A">
              <w:rPr>
                <w:rFonts w:ascii="Times New Roman" w:hAnsi="Times New Roman" w:cs="Times New Roman"/>
                <w:sz w:val="24"/>
                <w:szCs w:val="24"/>
                <w:shd w:val="clear" w:color="auto" w:fill="FFFFFF"/>
              </w:rPr>
              <w:t>0.2361</w:t>
            </w:r>
            <w:bookmarkEnd w:id="139"/>
          </w:p>
        </w:tc>
        <w:tc>
          <w:tcPr>
            <w:tcW w:w="1260" w:type="dxa"/>
          </w:tcPr>
          <w:p w14:paraId="0E6DDE28"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40" w:name="_Toc37604766"/>
            <w:r w:rsidRPr="00EB669A">
              <w:rPr>
                <w:rFonts w:ascii="Times New Roman" w:hAnsi="Times New Roman" w:cs="Times New Roman"/>
                <w:sz w:val="24"/>
                <w:szCs w:val="24"/>
                <w:shd w:val="clear" w:color="auto" w:fill="FFFFFF"/>
              </w:rPr>
              <w:t>-2.158546</w:t>
            </w:r>
            <w:bookmarkEnd w:id="140"/>
          </w:p>
        </w:tc>
        <w:tc>
          <w:tcPr>
            <w:tcW w:w="1170" w:type="dxa"/>
          </w:tcPr>
          <w:p w14:paraId="27F05982"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41" w:name="_Toc37604767"/>
            <w:r w:rsidRPr="00EB669A">
              <w:rPr>
                <w:rFonts w:ascii="Times New Roman" w:hAnsi="Times New Roman" w:cs="Times New Roman"/>
                <w:sz w:val="24"/>
                <w:szCs w:val="24"/>
                <w:shd w:val="clear" w:color="auto" w:fill="FFFFFF"/>
              </w:rPr>
              <w:t>0.2361</w:t>
            </w:r>
            <w:bookmarkEnd w:id="141"/>
          </w:p>
        </w:tc>
        <w:tc>
          <w:tcPr>
            <w:tcW w:w="1350" w:type="dxa"/>
          </w:tcPr>
          <w:p w14:paraId="4AA693D0"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42" w:name="_Toc37604768"/>
            <w:r w:rsidRPr="00EB669A">
              <w:rPr>
                <w:rFonts w:ascii="Times New Roman" w:hAnsi="Times New Roman" w:cs="Times New Roman"/>
                <w:sz w:val="24"/>
                <w:szCs w:val="24"/>
                <w:shd w:val="clear" w:color="auto" w:fill="FFFFFF"/>
              </w:rPr>
              <w:t>0.400000</w:t>
            </w:r>
            <w:bookmarkEnd w:id="142"/>
          </w:p>
        </w:tc>
      </w:tr>
      <w:tr w:rsidR="00F918A3" w:rsidRPr="00EB669A" w14:paraId="6B7C773C" w14:textId="77777777" w:rsidTr="00B444D8">
        <w:tc>
          <w:tcPr>
            <w:tcW w:w="3690" w:type="dxa"/>
          </w:tcPr>
          <w:p w14:paraId="463CC7B2"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43" w:name="_Toc37604769"/>
            <m:oMath>
              <m:r>
                <w:rPr>
                  <w:rFonts w:ascii="Cambria Math" w:hAnsi="Cambria Math" w:cs="Times New Roman"/>
                  <w:sz w:val="24"/>
                  <w:szCs w:val="24"/>
                  <w:shd w:val="clear" w:color="auto" w:fill="FFFFFF"/>
                </w:rPr>
                <m:t>∆</m:t>
              </m:r>
            </m:oMath>
            <w:r w:rsidRPr="00EB669A">
              <w:rPr>
                <w:rFonts w:ascii="Times New Roman" w:hAnsi="Times New Roman" w:cs="Times New Roman"/>
                <w:sz w:val="24"/>
                <w:szCs w:val="24"/>
                <w:shd w:val="clear" w:color="auto" w:fill="FFFFFF"/>
              </w:rPr>
              <w:t xml:space="preserve"> (Net working capital)</w:t>
            </w:r>
            <w:bookmarkEnd w:id="143"/>
          </w:p>
        </w:tc>
        <w:tc>
          <w:tcPr>
            <w:tcW w:w="1260" w:type="dxa"/>
          </w:tcPr>
          <w:p w14:paraId="24C5C9B6"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44" w:name="_Toc37604770"/>
            <w:r w:rsidRPr="00EB669A">
              <w:rPr>
                <w:rFonts w:ascii="Times New Roman" w:hAnsi="Times New Roman" w:cs="Times New Roman"/>
                <w:sz w:val="24"/>
                <w:szCs w:val="24"/>
                <w:shd w:val="clear" w:color="auto" w:fill="FFFFFF"/>
              </w:rPr>
              <w:t>-2.328016</w:t>
            </w:r>
            <w:bookmarkEnd w:id="144"/>
          </w:p>
        </w:tc>
        <w:tc>
          <w:tcPr>
            <w:tcW w:w="1170" w:type="dxa"/>
          </w:tcPr>
          <w:p w14:paraId="52D820FC"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45" w:name="_Toc37604771"/>
            <w:r w:rsidRPr="00EB669A">
              <w:rPr>
                <w:rFonts w:ascii="Times New Roman" w:hAnsi="Times New Roman" w:cs="Times New Roman"/>
                <w:sz w:val="24"/>
                <w:szCs w:val="24"/>
                <w:shd w:val="clear" w:color="auto" w:fill="FFFFFF"/>
              </w:rPr>
              <w:t>0.2069</w:t>
            </w:r>
            <w:bookmarkEnd w:id="145"/>
          </w:p>
        </w:tc>
        <w:tc>
          <w:tcPr>
            <w:tcW w:w="1260" w:type="dxa"/>
          </w:tcPr>
          <w:p w14:paraId="48764388"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46" w:name="_Toc37604772"/>
            <w:r w:rsidRPr="00EB669A">
              <w:rPr>
                <w:rFonts w:ascii="Times New Roman" w:hAnsi="Times New Roman" w:cs="Times New Roman"/>
                <w:sz w:val="24"/>
                <w:szCs w:val="24"/>
                <w:shd w:val="clear" w:color="auto" w:fill="FFFFFF"/>
              </w:rPr>
              <w:t>-2.328016</w:t>
            </w:r>
            <w:bookmarkEnd w:id="146"/>
          </w:p>
        </w:tc>
        <w:tc>
          <w:tcPr>
            <w:tcW w:w="1170" w:type="dxa"/>
          </w:tcPr>
          <w:p w14:paraId="7C098607"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47" w:name="_Toc37604773"/>
            <w:r w:rsidRPr="00EB669A">
              <w:rPr>
                <w:rFonts w:ascii="Times New Roman" w:hAnsi="Times New Roman" w:cs="Times New Roman"/>
                <w:sz w:val="24"/>
                <w:szCs w:val="24"/>
                <w:shd w:val="clear" w:color="auto" w:fill="FFFFFF"/>
              </w:rPr>
              <w:t>0.2069</w:t>
            </w:r>
            <w:bookmarkEnd w:id="147"/>
          </w:p>
        </w:tc>
        <w:tc>
          <w:tcPr>
            <w:tcW w:w="1350" w:type="dxa"/>
          </w:tcPr>
          <w:p w14:paraId="1467C1A4"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48" w:name="_Toc37604774"/>
            <w:r w:rsidRPr="00EB669A">
              <w:rPr>
                <w:rFonts w:ascii="Times New Roman" w:hAnsi="Times New Roman" w:cs="Times New Roman"/>
                <w:sz w:val="24"/>
                <w:szCs w:val="24"/>
                <w:shd w:val="clear" w:color="auto" w:fill="FFFFFF"/>
              </w:rPr>
              <w:t>0.500000</w:t>
            </w:r>
            <w:bookmarkEnd w:id="148"/>
          </w:p>
        </w:tc>
      </w:tr>
      <w:tr w:rsidR="00F918A3" w:rsidRPr="00EB669A" w14:paraId="737E26AE" w14:textId="77777777" w:rsidTr="00B444D8">
        <w:tc>
          <w:tcPr>
            <w:tcW w:w="3690" w:type="dxa"/>
          </w:tcPr>
          <w:p w14:paraId="20F71DA7"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49" w:name="_Toc37604775"/>
            <w:r w:rsidRPr="00EB669A">
              <w:rPr>
                <w:rFonts w:ascii="Times New Roman" w:hAnsi="Times New Roman" w:cs="Times New Roman"/>
                <w:sz w:val="24"/>
                <w:szCs w:val="24"/>
                <w:shd w:val="clear" w:color="auto" w:fill="FFFFFF"/>
              </w:rPr>
              <w:t>(Non-performing loan ratio)</w:t>
            </w:r>
            <w:bookmarkEnd w:id="149"/>
          </w:p>
        </w:tc>
        <w:tc>
          <w:tcPr>
            <w:tcW w:w="1260" w:type="dxa"/>
          </w:tcPr>
          <w:p w14:paraId="43395607"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50" w:name="_Toc37604776"/>
            <w:r w:rsidRPr="00EB669A">
              <w:rPr>
                <w:rFonts w:ascii="Times New Roman" w:hAnsi="Times New Roman" w:cs="Times New Roman"/>
                <w:sz w:val="24"/>
                <w:szCs w:val="24"/>
                <w:shd w:val="clear" w:color="auto" w:fill="FFFFFF"/>
              </w:rPr>
              <w:t>-3.100576</w:t>
            </w:r>
            <w:bookmarkEnd w:id="150"/>
          </w:p>
        </w:tc>
        <w:tc>
          <w:tcPr>
            <w:tcW w:w="1170" w:type="dxa"/>
          </w:tcPr>
          <w:p w14:paraId="09A61387"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51" w:name="_Toc37604777"/>
            <w:r w:rsidRPr="00EB669A">
              <w:rPr>
                <w:rFonts w:ascii="Times New Roman" w:hAnsi="Times New Roman" w:cs="Times New Roman"/>
                <w:sz w:val="24"/>
                <w:szCs w:val="24"/>
                <w:shd w:val="clear" w:color="auto" w:fill="FFFFFF"/>
              </w:rPr>
              <w:t>0.1019</w:t>
            </w:r>
            <w:bookmarkEnd w:id="151"/>
          </w:p>
        </w:tc>
        <w:tc>
          <w:tcPr>
            <w:tcW w:w="1260" w:type="dxa"/>
          </w:tcPr>
          <w:p w14:paraId="4347D25F"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52" w:name="_Toc37604778"/>
            <w:r w:rsidRPr="00EB669A">
              <w:rPr>
                <w:rFonts w:ascii="Times New Roman" w:hAnsi="Times New Roman" w:cs="Times New Roman"/>
                <w:sz w:val="24"/>
                <w:szCs w:val="24"/>
                <w:shd w:val="clear" w:color="auto" w:fill="FFFFFF"/>
              </w:rPr>
              <w:t>-3.354088</w:t>
            </w:r>
            <w:bookmarkEnd w:id="152"/>
          </w:p>
        </w:tc>
        <w:tc>
          <w:tcPr>
            <w:tcW w:w="1170" w:type="dxa"/>
          </w:tcPr>
          <w:p w14:paraId="355E666C"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53" w:name="_Toc37604779"/>
            <w:r w:rsidRPr="00EB669A">
              <w:rPr>
                <w:rFonts w:ascii="Times New Roman" w:hAnsi="Times New Roman" w:cs="Times New Roman"/>
                <w:sz w:val="24"/>
                <w:szCs w:val="24"/>
                <w:shd w:val="clear" w:color="auto" w:fill="FFFFFF"/>
              </w:rPr>
              <w:t>0.0817</w:t>
            </w:r>
            <w:bookmarkEnd w:id="153"/>
          </w:p>
        </w:tc>
        <w:tc>
          <w:tcPr>
            <w:tcW w:w="1350" w:type="dxa"/>
          </w:tcPr>
          <w:p w14:paraId="018C03E5"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54" w:name="_Toc37604780"/>
            <w:r w:rsidRPr="00EB669A">
              <w:rPr>
                <w:rFonts w:ascii="Times New Roman" w:hAnsi="Times New Roman" w:cs="Times New Roman"/>
                <w:sz w:val="24"/>
                <w:szCs w:val="24"/>
                <w:shd w:val="clear" w:color="auto" w:fill="FFFFFF"/>
              </w:rPr>
              <w:t>0.400000</w:t>
            </w:r>
            <w:bookmarkEnd w:id="154"/>
          </w:p>
        </w:tc>
      </w:tr>
      <w:tr w:rsidR="00F918A3" w:rsidRPr="00EB669A" w14:paraId="6CD5A608" w14:textId="77777777" w:rsidTr="00B444D8">
        <w:tc>
          <w:tcPr>
            <w:tcW w:w="3690" w:type="dxa"/>
          </w:tcPr>
          <w:p w14:paraId="499ECDC8"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55" w:name="_Toc37604781"/>
            <m:oMath>
              <m:r>
                <w:rPr>
                  <w:rFonts w:ascii="Cambria Math" w:hAnsi="Cambria Math" w:cs="Times New Roman"/>
                  <w:sz w:val="24"/>
                  <w:szCs w:val="24"/>
                  <w:shd w:val="clear" w:color="auto" w:fill="FFFFFF"/>
                </w:rPr>
                <m:t>∆</m:t>
              </m:r>
            </m:oMath>
            <w:r w:rsidRPr="00EB669A">
              <w:rPr>
                <w:rFonts w:ascii="Times New Roman" w:hAnsi="Times New Roman" w:cs="Times New Roman"/>
                <w:sz w:val="24"/>
                <w:szCs w:val="24"/>
                <w:shd w:val="clear" w:color="auto" w:fill="FFFFFF"/>
              </w:rPr>
              <w:t xml:space="preserve"> (Non-performing loan ratio)</w:t>
            </w:r>
            <w:bookmarkEnd w:id="155"/>
          </w:p>
        </w:tc>
        <w:tc>
          <w:tcPr>
            <w:tcW w:w="1260" w:type="dxa"/>
          </w:tcPr>
          <w:p w14:paraId="6C495EAD"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56" w:name="_Toc37604782"/>
            <w:r w:rsidRPr="00EB669A">
              <w:rPr>
                <w:rFonts w:ascii="Times New Roman" w:hAnsi="Times New Roman" w:cs="Times New Roman"/>
                <w:sz w:val="24"/>
                <w:szCs w:val="24"/>
                <w:shd w:val="clear" w:color="auto" w:fill="FFFFFF"/>
              </w:rPr>
              <w:t>-2.849201</w:t>
            </w:r>
            <w:bookmarkEnd w:id="156"/>
          </w:p>
        </w:tc>
        <w:tc>
          <w:tcPr>
            <w:tcW w:w="1170" w:type="dxa"/>
          </w:tcPr>
          <w:p w14:paraId="55C1F7B3"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57" w:name="_Toc37604783"/>
            <w:r w:rsidRPr="00EB669A">
              <w:rPr>
                <w:rFonts w:ascii="Times New Roman" w:hAnsi="Times New Roman" w:cs="Times New Roman"/>
                <w:sz w:val="24"/>
                <w:szCs w:val="24"/>
                <w:shd w:val="clear" w:color="auto" w:fill="FFFFFF"/>
              </w:rPr>
              <w:t>0.1424</w:t>
            </w:r>
            <w:bookmarkEnd w:id="157"/>
          </w:p>
        </w:tc>
        <w:tc>
          <w:tcPr>
            <w:tcW w:w="1260" w:type="dxa"/>
          </w:tcPr>
          <w:p w14:paraId="0D487AC0"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58" w:name="_Toc37604784"/>
            <w:r w:rsidRPr="00EB669A">
              <w:rPr>
                <w:rFonts w:ascii="Times New Roman" w:hAnsi="Times New Roman" w:cs="Times New Roman"/>
                <w:sz w:val="24"/>
                <w:szCs w:val="24"/>
                <w:shd w:val="clear" w:color="auto" w:fill="FFFFFF"/>
              </w:rPr>
              <w:t>-3.052544</w:t>
            </w:r>
            <w:bookmarkEnd w:id="158"/>
          </w:p>
        </w:tc>
        <w:tc>
          <w:tcPr>
            <w:tcW w:w="1170" w:type="dxa"/>
          </w:tcPr>
          <w:p w14:paraId="3099E0BB"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59" w:name="_Toc37604785"/>
            <w:r w:rsidRPr="00EB669A">
              <w:rPr>
                <w:rFonts w:ascii="Times New Roman" w:hAnsi="Times New Roman" w:cs="Times New Roman"/>
                <w:sz w:val="24"/>
                <w:szCs w:val="24"/>
                <w:shd w:val="clear" w:color="auto" w:fill="FFFFFF"/>
              </w:rPr>
              <w:t>0.1256</w:t>
            </w:r>
            <w:bookmarkEnd w:id="159"/>
          </w:p>
        </w:tc>
        <w:tc>
          <w:tcPr>
            <w:tcW w:w="1350" w:type="dxa"/>
          </w:tcPr>
          <w:p w14:paraId="1A4F3CA1"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60" w:name="_Toc37604786"/>
            <w:r w:rsidRPr="00EB669A">
              <w:rPr>
                <w:rFonts w:ascii="Times New Roman" w:hAnsi="Times New Roman" w:cs="Times New Roman"/>
                <w:sz w:val="24"/>
                <w:szCs w:val="24"/>
                <w:shd w:val="clear" w:color="auto" w:fill="FFFFFF"/>
              </w:rPr>
              <w:t>0.500000</w:t>
            </w:r>
            <w:bookmarkEnd w:id="160"/>
          </w:p>
        </w:tc>
      </w:tr>
      <w:tr w:rsidR="00F918A3" w:rsidRPr="00EB669A" w14:paraId="46AF7F58" w14:textId="77777777" w:rsidTr="00B444D8">
        <w:tc>
          <w:tcPr>
            <w:tcW w:w="3690" w:type="dxa"/>
          </w:tcPr>
          <w:p w14:paraId="5B4F6DED"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61" w:name="_Toc37604787"/>
            <w:r w:rsidRPr="00EB669A">
              <w:rPr>
                <w:rFonts w:ascii="Times New Roman" w:hAnsi="Times New Roman" w:cs="Times New Roman"/>
                <w:sz w:val="24"/>
                <w:szCs w:val="24"/>
                <w:shd w:val="clear" w:color="auto" w:fill="FFFFFF"/>
              </w:rPr>
              <w:t>(Return on asset)</w:t>
            </w:r>
            <w:bookmarkEnd w:id="161"/>
          </w:p>
        </w:tc>
        <w:tc>
          <w:tcPr>
            <w:tcW w:w="1260" w:type="dxa"/>
          </w:tcPr>
          <w:p w14:paraId="11390207"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62" w:name="_Toc37604788"/>
            <w:r w:rsidRPr="00EB669A">
              <w:rPr>
                <w:rFonts w:ascii="Times New Roman" w:hAnsi="Times New Roman" w:cs="Times New Roman"/>
                <w:sz w:val="24"/>
                <w:szCs w:val="24"/>
                <w:shd w:val="clear" w:color="auto" w:fill="FFFFFF"/>
              </w:rPr>
              <w:t>1.668306</w:t>
            </w:r>
            <w:bookmarkEnd w:id="162"/>
          </w:p>
        </w:tc>
        <w:tc>
          <w:tcPr>
            <w:tcW w:w="1170" w:type="dxa"/>
          </w:tcPr>
          <w:p w14:paraId="530F93B8"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63" w:name="_Toc37604789"/>
            <w:r w:rsidRPr="00EB669A">
              <w:rPr>
                <w:rFonts w:ascii="Times New Roman" w:hAnsi="Times New Roman" w:cs="Times New Roman"/>
                <w:sz w:val="24"/>
                <w:szCs w:val="24"/>
                <w:shd w:val="clear" w:color="auto" w:fill="FFFFFF"/>
              </w:rPr>
              <w:t>0.9918</w:t>
            </w:r>
            <w:bookmarkEnd w:id="163"/>
          </w:p>
        </w:tc>
        <w:tc>
          <w:tcPr>
            <w:tcW w:w="1260" w:type="dxa"/>
          </w:tcPr>
          <w:p w14:paraId="17A2D722"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64" w:name="_Toc37604790"/>
            <w:r w:rsidRPr="00EB669A">
              <w:rPr>
                <w:rFonts w:ascii="Times New Roman" w:hAnsi="Times New Roman" w:cs="Times New Roman"/>
                <w:sz w:val="24"/>
                <w:szCs w:val="24"/>
                <w:shd w:val="clear" w:color="auto" w:fill="FFFFFF"/>
              </w:rPr>
              <w:t>5.250094</w:t>
            </w:r>
            <w:bookmarkEnd w:id="164"/>
          </w:p>
        </w:tc>
        <w:tc>
          <w:tcPr>
            <w:tcW w:w="1170" w:type="dxa"/>
          </w:tcPr>
          <w:p w14:paraId="5D23EC4C"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65" w:name="_Toc37604791"/>
            <w:r w:rsidRPr="00EB669A">
              <w:rPr>
                <w:rFonts w:ascii="Times New Roman" w:hAnsi="Times New Roman" w:cs="Times New Roman"/>
                <w:sz w:val="24"/>
                <w:szCs w:val="24"/>
                <w:shd w:val="clear" w:color="auto" w:fill="FFFFFF"/>
              </w:rPr>
              <w:t>0.9998</w:t>
            </w:r>
            <w:bookmarkEnd w:id="165"/>
          </w:p>
        </w:tc>
        <w:tc>
          <w:tcPr>
            <w:tcW w:w="1350" w:type="dxa"/>
          </w:tcPr>
          <w:p w14:paraId="462CFB3F"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66" w:name="_Toc37604792"/>
            <w:r w:rsidRPr="00EB669A">
              <w:rPr>
                <w:rFonts w:ascii="Times New Roman" w:hAnsi="Times New Roman" w:cs="Times New Roman"/>
                <w:sz w:val="24"/>
                <w:szCs w:val="24"/>
                <w:shd w:val="clear" w:color="auto" w:fill="FFFFFF"/>
              </w:rPr>
              <w:t>0.479053</w:t>
            </w:r>
            <w:bookmarkEnd w:id="166"/>
          </w:p>
        </w:tc>
      </w:tr>
      <w:tr w:rsidR="00F918A3" w:rsidRPr="00EB669A" w14:paraId="717D38E5" w14:textId="77777777" w:rsidTr="00B444D8">
        <w:tc>
          <w:tcPr>
            <w:tcW w:w="3690" w:type="dxa"/>
          </w:tcPr>
          <w:p w14:paraId="55B53C8B"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67" w:name="_Toc37604793"/>
            <m:oMath>
              <m:r>
                <w:rPr>
                  <w:rFonts w:ascii="Cambria Math" w:hAnsi="Cambria Math" w:cs="Times New Roman"/>
                  <w:sz w:val="24"/>
                  <w:szCs w:val="24"/>
                  <w:shd w:val="clear" w:color="auto" w:fill="FFFFFF"/>
                </w:rPr>
                <m:t>∆</m:t>
              </m:r>
            </m:oMath>
            <w:r w:rsidRPr="00EB669A">
              <w:rPr>
                <w:rFonts w:ascii="Times New Roman" w:hAnsi="Times New Roman" w:cs="Times New Roman"/>
                <w:sz w:val="24"/>
                <w:szCs w:val="24"/>
                <w:shd w:val="clear" w:color="auto" w:fill="FFFFFF"/>
              </w:rPr>
              <w:t xml:space="preserve"> (Return on asset)</w:t>
            </w:r>
            <w:bookmarkEnd w:id="167"/>
          </w:p>
        </w:tc>
        <w:tc>
          <w:tcPr>
            <w:tcW w:w="1260" w:type="dxa"/>
          </w:tcPr>
          <w:p w14:paraId="24E077B7"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68" w:name="_Toc37604794"/>
            <w:r w:rsidRPr="00EB669A">
              <w:rPr>
                <w:rFonts w:ascii="Times New Roman" w:hAnsi="Times New Roman" w:cs="Times New Roman"/>
                <w:sz w:val="24"/>
                <w:szCs w:val="24"/>
                <w:shd w:val="clear" w:color="auto" w:fill="FFFFFF"/>
              </w:rPr>
              <w:t>-0.789996</w:t>
            </w:r>
            <w:bookmarkEnd w:id="168"/>
          </w:p>
        </w:tc>
        <w:tc>
          <w:tcPr>
            <w:tcW w:w="1170" w:type="dxa"/>
          </w:tcPr>
          <w:p w14:paraId="525D6B71"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69" w:name="_Toc37604795"/>
            <w:r w:rsidRPr="00EB669A">
              <w:rPr>
                <w:rFonts w:ascii="Times New Roman" w:hAnsi="Times New Roman" w:cs="Times New Roman"/>
                <w:sz w:val="24"/>
                <w:szCs w:val="24"/>
                <w:shd w:val="clear" w:color="auto" w:fill="FFFFFF"/>
              </w:rPr>
              <w:t>0.6612</w:t>
            </w:r>
            <w:bookmarkEnd w:id="169"/>
          </w:p>
        </w:tc>
        <w:tc>
          <w:tcPr>
            <w:tcW w:w="1260" w:type="dxa"/>
          </w:tcPr>
          <w:p w14:paraId="64EF9E39"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70" w:name="_Toc37604796"/>
            <w:r w:rsidRPr="00EB669A">
              <w:rPr>
                <w:rFonts w:ascii="Times New Roman" w:hAnsi="Times New Roman" w:cs="Times New Roman"/>
                <w:sz w:val="24"/>
                <w:szCs w:val="24"/>
                <w:shd w:val="clear" w:color="auto" w:fill="FFFFFF"/>
              </w:rPr>
              <w:t>-0.789996</w:t>
            </w:r>
            <w:bookmarkEnd w:id="170"/>
          </w:p>
        </w:tc>
        <w:tc>
          <w:tcPr>
            <w:tcW w:w="1170" w:type="dxa"/>
          </w:tcPr>
          <w:p w14:paraId="5795D82F"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71" w:name="_Toc37604797"/>
            <w:r w:rsidRPr="00EB669A">
              <w:rPr>
                <w:rFonts w:ascii="Times New Roman" w:hAnsi="Times New Roman" w:cs="Times New Roman"/>
                <w:sz w:val="24"/>
                <w:szCs w:val="24"/>
                <w:shd w:val="clear" w:color="auto" w:fill="FFFFFF"/>
              </w:rPr>
              <w:t>0.6612</w:t>
            </w:r>
            <w:bookmarkEnd w:id="171"/>
          </w:p>
        </w:tc>
        <w:tc>
          <w:tcPr>
            <w:tcW w:w="1350" w:type="dxa"/>
          </w:tcPr>
          <w:p w14:paraId="2A9356FF"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72" w:name="_Toc37604798"/>
            <w:r w:rsidRPr="00EB669A">
              <w:rPr>
                <w:rFonts w:ascii="Times New Roman" w:hAnsi="Times New Roman" w:cs="Times New Roman"/>
                <w:sz w:val="24"/>
                <w:szCs w:val="24"/>
                <w:shd w:val="clear" w:color="auto" w:fill="FFFFFF"/>
              </w:rPr>
              <w:t>0.379420</w:t>
            </w:r>
            <w:bookmarkEnd w:id="172"/>
          </w:p>
        </w:tc>
      </w:tr>
      <w:tr w:rsidR="00F918A3" w:rsidRPr="00EB669A" w14:paraId="413A16BE" w14:textId="77777777" w:rsidTr="00B444D8">
        <w:tc>
          <w:tcPr>
            <w:tcW w:w="3690" w:type="dxa"/>
          </w:tcPr>
          <w:p w14:paraId="6BFC953C"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73" w:name="_Toc37604799"/>
            <w:r w:rsidRPr="00EB669A">
              <w:rPr>
                <w:rFonts w:ascii="Times New Roman" w:hAnsi="Times New Roman" w:cs="Times New Roman"/>
                <w:sz w:val="24"/>
                <w:szCs w:val="24"/>
                <w:shd w:val="clear" w:color="auto" w:fill="FFFFFF"/>
              </w:rPr>
              <w:t>(Return on equity)</w:t>
            </w:r>
            <w:bookmarkEnd w:id="173"/>
          </w:p>
        </w:tc>
        <w:tc>
          <w:tcPr>
            <w:tcW w:w="1260" w:type="dxa"/>
          </w:tcPr>
          <w:p w14:paraId="53F61C4D"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74" w:name="_Toc37604800"/>
            <w:r w:rsidRPr="00EB669A">
              <w:rPr>
                <w:rFonts w:ascii="Times New Roman" w:hAnsi="Times New Roman" w:cs="Times New Roman"/>
                <w:sz w:val="24"/>
                <w:szCs w:val="24"/>
                <w:shd w:val="clear" w:color="auto" w:fill="FFFFFF"/>
              </w:rPr>
              <w:t>0.955242</w:t>
            </w:r>
            <w:bookmarkEnd w:id="174"/>
          </w:p>
        </w:tc>
        <w:tc>
          <w:tcPr>
            <w:tcW w:w="1170" w:type="dxa"/>
          </w:tcPr>
          <w:p w14:paraId="23A89968"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75" w:name="_Toc37604801"/>
            <w:r w:rsidRPr="00EB669A">
              <w:rPr>
                <w:rFonts w:ascii="Times New Roman" w:hAnsi="Times New Roman" w:cs="Times New Roman"/>
                <w:sz w:val="24"/>
                <w:szCs w:val="24"/>
                <w:shd w:val="clear" w:color="auto" w:fill="FFFFFF"/>
              </w:rPr>
              <w:t>0.9754</w:t>
            </w:r>
            <w:bookmarkEnd w:id="175"/>
          </w:p>
        </w:tc>
        <w:tc>
          <w:tcPr>
            <w:tcW w:w="1260" w:type="dxa"/>
          </w:tcPr>
          <w:p w14:paraId="1611DFAF"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76" w:name="_Toc37604802"/>
            <w:r w:rsidRPr="00EB669A">
              <w:rPr>
                <w:rFonts w:ascii="Times New Roman" w:hAnsi="Times New Roman" w:cs="Times New Roman"/>
                <w:sz w:val="24"/>
                <w:szCs w:val="24"/>
                <w:shd w:val="clear" w:color="auto" w:fill="FFFFFF"/>
              </w:rPr>
              <w:t>4.383834</w:t>
            </w:r>
            <w:bookmarkEnd w:id="176"/>
          </w:p>
        </w:tc>
        <w:tc>
          <w:tcPr>
            <w:tcW w:w="1170" w:type="dxa"/>
          </w:tcPr>
          <w:p w14:paraId="46BEF931"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77" w:name="_Toc37604803"/>
            <w:r w:rsidRPr="00EB669A">
              <w:rPr>
                <w:rFonts w:ascii="Times New Roman" w:hAnsi="Times New Roman" w:cs="Times New Roman"/>
                <w:sz w:val="24"/>
                <w:szCs w:val="24"/>
                <w:shd w:val="clear" w:color="auto" w:fill="FFFFFF"/>
              </w:rPr>
              <w:t>0.9995</w:t>
            </w:r>
            <w:bookmarkEnd w:id="177"/>
          </w:p>
        </w:tc>
        <w:tc>
          <w:tcPr>
            <w:tcW w:w="1350" w:type="dxa"/>
          </w:tcPr>
          <w:p w14:paraId="276AA49E"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78" w:name="_Toc37604804"/>
            <w:r w:rsidRPr="00EB669A">
              <w:rPr>
                <w:rFonts w:ascii="Times New Roman" w:hAnsi="Times New Roman" w:cs="Times New Roman"/>
                <w:sz w:val="24"/>
                <w:szCs w:val="24"/>
                <w:shd w:val="clear" w:color="auto" w:fill="FFFFFF"/>
              </w:rPr>
              <w:t>0.345176</w:t>
            </w:r>
            <w:bookmarkEnd w:id="178"/>
          </w:p>
        </w:tc>
      </w:tr>
      <w:tr w:rsidR="00F918A3" w:rsidRPr="00EB669A" w14:paraId="74936C43" w14:textId="77777777" w:rsidTr="00B444D8">
        <w:tc>
          <w:tcPr>
            <w:tcW w:w="3690" w:type="dxa"/>
          </w:tcPr>
          <w:p w14:paraId="6C874C97"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79" w:name="_Toc37604805"/>
            <m:oMath>
              <m:r>
                <w:rPr>
                  <w:rFonts w:ascii="Cambria Math" w:hAnsi="Cambria Math" w:cs="Times New Roman"/>
                  <w:sz w:val="24"/>
                  <w:szCs w:val="24"/>
                  <w:shd w:val="clear" w:color="auto" w:fill="FFFFFF"/>
                </w:rPr>
                <m:t>∆</m:t>
              </m:r>
            </m:oMath>
            <w:r w:rsidRPr="00EB669A">
              <w:rPr>
                <w:rFonts w:ascii="Times New Roman" w:hAnsi="Times New Roman" w:cs="Times New Roman"/>
                <w:sz w:val="24"/>
                <w:szCs w:val="24"/>
                <w:shd w:val="clear" w:color="auto" w:fill="FFFFFF"/>
              </w:rPr>
              <w:t xml:space="preserve"> (Return on equity)</w:t>
            </w:r>
            <w:bookmarkEnd w:id="179"/>
          </w:p>
        </w:tc>
        <w:tc>
          <w:tcPr>
            <w:tcW w:w="1260" w:type="dxa"/>
          </w:tcPr>
          <w:p w14:paraId="1D922755"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80" w:name="_Toc37604806"/>
            <w:r w:rsidRPr="00EB669A">
              <w:rPr>
                <w:rFonts w:ascii="Times New Roman" w:hAnsi="Times New Roman" w:cs="Times New Roman"/>
                <w:sz w:val="24"/>
                <w:szCs w:val="24"/>
                <w:shd w:val="clear" w:color="auto" w:fill="FFFFFF"/>
              </w:rPr>
              <w:t>0.019495</w:t>
            </w:r>
            <w:bookmarkEnd w:id="180"/>
          </w:p>
        </w:tc>
        <w:tc>
          <w:tcPr>
            <w:tcW w:w="1170" w:type="dxa"/>
          </w:tcPr>
          <w:p w14:paraId="0AFB9FB4"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81" w:name="_Toc37604807"/>
            <w:r w:rsidRPr="00EB669A">
              <w:rPr>
                <w:rFonts w:ascii="Times New Roman" w:hAnsi="Times New Roman" w:cs="Times New Roman"/>
                <w:sz w:val="24"/>
                <w:szCs w:val="24"/>
                <w:shd w:val="clear" w:color="auto" w:fill="FFFFFF"/>
              </w:rPr>
              <w:t>0.8591</w:t>
            </w:r>
            <w:bookmarkEnd w:id="181"/>
          </w:p>
        </w:tc>
        <w:tc>
          <w:tcPr>
            <w:tcW w:w="1260" w:type="dxa"/>
          </w:tcPr>
          <w:p w14:paraId="722A7C3A"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82" w:name="_Toc37604808"/>
            <w:r w:rsidRPr="00EB669A">
              <w:rPr>
                <w:rFonts w:ascii="Times New Roman" w:hAnsi="Times New Roman" w:cs="Times New Roman"/>
                <w:sz w:val="24"/>
                <w:szCs w:val="24"/>
                <w:shd w:val="clear" w:color="auto" w:fill="FFFFFF"/>
              </w:rPr>
              <w:t>2.370665</w:t>
            </w:r>
            <w:bookmarkEnd w:id="182"/>
          </w:p>
        </w:tc>
        <w:tc>
          <w:tcPr>
            <w:tcW w:w="1170" w:type="dxa"/>
          </w:tcPr>
          <w:p w14:paraId="62ECB3FB"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83" w:name="_Toc37604809"/>
            <w:r w:rsidRPr="00EB669A">
              <w:rPr>
                <w:rFonts w:ascii="Times New Roman" w:hAnsi="Times New Roman" w:cs="Times New Roman"/>
                <w:sz w:val="24"/>
                <w:szCs w:val="24"/>
                <w:shd w:val="clear" w:color="auto" w:fill="FFFFFF"/>
              </w:rPr>
              <w:t>0.9933</w:t>
            </w:r>
            <w:bookmarkEnd w:id="183"/>
          </w:p>
        </w:tc>
        <w:tc>
          <w:tcPr>
            <w:tcW w:w="1350" w:type="dxa"/>
          </w:tcPr>
          <w:p w14:paraId="2DC18837"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84" w:name="_Toc37604810"/>
            <w:r w:rsidRPr="00EB669A">
              <w:rPr>
                <w:rFonts w:ascii="Times New Roman" w:hAnsi="Times New Roman" w:cs="Times New Roman"/>
                <w:sz w:val="24"/>
                <w:szCs w:val="24"/>
                <w:shd w:val="clear" w:color="auto" w:fill="FFFFFF"/>
              </w:rPr>
              <w:t>0.341129</w:t>
            </w:r>
            <w:bookmarkEnd w:id="184"/>
          </w:p>
        </w:tc>
      </w:tr>
      <w:tr w:rsidR="00F918A3" w:rsidRPr="00EB669A" w14:paraId="3AE66D9C" w14:textId="77777777" w:rsidTr="00B444D8">
        <w:tc>
          <w:tcPr>
            <w:tcW w:w="3690" w:type="dxa"/>
          </w:tcPr>
          <w:p w14:paraId="56AD2EB7"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85" w:name="_Toc37604811"/>
            <w:r w:rsidRPr="00EB669A">
              <w:rPr>
                <w:rFonts w:ascii="Times New Roman" w:hAnsi="Times New Roman" w:cs="Times New Roman"/>
                <w:sz w:val="24"/>
                <w:szCs w:val="24"/>
                <w:shd w:val="clear" w:color="auto" w:fill="FFFFFF"/>
              </w:rPr>
              <w:t>(Size of bank)</w:t>
            </w:r>
            <w:bookmarkEnd w:id="185"/>
          </w:p>
        </w:tc>
        <w:tc>
          <w:tcPr>
            <w:tcW w:w="1260" w:type="dxa"/>
          </w:tcPr>
          <w:p w14:paraId="4CE5FD5E"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86" w:name="_Toc37604812"/>
            <w:r w:rsidRPr="00EB669A">
              <w:rPr>
                <w:rFonts w:ascii="Times New Roman" w:hAnsi="Times New Roman" w:cs="Times New Roman"/>
                <w:sz w:val="24"/>
                <w:szCs w:val="24"/>
                <w:shd w:val="clear" w:color="auto" w:fill="FFFFFF"/>
              </w:rPr>
              <w:t>-6.057827</w:t>
            </w:r>
            <w:bookmarkEnd w:id="186"/>
          </w:p>
        </w:tc>
        <w:tc>
          <w:tcPr>
            <w:tcW w:w="1170" w:type="dxa"/>
          </w:tcPr>
          <w:p w14:paraId="2E35E5A7"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87" w:name="_Toc37604813"/>
            <w:r w:rsidRPr="00EB669A">
              <w:rPr>
                <w:rFonts w:ascii="Times New Roman" w:hAnsi="Times New Roman" w:cs="Times New Roman"/>
                <w:sz w:val="24"/>
                <w:szCs w:val="24"/>
                <w:shd w:val="clear" w:color="auto" w:fill="FFFFFF"/>
              </w:rPr>
              <w:t>0.0124</w:t>
            </w:r>
            <w:bookmarkEnd w:id="187"/>
          </w:p>
        </w:tc>
        <w:tc>
          <w:tcPr>
            <w:tcW w:w="1260" w:type="dxa"/>
          </w:tcPr>
          <w:p w14:paraId="64B7FDB9"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88" w:name="_Toc37604814"/>
            <w:r w:rsidRPr="00EB669A">
              <w:rPr>
                <w:rFonts w:ascii="Times New Roman" w:hAnsi="Times New Roman" w:cs="Times New Roman"/>
                <w:sz w:val="24"/>
                <w:szCs w:val="24"/>
                <w:shd w:val="clear" w:color="auto" w:fill="FFFFFF"/>
              </w:rPr>
              <w:t>-15.35502</w:t>
            </w:r>
            <w:bookmarkEnd w:id="188"/>
          </w:p>
        </w:tc>
        <w:tc>
          <w:tcPr>
            <w:tcW w:w="1170" w:type="dxa"/>
          </w:tcPr>
          <w:p w14:paraId="018D9C0B"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89" w:name="_Toc37604815"/>
            <w:r w:rsidRPr="00EB669A">
              <w:rPr>
                <w:rFonts w:ascii="Times New Roman" w:hAnsi="Times New Roman" w:cs="Times New Roman"/>
                <w:sz w:val="24"/>
                <w:szCs w:val="24"/>
                <w:shd w:val="clear" w:color="auto" w:fill="FFFFFF"/>
              </w:rPr>
              <w:t>0.0003</w:t>
            </w:r>
            <w:bookmarkEnd w:id="189"/>
          </w:p>
        </w:tc>
        <w:tc>
          <w:tcPr>
            <w:tcW w:w="1350" w:type="dxa"/>
          </w:tcPr>
          <w:p w14:paraId="30A812CF"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90" w:name="_Toc37604816"/>
            <w:r w:rsidRPr="00EB669A">
              <w:rPr>
                <w:rFonts w:ascii="Times New Roman" w:hAnsi="Times New Roman" w:cs="Times New Roman"/>
                <w:sz w:val="24"/>
                <w:szCs w:val="24"/>
                <w:shd w:val="clear" w:color="auto" w:fill="FFFFFF"/>
              </w:rPr>
              <w:t>0.512617</w:t>
            </w:r>
            <w:bookmarkEnd w:id="190"/>
          </w:p>
        </w:tc>
      </w:tr>
      <w:tr w:rsidR="00F918A3" w:rsidRPr="00EB669A" w14:paraId="3C216EB3" w14:textId="77777777" w:rsidTr="00B444D8">
        <w:tc>
          <w:tcPr>
            <w:tcW w:w="3690" w:type="dxa"/>
          </w:tcPr>
          <w:p w14:paraId="3507D9EB"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91" w:name="_Toc37604817"/>
            <m:oMath>
              <m:r>
                <w:rPr>
                  <w:rFonts w:ascii="Cambria Math" w:hAnsi="Cambria Math" w:cs="Times New Roman"/>
                  <w:sz w:val="24"/>
                  <w:szCs w:val="24"/>
                  <w:shd w:val="clear" w:color="auto" w:fill="FFFFFF"/>
                </w:rPr>
                <m:t>∆</m:t>
              </m:r>
            </m:oMath>
            <w:r w:rsidRPr="00EB669A">
              <w:rPr>
                <w:rFonts w:ascii="Times New Roman" w:hAnsi="Times New Roman" w:cs="Times New Roman"/>
                <w:sz w:val="24"/>
                <w:szCs w:val="24"/>
                <w:shd w:val="clear" w:color="auto" w:fill="FFFFFF"/>
              </w:rPr>
              <w:t xml:space="preserve"> (Size of bank)</w:t>
            </w:r>
            <w:bookmarkEnd w:id="191"/>
          </w:p>
        </w:tc>
        <w:tc>
          <w:tcPr>
            <w:tcW w:w="1260" w:type="dxa"/>
          </w:tcPr>
          <w:p w14:paraId="093FDF3F"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92" w:name="_Toc37604818"/>
            <w:r w:rsidRPr="00EB669A">
              <w:rPr>
                <w:rFonts w:ascii="Times New Roman" w:hAnsi="Times New Roman" w:cs="Times New Roman"/>
                <w:sz w:val="24"/>
                <w:szCs w:val="24"/>
                <w:shd w:val="clear" w:color="auto" w:fill="FFFFFF"/>
              </w:rPr>
              <w:t>-0.699600</w:t>
            </w:r>
            <w:bookmarkEnd w:id="192"/>
          </w:p>
        </w:tc>
        <w:tc>
          <w:tcPr>
            <w:tcW w:w="1170" w:type="dxa"/>
          </w:tcPr>
          <w:p w14:paraId="72642350"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93" w:name="_Toc37604819"/>
            <w:r w:rsidRPr="00EB669A">
              <w:rPr>
                <w:rFonts w:ascii="Times New Roman" w:hAnsi="Times New Roman" w:cs="Times New Roman"/>
                <w:sz w:val="24"/>
                <w:szCs w:val="24"/>
                <w:shd w:val="clear" w:color="auto" w:fill="FFFFFF"/>
              </w:rPr>
              <w:t>0.6874</w:t>
            </w:r>
            <w:bookmarkEnd w:id="193"/>
          </w:p>
        </w:tc>
        <w:tc>
          <w:tcPr>
            <w:tcW w:w="1260" w:type="dxa"/>
          </w:tcPr>
          <w:p w14:paraId="06ABB372"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94" w:name="_Toc37604820"/>
            <w:r w:rsidRPr="00EB669A">
              <w:rPr>
                <w:rFonts w:ascii="Times New Roman" w:hAnsi="Times New Roman" w:cs="Times New Roman"/>
                <w:sz w:val="24"/>
                <w:szCs w:val="24"/>
                <w:shd w:val="clear" w:color="auto" w:fill="FFFFFF"/>
              </w:rPr>
              <w:t>-0.591688</w:t>
            </w:r>
            <w:bookmarkEnd w:id="194"/>
          </w:p>
        </w:tc>
        <w:tc>
          <w:tcPr>
            <w:tcW w:w="1170" w:type="dxa"/>
          </w:tcPr>
          <w:p w14:paraId="040FC7CD"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95" w:name="_Toc37604821"/>
            <w:r w:rsidRPr="00EB669A">
              <w:rPr>
                <w:rFonts w:ascii="Times New Roman" w:hAnsi="Times New Roman" w:cs="Times New Roman"/>
                <w:sz w:val="24"/>
                <w:szCs w:val="24"/>
                <w:shd w:val="clear" w:color="auto" w:fill="FFFFFF"/>
              </w:rPr>
              <w:t>0.7203</w:t>
            </w:r>
            <w:bookmarkEnd w:id="195"/>
          </w:p>
        </w:tc>
        <w:tc>
          <w:tcPr>
            <w:tcW w:w="1350" w:type="dxa"/>
          </w:tcPr>
          <w:p w14:paraId="6C70BD77" w14:textId="77777777" w:rsidR="00F918A3" w:rsidRPr="00EB669A" w:rsidRDefault="00F918A3" w:rsidP="00B444D8">
            <w:pPr>
              <w:pStyle w:val="TableParagraph"/>
              <w:rPr>
                <w:rFonts w:ascii="Times New Roman" w:hAnsi="Times New Roman" w:cs="Times New Roman"/>
                <w:sz w:val="24"/>
                <w:szCs w:val="24"/>
                <w:shd w:val="clear" w:color="auto" w:fill="FFFFFF"/>
              </w:rPr>
            </w:pPr>
            <w:bookmarkStart w:id="196" w:name="_Toc37604822"/>
            <w:r w:rsidRPr="00EB669A">
              <w:rPr>
                <w:rFonts w:ascii="Times New Roman" w:hAnsi="Times New Roman" w:cs="Times New Roman"/>
                <w:sz w:val="24"/>
                <w:szCs w:val="24"/>
                <w:shd w:val="clear" w:color="auto" w:fill="FFFFFF"/>
              </w:rPr>
              <w:t>0.388566</w:t>
            </w:r>
            <w:bookmarkEnd w:id="196"/>
          </w:p>
        </w:tc>
      </w:tr>
    </w:tbl>
    <w:p w14:paraId="69A0953A" w14:textId="77777777" w:rsidR="00F918A3" w:rsidRPr="00EB669A" w:rsidRDefault="00F918A3" w:rsidP="00F918A3">
      <w:pPr>
        <w:pStyle w:val="Heading2"/>
        <w:spacing w:after="240"/>
        <w:rPr>
          <w:rFonts w:ascii="Times New Roman" w:hAnsi="Times New Roman" w:cs="Times New Roman"/>
          <w:color w:val="auto"/>
          <w:sz w:val="6"/>
          <w:szCs w:val="32"/>
          <w:shd w:val="clear" w:color="auto" w:fill="FFFFFF"/>
        </w:rPr>
      </w:pPr>
    </w:p>
    <w:p w14:paraId="5089C7DB" w14:textId="77777777" w:rsidR="00F918A3" w:rsidRPr="00195292" w:rsidRDefault="00F918A3" w:rsidP="00F918A3">
      <w:pPr>
        <w:pStyle w:val="Heading3"/>
      </w:pPr>
      <w:bookmarkStart w:id="197" w:name="_Toc37604823"/>
    </w:p>
    <w:p w14:paraId="50C50B14" w14:textId="77777777" w:rsidR="00F918A3" w:rsidRPr="00195292" w:rsidRDefault="00F918A3" w:rsidP="00F918A3">
      <w:pPr>
        <w:pStyle w:val="Heading3"/>
      </w:pPr>
    </w:p>
    <w:p w14:paraId="3246D509" w14:textId="77777777" w:rsidR="00F918A3" w:rsidRPr="00195292" w:rsidRDefault="00F918A3" w:rsidP="00F918A3"/>
    <w:p w14:paraId="62677AC8" w14:textId="77777777" w:rsidR="00F918A3" w:rsidRPr="00195292" w:rsidRDefault="00F918A3" w:rsidP="00F918A3">
      <w:pPr>
        <w:pStyle w:val="Heading3"/>
      </w:pPr>
    </w:p>
    <w:p w14:paraId="36DE338F" w14:textId="77777777" w:rsidR="00F918A3" w:rsidRPr="00195292" w:rsidRDefault="00F918A3" w:rsidP="00F918A3">
      <w:pPr>
        <w:pStyle w:val="Heading3"/>
      </w:pPr>
    </w:p>
    <w:p w14:paraId="056CB3D1" w14:textId="77777777" w:rsidR="00F918A3" w:rsidRPr="00195292" w:rsidRDefault="00F918A3" w:rsidP="00F918A3">
      <w:pPr>
        <w:pStyle w:val="Heading3"/>
      </w:pPr>
    </w:p>
    <w:p w14:paraId="363B1B9D" w14:textId="77777777" w:rsidR="00F918A3" w:rsidRDefault="00F918A3" w:rsidP="00F918A3">
      <w:pPr>
        <w:pStyle w:val="Heading3"/>
      </w:pPr>
    </w:p>
    <w:p w14:paraId="149F22D7" w14:textId="77777777" w:rsidR="00F918A3" w:rsidRDefault="00F918A3" w:rsidP="00F918A3"/>
    <w:p w14:paraId="38084C8D" w14:textId="77777777" w:rsidR="00F918A3" w:rsidRPr="00B8562F" w:rsidRDefault="00F918A3" w:rsidP="00F918A3"/>
    <w:p w14:paraId="316D8AC6" w14:textId="77777777" w:rsidR="00F918A3" w:rsidRPr="00195292" w:rsidRDefault="00F918A3" w:rsidP="00F918A3"/>
    <w:p w14:paraId="5271A7B1" w14:textId="77777777" w:rsidR="00F918A3" w:rsidRPr="00195292" w:rsidRDefault="00F918A3" w:rsidP="00F918A3">
      <w:pPr>
        <w:pStyle w:val="Heading3"/>
      </w:pPr>
      <w:bookmarkStart w:id="198" w:name="_Toc37617299"/>
      <w:bookmarkStart w:id="199" w:name="_Toc43746356"/>
      <w:r w:rsidRPr="00195292">
        <w:lastRenderedPageBreak/>
        <w:t>INTERPRETATION</w:t>
      </w:r>
      <w:bookmarkEnd w:id="197"/>
      <w:bookmarkEnd w:id="198"/>
      <w:bookmarkEnd w:id="199"/>
    </w:p>
    <w:p w14:paraId="6D3B225D" w14:textId="77777777" w:rsidR="00F918A3" w:rsidRPr="00195292" w:rsidRDefault="00F918A3" w:rsidP="00F918A3"/>
    <w:tbl>
      <w:tblPr>
        <w:tblStyle w:val="TableNormal1"/>
        <w:tblW w:w="10003" w:type="dxa"/>
        <w:tblInd w:w="-264" w:type="dxa"/>
        <w:tblLayout w:type="fixed"/>
        <w:tblLook w:val="01E0" w:firstRow="1" w:lastRow="1" w:firstColumn="1" w:lastColumn="1" w:noHBand="0" w:noVBand="0"/>
      </w:tblPr>
      <w:tblGrid>
        <w:gridCol w:w="2455"/>
        <w:gridCol w:w="1637"/>
        <w:gridCol w:w="1909"/>
        <w:gridCol w:w="4002"/>
      </w:tblGrid>
      <w:tr w:rsidR="00F918A3" w:rsidRPr="00195292" w14:paraId="3D8A1A3F" w14:textId="77777777" w:rsidTr="00B444D8">
        <w:trPr>
          <w:trHeight w:hRule="exact" w:val="290"/>
        </w:trPr>
        <w:tc>
          <w:tcPr>
            <w:tcW w:w="10003" w:type="dxa"/>
            <w:gridSpan w:val="4"/>
            <w:tcBorders>
              <w:top w:val="single" w:sz="5" w:space="0" w:color="000000"/>
              <w:left w:val="single" w:sz="5" w:space="0" w:color="000000"/>
              <w:bottom w:val="single" w:sz="5" w:space="0" w:color="000000"/>
              <w:right w:val="single" w:sz="5" w:space="0" w:color="000000"/>
            </w:tcBorders>
          </w:tcPr>
          <w:p w14:paraId="10A24DAA" w14:textId="77777777" w:rsidR="00F918A3" w:rsidRPr="00195292" w:rsidRDefault="00F918A3" w:rsidP="00B444D8">
            <w:pPr>
              <w:pStyle w:val="TableParagraph"/>
              <w:spacing w:line="246" w:lineRule="exact"/>
              <w:ind w:left="102"/>
              <w:jc w:val="center"/>
              <w:rPr>
                <w:rFonts w:ascii="Times New Roman" w:eastAsia="Times New Roman" w:hAnsi="Times New Roman" w:cs="Times New Roman"/>
              </w:rPr>
            </w:pPr>
            <w:r w:rsidRPr="00195292">
              <w:rPr>
                <w:rFonts w:ascii="Times New Roman" w:hAnsi="Times New Roman" w:cs="Times New Roman"/>
                <w:spacing w:val="-1"/>
              </w:rPr>
              <w:t>ADF</w:t>
            </w:r>
          </w:p>
        </w:tc>
      </w:tr>
      <w:tr w:rsidR="00F918A3" w:rsidRPr="00195292" w14:paraId="317CE349" w14:textId="77777777" w:rsidTr="00B444D8">
        <w:trPr>
          <w:trHeight w:hRule="exact" w:val="292"/>
        </w:trPr>
        <w:tc>
          <w:tcPr>
            <w:tcW w:w="2455" w:type="dxa"/>
            <w:tcBorders>
              <w:top w:val="single" w:sz="5" w:space="0" w:color="000000"/>
              <w:left w:val="single" w:sz="5" w:space="0" w:color="000000"/>
              <w:bottom w:val="single" w:sz="5" w:space="0" w:color="000000"/>
              <w:right w:val="single" w:sz="5" w:space="0" w:color="000000"/>
            </w:tcBorders>
          </w:tcPr>
          <w:p w14:paraId="761DB228" w14:textId="77777777" w:rsidR="00F918A3" w:rsidRPr="00195292" w:rsidRDefault="00F918A3" w:rsidP="00B444D8">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Variable</w:t>
            </w:r>
          </w:p>
        </w:tc>
        <w:tc>
          <w:tcPr>
            <w:tcW w:w="1637" w:type="dxa"/>
            <w:tcBorders>
              <w:top w:val="single" w:sz="5" w:space="0" w:color="000000"/>
              <w:left w:val="single" w:sz="5" w:space="0" w:color="000000"/>
              <w:bottom w:val="single" w:sz="5" w:space="0" w:color="000000"/>
              <w:right w:val="single" w:sz="5" w:space="0" w:color="000000"/>
            </w:tcBorders>
          </w:tcPr>
          <w:p w14:paraId="6C48AF7A" w14:textId="77777777" w:rsidR="00F918A3" w:rsidRPr="00195292" w:rsidRDefault="00F918A3" w:rsidP="00B444D8">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P-value</w:t>
            </w:r>
          </w:p>
        </w:tc>
        <w:tc>
          <w:tcPr>
            <w:tcW w:w="1909" w:type="dxa"/>
            <w:tcBorders>
              <w:top w:val="single" w:sz="5" w:space="0" w:color="000000"/>
              <w:left w:val="single" w:sz="5" w:space="0" w:color="000000"/>
              <w:bottom w:val="single" w:sz="5" w:space="0" w:color="000000"/>
              <w:right w:val="single" w:sz="5" w:space="0" w:color="000000"/>
            </w:tcBorders>
          </w:tcPr>
          <w:p w14:paraId="3B80BA68" w14:textId="77777777" w:rsidR="00F918A3" w:rsidRPr="00195292" w:rsidRDefault="00F918A3" w:rsidP="00B444D8">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Hypothesis</w:t>
            </w:r>
          </w:p>
        </w:tc>
        <w:tc>
          <w:tcPr>
            <w:tcW w:w="4001" w:type="dxa"/>
            <w:tcBorders>
              <w:top w:val="single" w:sz="5" w:space="0" w:color="000000"/>
              <w:left w:val="single" w:sz="5" w:space="0" w:color="000000"/>
              <w:bottom w:val="single" w:sz="5" w:space="0" w:color="000000"/>
              <w:right w:val="single" w:sz="5" w:space="0" w:color="000000"/>
            </w:tcBorders>
          </w:tcPr>
          <w:p w14:paraId="547BEE96" w14:textId="77777777" w:rsidR="00F918A3" w:rsidRPr="00195292" w:rsidRDefault="00F918A3" w:rsidP="00B444D8">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Interpretation</w:t>
            </w:r>
          </w:p>
        </w:tc>
      </w:tr>
      <w:tr w:rsidR="00F918A3" w:rsidRPr="00195292" w14:paraId="1A44B98B" w14:textId="77777777" w:rsidTr="00B444D8">
        <w:trPr>
          <w:trHeight w:hRule="exact" w:val="290"/>
        </w:trPr>
        <w:tc>
          <w:tcPr>
            <w:tcW w:w="2455" w:type="dxa"/>
            <w:tcBorders>
              <w:top w:val="single" w:sz="5" w:space="0" w:color="000000"/>
              <w:left w:val="single" w:sz="5" w:space="0" w:color="000000"/>
              <w:bottom w:val="single" w:sz="5" w:space="0" w:color="000000"/>
              <w:right w:val="single" w:sz="5" w:space="0" w:color="000000"/>
            </w:tcBorders>
          </w:tcPr>
          <w:p w14:paraId="1F28257D" w14:textId="77777777" w:rsidR="00F918A3" w:rsidRPr="00195292" w:rsidRDefault="00F918A3" w:rsidP="00EB669A">
            <w:pPr>
              <w:pStyle w:val="Heading2"/>
              <w:spacing w:before="0"/>
              <w:outlineLvl w:val="1"/>
              <w:rPr>
                <w:rFonts w:ascii="Times New Roman" w:hAnsi="Times New Roman" w:cs="Times New Roman"/>
                <w:color w:val="auto"/>
                <w:sz w:val="24"/>
                <w:szCs w:val="32"/>
                <w:shd w:val="clear" w:color="auto" w:fill="FFFFFF"/>
              </w:rPr>
            </w:pPr>
            <w:bookmarkStart w:id="200" w:name="_Toc37604824"/>
            <w:bookmarkStart w:id="201" w:name="_Toc37617300"/>
            <w:bookmarkStart w:id="202" w:name="_Toc39425102"/>
            <w:bookmarkStart w:id="203" w:name="_Toc39428933"/>
            <w:bookmarkStart w:id="204" w:name="_Toc43714780"/>
            <w:bookmarkStart w:id="205" w:name="_Toc43746357"/>
            <w:r w:rsidRPr="00195292">
              <w:rPr>
                <w:rFonts w:ascii="Times New Roman" w:hAnsi="Times New Roman" w:cs="Times New Roman"/>
                <w:color w:val="auto"/>
                <w:sz w:val="24"/>
                <w:szCs w:val="32"/>
                <w:shd w:val="clear" w:color="auto" w:fill="FFFFFF"/>
              </w:rPr>
              <w:t>(Cash in hand)</w:t>
            </w:r>
            <w:bookmarkEnd w:id="200"/>
            <w:bookmarkEnd w:id="201"/>
            <w:bookmarkEnd w:id="202"/>
            <w:bookmarkEnd w:id="203"/>
            <w:bookmarkEnd w:id="204"/>
            <w:bookmarkEnd w:id="205"/>
          </w:p>
        </w:tc>
        <w:tc>
          <w:tcPr>
            <w:tcW w:w="1637" w:type="dxa"/>
            <w:tcBorders>
              <w:top w:val="single" w:sz="5" w:space="0" w:color="000000"/>
              <w:left w:val="single" w:sz="5" w:space="0" w:color="000000"/>
              <w:bottom w:val="single" w:sz="5" w:space="0" w:color="000000"/>
              <w:right w:val="single" w:sz="5" w:space="0" w:color="000000"/>
            </w:tcBorders>
          </w:tcPr>
          <w:p w14:paraId="6232E834"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P(</w:t>
            </w:r>
            <w:r w:rsidRPr="00195292">
              <w:rPr>
                <w:rFonts w:ascii="Times New Roman" w:hAnsi="Times New Roman" w:cs="Times New Roman"/>
                <w:sz w:val="24"/>
                <w:szCs w:val="24"/>
              </w:rPr>
              <w:t>0.8264</w:t>
            </w:r>
            <w:r w:rsidRPr="00195292">
              <w:rPr>
                <w:rFonts w:ascii="Times New Roman" w:hAnsi="Times New Roman" w:cs="Times New Roman"/>
                <w:spacing w:val="-1"/>
                <w:sz w:val="24"/>
              </w:rPr>
              <w:t>)&gt;.10</w:t>
            </w:r>
          </w:p>
        </w:tc>
        <w:tc>
          <w:tcPr>
            <w:tcW w:w="1909" w:type="dxa"/>
            <w:tcBorders>
              <w:top w:val="single" w:sz="5" w:space="0" w:color="000000"/>
              <w:left w:val="single" w:sz="5" w:space="0" w:color="000000"/>
              <w:bottom w:val="single" w:sz="5" w:space="0" w:color="000000"/>
              <w:right w:val="single" w:sz="5" w:space="0" w:color="000000"/>
            </w:tcBorders>
          </w:tcPr>
          <w:p w14:paraId="5602EAC8"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Ho</w:t>
            </w:r>
            <w:r w:rsidRPr="00195292">
              <w:rPr>
                <w:rFonts w:ascii="Times New Roman" w:hAnsi="Times New Roman" w:cs="Times New Roman"/>
                <w:sz w:val="24"/>
              </w:rPr>
              <w:t xml:space="preserve"> is </w:t>
            </w:r>
            <w:r w:rsidRPr="00195292">
              <w:rPr>
                <w:rFonts w:ascii="Times New Roman" w:hAnsi="Times New Roman" w:cs="Times New Roman"/>
                <w:spacing w:val="-1"/>
                <w:sz w:val="24"/>
              </w:rPr>
              <w:t>accepted</w:t>
            </w:r>
          </w:p>
        </w:tc>
        <w:tc>
          <w:tcPr>
            <w:tcW w:w="4001" w:type="dxa"/>
            <w:tcBorders>
              <w:top w:val="single" w:sz="5" w:space="0" w:color="000000"/>
              <w:left w:val="single" w:sz="5" w:space="0" w:color="000000"/>
              <w:bottom w:val="single" w:sz="5" w:space="0" w:color="000000"/>
              <w:right w:val="single" w:sz="5" w:space="0" w:color="000000"/>
            </w:tcBorders>
          </w:tcPr>
          <w:p w14:paraId="48F5D6F8"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 xml:space="preserve">is </w:t>
            </w:r>
            <w:r w:rsidRPr="00195292">
              <w:rPr>
                <w:rFonts w:ascii="Times New Roman" w:hAnsi="Times New Roman" w:cs="Times New Roman"/>
                <w:spacing w:val="-1"/>
                <w:sz w:val="24"/>
              </w:rPr>
              <w:t>not</w:t>
            </w:r>
            <w:r w:rsidRPr="00195292">
              <w:rPr>
                <w:rFonts w:ascii="Times New Roman" w:hAnsi="Times New Roman" w:cs="Times New Roman"/>
                <w:spacing w:val="1"/>
                <w:sz w:val="24"/>
              </w:rPr>
              <w:t xml:space="preserve"> </w:t>
            </w:r>
            <w:r w:rsidRPr="00195292">
              <w:rPr>
                <w:rFonts w:ascii="Times New Roman" w:hAnsi="Times New Roman" w:cs="Times New Roman"/>
                <w:spacing w:val="-1"/>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 xml:space="preserve">or </w:t>
            </w:r>
            <w:r w:rsidRPr="00195292">
              <w:rPr>
                <w:rFonts w:ascii="Times New Roman" w:hAnsi="Times New Roman" w:cs="Times New Roman"/>
                <w:spacing w:val="-1"/>
                <w:sz w:val="24"/>
              </w:rPr>
              <w:t>there</w:t>
            </w:r>
            <w:r w:rsidRPr="00195292">
              <w:rPr>
                <w:rFonts w:ascii="Times New Roman" w:hAnsi="Times New Roman" w:cs="Times New Roman"/>
                <w:sz w:val="24"/>
              </w:rPr>
              <w:t xml:space="preserve"> </w:t>
            </w:r>
            <w:r w:rsidRPr="00195292">
              <w:rPr>
                <w:rFonts w:ascii="Times New Roman" w:hAnsi="Times New Roman" w:cs="Times New Roman"/>
                <w:spacing w:val="-1"/>
                <w:sz w:val="24"/>
              </w:rPr>
              <w:t>is</w:t>
            </w:r>
            <w:r w:rsidRPr="00195292">
              <w:rPr>
                <w:rFonts w:ascii="Times New Roman" w:hAnsi="Times New Roman" w:cs="Times New Roman"/>
                <w:sz w:val="24"/>
              </w:rPr>
              <w:t xml:space="preserve"> </w:t>
            </w:r>
            <w:r w:rsidRPr="00195292">
              <w:rPr>
                <w:rFonts w:ascii="Times New Roman" w:hAnsi="Times New Roman" w:cs="Times New Roman"/>
                <w:spacing w:val="-1"/>
                <w:sz w:val="24"/>
              </w:rPr>
              <w:t>unit</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root.</w:t>
            </w:r>
          </w:p>
        </w:tc>
      </w:tr>
      <w:tr w:rsidR="00F918A3" w:rsidRPr="00195292" w14:paraId="0023BDC0" w14:textId="77777777" w:rsidTr="00B444D8">
        <w:trPr>
          <w:trHeight w:hRule="exact" w:val="292"/>
        </w:trPr>
        <w:tc>
          <w:tcPr>
            <w:tcW w:w="2455" w:type="dxa"/>
            <w:tcBorders>
              <w:top w:val="single" w:sz="5" w:space="0" w:color="000000"/>
              <w:left w:val="single" w:sz="5" w:space="0" w:color="000000"/>
              <w:bottom w:val="single" w:sz="5" w:space="0" w:color="000000"/>
              <w:right w:val="single" w:sz="5" w:space="0" w:color="000000"/>
            </w:tcBorders>
          </w:tcPr>
          <w:p w14:paraId="598ECDFB" w14:textId="77777777" w:rsidR="00F918A3" w:rsidRPr="00195292" w:rsidRDefault="00F918A3" w:rsidP="00EB669A">
            <w:pPr>
              <w:pStyle w:val="Heading2"/>
              <w:spacing w:before="0"/>
              <w:outlineLvl w:val="1"/>
              <w:rPr>
                <w:rFonts w:ascii="Times New Roman" w:hAnsi="Times New Roman" w:cs="Times New Roman"/>
                <w:color w:val="auto"/>
                <w:sz w:val="24"/>
                <w:szCs w:val="32"/>
                <w:shd w:val="clear" w:color="auto" w:fill="FFFFFF"/>
              </w:rPr>
            </w:pPr>
            <w:bookmarkStart w:id="206" w:name="_Toc37604825"/>
            <w:bookmarkStart w:id="207" w:name="_Toc37617301"/>
            <w:bookmarkStart w:id="208" w:name="_Toc39425103"/>
            <w:bookmarkStart w:id="209" w:name="_Toc39428934"/>
            <w:bookmarkStart w:id="210" w:name="_Toc43714781"/>
            <w:bookmarkStart w:id="211" w:name="_Toc43746358"/>
            <m:oMath>
              <m:r>
                <w:rPr>
                  <w:rFonts w:ascii="Cambria Math" w:hAnsi="Cambria Math" w:cs="Times New Roman"/>
                  <w:color w:val="auto"/>
                  <w:sz w:val="24"/>
                  <w:szCs w:val="32"/>
                  <w:shd w:val="clear" w:color="auto" w:fill="FFFFFF"/>
                </w:rPr>
                <m:t>∆</m:t>
              </m:r>
            </m:oMath>
            <w:r w:rsidRPr="00195292">
              <w:rPr>
                <w:rFonts w:ascii="Times New Roman" w:hAnsi="Times New Roman" w:cs="Times New Roman"/>
                <w:color w:val="auto"/>
                <w:sz w:val="24"/>
                <w:szCs w:val="32"/>
                <w:shd w:val="clear" w:color="auto" w:fill="FFFFFF"/>
              </w:rPr>
              <w:t xml:space="preserve"> (Cash in hand)</w:t>
            </w:r>
            <w:bookmarkEnd w:id="206"/>
            <w:bookmarkEnd w:id="207"/>
            <w:bookmarkEnd w:id="208"/>
            <w:bookmarkEnd w:id="209"/>
            <w:bookmarkEnd w:id="210"/>
            <w:bookmarkEnd w:id="211"/>
          </w:p>
        </w:tc>
        <w:tc>
          <w:tcPr>
            <w:tcW w:w="1637" w:type="dxa"/>
            <w:tcBorders>
              <w:top w:val="single" w:sz="5" w:space="0" w:color="000000"/>
              <w:left w:val="single" w:sz="5" w:space="0" w:color="000000"/>
              <w:bottom w:val="single" w:sz="5" w:space="0" w:color="000000"/>
              <w:right w:val="single" w:sz="5" w:space="0" w:color="000000"/>
            </w:tcBorders>
          </w:tcPr>
          <w:p w14:paraId="5680F0C5"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P(</w:t>
            </w:r>
            <w:r w:rsidRPr="00195292">
              <w:rPr>
                <w:rFonts w:ascii="Times New Roman" w:hAnsi="Times New Roman" w:cs="Times New Roman"/>
                <w:sz w:val="24"/>
                <w:szCs w:val="24"/>
                <w:shd w:val="clear" w:color="auto" w:fill="FFFFFF"/>
              </w:rPr>
              <w:t>0.0907</w:t>
            </w:r>
            <w:r w:rsidRPr="00195292">
              <w:rPr>
                <w:rFonts w:ascii="Times New Roman" w:hAnsi="Times New Roman" w:cs="Times New Roman"/>
                <w:spacing w:val="-1"/>
                <w:sz w:val="24"/>
              </w:rPr>
              <w:t>)</w:t>
            </w:r>
            <m:oMath>
              <m:r>
                <w:rPr>
                  <w:rFonts w:ascii="Cambria Math" w:hAnsi="Cambria Math" w:cs="Times New Roman"/>
                  <w:spacing w:val="-1"/>
                  <w:sz w:val="24"/>
                </w:rPr>
                <m:t>&lt;</m:t>
              </m:r>
            </m:oMath>
            <w:r w:rsidRPr="00195292">
              <w:rPr>
                <w:rFonts w:ascii="Times New Roman" w:hAnsi="Times New Roman" w:cs="Times New Roman"/>
                <w:spacing w:val="-1"/>
                <w:sz w:val="24"/>
              </w:rPr>
              <w:t>.10</w:t>
            </w:r>
          </w:p>
        </w:tc>
        <w:tc>
          <w:tcPr>
            <w:tcW w:w="1909" w:type="dxa"/>
            <w:tcBorders>
              <w:top w:val="single" w:sz="5" w:space="0" w:color="000000"/>
              <w:left w:val="single" w:sz="5" w:space="0" w:color="000000"/>
              <w:bottom w:val="single" w:sz="5" w:space="0" w:color="000000"/>
              <w:right w:val="single" w:sz="5" w:space="0" w:color="000000"/>
            </w:tcBorders>
          </w:tcPr>
          <w:p w14:paraId="2BA1A68F"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Ho</w:t>
            </w:r>
            <w:r w:rsidRPr="00195292">
              <w:rPr>
                <w:rFonts w:ascii="Times New Roman" w:hAnsi="Times New Roman" w:cs="Times New Roman"/>
                <w:sz w:val="24"/>
              </w:rPr>
              <w:t xml:space="preserve"> is not </w:t>
            </w:r>
            <w:r w:rsidRPr="00195292">
              <w:rPr>
                <w:rFonts w:ascii="Times New Roman" w:hAnsi="Times New Roman" w:cs="Times New Roman"/>
                <w:spacing w:val="-1"/>
                <w:sz w:val="24"/>
              </w:rPr>
              <w:t>accepted</w:t>
            </w:r>
          </w:p>
        </w:tc>
        <w:tc>
          <w:tcPr>
            <w:tcW w:w="4001" w:type="dxa"/>
            <w:tcBorders>
              <w:top w:val="single" w:sz="5" w:space="0" w:color="000000"/>
              <w:left w:val="single" w:sz="5" w:space="0" w:color="000000"/>
              <w:bottom w:val="single" w:sz="5" w:space="0" w:color="000000"/>
              <w:right w:val="single" w:sz="5" w:space="0" w:color="000000"/>
            </w:tcBorders>
          </w:tcPr>
          <w:p w14:paraId="737F927D"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 xml:space="preserve">is </w:t>
            </w:r>
            <w:r w:rsidRPr="00195292">
              <w:rPr>
                <w:rFonts w:ascii="Times New Roman" w:hAnsi="Times New Roman" w:cs="Times New Roman"/>
                <w:spacing w:val="-1"/>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there</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is</w:t>
            </w:r>
            <w:r w:rsidRPr="00195292">
              <w:rPr>
                <w:rFonts w:ascii="Times New Roman" w:hAnsi="Times New Roman" w:cs="Times New Roman"/>
                <w:sz w:val="24"/>
              </w:rPr>
              <w:t xml:space="preserve"> no </w:t>
            </w:r>
            <w:r w:rsidRPr="00195292">
              <w:rPr>
                <w:rFonts w:ascii="Times New Roman" w:hAnsi="Times New Roman" w:cs="Times New Roman"/>
                <w:spacing w:val="-1"/>
                <w:sz w:val="24"/>
              </w:rPr>
              <w:t>unit</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root.</w:t>
            </w:r>
          </w:p>
        </w:tc>
      </w:tr>
      <w:tr w:rsidR="00F918A3" w:rsidRPr="00195292" w14:paraId="016EDBED" w14:textId="77777777" w:rsidTr="00B444D8">
        <w:trPr>
          <w:trHeight w:hRule="exact" w:val="290"/>
        </w:trPr>
        <w:tc>
          <w:tcPr>
            <w:tcW w:w="2455" w:type="dxa"/>
            <w:tcBorders>
              <w:top w:val="single" w:sz="5" w:space="0" w:color="000000"/>
              <w:left w:val="single" w:sz="5" w:space="0" w:color="000000"/>
              <w:bottom w:val="single" w:sz="5" w:space="0" w:color="000000"/>
              <w:right w:val="single" w:sz="5" w:space="0" w:color="000000"/>
            </w:tcBorders>
          </w:tcPr>
          <w:p w14:paraId="7633176F" w14:textId="77777777" w:rsidR="00F918A3" w:rsidRPr="00195292" w:rsidRDefault="00F918A3" w:rsidP="00EB669A">
            <w:pPr>
              <w:pStyle w:val="Heading2"/>
              <w:spacing w:before="0"/>
              <w:outlineLvl w:val="1"/>
              <w:rPr>
                <w:rFonts w:ascii="Times New Roman" w:hAnsi="Times New Roman" w:cs="Times New Roman"/>
                <w:color w:val="auto"/>
                <w:sz w:val="24"/>
                <w:szCs w:val="32"/>
                <w:shd w:val="clear" w:color="auto" w:fill="FFFFFF"/>
              </w:rPr>
            </w:pPr>
            <w:bookmarkStart w:id="212" w:name="_Toc37604826"/>
            <w:bookmarkStart w:id="213" w:name="_Toc37617302"/>
            <w:bookmarkStart w:id="214" w:name="_Toc39425104"/>
            <w:bookmarkStart w:id="215" w:name="_Toc39428935"/>
            <w:bookmarkStart w:id="216" w:name="_Toc43714782"/>
            <w:bookmarkStart w:id="217" w:name="_Toc43746359"/>
            <w:r w:rsidRPr="00195292">
              <w:rPr>
                <w:rFonts w:ascii="Times New Roman" w:hAnsi="Times New Roman" w:cs="Times New Roman"/>
                <w:color w:val="auto"/>
                <w:sz w:val="24"/>
                <w:szCs w:val="32"/>
                <w:shd w:val="clear" w:color="auto" w:fill="FFFFFF"/>
              </w:rPr>
              <w:t>(Net working capital)</w:t>
            </w:r>
            <w:bookmarkEnd w:id="212"/>
            <w:bookmarkEnd w:id="213"/>
            <w:bookmarkEnd w:id="214"/>
            <w:bookmarkEnd w:id="215"/>
            <w:bookmarkEnd w:id="216"/>
            <w:bookmarkEnd w:id="217"/>
          </w:p>
        </w:tc>
        <w:tc>
          <w:tcPr>
            <w:tcW w:w="1637" w:type="dxa"/>
            <w:tcBorders>
              <w:top w:val="single" w:sz="5" w:space="0" w:color="000000"/>
              <w:left w:val="single" w:sz="5" w:space="0" w:color="000000"/>
              <w:bottom w:val="single" w:sz="5" w:space="0" w:color="000000"/>
              <w:right w:val="single" w:sz="5" w:space="0" w:color="000000"/>
            </w:tcBorders>
          </w:tcPr>
          <w:p w14:paraId="2116EF5E"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P(</w:t>
            </w:r>
            <w:r w:rsidRPr="00195292">
              <w:rPr>
                <w:rFonts w:ascii="Times New Roman" w:hAnsi="Times New Roman" w:cs="Times New Roman"/>
                <w:sz w:val="24"/>
                <w:szCs w:val="24"/>
                <w:shd w:val="clear" w:color="auto" w:fill="FFFFFF"/>
              </w:rPr>
              <w:t>0.2361</w:t>
            </w:r>
            <w:r w:rsidRPr="00195292">
              <w:rPr>
                <w:rFonts w:ascii="Times New Roman" w:hAnsi="Times New Roman" w:cs="Times New Roman"/>
                <w:spacing w:val="-1"/>
                <w:sz w:val="24"/>
              </w:rPr>
              <w:t>)&gt;.10</w:t>
            </w:r>
          </w:p>
        </w:tc>
        <w:tc>
          <w:tcPr>
            <w:tcW w:w="1909" w:type="dxa"/>
            <w:tcBorders>
              <w:top w:val="single" w:sz="5" w:space="0" w:color="000000"/>
              <w:left w:val="single" w:sz="5" w:space="0" w:color="000000"/>
              <w:bottom w:val="single" w:sz="5" w:space="0" w:color="000000"/>
              <w:right w:val="single" w:sz="5" w:space="0" w:color="000000"/>
            </w:tcBorders>
          </w:tcPr>
          <w:p w14:paraId="07E9BC8C"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Ho</w:t>
            </w:r>
            <w:r w:rsidRPr="00195292">
              <w:rPr>
                <w:rFonts w:ascii="Times New Roman" w:hAnsi="Times New Roman" w:cs="Times New Roman"/>
                <w:sz w:val="24"/>
              </w:rPr>
              <w:t xml:space="preserve"> is </w:t>
            </w:r>
            <w:r w:rsidRPr="00195292">
              <w:rPr>
                <w:rFonts w:ascii="Times New Roman" w:hAnsi="Times New Roman" w:cs="Times New Roman"/>
                <w:spacing w:val="-1"/>
                <w:sz w:val="24"/>
              </w:rPr>
              <w:t>accepted</w:t>
            </w:r>
          </w:p>
        </w:tc>
        <w:tc>
          <w:tcPr>
            <w:tcW w:w="4001" w:type="dxa"/>
            <w:tcBorders>
              <w:top w:val="single" w:sz="5" w:space="0" w:color="000000"/>
              <w:left w:val="single" w:sz="5" w:space="0" w:color="000000"/>
              <w:bottom w:val="single" w:sz="5" w:space="0" w:color="000000"/>
              <w:right w:val="single" w:sz="5" w:space="0" w:color="000000"/>
            </w:tcBorders>
          </w:tcPr>
          <w:p w14:paraId="2CF300B5"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 xml:space="preserve">is </w:t>
            </w:r>
            <w:r w:rsidRPr="00195292">
              <w:rPr>
                <w:rFonts w:ascii="Times New Roman" w:hAnsi="Times New Roman" w:cs="Times New Roman"/>
                <w:spacing w:val="-1"/>
                <w:sz w:val="24"/>
              </w:rPr>
              <w:t>not</w:t>
            </w:r>
            <w:r w:rsidRPr="00195292">
              <w:rPr>
                <w:rFonts w:ascii="Times New Roman" w:hAnsi="Times New Roman" w:cs="Times New Roman"/>
                <w:spacing w:val="1"/>
                <w:sz w:val="24"/>
              </w:rPr>
              <w:t xml:space="preserve"> </w:t>
            </w:r>
            <w:r w:rsidRPr="00195292">
              <w:rPr>
                <w:rFonts w:ascii="Times New Roman" w:hAnsi="Times New Roman" w:cs="Times New Roman"/>
                <w:spacing w:val="-1"/>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there</w:t>
            </w:r>
            <w:r w:rsidRPr="00195292">
              <w:rPr>
                <w:rFonts w:ascii="Times New Roman" w:hAnsi="Times New Roman" w:cs="Times New Roman"/>
                <w:sz w:val="24"/>
              </w:rPr>
              <w:t xml:space="preserve"> </w:t>
            </w:r>
            <w:r w:rsidRPr="00195292">
              <w:rPr>
                <w:rFonts w:ascii="Times New Roman" w:hAnsi="Times New Roman" w:cs="Times New Roman"/>
                <w:spacing w:val="-1"/>
                <w:sz w:val="24"/>
              </w:rPr>
              <w:t>is</w:t>
            </w:r>
            <w:r w:rsidRPr="00195292">
              <w:rPr>
                <w:rFonts w:ascii="Times New Roman" w:hAnsi="Times New Roman" w:cs="Times New Roman"/>
                <w:sz w:val="24"/>
              </w:rPr>
              <w:t xml:space="preserve"> </w:t>
            </w:r>
            <w:r w:rsidRPr="00195292">
              <w:rPr>
                <w:rFonts w:ascii="Times New Roman" w:hAnsi="Times New Roman" w:cs="Times New Roman"/>
                <w:spacing w:val="-1"/>
                <w:sz w:val="24"/>
              </w:rPr>
              <w:t>unit</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root.</w:t>
            </w:r>
          </w:p>
        </w:tc>
      </w:tr>
      <w:tr w:rsidR="00F918A3" w:rsidRPr="00195292" w14:paraId="0EBF15EE" w14:textId="77777777" w:rsidTr="00B444D8">
        <w:trPr>
          <w:trHeight w:hRule="exact" w:val="292"/>
        </w:trPr>
        <w:tc>
          <w:tcPr>
            <w:tcW w:w="2455" w:type="dxa"/>
            <w:tcBorders>
              <w:top w:val="single" w:sz="5" w:space="0" w:color="000000"/>
              <w:left w:val="single" w:sz="5" w:space="0" w:color="000000"/>
              <w:bottom w:val="single" w:sz="5" w:space="0" w:color="000000"/>
              <w:right w:val="single" w:sz="5" w:space="0" w:color="000000"/>
            </w:tcBorders>
          </w:tcPr>
          <w:p w14:paraId="14F7C11B" w14:textId="77777777" w:rsidR="00F918A3" w:rsidRPr="00195292" w:rsidRDefault="00F918A3" w:rsidP="00EB669A">
            <w:pPr>
              <w:pStyle w:val="Heading2"/>
              <w:spacing w:before="0"/>
              <w:outlineLvl w:val="1"/>
              <w:rPr>
                <w:rFonts w:ascii="Times New Roman" w:hAnsi="Times New Roman" w:cs="Times New Roman"/>
                <w:color w:val="auto"/>
                <w:sz w:val="24"/>
                <w:szCs w:val="32"/>
                <w:shd w:val="clear" w:color="auto" w:fill="FFFFFF"/>
              </w:rPr>
            </w:pPr>
            <w:bookmarkStart w:id="218" w:name="_Toc37604827"/>
            <w:bookmarkStart w:id="219" w:name="_Toc37617303"/>
            <w:bookmarkStart w:id="220" w:name="_Toc39425105"/>
            <w:bookmarkStart w:id="221" w:name="_Toc39428936"/>
            <w:bookmarkStart w:id="222" w:name="_Toc43714783"/>
            <w:bookmarkStart w:id="223" w:name="_Toc43746360"/>
            <m:oMath>
              <m:r>
                <w:rPr>
                  <w:rFonts w:ascii="Cambria Math" w:hAnsi="Cambria Math" w:cs="Times New Roman"/>
                  <w:color w:val="auto"/>
                  <w:sz w:val="24"/>
                  <w:szCs w:val="32"/>
                  <w:shd w:val="clear" w:color="auto" w:fill="FFFFFF"/>
                </w:rPr>
                <m:t>∆</m:t>
              </m:r>
            </m:oMath>
            <w:r w:rsidRPr="00195292">
              <w:rPr>
                <w:rFonts w:ascii="Times New Roman" w:hAnsi="Times New Roman" w:cs="Times New Roman"/>
                <w:color w:val="auto"/>
                <w:sz w:val="24"/>
                <w:szCs w:val="32"/>
                <w:shd w:val="clear" w:color="auto" w:fill="FFFFFF"/>
              </w:rPr>
              <w:t xml:space="preserve"> (Net working capital)</w:t>
            </w:r>
            <w:bookmarkEnd w:id="218"/>
            <w:bookmarkEnd w:id="219"/>
            <w:bookmarkEnd w:id="220"/>
            <w:bookmarkEnd w:id="221"/>
            <w:bookmarkEnd w:id="222"/>
            <w:bookmarkEnd w:id="223"/>
          </w:p>
        </w:tc>
        <w:tc>
          <w:tcPr>
            <w:tcW w:w="1637" w:type="dxa"/>
            <w:tcBorders>
              <w:top w:val="single" w:sz="5" w:space="0" w:color="000000"/>
              <w:left w:val="single" w:sz="5" w:space="0" w:color="000000"/>
              <w:bottom w:val="single" w:sz="5" w:space="0" w:color="000000"/>
              <w:right w:val="single" w:sz="5" w:space="0" w:color="000000"/>
            </w:tcBorders>
          </w:tcPr>
          <w:p w14:paraId="7FB7F083" w14:textId="77777777" w:rsidR="00F918A3" w:rsidRPr="00195292" w:rsidRDefault="00F918A3" w:rsidP="00EB669A">
            <w:pPr>
              <w:pStyle w:val="TableParagraph"/>
              <w:spacing w:line="248"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P(</w:t>
            </w:r>
            <w:r w:rsidRPr="00195292">
              <w:rPr>
                <w:rFonts w:ascii="Times New Roman" w:hAnsi="Times New Roman" w:cs="Times New Roman"/>
                <w:sz w:val="24"/>
                <w:szCs w:val="24"/>
                <w:shd w:val="clear" w:color="auto" w:fill="FFFFFF"/>
              </w:rPr>
              <w:t>0.2069</w:t>
            </w:r>
            <w:r w:rsidRPr="00195292">
              <w:rPr>
                <w:rFonts w:ascii="Times New Roman" w:hAnsi="Times New Roman" w:cs="Times New Roman"/>
                <w:spacing w:val="-1"/>
                <w:sz w:val="24"/>
              </w:rPr>
              <w:t>)&gt;.10</w:t>
            </w:r>
          </w:p>
        </w:tc>
        <w:tc>
          <w:tcPr>
            <w:tcW w:w="1909" w:type="dxa"/>
            <w:tcBorders>
              <w:top w:val="single" w:sz="5" w:space="0" w:color="000000"/>
              <w:left w:val="single" w:sz="5" w:space="0" w:color="000000"/>
              <w:bottom w:val="single" w:sz="5" w:space="0" w:color="000000"/>
              <w:right w:val="single" w:sz="5" w:space="0" w:color="000000"/>
            </w:tcBorders>
          </w:tcPr>
          <w:p w14:paraId="4E92D6C6" w14:textId="77777777" w:rsidR="00F918A3" w:rsidRPr="00195292" w:rsidRDefault="00F918A3" w:rsidP="00EB669A">
            <w:pPr>
              <w:pStyle w:val="TableParagraph"/>
              <w:spacing w:line="248"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Ho</w:t>
            </w:r>
            <w:r w:rsidRPr="00195292">
              <w:rPr>
                <w:rFonts w:ascii="Times New Roman" w:hAnsi="Times New Roman" w:cs="Times New Roman"/>
                <w:sz w:val="24"/>
              </w:rPr>
              <w:t xml:space="preserve"> is </w:t>
            </w:r>
            <w:r w:rsidRPr="00195292">
              <w:rPr>
                <w:rFonts w:ascii="Times New Roman" w:hAnsi="Times New Roman" w:cs="Times New Roman"/>
                <w:spacing w:val="-1"/>
                <w:sz w:val="24"/>
              </w:rPr>
              <w:t>accepted</w:t>
            </w:r>
          </w:p>
        </w:tc>
        <w:tc>
          <w:tcPr>
            <w:tcW w:w="4001" w:type="dxa"/>
            <w:tcBorders>
              <w:top w:val="single" w:sz="5" w:space="0" w:color="000000"/>
              <w:left w:val="single" w:sz="5" w:space="0" w:color="000000"/>
              <w:bottom w:val="single" w:sz="5" w:space="0" w:color="000000"/>
              <w:right w:val="single" w:sz="5" w:space="0" w:color="000000"/>
            </w:tcBorders>
          </w:tcPr>
          <w:p w14:paraId="724651DA" w14:textId="77777777" w:rsidR="00F918A3" w:rsidRPr="00195292" w:rsidRDefault="00F918A3" w:rsidP="00EB669A">
            <w:pPr>
              <w:pStyle w:val="TableParagraph"/>
              <w:spacing w:line="248"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 xml:space="preserve">is </w:t>
            </w:r>
            <w:r w:rsidRPr="00195292">
              <w:rPr>
                <w:rFonts w:ascii="Times New Roman" w:hAnsi="Times New Roman" w:cs="Times New Roman"/>
                <w:spacing w:val="-1"/>
                <w:sz w:val="24"/>
              </w:rPr>
              <w:t>not</w:t>
            </w:r>
            <w:r w:rsidRPr="00195292">
              <w:rPr>
                <w:rFonts w:ascii="Times New Roman" w:hAnsi="Times New Roman" w:cs="Times New Roman"/>
                <w:spacing w:val="1"/>
                <w:sz w:val="24"/>
              </w:rPr>
              <w:t xml:space="preserve"> </w:t>
            </w:r>
            <w:r w:rsidRPr="00195292">
              <w:rPr>
                <w:rFonts w:ascii="Times New Roman" w:hAnsi="Times New Roman" w:cs="Times New Roman"/>
                <w:spacing w:val="-1"/>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there</w:t>
            </w:r>
            <w:r w:rsidRPr="00195292">
              <w:rPr>
                <w:rFonts w:ascii="Times New Roman" w:hAnsi="Times New Roman" w:cs="Times New Roman"/>
                <w:sz w:val="24"/>
              </w:rPr>
              <w:t xml:space="preserve"> </w:t>
            </w:r>
            <w:r w:rsidRPr="00195292">
              <w:rPr>
                <w:rFonts w:ascii="Times New Roman" w:hAnsi="Times New Roman" w:cs="Times New Roman"/>
                <w:spacing w:val="-1"/>
                <w:sz w:val="24"/>
              </w:rPr>
              <w:t>is</w:t>
            </w:r>
            <w:r w:rsidRPr="00195292">
              <w:rPr>
                <w:rFonts w:ascii="Times New Roman" w:hAnsi="Times New Roman" w:cs="Times New Roman"/>
                <w:sz w:val="24"/>
              </w:rPr>
              <w:t xml:space="preserve"> </w:t>
            </w:r>
            <w:r w:rsidRPr="00195292">
              <w:rPr>
                <w:rFonts w:ascii="Times New Roman" w:hAnsi="Times New Roman" w:cs="Times New Roman"/>
                <w:spacing w:val="-1"/>
                <w:sz w:val="24"/>
              </w:rPr>
              <w:t>unit</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root.</w:t>
            </w:r>
          </w:p>
        </w:tc>
      </w:tr>
      <w:tr w:rsidR="00F918A3" w:rsidRPr="00195292" w14:paraId="0D9A6222" w14:textId="77777777" w:rsidTr="00B444D8">
        <w:trPr>
          <w:trHeight w:hRule="exact" w:val="292"/>
        </w:trPr>
        <w:tc>
          <w:tcPr>
            <w:tcW w:w="2455" w:type="dxa"/>
            <w:tcBorders>
              <w:top w:val="single" w:sz="5" w:space="0" w:color="000000"/>
              <w:left w:val="single" w:sz="5" w:space="0" w:color="000000"/>
              <w:bottom w:val="single" w:sz="5" w:space="0" w:color="000000"/>
              <w:right w:val="single" w:sz="5" w:space="0" w:color="000000"/>
            </w:tcBorders>
          </w:tcPr>
          <w:p w14:paraId="53B8F725" w14:textId="77777777" w:rsidR="00F918A3" w:rsidRPr="00195292" w:rsidRDefault="00F918A3" w:rsidP="00EB669A">
            <w:pPr>
              <w:pStyle w:val="Heading2"/>
              <w:spacing w:before="0"/>
              <w:outlineLvl w:val="1"/>
              <w:rPr>
                <w:rFonts w:ascii="Times New Roman" w:hAnsi="Times New Roman" w:cs="Times New Roman"/>
                <w:color w:val="auto"/>
                <w:sz w:val="24"/>
                <w:szCs w:val="32"/>
                <w:shd w:val="clear" w:color="auto" w:fill="FFFFFF"/>
              </w:rPr>
            </w:pPr>
            <w:bookmarkStart w:id="224" w:name="_Toc37604828"/>
            <w:bookmarkStart w:id="225" w:name="_Toc37617304"/>
            <w:bookmarkStart w:id="226" w:name="_Toc39425106"/>
            <w:bookmarkStart w:id="227" w:name="_Toc39428937"/>
            <w:bookmarkStart w:id="228" w:name="_Toc43714784"/>
            <w:bookmarkStart w:id="229" w:name="_Toc43746361"/>
            <w:r w:rsidRPr="00195292">
              <w:rPr>
                <w:rFonts w:ascii="Times New Roman" w:hAnsi="Times New Roman" w:cs="Times New Roman"/>
                <w:color w:val="auto"/>
                <w:sz w:val="24"/>
                <w:szCs w:val="32"/>
                <w:shd w:val="clear" w:color="auto" w:fill="FFFFFF"/>
              </w:rPr>
              <w:t>(Non-performing loan ratio)</w:t>
            </w:r>
            <w:bookmarkEnd w:id="224"/>
            <w:bookmarkEnd w:id="225"/>
            <w:bookmarkEnd w:id="226"/>
            <w:bookmarkEnd w:id="227"/>
            <w:bookmarkEnd w:id="228"/>
            <w:bookmarkEnd w:id="229"/>
          </w:p>
        </w:tc>
        <w:tc>
          <w:tcPr>
            <w:tcW w:w="1637" w:type="dxa"/>
            <w:tcBorders>
              <w:top w:val="single" w:sz="5" w:space="0" w:color="000000"/>
              <w:left w:val="single" w:sz="5" w:space="0" w:color="000000"/>
              <w:bottom w:val="single" w:sz="5" w:space="0" w:color="000000"/>
              <w:right w:val="single" w:sz="5" w:space="0" w:color="000000"/>
            </w:tcBorders>
          </w:tcPr>
          <w:p w14:paraId="79EE1C4E"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P(</w:t>
            </w:r>
            <w:r w:rsidRPr="00195292">
              <w:rPr>
                <w:rFonts w:ascii="Times New Roman" w:hAnsi="Times New Roman" w:cs="Times New Roman"/>
                <w:sz w:val="24"/>
                <w:szCs w:val="24"/>
                <w:shd w:val="clear" w:color="auto" w:fill="FFFFFF"/>
              </w:rPr>
              <w:t>0.1019</w:t>
            </w:r>
            <w:r w:rsidRPr="00195292">
              <w:rPr>
                <w:rFonts w:ascii="Times New Roman" w:hAnsi="Times New Roman" w:cs="Times New Roman"/>
                <w:spacing w:val="-1"/>
                <w:sz w:val="24"/>
              </w:rPr>
              <w:t>)&gt;.10</w:t>
            </w:r>
          </w:p>
        </w:tc>
        <w:tc>
          <w:tcPr>
            <w:tcW w:w="1909" w:type="dxa"/>
            <w:tcBorders>
              <w:top w:val="single" w:sz="5" w:space="0" w:color="000000"/>
              <w:left w:val="single" w:sz="5" w:space="0" w:color="000000"/>
              <w:bottom w:val="single" w:sz="5" w:space="0" w:color="000000"/>
              <w:right w:val="single" w:sz="5" w:space="0" w:color="000000"/>
            </w:tcBorders>
          </w:tcPr>
          <w:p w14:paraId="3EC0E2AF"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Ho</w:t>
            </w:r>
            <w:r w:rsidRPr="00195292">
              <w:rPr>
                <w:rFonts w:ascii="Times New Roman" w:hAnsi="Times New Roman" w:cs="Times New Roman"/>
                <w:sz w:val="24"/>
              </w:rPr>
              <w:t xml:space="preserve"> is </w:t>
            </w:r>
            <w:r w:rsidRPr="00195292">
              <w:rPr>
                <w:rFonts w:ascii="Times New Roman" w:hAnsi="Times New Roman" w:cs="Times New Roman"/>
                <w:spacing w:val="-1"/>
                <w:sz w:val="24"/>
              </w:rPr>
              <w:t>accepted</w:t>
            </w:r>
          </w:p>
        </w:tc>
        <w:tc>
          <w:tcPr>
            <w:tcW w:w="4001" w:type="dxa"/>
            <w:tcBorders>
              <w:top w:val="single" w:sz="5" w:space="0" w:color="000000"/>
              <w:left w:val="single" w:sz="5" w:space="0" w:color="000000"/>
              <w:bottom w:val="single" w:sz="5" w:space="0" w:color="000000"/>
              <w:right w:val="single" w:sz="5" w:space="0" w:color="000000"/>
            </w:tcBorders>
          </w:tcPr>
          <w:p w14:paraId="08C52147"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 xml:space="preserve">is </w:t>
            </w:r>
            <w:r w:rsidRPr="00195292">
              <w:rPr>
                <w:rFonts w:ascii="Times New Roman" w:hAnsi="Times New Roman" w:cs="Times New Roman"/>
                <w:spacing w:val="-1"/>
                <w:sz w:val="24"/>
              </w:rPr>
              <w:t>not</w:t>
            </w:r>
            <w:r w:rsidRPr="00195292">
              <w:rPr>
                <w:rFonts w:ascii="Times New Roman" w:hAnsi="Times New Roman" w:cs="Times New Roman"/>
                <w:spacing w:val="1"/>
                <w:sz w:val="24"/>
              </w:rPr>
              <w:t xml:space="preserve"> </w:t>
            </w:r>
            <w:r w:rsidRPr="00195292">
              <w:rPr>
                <w:rFonts w:ascii="Times New Roman" w:hAnsi="Times New Roman" w:cs="Times New Roman"/>
                <w:spacing w:val="-1"/>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there</w:t>
            </w:r>
            <w:r w:rsidRPr="00195292">
              <w:rPr>
                <w:rFonts w:ascii="Times New Roman" w:hAnsi="Times New Roman" w:cs="Times New Roman"/>
                <w:sz w:val="24"/>
              </w:rPr>
              <w:t xml:space="preserve"> </w:t>
            </w:r>
            <w:r w:rsidRPr="00195292">
              <w:rPr>
                <w:rFonts w:ascii="Times New Roman" w:hAnsi="Times New Roman" w:cs="Times New Roman"/>
                <w:spacing w:val="-1"/>
                <w:sz w:val="24"/>
              </w:rPr>
              <w:t>is</w:t>
            </w:r>
            <w:r w:rsidRPr="00195292">
              <w:rPr>
                <w:rFonts w:ascii="Times New Roman" w:hAnsi="Times New Roman" w:cs="Times New Roman"/>
                <w:sz w:val="24"/>
              </w:rPr>
              <w:t xml:space="preserve"> </w:t>
            </w:r>
            <w:r w:rsidRPr="00195292">
              <w:rPr>
                <w:rFonts w:ascii="Times New Roman" w:hAnsi="Times New Roman" w:cs="Times New Roman"/>
                <w:spacing w:val="-1"/>
                <w:sz w:val="24"/>
              </w:rPr>
              <w:t>unit</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root.</w:t>
            </w:r>
          </w:p>
        </w:tc>
      </w:tr>
      <w:tr w:rsidR="00F918A3" w:rsidRPr="00195292" w14:paraId="4577D25B" w14:textId="77777777" w:rsidTr="00B444D8">
        <w:trPr>
          <w:trHeight w:hRule="exact" w:val="290"/>
        </w:trPr>
        <w:tc>
          <w:tcPr>
            <w:tcW w:w="2455" w:type="dxa"/>
            <w:tcBorders>
              <w:top w:val="single" w:sz="5" w:space="0" w:color="000000"/>
              <w:left w:val="single" w:sz="5" w:space="0" w:color="000000"/>
              <w:bottom w:val="single" w:sz="5" w:space="0" w:color="000000"/>
              <w:right w:val="single" w:sz="5" w:space="0" w:color="000000"/>
            </w:tcBorders>
          </w:tcPr>
          <w:p w14:paraId="76B374CF" w14:textId="77777777" w:rsidR="00F918A3" w:rsidRPr="00195292" w:rsidRDefault="00F918A3" w:rsidP="00EB669A">
            <w:pPr>
              <w:pStyle w:val="Heading2"/>
              <w:spacing w:before="0"/>
              <w:outlineLvl w:val="1"/>
              <w:rPr>
                <w:rFonts w:ascii="Times New Roman" w:hAnsi="Times New Roman" w:cs="Times New Roman"/>
                <w:color w:val="auto"/>
                <w:sz w:val="24"/>
                <w:szCs w:val="32"/>
                <w:shd w:val="clear" w:color="auto" w:fill="FFFFFF"/>
              </w:rPr>
            </w:pPr>
            <w:bookmarkStart w:id="230" w:name="_Toc37604829"/>
            <w:bookmarkStart w:id="231" w:name="_Toc37617305"/>
            <w:bookmarkStart w:id="232" w:name="_Toc39425107"/>
            <w:bookmarkStart w:id="233" w:name="_Toc39428938"/>
            <w:bookmarkStart w:id="234" w:name="_Toc43714785"/>
            <w:bookmarkStart w:id="235" w:name="_Toc43746362"/>
            <m:oMath>
              <m:r>
                <w:rPr>
                  <w:rFonts w:ascii="Cambria Math" w:hAnsi="Cambria Math" w:cs="Times New Roman"/>
                  <w:color w:val="auto"/>
                  <w:sz w:val="24"/>
                  <w:szCs w:val="32"/>
                  <w:shd w:val="clear" w:color="auto" w:fill="FFFFFF"/>
                </w:rPr>
                <m:t>∆</m:t>
              </m:r>
            </m:oMath>
            <w:r w:rsidRPr="00195292">
              <w:rPr>
                <w:rFonts w:ascii="Times New Roman" w:hAnsi="Times New Roman" w:cs="Times New Roman"/>
                <w:color w:val="auto"/>
                <w:sz w:val="24"/>
                <w:szCs w:val="32"/>
                <w:shd w:val="clear" w:color="auto" w:fill="FFFFFF"/>
              </w:rPr>
              <w:t xml:space="preserve"> (Non-performing loan ratio)</w:t>
            </w:r>
            <w:bookmarkEnd w:id="230"/>
            <w:bookmarkEnd w:id="231"/>
            <w:bookmarkEnd w:id="232"/>
            <w:bookmarkEnd w:id="233"/>
            <w:bookmarkEnd w:id="234"/>
            <w:bookmarkEnd w:id="235"/>
          </w:p>
        </w:tc>
        <w:tc>
          <w:tcPr>
            <w:tcW w:w="1637" w:type="dxa"/>
            <w:tcBorders>
              <w:top w:val="single" w:sz="5" w:space="0" w:color="000000"/>
              <w:left w:val="single" w:sz="5" w:space="0" w:color="000000"/>
              <w:bottom w:val="single" w:sz="5" w:space="0" w:color="000000"/>
              <w:right w:val="single" w:sz="5" w:space="0" w:color="000000"/>
            </w:tcBorders>
          </w:tcPr>
          <w:p w14:paraId="5D952DD2"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P(</w:t>
            </w:r>
            <w:r w:rsidRPr="00195292">
              <w:rPr>
                <w:rFonts w:ascii="Times New Roman" w:hAnsi="Times New Roman" w:cs="Times New Roman"/>
                <w:sz w:val="24"/>
                <w:szCs w:val="24"/>
                <w:shd w:val="clear" w:color="auto" w:fill="FFFFFF"/>
              </w:rPr>
              <w:t>0.1424</w:t>
            </w:r>
            <w:r w:rsidRPr="00195292">
              <w:rPr>
                <w:rFonts w:ascii="Times New Roman" w:hAnsi="Times New Roman" w:cs="Times New Roman"/>
                <w:spacing w:val="-1"/>
                <w:sz w:val="24"/>
              </w:rPr>
              <w:t>)&gt;.10</w:t>
            </w:r>
          </w:p>
        </w:tc>
        <w:tc>
          <w:tcPr>
            <w:tcW w:w="1909" w:type="dxa"/>
            <w:tcBorders>
              <w:top w:val="single" w:sz="5" w:space="0" w:color="000000"/>
              <w:left w:val="single" w:sz="5" w:space="0" w:color="000000"/>
              <w:bottom w:val="single" w:sz="5" w:space="0" w:color="000000"/>
              <w:right w:val="single" w:sz="5" w:space="0" w:color="000000"/>
            </w:tcBorders>
          </w:tcPr>
          <w:p w14:paraId="3F0BBE9C"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Ho</w:t>
            </w:r>
            <w:r w:rsidRPr="00195292">
              <w:rPr>
                <w:rFonts w:ascii="Times New Roman" w:hAnsi="Times New Roman" w:cs="Times New Roman"/>
                <w:sz w:val="24"/>
              </w:rPr>
              <w:t xml:space="preserve"> is </w:t>
            </w:r>
            <w:r w:rsidRPr="00195292">
              <w:rPr>
                <w:rFonts w:ascii="Times New Roman" w:hAnsi="Times New Roman" w:cs="Times New Roman"/>
                <w:spacing w:val="-1"/>
                <w:sz w:val="24"/>
              </w:rPr>
              <w:t>accepted</w:t>
            </w:r>
          </w:p>
        </w:tc>
        <w:tc>
          <w:tcPr>
            <w:tcW w:w="4001" w:type="dxa"/>
            <w:tcBorders>
              <w:top w:val="single" w:sz="5" w:space="0" w:color="000000"/>
              <w:left w:val="single" w:sz="5" w:space="0" w:color="000000"/>
              <w:bottom w:val="single" w:sz="5" w:space="0" w:color="000000"/>
              <w:right w:val="single" w:sz="5" w:space="0" w:color="000000"/>
            </w:tcBorders>
          </w:tcPr>
          <w:p w14:paraId="409C4109"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 xml:space="preserve">is </w:t>
            </w:r>
            <w:r w:rsidRPr="00195292">
              <w:rPr>
                <w:rFonts w:ascii="Times New Roman" w:hAnsi="Times New Roman" w:cs="Times New Roman"/>
                <w:spacing w:val="-1"/>
                <w:sz w:val="24"/>
              </w:rPr>
              <w:t>not</w:t>
            </w:r>
            <w:r w:rsidRPr="00195292">
              <w:rPr>
                <w:rFonts w:ascii="Times New Roman" w:hAnsi="Times New Roman" w:cs="Times New Roman"/>
                <w:spacing w:val="1"/>
                <w:sz w:val="24"/>
              </w:rPr>
              <w:t xml:space="preserve"> </w:t>
            </w:r>
            <w:r w:rsidRPr="00195292">
              <w:rPr>
                <w:rFonts w:ascii="Times New Roman" w:hAnsi="Times New Roman" w:cs="Times New Roman"/>
                <w:spacing w:val="-1"/>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there</w:t>
            </w:r>
            <w:r w:rsidRPr="00195292">
              <w:rPr>
                <w:rFonts w:ascii="Times New Roman" w:hAnsi="Times New Roman" w:cs="Times New Roman"/>
                <w:sz w:val="24"/>
              </w:rPr>
              <w:t xml:space="preserve"> </w:t>
            </w:r>
            <w:r w:rsidRPr="00195292">
              <w:rPr>
                <w:rFonts w:ascii="Times New Roman" w:hAnsi="Times New Roman" w:cs="Times New Roman"/>
                <w:spacing w:val="-1"/>
                <w:sz w:val="24"/>
              </w:rPr>
              <w:t>is</w:t>
            </w:r>
            <w:r w:rsidRPr="00195292">
              <w:rPr>
                <w:rFonts w:ascii="Times New Roman" w:hAnsi="Times New Roman" w:cs="Times New Roman"/>
                <w:sz w:val="24"/>
              </w:rPr>
              <w:t xml:space="preserve"> </w:t>
            </w:r>
            <w:r w:rsidRPr="00195292">
              <w:rPr>
                <w:rFonts w:ascii="Times New Roman" w:hAnsi="Times New Roman" w:cs="Times New Roman"/>
                <w:spacing w:val="-1"/>
                <w:sz w:val="24"/>
              </w:rPr>
              <w:t>unit</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root.</w:t>
            </w:r>
          </w:p>
        </w:tc>
      </w:tr>
      <w:tr w:rsidR="00F918A3" w:rsidRPr="00195292" w14:paraId="3520061F" w14:textId="77777777" w:rsidTr="00B444D8">
        <w:trPr>
          <w:trHeight w:hRule="exact" w:val="292"/>
        </w:trPr>
        <w:tc>
          <w:tcPr>
            <w:tcW w:w="2455" w:type="dxa"/>
            <w:tcBorders>
              <w:top w:val="single" w:sz="5" w:space="0" w:color="000000"/>
              <w:left w:val="single" w:sz="5" w:space="0" w:color="000000"/>
              <w:bottom w:val="single" w:sz="5" w:space="0" w:color="000000"/>
              <w:right w:val="single" w:sz="5" w:space="0" w:color="000000"/>
            </w:tcBorders>
          </w:tcPr>
          <w:p w14:paraId="20CDCFF7" w14:textId="77777777" w:rsidR="00F918A3" w:rsidRPr="00195292" w:rsidRDefault="00F918A3" w:rsidP="00EB669A">
            <w:pPr>
              <w:pStyle w:val="Heading2"/>
              <w:spacing w:before="0"/>
              <w:outlineLvl w:val="1"/>
              <w:rPr>
                <w:rFonts w:ascii="Times New Roman" w:hAnsi="Times New Roman" w:cs="Times New Roman"/>
                <w:color w:val="auto"/>
                <w:sz w:val="24"/>
                <w:szCs w:val="32"/>
                <w:shd w:val="clear" w:color="auto" w:fill="FFFFFF"/>
              </w:rPr>
            </w:pPr>
            <w:bookmarkStart w:id="236" w:name="_Toc37604830"/>
            <w:bookmarkStart w:id="237" w:name="_Toc37617306"/>
            <w:bookmarkStart w:id="238" w:name="_Toc39425108"/>
            <w:bookmarkStart w:id="239" w:name="_Toc39428939"/>
            <w:bookmarkStart w:id="240" w:name="_Toc43714786"/>
            <w:bookmarkStart w:id="241" w:name="_Toc43746363"/>
            <w:r w:rsidRPr="00195292">
              <w:rPr>
                <w:rFonts w:ascii="Times New Roman" w:hAnsi="Times New Roman" w:cs="Times New Roman"/>
                <w:color w:val="auto"/>
                <w:sz w:val="24"/>
                <w:szCs w:val="32"/>
                <w:shd w:val="clear" w:color="auto" w:fill="FFFFFF"/>
              </w:rPr>
              <w:t>(Return on asset)</w:t>
            </w:r>
            <w:bookmarkEnd w:id="236"/>
            <w:bookmarkEnd w:id="237"/>
            <w:bookmarkEnd w:id="238"/>
            <w:bookmarkEnd w:id="239"/>
            <w:bookmarkEnd w:id="240"/>
            <w:bookmarkEnd w:id="241"/>
          </w:p>
        </w:tc>
        <w:tc>
          <w:tcPr>
            <w:tcW w:w="1637" w:type="dxa"/>
            <w:tcBorders>
              <w:top w:val="single" w:sz="5" w:space="0" w:color="000000"/>
              <w:left w:val="single" w:sz="5" w:space="0" w:color="000000"/>
              <w:bottom w:val="single" w:sz="5" w:space="0" w:color="000000"/>
              <w:right w:val="single" w:sz="5" w:space="0" w:color="000000"/>
            </w:tcBorders>
          </w:tcPr>
          <w:p w14:paraId="12B00795"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P(</w:t>
            </w:r>
            <w:r w:rsidRPr="00195292">
              <w:rPr>
                <w:rFonts w:ascii="Times New Roman" w:hAnsi="Times New Roman" w:cs="Times New Roman"/>
                <w:sz w:val="24"/>
                <w:szCs w:val="24"/>
                <w:shd w:val="clear" w:color="auto" w:fill="FFFFFF"/>
              </w:rPr>
              <w:t>0.9918</w:t>
            </w:r>
            <w:r w:rsidRPr="00195292">
              <w:rPr>
                <w:rFonts w:ascii="Times New Roman" w:hAnsi="Times New Roman" w:cs="Times New Roman"/>
                <w:spacing w:val="-1"/>
                <w:sz w:val="24"/>
              </w:rPr>
              <w:t>)&gt;.10</w:t>
            </w:r>
          </w:p>
        </w:tc>
        <w:tc>
          <w:tcPr>
            <w:tcW w:w="1909" w:type="dxa"/>
            <w:tcBorders>
              <w:top w:val="single" w:sz="5" w:space="0" w:color="000000"/>
              <w:left w:val="single" w:sz="5" w:space="0" w:color="000000"/>
              <w:bottom w:val="single" w:sz="5" w:space="0" w:color="000000"/>
              <w:right w:val="single" w:sz="5" w:space="0" w:color="000000"/>
            </w:tcBorders>
          </w:tcPr>
          <w:p w14:paraId="061F923C"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Ho</w:t>
            </w:r>
            <w:r w:rsidRPr="00195292">
              <w:rPr>
                <w:rFonts w:ascii="Times New Roman" w:hAnsi="Times New Roman" w:cs="Times New Roman"/>
                <w:sz w:val="24"/>
              </w:rPr>
              <w:t xml:space="preserve"> is </w:t>
            </w:r>
            <w:r w:rsidRPr="00195292">
              <w:rPr>
                <w:rFonts w:ascii="Times New Roman" w:hAnsi="Times New Roman" w:cs="Times New Roman"/>
                <w:spacing w:val="-1"/>
                <w:sz w:val="24"/>
              </w:rPr>
              <w:t>accepted</w:t>
            </w:r>
          </w:p>
        </w:tc>
        <w:tc>
          <w:tcPr>
            <w:tcW w:w="4001" w:type="dxa"/>
            <w:tcBorders>
              <w:top w:val="single" w:sz="5" w:space="0" w:color="000000"/>
              <w:left w:val="single" w:sz="5" w:space="0" w:color="000000"/>
              <w:bottom w:val="single" w:sz="5" w:space="0" w:color="000000"/>
              <w:right w:val="single" w:sz="5" w:space="0" w:color="000000"/>
            </w:tcBorders>
          </w:tcPr>
          <w:p w14:paraId="0439B6A2"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 xml:space="preserve">is </w:t>
            </w:r>
            <w:r w:rsidRPr="00195292">
              <w:rPr>
                <w:rFonts w:ascii="Times New Roman" w:hAnsi="Times New Roman" w:cs="Times New Roman"/>
                <w:spacing w:val="-1"/>
                <w:sz w:val="24"/>
              </w:rPr>
              <w:t>not</w:t>
            </w:r>
            <w:r w:rsidRPr="00195292">
              <w:rPr>
                <w:rFonts w:ascii="Times New Roman" w:hAnsi="Times New Roman" w:cs="Times New Roman"/>
                <w:spacing w:val="1"/>
                <w:sz w:val="24"/>
              </w:rPr>
              <w:t xml:space="preserve"> </w:t>
            </w:r>
            <w:r w:rsidRPr="00195292">
              <w:rPr>
                <w:rFonts w:ascii="Times New Roman" w:hAnsi="Times New Roman" w:cs="Times New Roman"/>
                <w:spacing w:val="-1"/>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there</w:t>
            </w:r>
            <w:r w:rsidRPr="00195292">
              <w:rPr>
                <w:rFonts w:ascii="Times New Roman" w:hAnsi="Times New Roman" w:cs="Times New Roman"/>
                <w:sz w:val="24"/>
              </w:rPr>
              <w:t xml:space="preserve"> </w:t>
            </w:r>
            <w:r w:rsidRPr="00195292">
              <w:rPr>
                <w:rFonts w:ascii="Times New Roman" w:hAnsi="Times New Roman" w:cs="Times New Roman"/>
                <w:spacing w:val="-1"/>
                <w:sz w:val="24"/>
              </w:rPr>
              <w:t>is</w:t>
            </w:r>
            <w:r w:rsidRPr="00195292">
              <w:rPr>
                <w:rFonts w:ascii="Times New Roman" w:hAnsi="Times New Roman" w:cs="Times New Roman"/>
                <w:sz w:val="24"/>
              </w:rPr>
              <w:t xml:space="preserve"> </w:t>
            </w:r>
            <w:r w:rsidRPr="00195292">
              <w:rPr>
                <w:rFonts w:ascii="Times New Roman" w:hAnsi="Times New Roman" w:cs="Times New Roman"/>
                <w:spacing w:val="-1"/>
                <w:sz w:val="24"/>
              </w:rPr>
              <w:t>unit</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root.</w:t>
            </w:r>
          </w:p>
        </w:tc>
      </w:tr>
      <w:tr w:rsidR="00F918A3" w:rsidRPr="00195292" w14:paraId="41F6A881" w14:textId="77777777" w:rsidTr="00B444D8">
        <w:trPr>
          <w:trHeight w:hRule="exact" w:val="290"/>
        </w:trPr>
        <w:tc>
          <w:tcPr>
            <w:tcW w:w="2455" w:type="dxa"/>
            <w:tcBorders>
              <w:top w:val="single" w:sz="5" w:space="0" w:color="000000"/>
              <w:left w:val="single" w:sz="5" w:space="0" w:color="000000"/>
              <w:bottom w:val="single" w:sz="5" w:space="0" w:color="000000"/>
              <w:right w:val="single" w:sz="5" w:space="0" w:color="000000"/>
            </w:tcBorders>
          </w:tcPr>
          <w:p w14:paraId="28979F9E" w14:textId="77777777" w:rsidR="00F918A3" w:rsidRPr="00195292" w:rsidRDefault="00F918A3" w:rsidP="00EB669A">
            <w:pPr>
              <w:pStyle w:val="Heading2"/>
              <w:spacing w:before="0"/>
              <w:outlineLvl w:val="1"/>
              <w:rPr>
                <w:rFonts w:ascii="Times New Roman" w:hAnsi="Times New Roman" w:cs="Times New Roman"/>
                <w:color w:val="auto"/>
                <w:sz w:val="24"/>
                <w:szCs w:val="32"/>
                <w:shd w:val="clear" w:color="auto" w:fill="FFFFFF"/>
              </w:rPr>
            </w:pPr>
            <w:bookmarkStart w:id="242" w:name="_Toc37604831"/>
            <w:bookmarkStart w:id="243" w:name="_Toc37617307"/>
            <w:bookmarkStart w:id="244" w:name="_Toc39425109"/>
            <w:bookmarkStart w:id="245" w:name="_Toc39428940"/>
            <w:bookmarkStart w:id="246" w:name="_Toc43714787"/>
            <w:bookmarkStart w:id="247" w:name="_Toc43746364"/>
            <m:oMath>
              <m:r>
                <w:rPr>
                  <w:rFonts w:ascii="Cambria Math" w:hAnsi="Cambria Math" w:cs="Times New Roman"/>
                  <w:color w:val="auto"/>
                  <w:sz w:val="24"/>
                  <w:szCs w:val="32"/>
                  <w:shd w:val="clear" w:color="auto" w:fill="FFFFFF"/>
                </w:rPr>
                <m:t>∆</m:t>
              </m:r>
            </m:oMath>
            <w:r w:rsidRPr="00195292">
              <w:rPr>
                <w:rFonts w:ascii="Times New Roman" w:hAnsi="Times New Roman" w:cs="Times New Roman"/>
                <w:color w:val="auto"/>
                <w:sz w:val="24"/>
                <w:szCs w:val="32"/>
                <w:shd w:val="clear" w:color="auto" w:fill="FFFFFF"/>
              </w:rPr>
              <w:t xml:space="preserve"> (Return on asset)</w:t>
            </w:r>
            <w:bookmarkEnd w:id="242"/>
            <w:bookmarkEnd w:id="243"/>
            <w:bookmarkEnd w:id="244"/>
            <w:bookmarkEnd w:id="245"/>
            <w:bookmarkEnd w:id="246"/>
            <w:bookmarkEnd w:id="247"/>
          </w:p>
        </w:tc>
        <w:tc>
          <w:tcPr>
            <w:tcW w:w="1637" w:type="dxa"/>
            <w:tcBorders>
              <w:top w:val="single" w:sz="5" w:space="0" w:color="000000"/>
              <w:left w:val="single" w:sz="5" w:space="0" w:color="000000"/>
              <w:bottom w:val="single" w:sz="5" w:space="0" w:color="000000"/>
              <w:right w:val="single" w:sz="5" w:space="0" w:color="000000"/>
            </w:tcBorders>
          </w:tcPr>
          <w:p w14:paraId="5BD32765"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P(</w:t>
            </w:r>
            <w:r w:rsidRPr="00195292">
              <w:rPr>
                <w:rFonts w:ascii="Times New Roman" w:hAnsi="Times New Roman" w:cs="Times New Roman"/>
                <w:sz w:val="24"/>
                <w:szCs w:val="24"/>
                <w:shd w:val="clear" w:color="auto" w:fill="FFFFFF"/>
              </w:rPr>
              <w:t>0.6612</w:t>
            </w:r>
            <w:r w:rsidRPr="00195292">
              <w:rPr>
                <w:rFonts w:ascii="Times New Roman" w:hAnsi="Times New Roman" w:cs="Times New Roman"/>
                <w:spacing w:val="-1"/>
                <w:sz w:val="24"/>
              </w:rPr>
              <w:t>) &gt;.10</w:t>
            </w:r>
          </w:p>
        </w:tc>
        <w:tc>
          <w:tcPr>
            <w:tcW w:w="1909" w:type="dxa"/>
            <w:tcBorders>
              <w:top w:val="single" w:sz="5" w:space="0" w:color="000000"/>
              <w:left w:val="single" w:sz="5" w:space="0" w:color="000000"/>
              <w:bottom w:val="single" w:sz="5" w:space="0" w:color="000000"/>
              <w:right w:val="single" w:sz="5" w:space="0" w:color="000000"/>
            </w:tcBorders>
          </w:tcPr>
          <w:p w14:paraId="4E9B33F8"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Ho</w:t>
            </w:r>
            <w:r w:rsidRPr="00195292">
              <w:rPr>
                <w:rFonts w:ascii="Times New Roman" w:hAnsi="Times New Roman" w:cs="Times New Roman"/>
                <w:sz w:val="24"/>
              </w:rPr>
              <w:t xml:space="preserve"> is </w:t>
            </w:r>
            <w:r w:rsidRPr="00195292">
              <w:rPr>
                <w:rFonts w:ascii="Times New Roman" w:hAnsi="Times New Roman" w:cs="Times New Roman"/>
                <w:spacing w:val="-1"/>
                <w:sz w:val="24"/>
              </w:rPr>
              <w:t>accepted</w:t>
            </w:r>
          </w:p>
        </w:tc>
        <w:tc>
          <w:tcPr>
            <w:tcW w:w="4001" w:type="dxa"/>
            <w:tcBorders>
              <w:top w:val="single" w:sz="5" w:space="0" w:color="000000"/>
              <w:left w:val="single" w:sz="5" w:space="0" w:color="000000"/>
              <w:bottom w:val="single" w:sz="5" w:space="0" w:color="000000"/>
              <w:right w:val="single" w:sz="5" w:space="0" w:color="000000"/>
            </w:tcBorders>
          </w:tcPr>
          <w:p w14:paraId="3325889C"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 xml:space="preserve">is </w:t>
            </w:r>
            <w:r w:rsidRPr="00195292">
              <w:rPr>
                <w:rFonts w:ascii="Times New Roman" w:hAnsi="Times New Roman" w:cs="Times New Roman"/>
                <w:spacing w:val="-1"/>
                <w:sz w:val="24"/>
              </w:rPr>
              <w:t>not</w:t>
            </w:r>
            <w:r w:rsidRPr="00195292">
              <w:rPr>
                <w:rFonts w:ascii="Times New Roman" w:hAnsi="Times New Roman" w:cs="Times New Roman"/>
                <w:spacing w:val="1"/>
                <w:sz w:val="24"/>
              </w:rPr>
              <w:t xml:space="preserve"> </w:t>
            </w:r>
            <w:r w:rsidRPr="00195292">
              <w:rPr>
                <w:rFonts w:ascii="Times New Roman" w:hAnsi="Times New Roman" w:cs="Times New Roman"/>
                <w:spacing w:val="-1"/>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 xml:space="preserve">or </w:t>
            </w:r>
            <w:r w:rsidRPr="00195292">
              <w:rPr>
                <w:rFonts w:ascii="Times New Roman" w:hAnsi="Times New Roman" w:cs="Times New Roman"/>
                <w:spacing w:val="-1"/>
                <w:sz w:val="24"/>
              </w:rPr>
              <w:t>there</w:t>
            </w:r>
            <w:r w:rsidRPr="00195292">
              <w:rPr>
                <w:rFonts w:ascii="Times New Roman" w:hAnsi="Times New Roman" w:cs="Times New Roman"/>
                <w:sz w:val="24"/>
              </w:rPr>
              <w:t xml:space="preserve"> </w:t>
            </w:r>
            <w:r w:rsidRPr="00195292">
              <w:rPr>
                <w:rFonts w:ascii="Times New Roman" w:hAnsi="Times New Roman" w:cs="Times New Roman"/>
                <w:spacing w:val="-1"/>
                <w:sz w:val="24"/>
              </w:rPr>
              <w:t>is</w:t>
            </w:r>
            <w:r w:rsidRPr="00195292">
              <w:rPr>
                <w:rFonts w:ascii="Times New Roman" w:hAnsi="Times New Roman" w:cs="Times New Roman"/>
                <w:sz w:val="24"/>
              </w:rPr>
              <w:t xml:space="preserve"> </w:t>
            </w:r>
            <w:r w:rsidRPr="00195292">
              <w:rPr>
                <w:rFonts w:ascii="Times New Roman" w:hAnsi="Times New Roman" w:cs="Times New Roman"/>
                <w:spacing w:val="-1"/>
                <w:sz w:val="24"/>
              </w:rPr>
              <w:t>unit</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root.</w:t>
            </w:r>
          </w:p>
        </w:tc>
      </w:tr>
      <w:tr w:rsidR="00F918A3" w:rsidRPr="00195292" w14:paraId="660784DF" w14:textId="77777777" w:rsidTr="00B444D8">
        <w:trPr>
          <w:trHeight w:hRule="exact" w:val="293"/>
        </w:trPr>
        <w:tc>
          <w:tcPr>
            <w:tcW w:w="2455" w:type="dxa"/>
            <w:tcBorders>
              <w:top w:val="single" w:sz="5" w:space="0" w:color="000000"/>
              <w:left w:val="single" w:sz="5" w:space="0" w:color="000000"/>
              <w:bottom w:val="single" w:sz="5" w:space="0" w:color="000000"/>
              <w:right w:val="single" w:sz="5" w:space="0" w:color="000000"/>
            </w:tcBorders>
          </w:tcPr>
          <w:p w14:paraId="2EAB42EB" w14:textId="77777777" w:rsidR="00F918A3" w:rsidRPr="00195292" w:rsidRDefault="00F918A3" w:rsidP="00EB669A">
            <w:pPr>
              <w:pStyle w:val="Heading2"/>
              <w:spacing w:before="0"/>
              <w:outlineLvl w:val="1"/>
              <w:rPr>
                <w:rFonts w:ascii="Times New Roman" w:hAnsi="Times New Roman" w:cs="Times New Roman"/>
                <w:color w:val="auto"/>
                <w:sz w:val="24"/>
                <w:szCs w:val="32"/>
                <w:shd w:val="clear" w:color="auto" w:fill="FFFFFF"/>
              </w:rPr>
            </w:pPr>
            <w:bookmarkStart w:id="248" w:name="_Toc37604832"/>
            <w:bookmarkStart w:id="249" w:name="_Toc37617308"/>
            <w:bookmarkStart w:id="250" w:name="_Toc39425110"/>
            <w:bookmarkStart w:id="251" w:name="_Toc39428941"/>
            <w:bookmarkStart w:id="252" w:name="_Toc43714788"/>
            <w:bookmarkStart w:id="253" w:name="_Toc43746365"/>
            <w:r w:rsidRPr="00195292">
              <w:rPr>
                <w:rFonts w:ascii="Times New Roman" w:hAnsi="Times New Roman" w:cs="Times New Roman"/>
                <w:color w:val="auto"/>
                <w:sz w:val="24"/>
                <w:szCs w:val="32"/>
                <w:shd w:val="clear" w:color="auto" w:fill="FFFFFF"/>
              </w:rPr>
              <w:t>(Return on equity)</w:t>
            </w:r>
            <w:bookmarkEnd w:id="248"/>
            <w:bookmarkEnd w:id="249"/>
            <w:bookmarkEnd w:id="250"/>
            <w:bookmarkEnd w:id="251"/>
            <w:bookmarkEnd w:id="252"/>
            <w:bookmarkEnd w:id="253"/>
          </w:p>
        </w:tc>
        <w:tc>
          <w:tcPr>
            <w:tcW w:w="1637" w:type="dxa"/>
            <w:tcBorders>
              <w:top w:val="single" w:sz="5" w:space="0" w:color="000000"/>
              <w:left w:val="single" w:sz="5" w:space="0" w:color="000000"/>
              <w:bottom w:val="single" w:sz="5" w:space="0" w:color="000000"/>
              <w:right w:val="single" w:sz="5" w:space="0" w:color="000000"/>
            </w:tcBorders>
          </w:tcPr>
          <w:p w14:paraId="7B32F3FB"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P(</w:t>
            </w:r>
            <w:r w:rsidRPr="00195292">
              <w:rPr>
                <w:rFonts w:ascii="Times New Roman" w:hAnsi="Times New Roman" w:cs="Times New Roman"/>
                <w:sz w:val="24"/>
                <w:szCs w:val="24"/>
                <w:shd w:val="clear" w:color="auto" w:fill="FFFFFF"/>
              </w:rPr>
              <w:t>0.9754</w:t>
            </w:r>
            <w:r w:rsidRPr="00195292">
              <w:rPr>
                <w:rFonts w:ascii="Times New Roman" w:hAnsi="Times New Roman" w:cs="Times New Roman"/>
                <w:spacing w:val="-1"/>
                <w:sz w:val="24"/>
              </w:rPr>
              <w:t>)&gt;.10</w:t>
            </w:r>
          </w:p>
        </w:tc>
        <w:tc>
          <w:tcPr>
            <w:tcW w:w="1909" w:type="dxa"/>
            <w:tcBorders>
              <w:top w:val="single" w:sz="5" w:space="0" w:color="000000"/>
              <w:left w:val="single" w:sz="5" w:space="0" w:color="000000"/>
              <w:bottom w:val="single" w:sz="5" w:space="0" w:color="000000"/>
              <w:right w:val="single" w:sz="5" w:space="0" w:color="000000"/>
            </w:tcBorders>
          </w:tcPr>
          <w:p w14:paraId="6CC6D061"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Ho</w:t>
            </w:r>
            <w:r w:rsidRPr="00195292">
              <w:rPr>
                <w:rFonts w:ascii="Times New Roman" w:hAnsi="Times New Roman" w:cs="Times New Roman"/>
                <w:sz w:val="24"/>
              </w:rPr>
              <w:t xml:space="preserve"> is </w:t>
            </w:r>
            <w:r w:rsidRPr="00195292">
              <w:rPr>
                <w:rFonts w:ascii="Times New Roman" w:hAnsi="Times New Roman" w:cs="Times New Roman"/>
                <w:spacing w:val="-1"/>
                <w:sz w:val="24"/>
              </w:rPr>
              <w:t>accepted</w:t>
            </w:r>
          </w:p>
        </w:tc>
        <w:tc>
          <w:tcPr>
            <w:tcW w:w="4001" w:type="dxa"/>
            <w:tcBorders>
              <w:top w:val="single" w:sz="5" w:space="0" w:color="000000"/>
              <w:left w:val="single" w:sz="5" w:space="0" w:color="000000"/>
              <w:bottom w:val="single" w:sz="5" w:space="0" w:color="000000"/>
              <w:right w:val="single" w:sz="5" w:space="0" w:color="000000"/>
            </w:tcBorders>
          </w:tcPr>
          <w:p w14:paraId="2234FE2B"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 xml:space="preserve">is </w:t>
            </w:r>
            <w:r w:rsidRPr="00195292">
              <w:rPr>
                <w:rFonts w:ascii="Times New Roman" w:hAnsi="Times New Roman" w:cs="Times New Roman"/>
                <w:spacing w:val="-1"/>
                <w:sz w:val="24"/>
              </w:rPr>
              <w:t>not</w:t>
            </w:r>
            <w:r w:rsidRPr="00195292">
              <w:rPr>
                <w:rFonts w:ascii="Times New Roman" w:hAnsi="Times New Roman" w:cs="Times New Roman"/>
                <w:spacing w:val="1"/>
                <w:sz w:val="24"/>
              </w:rPr>
              <w:t xml:space="preserve"> </w:t>
            </w:r>
            <w:r w:rsidRPr="00195292">
              <w:rPr>
                <w:rFonts w:ascii="Times New Roman" w:hAnsi="Times New Roman" w:cs="Times New Roman"/>
                <w:spacing w:val="-1"/>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there</w:t>
            </w:r>
            <w:r w:rsidRPr="00195292">
              <w:rPr>
                <w:rFonts w:ascii="Times New Roman" w:hAnsi="Times New Roman" w:cs="Times New Roman"/>
                <w:sz w:val="24"/>
              </w:rPr>
              <w:t xml:space="preserve"> </w:t>
            </w:r>
            <w:r w:rsidRPr="00195292">
              <w:rPr>
                <w:rFonts w:ascii="Times New Roman" w:hAnsi="Times New Roman" w:cs="Times New Roman"/>
                <w:spacing w:val="-1"/>
                <w:sz w:val="24"/>
              </w:rPr>
              <w:t>is</w:t>
            </w:r>
            <w:r w:rsidRPr="00195292">
              <w:rPr>
                <w:rFonts w:ascii="Times New Roman" w:hAnsi="Times New Roman" w:cs="Times New Roman"/>
                <w:sz w:val="24"/>
              </w:rPr>
              <w:t xml:space="preserve"> </w:t>
            </w:r>
            <w:r w:rsidRPr="00195292">
              <w:rPr>
                <w:rFonts w:ascii="Times New Roman" w:hAnsi="Times New Roman" w:cs="Times New Roman"/>
                <w:spacing w:val="-1"/>
                <w:sz w:val="24"/>
              </w:rPr>
              <w:t>unit</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root.</w:t>
            </w:r>
          </w:p>
        </w:tc>
      </w:tr>
      <w:tr w:rsidR="00F918A3" w:rsidRPr="00195292" w14:paraId="32485EF8" w14:textId="77777777" w:rsidTr="00B444D8">
        <w:trPr>
          <w:trHeight w:hRule="exact" w:val="290"/>
        </w:trPr>
        <w:tc>
          <w:tcPr>
            <w:tcW w:w="2455" w:type="dxa"/>
            <w:tcBorders>
              <w:top w:val="single" w:sz="5" w:space="0" w:color="000000"/>
              <w:left w:val="single" w:sz="5" w:space="0" w:color="000000"/>
              <w:bottom w:val="single" w:sz="5" w:space="0" w:color="000000"/>
              <w:right w:val="single" w:sz="5" w:space="0" w:color="000000"/>
            </w:tcBorders>
          </w:tcPr>
          <w:p w14:paraId="49814344" w14:textId="77777777" w:rsidR="00F918A3" w:rsidRPr="00195292" w:rsidRDefault="00F918A3" w:rsidP="00EB669A">
            <w:pPr>
              <w:pStyle w:val="Heading2"/>
              <w:spacing w:before="0"/>
              <w:outlineLvl w:val="1"/>
              <w:rPr>
                <w:rFonts w:ascii="Times New Roman" w:hAnsi="Times New Roman" w:cs="Times New Roman"/>
                <w:color w:val="auto"/>
                <w:sz w:val="24"/>
                <w:szCs w:val="32"/>
                <w:shd w:val="clear" w:color="auto" w:fill="FFFFFF"/>
              </w:rPr>
            </w:pPr>
            <w:bookmarkStart w:id="254" w:name="_Toc37604833"/>
            <w:bookmarkStart w:id="255" w:name="_Toc37617309"/>
            <w:bookmarkStart w:id="256" w:name="_Toc39425111"/>
            <w:bookmarkStart w:id="257" w:name="_Toc39428942"/>
            <w:bookmarkStart w:id="258" w:name="_Toc43714789"/>
            <w:bookmarkStart w:id="259" w:name="_Toc43746366"/>
            <m:oMath>
              <m:r>
                <w:rPr>
                  <w:rFonts w:ascii="Cambria Math" w:hAnsi="Cambria Math" w:cs="Times New Roman"/>
                  <w:color w:val="auto"/>
                  <w:sz w:val="24"/>
                  <w:szCs w:val="32"/>
                  <w:shd w:val="clear" w:color="auto" w:fill="FFFFFF"/>
                </w:rPr>
                <m:t>∆</m:t>
              </m:r>
            </m:oMath>
            <w:r w:rsidRPr="00195292">
              <w:rPr>
                <w:rFonts w:ascii="Times New Roman" w:hAnsi="Times New Roman" w:cs="Times New Roman"/>
                <w:color w:val="auto"/>
                <w:sz w:val="24"/>
                <w:szCs w:val="32"/>
                <w:shd w:val="clear" w:color="auto" w:fill="FFFFFF"/>
              </w:rPr>
              <w:t xml:space="preserve"> (Return on equity)</w:t>
            </w:r>
            <w:bookmarkEnd w:id="254"/>
            <w:bookmarkEnd w:id="255"/>
            <w:bookmarkEnd w:id="256"/>
            <w:bookmarkEnd w:id="257"/>
            <w:bookmarkEnd w:id="258"/>
            <w:bookmarkEnd w:id="259"/>
          </w:p>
        </w:tc>
        <w:tc>
          <w:tcPr>
            <w:tcW w:w="1637" w:type="dxa"/>
            <w:tcBorders>
              <w:top w:val="single" w:sz="5" w:space="0" w:color="000000"/>
              <w:left w:val="single" w:sz="5" w:space="0" w:color="000000"/>
              <w:bottom w:val="single" w:sz="5" w:space="0" w:color="000000"/>
              <w:right w:val="single" w:sz="5" w:space="0" w:color="000000"/>
            </w:tcBorders>
          </w:tcPr>
          <w:p w14:paraId="7EFE62E3"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P(</w:t>
            </w:r>
            <w:r w:rsidRPr="00195292">
              <w:rPr>
                <w:rFonts w:ascii="Times New Roman" w:hAnsi="Times New Roman" w:cs="Times New Roman"/>
                <w:sz w:val="24"/>
                <w:szCs w:val="24"/>
                <w:shd w:val="clear" w:color="auto" w:fill="FFFFFF"/>
              </w:rPr>
              <w:t>0.8591</w:t>
            </w:r>
            <w:r w:rsidRPr="00195292">
              <w:rPr>
                <w:rFonts w:ascii="Times New Roman" w:hAnsi="Times New Roman" w:cs="Times New Roman"/>
                <w:spacing w:val="-1"/>
                <w:sz w:val="24"/>
              </w:rPr>
              <w:t>)</w:t>
            </w:r>
            <w:r w:rsidRPr="00195292">
              <w:rPr>
                <w:rFonts w:ascii="Times New Roman" w:hAnsi="Times New Roman" w:cs="Times New Roman"/>
                <w:sz w:val="24"/>
              </w:rPr>
              <w:t xml:space="preserve"> </w:t>
            </w:r>
            <w:r w:rsidRPr="00195292">
              <w:rPr>
                <w:rFonts w:ascii="Times New Roman" w:hAnsi="Times New Roman" w:cs="Times New Roman"/>
                <w:spacing w:val="-1"/>
                <w:sz w:val="24"/>
              </w:rPr>
              <w:t>&gt;.10</w:t>
            </w:r>
          </w:p>
        </w:tc>
        <w:tc>
          <w:tcPr>
            <w:tcW w:w="1909" w:type="dxa"/>
            <w:tcBorders>
              <w:top w:val="single" w:sz="5" w:space="0" w:color="000000"/>
              <w:left w:val="single" w:sz="5" w:space="0" w:color="000000"/>
              <w:bottom w:val="single" w:sz="5" w:space="0" w:color="000000"/>
              <w:right w:val="single" w:sz="5" w:space="0" w:color="000000"/>
            </w:tcBorders>
          </w:tcPr>
          <w:p w14:paraId="0024A0D8"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Ho</w:t>
            </w:r>
            <w:r w:rsidRPr="00195292">
              <w:rPr>
                <w:rFonts w:ascii="Times New Roman" w:hAnsi="Times New Roman" w:cs="Times New Roman"/>
                <w:sz w:val="24"/>
              </w:rPr>
              <w:t xml:space="preserve"> i</w:t>
            </w:r>
            <w:r w:rsidRPr="00195292">
              <w:rPr>
                <w:rFonts w:ascii="Times New Roman" w:hAnsi="Times New Roman" w:cs="Times New Roman"/>
                <w:spacing w:val="-1"/>
                <w:sz w:val="24"/>
              </w:rPr>
              <w:t>s</w:t>
            </w:r>
            <w:r w:rsidRPr="00195292">
              <w:rPr>
                <w:rFonts w:ascii="Times New Roman" w:hAnsi="Times New Roman" w:cs="Times New Roman"/>
                <w:spacing w:val="1"/>
                <w:sz w:val="24"/>
              </w:rPr>
              <w:t xml:space="preserve"> </w:t>
            </w:r>
            <w:r w:rsidRPr="00195292">
              <w:rPr>
                <w:rFonts w:ascii="Times New Roman" w:hAnsi="Times New Roman" w:cs="Times New Roman"/>
                <w:spacing w:val="-1"/>
                <w:sz w:val="24"/>
              </w:rPr>
              <w:t>accepted</w:t>
            </w:r>
          </w:p>
        </w:tc>
        <w:tc>
          <w:tcPr>
            <w:tcW w:w="4001" w:type="dxa"/>
            <w:tcBorders>
              <w:top w:val="single" w:sz="5" w:space="0" w:color="000000"/>
              <w:left w:val="single" w:sz="5" w:space="0" w:color="000000"/>
              <w:bottom w:val="single" w:sz="5" w:space="0" w:color="000000"/>
              <w:right w:val="single" w:sz="5" w:space="0" w:color="000000"/>
            </w:tcBorders>
          </w:tcPr>
          <w:p w14:paraId="183B340C"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 xml:space="preserve">is </w:t>
            </w:r>
            <w:r w:rsidRPr="00195292">
              <w:rPr>
                <w:rFonts w:ascii="Times New Roman" w:hAnsi="Times New Roman" w:cs="Times New Roman"/>
                <w:spacing w:val="-1"/>
                <w:sz w:val="24"/>
              </w:rPr>
              <w:t>not</w:t>
            </w:r>
            <w:r w:rsidRPr="00195292">
              <w:rPr>
                <w:rFonts w:ascii="Times New Roman" w:hAnsi="Times New Roman" w:cs="Times New Roman"/>
                <w:spacing w:val="1"/>
                <w:sz w:val="24"/>
              </w:rPr>
              <w:t xml:space="preserve"> </w:t>
            </w:r>
            <w:r w:rsidRPr="00195292">
              <w:rPr>
                <w:rFonts w:ascii="Times New Roman" w:hAnsi="Times New Roman" w:cs="Times New Roman"/>
                <w:spacing w:val="-1"/>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 xml:space="preserve">or </w:t>
            </w:r>
            <w:r w:rsidRPr="00195292">
              <w:rPr>
                <w:rFonts w:ascii="Times New Roman" w:hAnsi="Times New Roman" w:cs="Times New Roman"/>
                <w:spacing w:val="-1"/>
                <w:sz w:val="24"/>
              </w:rPr>
              <w:t>there</w:t>
            </w:r>
            <w:r w:rsidRPr="00195292">
              <w:rPr>
                <w:rFonts w:ascii="Times New Roman" w:hAnsi="Times New Roman" w:cs="Times New Roman"/>
                <w:sz w:val="24"/>
              </w:rPr>
              <w:t xml:space="preserve"> </w:t>
            </w:r>
            <w:r w:rsidRPr="00195292">
              <w:rPr>
                <w:rFonts w:ascii="Times New Roman" w:hAnsi="Times New Roman" w:cs="Times New Roman"/>
                <w:spacing w:val="-1"/>
                <w:sz w:val="24"/>
              </w:rPr>
              <w:t>is</w:t>
            </w:r>
            <w:r w:rsidRPr="00195292">
              <w:rPr>
                <w:rFonts w:ascii="Times New Roman" w:hAnsi="Times New Roman" w:cs="Times New Roman"/>
                <w:sz w:val="24"/>
              </w:rPr>
              <w:t xml:space="preserve"> </w:t>
            </w:r>
            <w:r w:rsidRPr="00195292">
              <w:rPr>
                <w:rFonts w:ascii="Times New Roman" w:hAnsi="Times New Roman" w:cs="Times New Roman"/>
                <w:spacing w:val="-1"/>
                <w:sz w:val="24"/>
              </w:rPr>
              <w:t>unit</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root.</w:t>
            </w:r>
          </w:p>
        </w:tc>
      </w:tr>
      <w:tr w:rsidR="00F918A3" w:rsidRPr="00195292" w14:paraId="3AFAF256" w14:textId="77777777" w:rsidTr="00B444D8">
        <w:trPr>
          <w:trHeight w:hRule="exact" w:val="292"/>
        </w:trPr>
        <w:tc>
          <w:tcPr>
            <w:tcW w:w="2455" w:type="dxa"/>
            <w:tcBorders>
              <w:top w:val="single" w:sz="5" w:space="0" w:color="000000"/>
              <w:left w:val="single" w:sz="5" w:space="0" w:color="000000"/>
              <w:bottom w:val="single" w:sz="5" w:space="0" w:color="000000"/>
              <w:right w:val="single" w:sz="5" w:space="0" w:color="000000"/>
            </w:tcBorders>
          </w:tcPr>
          <w:p w14:paraId="1D701131" w14:textId="77777777" w:rsidR="00F918A3" w:rsidRPr="00195292" w:rsidRDefault="00F918A3" w:rsidP="00EB669A">
            <w:pPr>
              <w:pStyle w:val="Heading2"/>
              <w:spacing w:before="0"/>
              <w:outlineLvl w:val="1"/>
              <w:rPr>
                <w:rFonts w:ascii="Times New Roman" w:hAnsi="Times New Roman" w:cs="Times New Roman"/>
                <w:color w:val="auto"/>
                <w:sz w:val="24"/>
                <w:szCs w:val="32"/>
                <w:shd w:val="clear" w:color="auto" w:fill="FFFFFF"/>
              </w:rPr>
            </w:pPr>
            <w:bookmarkStart w:id="260" w:name="_Toc37604834"/>
            <w:bookmarkStart w:id="261" w:name="_Toc37617310"/>
            <w:bookmarkStart w:id="262" w:name="_Toc39425112"/>
            <w:bookmarkStart w:id="263" w:name="_Toc39428943"/>
            <w:bookmarkStart w:id="264" w:name="_Toc43714790"/>
            <w:bookmarkStart w:id="265" w:name="_Toc43746367"/>
            <w:r w:rsidRPr="00195292">
              <w:rPr>
                <w:rFonts w:ascii="Times New Roman" w:hAnsi="Times New Roman" w:cs="Times New Roman"/>
                <w:color w:val="auto"/>
                <w:sz w:val="24"/>
                <w:szCs w:val="32"/>
                <w:shd w:val="clear" w:color="auto" w:fill="FFFFFF"/>
              </w:rPr>
              <w:t>(Size of bank)</w:t>
            </w:r>
            <w:bookmarkEnd w:id="260"/>
            <w:bookmarkEnd w:id="261"/>
            <w:bookmarkEnd w:id="262"/>
            <w:bookmarkEnd w:id="263"/>
            <w:bookmarkEnd w:id="264"/>
            <w:bookmarkEnd w:id="265"/>
          </w:p>
        </w:tc>
        <w:tc>
          <w:tcPr>
            <w:tcW w:w="1637" w:type="dxa"/>
            <w:tcBorders>
              <w:top w:val="single" w:sz="5" w:space="0" w:color="000000"/>
              <w:left w:val="single" w:sz="5" w:space="0" w:color="000000"/>
              <w:bottom w:val="single" w:sz="5" w:space="0" w:color="000000"/>
              <w:right w:val="single" w:sz="5" w:space="0" w:color="000000"/>
            </w:tcBorders>
          </w:tcPr>
          <w:p w14:paraId="6F503A39" w14:textId="77777777" w:rsidR="00F918A3" w:rsidRPr="00195292" w:rsidRDefault="00F918A3" w:rsidP="00EB669A">
            <w:pPr>
              <w:pStyle w:val="TableParagraph"/>
              <w:spacing w:line="248"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P(</w:t>
            </w:r>
            <w:r w:rsidRPr="00195292">
              <w:rPr>
                <w:rFonts w:ascii="Times New Roman" w:hAnsi="Times New Roman" w:cs="Times New Roman"/>
                <w:sz w:val="24"/>
                <w:szCs w:val="24"/>
                <w:shd w:val="clear" w:color="auto" w:fill="FFFFFF"/>
              </w:rPr>
              <w:t>0.0124</w:t>
            </w:r>
            <w:r w:rsidRPr="00195292">
              <w:rPr>
                <w:rFonts w:ascii="Times New Roman" w:hAnsi="Times New Roman" w:cs="Times New Roman"/>
                <w:spacing w:val="-1"/>
                <w:sz w:val="24"/>
              </w:rPr>
              <w:t>)</w:t>
            </w:r>
            <m:oMath>
              <m:r>
                <w:rPr>
                  <w:rFonts w:ascii="Cambria Math" w:hAnsi="Cambria Math" w:cs="Times New Roman"/>
                  <w:spacing w:val="-1"/>
                  <w:sz w:val="24"/>
                </w:rPr>
                <m:t xml:space="preserve"> &lt;</m:t>
              </m:r>
            </m:oMath>
            <w:r w:rsidRPr="00195292">
              <w:rPr>
                <w:rFonts w:ascii="Times New Roman" w:hAnsi="Times New Roman" w:cs="Times New Roman"/>
                <w:spacing w:val="-1"/>
                <w:sz w:val="24"/>
              </w:rPr>
              <w:t>.10</w:t>
            </w:r>
          </w:p>
        </w:tc>
        <w:tc>
          <w:tcPr>
            <w:tcW w:w="1909" w:type="dxa"/>
            <w:tcBorders>
              <w:top w:val="single" w:sz="5" w:space="0" w:color="000000"/>
              <w:left w:val="single" w:sz="5" w:space="0" w:color="000000"/>
              <w:bottom w:val="single" w:sz="5" w:space="0" w:color="000000"/>
              <w:right w:val="single" w:sz="5" w:space="0" w:color="000000"/>
            </w:tcBorders>
          </w:tcPr>
          <w:p w14:paraId="73D68A19" w14:textId="77777777" w:rsidR="00F918A3" w:rsidRPr="00195292" w:rsidRDefault="00F918A3" w:rsidP="00EB669A">
            <w:pPr>
              <w:pStyle w:val="TableParagraph"/>
              <w:spacing w:line="248"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Ho</w:t>
            </w:r>
            <w:r w:rsidRPr="00195292">
              <w:rPr>
                <w:rFonts w:ascii="Times New Roman" w:hAnsi="Times New Roman" w:cs="Times New Roman"/>
                <w:sz w:val="24"/>
              </w:rPr>
              <w:t xml:space="preserve"> is not </w:t>
            </w:r>
            <w:r w:rsidRPr="00195292">
              <w:rPr>
                <w:rFonts w:ascii="Times New Roman" w:hAnsi="Times New Roman" w:cs="Times New Roman"/>
                <w:spacing w:val="-1"/>
                <w:sz w:val="24"/>
              </w:rPr>
              <w:t>accepted</w:t>
            </w:r>
          </w:p>
        </w:tc>
        <w:tc>
          <w:tcPr>
            <w:tcW w:w="4001" w:type="dxa"/>
            <w:tcBorders>
              <w:top w:val="single" w:sz="5" w:space="0" w:color="000000"/>
              <w:left w:val="single" w:sz="5" w:space="0" w:color="000000"/>
              <w:bottom w:val="single" w:sz="5" w:space="0" w:color="000000"/>
              <w:right w:val="single" w:sz="5" w:space="0" w:color="000000"/>
            </w:tcBorders>
          </w:tcPr>
          <w:p w14:paraId="087CE8C8" w14:textId="77777777" w:rsidR="00F918A3" w:rsidRPr="00195292" w:rsidRDefault="00F918A3" w:rsidP="00EB669A">
            <w:pPr>
              <w:pStyle w:val="TableParagraph"/>
              <w:spacing w:line="248"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 xml:space="preserve">is </w:t>
            </w:r>
            <w:r w:rsidRPr="00195292">
              <w:rPr>
                <w:rFonts w:ascii="Times New Roman" w:hAnsi="Times New Roman" w:cs="Times New Roman"/>
                <w:spacing w:val="-1"/>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there</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is</w:t>
            </w:r>
            <w:r w:rsidRPr="00195292">
              <w:rPr>
                <w:rFonts w:ascii="Times New Roman" w:hAnsi="Times New Roman" w:cs="Times New Roman"/>
                <w:sz w:val="24"/>
              </w:rPr>
              <w:t xml:space="preserve"> no </w:t>
            </w:r>
            <w:r w:rsidRPr="00195292">
              <w:rPr>
                <w:rFonts w:ascii="Times New Roman" w:hAnsi="Times New Roman" w:cs="Times New Roman"/>
                <w:spacing w:val="-1"/>
                <w:sz w:val="24"/>
              </w:rPr>
              <w:t>unit</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root</w:t>
            </w:r>
            <w:proofErr w:type="gramStart"/>
            <w:r w:rsidRPr="00195292">
              <w:rPr>
                <w:rFonts w:ascii="Times New Roman" w:hAnsi="Times New Roman" w:cs="Times New Roman"/>
                <w:spacing w:val="-1"/>
                <w:sz w:val="24"/>
              </w:rPr>
              <w:t>..</w:t>
            </w:r>
            <w:proofErr w:type="gramEnd"/>
          </w:p>
        </w:tc>
      </w:tr>
      <w:tr w:rsidR="00F918A3" w:rsidRPr="00195292" w14:paraId="0A7EAABB" w14:textId="77777777" w:rsidTr="00B444D8">
        <w:trPr>
          <w:trHeight w:hRule="exact" w:val="516"/>
        </w:trPr>
        <w:tc>
          <w:tcPr>
            <w:tcW w:w="2455" w:type="dxa"/>
            <w:tcBorders>
              <w:top w:val="single" w:sz="5" w:space="0" w:color="000000"/>
              <w:left w:val="single" w:sz="5" w:space="0" w:color="000000"/>
              <w:bottom w:val="single" w:sz="5" w:space="0" w:color="000000"/>
              <w:right w:val="single" w:sz="5" w:space="0" w:color="000000"/>
            </w:tcBorders>
          </w:tcPr>
          <w:p w14:paraId="482F9121" w14:textId="77777777" w:rsidR="00F918A3" w:rsidRPr="00195292" w:rsidRDefault="00F918A3" w:rsidP="00EB669A">
            <w:pPr>
              <w:pStyle w:val="Heading2"/>
              <w:spacing w:before="0"/>
              <w:outlineLvl w:val="1"/>
              <w:rPr>
                <w:rFonts w:ascii="Times New Roman" w:hAnsi="Times New Roman" w:cs="Times New Roman"/>
                <w:color w:val="auto"/>
                <w:sz w:val="24"/>
                <w:szCs w:val="32"/>
                <w:shd w:val="clear" w:color="auto" w:fill="FFFFFF"/>
              </w:rPr>
            </w:pPr>
            <w:bookmarkStart w:id="266" w:name="_Toc37604835"/>
            <w:bookmarkStart w:id="267" w:name="_Toc37617311"/>
            <w:bookmarkStart w:id="268" w:name="_Toc39425113"/>
            <w:bookmarkStart w:id="269" w:name="_Toc39428944"/>
            <w:bookmarkStart w:id="270" w:name="_Toc43714791"/>
            <w:bookmarkStart w:id="271" w:name="_Toc43746368"/>
            <m:oMath>
              <m:r>
                <w:rPr>
                  <w:rFonts w:ascii="Cambria Math" w:hAnsi="Cambria Math" w:cs="Times New Roman"/>
                  <w:color w:val="auto"/>
                  <w:sz w:val="24"/>
                  <w:szCs w:val="32"/>
                  <w:shd w:val="clear" w:color="auto" w:fill="FFFFFF"/>
                </w:rPr>
                <m:t>∆</m:t>
              </m:r>
            </m:oMath>
            <w:r w:rsidRPr="00195292">
              <w:rPr>
                <w:rFonts w:ascii="Times New Roman" w:hAnsi="Times New Roman" w:cs="Times New Roman"/>
                <w:color w:val="auto"/>
                <w:sz w:val="24"/>
                <w:szCs w:val="32"/>
                <w:shd w:val="clear" w:color="auto" w:fill="FFFFFF"/>
              </w:rPr>
              <w:t xml:space="preserve"> (Size of bank)</w:t>
            </w:r>
            <w:bookmarkEnd w:id="266"/>
            <w:bookmarkEnd w:id="267"/>
            <w:bookmarkEnd w:id="268"/>
            <w:bookmarkEnd w:id="269"/>
            <w:bookmarkEnd w:id="270"/>
            <w:bookmarkEnd w:id="271"/>
          </w:p>
        </w:tc>
        <w:tc>
          <w:tcPr>
            <w:tcW w:w="1637" w:type="dxa"/>
            <w:tcBorders>
              <w:top w:val="single" w:sz="5" w:space="0" w:color="000000"/>
              <w:left w:val="single" w:sz="5" w:space="0" w:color="000000"/>
              <w:bottom w:val="single" w:sz="5" w:space="0" w:color="000000"/>
              <w:right w:val="single" w:sz="5" w:space="0" w:color="000000"/>
            </w:tcBorders>
          </w:tcPr>
          <w:p w14:paraId="63DF6831"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P(</w:t>
            </w:r>
            <w:r w:rsidRPr="00195292">
              <w:rPr>
                <w:rFonts w:ascii="Times New Roman" w:hAnsi="Times New Roman" w:cs="Times New Roman"/>
                <w:sz w:val="24"/>
                <w:szCs w:val="24"/>
                <w:shd w:val="clear" w:color="auto" w:fill="FFFFFF"/>
              </w:rPr>
              <w:t>0.6874</w:t>
            </w:r>
            <w:r w:rsidRPr="00195292">
              <w:rPr>
                <w:rFonts w:ascii="Times New Roman" w:hAnsi="Times New Roman" w:cs="Times New Roman"/>
                <w:spacing w:val="-1"/>
                <w:sz w:val="24"/>
              </w:rPr>
              <w:t>)</w:t>
            </w:r>
            <w:r w:rsidRPr="00195292">
              <w:rPr>
                <w:rFonts w:ascii="Times New Roman" w:hAnsi="Times New Roman" w:cs="Times New Roman"/>
                <w:sz w:val="24"/>
              </w:rPr>
              <w:t xml:space="preserve"> </w:t>
            </w:r>
            <w:r w:rsidRPr="00195292">
              <w:rPr>
                <w:rFonts w:ascii="Times New Roman" w:hAnsi="Times New Roman" w:cs="Times New Roman"/>
                <w:spacing w:val="-1"/>
                <w:sz w:val="24"/>
              </w:rPr>
              <w:t>&gt;.10</w:t>
            </w:r>
          </w:p>
        </w:tc>
        <w:tc>
          <w:tcPr>
            <w:tcW w:w="1909" w:type="dxa"/>
            <w:tcBorders>
              <w:top w:val="single" w:sz="5" w:space="0" w:color="000000"/>
              <w:left w:val="single" w:sz="5" w:space="0" w:color="000000"/>
              <w:bottom w:val="single" w:sz="5" w:space="0" w:color="000000"/>
              <w:right w:val="single" w:sz="5" w:space="0" w:color="000000"/>
            </w:tcBorders>
          </w:tcPr>
          <w:p w14:paraId="0CAD0B67"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Ho</w:t>
            </w:r>
            <w:r w:rsidRPr="00195292">
              <w:rPr>
                <w:rFonts w:ascii="Times New Roman" w:hAnsi="Times New Roman" w:cs="Times New Roman"/>
                <w:sz w:val="24"/>
              </w:rPr>
              <w:t xml:space="preserve"> is </w:t>
            </w:r>
            <w:r w:rsidRPr="00195292">
              <w:rPr>
                <w:rFonts w:ascii="Times New Roman" w:hAnsi="Times New Roman" w:cs="Times New Roman"/>
                <w:spacing w:val="-1"/>
                <w:sz w:val="24"/>
              </w:rPr>
              <w:t>accepted</w:t>
            </w:r>
          </w:p>
        </w:tc>
        <w:tc>
          <w:tcPr>
            <w:tcW w:w="4001" w:type="dxa"/>
            <w:tcBorders>
              <w:top w:val="single" w:sz="5" w:space="0" w:color="000000"/>
              <w:left w:val="single" w:sz="5" w:space="0" w:color="000000"/>
              <w:bottom w:val="single" w:sz="5" w:space="0" w:color="000000"/>
              <w:right w:val="single" w:sz="5" w:space="0" w:color="000000"/>
            </w:tcBorders>
          </w:tcPr>
          <w:p w14:paraId="659B1B99" w14:textId="77777777" w:rsidR="00F918A3" w:rsidRPr="00195292" w:rsidRDefault="00F918A3" w:rsidP="00EB669A">
            <w:pPr>
              <w:pStyle w:val="TableParagraph"/>
              <w:spacing w:line="246" w:lineRule="exact"/>
              <w:ind w:left="102"/>
              <w:jc w:val="both"/>
              <w:rPr>
                <w:rFonts w:ascii="Times New Roman" w:eastAsia="Times New Roman" w:hAnsi="Times New Roman" w:cs="Times New Roman"/>
                <w:sz w:val="24"/>
              </w:rPr>
            </w:pPr>
            <w:r w:rsidRPr="00195292">
              <w:rPr>
                <w:rFonts w:ascii="Times New Roman" w:hAnsi="Times New Roman" w:cs="Times New Roman"/>
                <w:spacing w:val="-1"/>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 xml:space="preserve">is </w:t>
            </w:r>
            <w:r w:rsidRPr="00195292">
              <w:rPr>
                <w:rFonts w:ascii="Times New Roman" w:hAnsi="Times New Roman" w:cs="Times New Roman"/>
                <w:spacing w:val="-1"/>
                <w:sz w:val="24"/>
              </w:rPr>
              <w:t>not</w:t>
            </w:r>
            <w:r w:rsidRPr="00195292">
              <w:rPr>
                <w:rFonts w:ascii="Times New Roman" w:hAnsi="Times New Roman" w:cs="Times New Roman"/>
                <w:spacing w:val="1"/>
                <w:sz w:val="24"/>
              </w:rPr>
              <w:t xml:space="preserve"> </w:t>
            </w:r>
            <w:r w:rsidRPr="00195292">
              <w:rPr>
                <w:rFonts w:ascii="Times New Roman" w:hAnsi="Times New Roman" w:cs="Times New Roman"/>
                <w:spacing w:val="-1"/>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 xml:space="preserve">or </w:t>
            </w:r>
            <w:r w:rsidRPr="00195292">
              <w:rPr>
                <w:rFonts w:ascii="Times New Roman" w:hAnsi="Times New Roman" w:cs="Times New Roman"/>
                <w:spacing w:val="-1"/>
                <w:sz w:val="24"/>
              </w:rPr>
              <w:t>there</w:t>
            </w:r>
            <w:r w:rsidRPr="00195292">
              <w:rPr>
                <w:rFonts w:ascii="Times New Roman" w:hAnsi="Times New Roman" w:cs="Times New Roman"/>
                <w:sz w:val="24"/>
              </w:rPr>
              <w:t xml:space="preserve"> </w:t>
            </w:r>
            <w:r w:rsidRPr="00195292">
              <w:rPr>
                <w:rFonts w:ascii="Times New Roman" w:hAnsi="Times New Roman" w:cs="Times New Roman"/>
                <w:spacing w:val="-1"/>
                <w:sz w:val="24"/>
              </w:rPr>
              <w:t>is</w:t>
            </w:r>
            <w:r w:rsidRPr="00195292">
              <w:rPr>
                <w:rFonts w:ascii="Times New Roman" w:hAnsi="Times New Roman" w:cs="Times New Roman"/>
                <w:sz w:val="24"/>
              </w:rPr>
              <w:t xml:space="preserve"> </w:t>
            </w:r>
            <w:r w:rsidRPr="00195292">
              <w:rPr>
                <w:rFonts w:ascii="Times New Roman" w:hAnsi="Times New Roman" w:cs="Times New Roman"/>
                <w:spacing w:val="-1"/>
                <w:sz w:val="24"/>
              </w:rPr>
              <w:t>unit</w:t>
            </w:r>
            <w:r w:rsidRPr="00195292">
              <w:rPr>
                <w:rFonts w:ascii="Times New Roman" w:hAnsi="Times New Roman" w:cs="Times New Roman"/>
                <w:spacing w:val="-2"/>
                <w:sz w:val="24"/>
              </w:rPr>
              <w:t xml:space="preserve"> </w:t>
            </w:r>
            <w:r w:rsidRPr="00195292">
              <w:rPr>
                <w:rFonts w:ascii="Times New Roman" w:hAnsi="Times New Roman" w:cs="Times New Roman"/>
                <w:spacing w:val="-1"/>
                <w:sz w:val="24"/>
              </w:rPr>
              <w:t>root.</w:t>
            </w:r>
          </w:p>
        </w:tc>
      </w:tr>
    </w:tbl>
    <w:p w14:paraId="38687BDC" w14:textId="77777777" w:rsidR="00F918A3" w:rsidRDefault="00F918A3" w:rsidP="00F918A3">
      <w:pPr>
        <w:jc w:val="both"/>
        <w:rPr>
          <w:rFonts w:ascii="Times New Roman" w:hAnsi="Times New Roman" w:cs="Times New Roman"/>
          <w:sz w:val="6"/>
          <w:szCs w:val="24"/>
        </w:rPr>
      </w:pPr>
    </w:p>
    <w:p w14:paraId="1B647C0B" w14:textId="77777777" w:rsidR="00F918A3" w:rsidRDefault="00F918A3" w:rsidP="00F918A3">
      <w:pPr>
        <w:jc w:val="both"/>
        <w:rPr>
          <w:rFonts w:ascii="Times New Roman" w:hAnsi="Times New Roman" w:cs="Times New Roman"/>
          <w:sz w:val="6"/>
          <w:szCs w:val="24"/>
        </w:rPr>
      </w:pPr>
    </w:p>
    <w:p w14:paraId="78F772A8" w14:textId="77777777" w:rsidR="00F918A3" w:rsidRPr="00195292" w:rsidRDefault="00F918A3" w:rsidP="00F918A3">
      <w:pPr>
        <w:jc w:val="both"/>
        <w:rPr>
          <w:rFonts w:ascii="Times New Roman" w:hAnsi="Times New Roman" w:cs="Times New Roman"/>
          <w:sz w:val="6"/>
          <w:szCs w:val="24"/>
        </w:rPr>
      </w:pPr>
    </w:p>
    <w:tbl>
      <w:tblPr>
        <w:tblStyle w:val="TableNormal1"/>
        <w:tblW w:w="10080" w:type="dxa"/>
        <w:tblInd w:w="-264" w:type="dxa"/>
        <w:tblLayout w:type="fixed"/>
        <w:tblLook w:val="01E0" w:firstRow="1" w:lastRow="1" w:firstColumn="1" w:lastColumn="1" w:noHBand="0" w:noVBand="0"/>
      </w:tblPr>
      <w:tblGrid>
        <w:gridCol w:w="2430"/>
        <w:gridCol w:w="1710"/>
        <w:gridCol w:w="1800"/>
        <w:gridCol w:w="4140"/>
      </w:tblGrid>
      <w:tr w:rsidR="00F918A3" w:rsidRPr="00195292" w14:paraId="58AD5AC8" w14:textId="77777777" w:rsidTr="00B444D8">
        <w:trPr>
          <w:trHeight w:hRule="exact" w:val="264"/>
        </w:trPr>
        <w:tc>
          <w:tcPr>
            <w:tcW w:w="10080" w:type="dxa"/>
            <w:gridSpan w:val="4"/>
            <w:tcBorders>
              <w:top w:val="single" w:sz="5" w:space="0" w:color="000000"/>
              <w:left w:val="single" w:sz="5" w:space="0" w:color="000000"/>
              <w:bottom w:val="single" w:sz="5" w:space="0" w:color="000000"/>
              <w:right w:val="single" w:sz="5" w:space="0" w:color="000000"/>
            </w:tcBorders>
          </w:tcPr>
          <w:p w14:paraId="47F68DDE" w14:textId="77777777" w:rsidR="00F918A3" w:rsidRPr="00195292" w:rsidRDefault="00F918A3" w:rsidP="00B444D8">
            <w:pPr>
              <w:pStyle w:val="TableParagraph"/>
              <w:jc w:val="center"/>
              <w:rPr>
                <w:rFonts w:ascii="Times New Roman" w:eastAsia="Times New Roman" w:hAnsi="Times New Roman" w:cs="Times New Roman"/>
              </w:rPr>
            </w:pPr>
            <w:r w:rsidRPr="00195292">
              <w:rPr>
                <w:rFonts w:ascii="Times New Roman" w:hAnsi="Times New Roman" w:cs="Times New Roman"/>
              </w:rPr>
              <w:t>PP</w:t>
            </w:r>
          </w:p>
        </w:tc>
      </w:tr>
      <w:tr w:rsidR="00F918A3" w:rsidRPr="00195292" w14:paraId="679F3F9C" w14:textId="77777777" w:rsidTr="00B444D8">
        <w:trPr>
          <w:trHeight w:hRule="exact" w:val="264"/>
        </w:trPr>
        <w:tc>
          <w:tcPr>
            <w:tcW w:w="2430" w:type="dxa"/>
            <w:tcBorders>
              <w:top w:val="single" w:sz="5" w:space="0" w:color="000000"/>
              <w:left w:val="single" w:sz="5" w:space="0" w:color="000000"/>
              <w:bottom w:val="single" w:sz="5" w:space="0" w:color="000000"/>
              <w:right w:val="single" w:sz="5" w:space="0" w:color="000000"/>
            </w:tcBorders>
          </w:tcPr>
          <w:p w14:paraId="0D80A265"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Variable</w:t>
            </w:r>
          </w:p>
        </w:tc>
        <w:tc>
          <w:tcPr>
            <w:tcW w:w="1710" w:type="dxa"/>
            <w:tcBorders>
              <w:top w:val="single" w:sz="5" w:space="0" w:color="000000"/>
              <w:left w:val="single" w:sz="5" w:space="0" w:color="000000"/>
              <w:bottom w:val="single" w:sz="5" w:space="0" w:color="000000"/>
              <w:right w:val="single" w:sz="5" w:space="0" w:color="000000"/>
            </w:tcBorders>
          </w:tcPr>
          <w:p w14:paraId="1AE2BA36"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P-value</w:t>
            </w:r>
          </w:p>
        </w:tc>
        <w:tc>
          <w:tcPr>
            <w:tcW w:w="1800" w:type="dxa"/>
            <w:tcBorders>
              <w:top w:val="single" w:sz="5" w:space="0" w:color="000000"/>
              <w:left w:val="single" w:sz="5" w:space="0" w:color="000000"/>
              <w:bottom w:val="single" w:sz="5" w:space="0" w:color="000000"/>
              <w:right w:val="single" w:sz="5" w:space="0" w:color="000000"/>
            </w:tcBorders>
          </w:tcPr>
          <w:p w14:paraId="070E61F8"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Hypothesis</w:t>
            </w:r>
          </w:p>
        </w:tc>
        <w:tc>
          <w:tcPr>
            <w:tcW w:w="4140" w:type="dxa"/>
            <w:tcBorders>
              <w:top w:val="single" w:sz="5" w:space="0" w:color="000000"/>
              <w:left w:val="single" w:sz="5" w:space="0" w:color="000000"/>
              <w:bottom w:val="single" w:sz="5" w:space="0" w:color="000000"/>
              <w:right w:val="single" w:sz="5" w:space="0" w:color="000000"/>
            </w:tcBorders>
          </w:tcPr>
          <w:p w14:paraId="4DD10AFC"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Interpretation</w:t>
            </w:r>
          </w:p>
        </w:tc>
      </w:tr>
      <w:tr w:rsidR="00F918A3" w:rsidRPr="00195292" w14:paraId="4FD32060" w14:textId="77777777" w:rsidTr="00B444D8">
        <w:trPr>
          <w:trHeight w:hRule="exact" w:val="262"/>
        </w:trPr>
        <w:tc>
          <w:tcPr>
            <w:tcW w:w="2430" w:type="dxa"/>
            <w:tcBorders>
              <w:top w:val="single" w:sz="5" w:space="0" w:color="000000"/>
              <w:left w:val="single" w:sz="5" w:space="0" w:color="000000"/>
              <w:bottom w:val="single" w:sz="5" w:space="0" w:color="000000"/>
              <w:right w:val="single" w:sz="5" w:space="0" w:color="000000"/>
            </w:tcBorders>
          </w:tcPr>
          <w:p w14:paraId="63582A3F" w14:textId="77777777" w:rsidR="00F918A3" w:rsidRPr="00195292" w:rsidRDefault="00F918A3" w:rsidP="00B444D8">
            <w:pPr>
              <w:pStyle w:val="TableParagraph"/>
              <w:rPr>
                <w:rFonts w:ascii="Times New Roman" w:hAnsi="Times New Roman" w:cs="Times New Roman"/>
                <w:sz w:val="24"/>
                <w:szCs w:val="32"/>
                <w:shd w:val="clear" w:color="auto" w:fill="FFFFFF"/>
              </w:rPr>
            </w:pPr>
            <w:bookmarkStart w:id="272" w:name="_Toc37604836"/>
            <w:r w:rsidRPr="00195292">
              <w:rPr>
                <w:rFonts w:ascii="Times New Roman" w:hAnsi="Times New Roman" w:cs="Times New Roman"/>
                <w:sz w:val="24"/>
                <w:szCs w:val="32"/>
                <w:shd w:val="clear" w:color="auto" w:fill="FFFFFF"/>
              </w:rPr>
              <w:t>(Cash in hand)</w:t>
            </w:r>
            <w:bookmarkEnd w:id="272"/>
          </w:p>
        </w:tc>
        <w:tc>
          <w:tcPr>
            <w:tcW w:w="1710" w:type="dxa"/>
            <w:tcBorders>
              <w:top w:val="single" w:sz="5" w:space="0" w:color="000000"/>
              <w:left w:val="single" w:sz="5" w:space="0" w:color="000000"/>
              <w:bottom w:val="single" w:sz="5" w:space="0" w:color="000000"/>
              <w:right w:val="single" w:sz="5" w:space="0" w:color="000000"/>
            </w:tcBorders>
          </w:tcPr>
          <w:p w14:paraId="4859A647"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P(</w:t>
            </w:r>
            <w:r w:rsidRPr="00195292">
              <w:rPr>
                <w:rFonts w:ascii="Times New Roman" w:hAnsi="Times New Roman" w:cs="Times New Roman"/>
                <w:sz w:val="24"/>
                <w:szCs w:val="24"/>
                <w:shd w:val="clear" w:color="auto" w:fill="FFFFFF"/>
              </w:rPr>
              <w:t>0.9639</w:t>
            </w:r>
            <w:r w:rsidRPr="00195292">
              <w:rPr>
                <w:rFonts w:ascii="Times New Roman" w:hAnsi="Times New Roman" w:cs="Times New Roman"/>
                <w:sz w:val="24"/>
              </w:rPr>
              <w:t>) &gt;.10</w:t>
            </w:r>
          </w:p>
        </w:tc>
        <w:tc>
          <w:tcPr>
            <w:tcW w:w="1800" w:type="dxa"/>
            <w:tcBorders>
              <w:top w:val="single" w:sz="5" w:space="0" w:color="000000"/>
              <w:left w:val="single" w:sz="5" w:space="0" w:color="000000"/>
              <w:bottom w:val="single" w:sz="5" w:space="0" w:color="000000"/>
              <w:right w:val="single" w:sz="5" w:space="0" w:color="000000"/>
            </w:tcBorders>
          </w:tcPr>
          <w:p w14:paraId="324CC125"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Ho is accepted</w:t>
            </w:r>
          </w:p>
        </w:tc>
        <w:tc>
          <w:tcPr>
            <w:tcW w:w="4140" w:type="dxa"/>
            <w:tcBorders>
              <w:top w:val="single" w:sz="5" w:space="0" w:color="000000"/>
              <w:left w:val="single" w:sz="5" w:space="0" w:color="000000"/>
              <w:bottom w:val="single" w:sz="5" w:space="0" w:color="000000"/>
              <w:right w:val="single" w:sz="5" w:space="0" w:color="000000"/>
            </w:tcBorders>
          </w:tcPr>
          <w:p w14:paraId="459A69A1"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is not</w:t>
            </w:r>
            <w:r w:rsidRPr="00195292">
              <w:rPr>
                <w:rFonts w:ascii="Times New Roman" w:hAnsi="Times New Roman" w:cs="Times New Roman"/>
                <w:spacing w:val="1"/>
                <w:sz w:val="24"/>
              </w:rPr>
              <w:t xml:space="preserve"> </w:t>
            </w:r>
            <w:r w:rsidRPr="00195292">
              <w:rPr>
                <w:rFonts w:ascii="Times New Roman" w:hAnsi="Times New Roman" w:cs="Times New Roman"/>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z w:val="24"/>
              </w:rPr>
              <w:t>there is unit</w:t>
            </w:r>
            <w:r w:rsidRPr="00195292">
              <w:rPr>
                <w:rFonts w:ascii="Times New Roman" w:hAnsi="Times New Roman" w:cs="Times New Roman"/>
                <w:spacing w:val="-2"/>
                <w:sz w:val="24"/>
              </w:rPr>
              <w:t xml:space="preserve"> </w:t>
            </w:r>
            <w:r w:rsidRPr="00195292">
              <w:rPr>
                <w:rFonts w:ascii="Times New Roman" w:hAnsi="Times New Roman" w:cs="Times New Roman"/>
                <w:sz w:val="24"/>
              </w:rPr>
              <w:t>root.</w:t>
            </w:r>
          </w:p>
        </w:tc>
      </w:tr>
      <w:tr w:rsidR="00F918A3" w:rsidRPr="00195292" w14:paraId="51CA9839" w14:textId="77777777" w:rsidTr="00B444D8">
        <w:trPr>
          <w:trHeight w:hRule="exact" w:val="264"/>
        </w:trPr>
        <w:tc>
          <w:tcPr>
            <w:tcW w:w="2430" w:type="dxa"/>
            <w:tcBorders>
              <w:top w:val="single" w:sz="5" w:space="0" w:color="000000"/>
              <w:left w:val="single" w:sz="5" w:space="0" w:color="000000"/>
              <w:bottom w:val="single" w:sz="5" w:space="0" w:color="000000"/>
              <w:right w:val="single" w:sz="5" w:space="0" w:color="000000"/>
            </w:tcBorders>
          </w:tcPr>
          <w:p w14:paraId="718DE960" w14:textId="77777777" w:rsidR="00F918A3" w:rsidRPr="00195292" w:rsidRDefault="00F918A3" w:rsidP="00B444D8">
            <w:pPr>
              <w:pStyle w:val="TableParagraph"/>
              <w:rPr>
                <w:rFonts w:ascii="Times New Roman" w:hAnsi="Times New Roman" w:cs="Times New Roman"/>
                <w:sz w:val="24"/>
                <w:szCs w:val="32"/>
                <w:shd w:val="clear" w:color="auto" w:fill="FFFFFF"/>
              </w:rPr>
            </w:pPr>
            <w:bookmarkStart w:id="273" w:name="_Toc37604837"/>
            <m:oMath>
              <m:r>
                <w:rPr>
                  <w:rFonts w:ascii="Cambria Math" w:hAnsi="Cambria Math" w:cs="Times New Roman"/>
                  <w:sz w:val="24"/>
                  <w:szCs w:val="32"/>
                  <w:shd w:val="clear" w:color="auto" w:fill="FFFFFF"/>
                </w:rPr>
                <m:t>∆</m:t>
              </m:r>
            </m:oMath>
            <w:r w:rsidRPr="00195292">
              <w:rPr>
                <w:rFonts w:ascii="Times New Roman" w:hAnsi="Times New Roman" w:cs="Times New Roman"/>
                <w:sz w:val="24"/>
                <w:szCs w:val="32"/>
                <w:shd w:val="clear" w:color="auto" w:fill="FFFFFF"/>
              </w:rPr>
              <w:t xml:space="preserve"> (Cash in hand)</w:t>
            </w:r>
            <w:bookmarkEnd w:id="273"/>
          </w:p>
        </w:tc>
        <w:tc>
          <w:tcPr>
            <w:tcW w:w="1710" w:type="dxa"/>
            <w:tcBorders>
              <w:top w:val="single" w:sz="5" w:space="0" w:color="000000"/>
              <w:left w:val="single" w:sz="5" w:space="0" w:color="000000"/>
              <w:bottom w:val="single" w:sz="5" w:space="0" w:color="000000"/>
              <w:right w:val="single" w:sz="5" w:space="0" w:color="000000"/>
            </w:tcBorders>
          </w:tcPr>
          <w:p w14:paraId="6C3EF44B"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P(</w:t>
            </w:r>
            <w:r w:rsidRPr="00195292">
              <w:rPr>
                <w:rFonts w:ascii="Times New Roman" w:hAnsi="Times New Roman" w:cs="Times New Roman"/>
                <w:sz w:val="24"/>
                <w:szCs w:val="24"/>
                <w:shd w:val="clear" w:color="auto" w:fill="FFFFFF"/>
              </w:rPr>
              <w:t>0.0717</w:t>
            </w:r>
            <w:r w:rsidRPr="00195292">
              <w:rPr>
                <w:rFonts w:ascii="Times New Roman" w:hAnsi="Times New Roman" w:cs="Times New Roman"/>
                <w:sz w:val="24"/>
              </w:rPr>
              <w:t>) &lt;.10</w:t>
            </w:r>
          </w:p>
        </w:tc>
        <w:tc>
          <w:tcPr>
            <w:tcW w:w="1800" w:type="dxa"/>
            <w:tcBorders>
              <w:top w:val="single" w:sz="5" w:space="0" w:color="000000"/>
              <w:left w:val="single" w:sz="5" w:space="0" w:color="000000"/>
              <w:bottom w:val="single" w:sz="5" w:space="0" w:color="000000"/>
              <w:right w:val="single" w:sz="5" w:space="0" w:color="000000"/>
            </w:tcBorders>
          </w:tcPr>
          <w:p w14:paraId="462EDB28"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Ho is not</w:t>
            </w:r>
            <w:r w:rsidRPr="00195292">
              <w:rPr>
                <w:rFonts w:ascii="Times New Roman" w:hAnsi="Times New Roman" w:cs="Times New Roman"/>
                <w:spacing w:val="1"/>
                <w:sz w:val="24"/>
              </w:rPr>
              <w:t xml:space="preserve"> </w:t>
            </w:r>
            <w:r w:rsidRPr="00195292">
              <w:rPr>
                <w:rFonts w:ascii="Times New Roman" w:hAnsi="Times New Roman" w:cs="Times New Roman"/>
                <w:sz w:val="24"/>
              </w:rPr>
              <w:t>accepted</w:t>
            </w:r>
          </w:p>
        </w:tc>
        <w:tc>
          <w:tcPr>
            <w:tcW w:w="4140" w:type="dxa"/>
            <w:tcBorders>
              <w:top w:val="single" w:sz="5" w:space="0" w:color="000000"/>
              <w:left w:val="single" w:sz="5" w:space="0" w:color="000000"/>
              <w:bottom w:val="single" w:sz="5" w:space="0" w:color="000000"/>
              <w:right w:val="single" w:sz="5" w:space="0" w:color="000000"/>
            </w:tcBorders>
          </w:tcPr>
          <w:p w14:paraId="0E9A5564"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is 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z w:val="24"/>
              </w:rPr>
              <w:t>there</w:t>
            </w:r>
            <w:r w:rsidRPr="00195292">
              <w:rPr>
                <w:rFonts w:ascii="Times New Roman" w:hAnsi="Times New Roman" w:cs="Times New Roman"/>
                <w:spacing w:val="-2"/>
                <w:sz w:val="24"/>
              </w:rPr>
              <w:t xml:space="preserve"> </w:t>
            </w:r>
            <w:r w:rsidRPr="00195292">
              <w:rPr>
                <w:rFonts w:ascii="Times New Roman" w:hAnsi="Times New Roman" w:cs="Times New Roman"/>
                <w:sz w:val="24"/>
              </w:rPr>
              <w:t>is no unit</w:t>
            </w:r>
            <w:r w:rsidRPr="00195292">
              <w:rPr>
                <w:rFonts w:ascii="Times New Roman" w:hAnsi="Times New Roman" w:cs="Times New Roman"/>
                <w:spacing w:val="-2"/>
                <w:sz w:val="24"/>
              </w:rPr>
              <w:t xml:space="preserve"> </w:t>
            </w:r>
            <w:r w:rsidRPr="00195292">
              <w:rPr>
                <w:rFonts w:ascii="Times New Roman" w:hAnsi="Times New Roman" w:cs="Times New Roman"/>
                <w:sz w:val="24"/>
              </w:rPr>
              <w:t>root.</w:t>
            </w:r>
          </w:p>
        </w:tc>
      </w:tr>
      <w:tr w:rsidR="00F918A3" w:rsidRPr="00195292" w14:paraId="11CB2B9B" w14:textId="77777777" w:rsidTr="00B444D8">
        <w:trPr>
          <w:trHeight w:hRule="exact" w:val="262"/>
        </w:trPr>
        <w:tc>
          <w:tcPr>
            <w:tcW w:w="2430" w:type="dxa"/>
            <w:tcBorders>
              <w:top w:val="single" w:sz="5" w:space="0" w:color="000000"/>
              <w:left w:val="single" w:sz="5" w:space="0" w:color="000000"/>
              <w:bottom w:val="single" w:sz="5" w:space="0" w:color="000000"/>
              <w:right w:val="single" w:sz="5" w:space="0" w:color="000000"/>
            </w:tcBorders>
          </w:tcPr>
          <w:p w14:paraId="643E93B4" w14:textId="77777777" w:rsidR="00F918A3" w:rsidRPr="00195292" w:rsidRDefault="00F918A3" w:rsidP="00B444D8">
            <w:pPr>
              <w:pStyle w:val="TableParagraph"/>
              <w:rPr>
                <w:rFonts w:ascii="Times New Roman" w:hAnsi="Times New Roman" w:cs="Times New Roman"/>
                <w:sz w:val="24"/>
                <w:szCs w:val="32"/>
                <w:shd w:val="clear" w:color="auto" w:fill="FFFFFF"/>
              </w:rPr>
            </w:pPr>
            <w:bookmarkStart w:id="274" w:name="_Toc37604838"/>
            <w:r w:rsidRPr="00195292">
              <w:rPr>
                <w:rFonts w:ascii="Times New Roman" w:hAnsi="Times New Roman" w:cs="Times New Roman"/>
                <w:sz w:val="24"/>
                <w:szCs w:val="32"/>
                <w:shd w:val="clear" w:color="auto" w:fill="FFFFFF"/>
              </w:rPr>
              <w:t>(Net working capital)</w:t>
            </w:r>
            <w:bookmarkEnd w:id="274"/>
          </w:p>
        </w:tc>
        <w:tc>
          <w:tcPr>
            <w:tcW w:w="1710" w:type="dxa"/>
            <w:tcBorders>
              <w:top w:val="single" w:sz="5" w:space="0" w:color="000000"/>
              <w:left w:val="single" w:sz="5" w:space="0" w:color="000000"/>
              <w:bottom w:val="single" w:sz="5" w:space="0" w:color="000000"/>
              <w:right w:val="single" w:sz="5" w:space="0" w:color="000000"/>
            </w:tcBorders>
          </w:tcPr>
          <w:p w14:paraId="4FB547CB"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P(</w:t>
            </w:r>
            <w:r w:rsidRPr="00195292">
              <w:rPr>
                <w:rFonts w:ascii="Times New Roman" w:hAnsi="Times New Roman" w:cs="Times New Roman"/>
                <w:sz w:val="24"/>
                <w:szCs w:val="24"/>
                <w:shd w:val="clear" w:color="auto" w:fill="FFFFFF"/>
              </w:rPr>
              <w:t>0.2361</w:t>
            </w:r>
            <w:r w:rsidRPr="00195292">
              <w:rPr>
                <w:rFonts w:ascii="Times New Roman" w:hAnsi="Times New Roman" w:cs="Times New Roman"/>
                <w:sz w:val="24"/>
              </w:rPr>
              <w:t xml:space="preserve">) </w:t>
            </w:r>
            <w:r w:rsidRPr="00195292">
              <w:rPr>
                <w:rFonts w:ascii="Times New Roman" w:hAnsi="Times New Roman" w:cs="Times New Roman"/>
                <w:spacing w:val="-2"/>
                <w:sz w:val="24"/>
              </w:rPr>
              <w:t>&gt;.10</w:t>
            </w:r>
          </w:p>
        </w:tc>
        <w:tc>
          <w:tcPr>
            <w:tcW w:w="1800" w:type="dxa"/>
            <w:tcBorders>
              <w:top w:val="single" w:sz="5" w:space="0" w:color="000000"/>
              <w:left w:val="single" w:sz="5" w:space="0" w:color="000000"/>
              <w:bottom w:val="single" w:sz="5" w:space="0" w:color="000000"/>
              <w:right w:val="single" w:sz="5" w:space="0" w:color="000000"/>
            </w:tcBorders>
          </w:tcPr>
          <w:p w14:paraId="789003B2"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Ho is accepted</w:t>
            </w:r>
          </w:p>
        </w:tc>
        <w:tc>
          <w:tcPr>
            <w:tcW w:w="4140" w:type="dxa"/>
            <w:tcBorders>
              <w:top w:val="single" w:sz="5" w:space="0" w:color="000000"/>
              <w:left w:val="single" w:sz="5" w:space="0" w:color="000000"/>
              <w:bottom w:val="single" w:sz="5" w:space="0" w:color="000000"/>
              <w:right w:val="single" w:sz="5" w:space="0" w:color="000000"/>
            </w:tcBorders>
          </w:tcPr>
          <w:p w14:paraId="47EAB268"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is not</w:t>
            </w:r>
            <w:r w:rsidRPr="00195292">
              <w:rPr>
                <w:rFonts w:ascii="Times New Roman" w:hAnsi="Times New Roman" w:cs="Times New Roman"/>
                <w:spacing w:val="1"/>
                <w:sz w:val="24"/>
              </w:rPr>
              <w:t xml:space="preserve"> </w:t>
            </w:r>
            <w:r w:rsidRPr="00195292">
              <w:rPr>
                <w:rFonts w:ascii="Times New Roman" w:hAnsi="Times New Roman" w:cs="Times New Roman"/>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z w:val="24"/>
              </w:rPr>
              <w:t>there is unit</w:t>
            </w:r>
            <w:r w:rsidRPr="00195292">
              <w:rPr>
                <w:rFonts w:ascii="Times New Roman" w:hAnsi="Times New Roman" w:cs="Times New Roman"/>
                <w:spacing w:val="-2"/>
                <w:sz w:val="24"/>
              </w:rPr>
              <w:t xml:space="preserve"> </w:t>
            </w:r>
            <w:r w:rsidRPr="00195292">
              <w:rPr>
                <w:rFonts w:ascii="Times New Roman" w:hAnsi="Times New Roman" w:cs="Times New Roman"/>
                <w:sz w:val="24"/>
              </w:rPr>
              <w:t>root.</w:t>
            </w:r>
          </w:p>
        </w:tc>
      </w:tr>
      <w:tr w:rsidR="00F918A3" w:rsidRPr="00195292" w14:paraId="26242AC0" w14:textId="77777777" w:rsidTr="00B444D8">
        <w:trPr>
          <w:trHeight w:hRule="exact" w:val="264"/>
        </w:trPr>
        <w:tc>
          <w:tcPr>
            <w:tcW w:w="2430" w:type="dxa"/>
            <w:tcBorders>
              <w:top w:val="single" w:sz="5" w:space="0" w:color="000000"/>
              <w:left w:val="single" w:sz="5" w:space="0" w:color="000000"/>
              <w:bottom w:val="single" w:sz="5" w:space="0" w:color="000000"/>
              <w:right w:val="single" w:sz="5" w:space="0" w:color="000000"/>
            </w:tcBorders>
          </w:tcPr>
          <w:p w14:paraId="3A549B65" w14:textId="77777777" w:rsidR="00F918A3" w:rsidRPr="00195292" w:rsidRDefault="00F918A3" w:rsidP="00B444D8">
            <w:pPr>
              <w:pStyle w:val="TableParagraph"/>
              <w:rPr>
                <w:rFonts w:ascii="Times New Roman" w:hAnsi="Times New Roman" w:cs="Times New Roman"/>
                <w:sz w:val="24"/>
                <w:szCs w:val="32"/>
                <w:shd w:val="clear" w:color="auto" w:fill="FFFFFF"/>
              </w:rPr>
            </w:pPr>
            <w:bookmarkStart w:id="275" w:name="_Toc37604839"/>
            <m:oMath>
              <m:r>
                <w:rPr>
                  <w:rFonts w:ascii="Cambria Math" w:hAnsi="Cambria Math" w:cs="Times New Roman"/>
                  <w:sz w:val="24"/>
                  <w:szCs w:val="32"/>
                  <w:shd w:val="clear" w:color="auto" w:fill="FFFFFF"/>
                </w:rPr>
                <m:t>∆</m:t>
              </m:r>
            </m:oMath>
            <w:r w:rsidRPr="00195292">
              <w:rPr>
                <w:rFonts w:ascii="Times New Roman" w:hAnsi="Times New Roman" w:cs="Times New Roman"/>
                <w:sz w:val="24"/>
                <w:szCs w:val="32"/>
                <w:shd w:val="clear" w:color="auto" w:fill="FFFFFF"/>
              </w:rPr>
              <w:t xml:space="preserve"> (Net working capital)</w:t>
            </w:r>
            <w:bookmarkEnd w:id="275"/>
          </w:p>
        </w:tc>
        <w:tc>
          <w:tcPr>
            <w:tcW w:w="1710" w:type="dxa"/>
            <w:tcBorders>
              <w:top w:val="single" w:sz="5" w:space="0" w:color="000000"/>
              <w:left w:val="single" w:sz="5" w:space="0" w:color="000000"/>
              <w:bottom w:val="single" w:sz="5" w:space="0" w:color="000000"/>
              <w:right w:val="single" w:sz="5" w:space="0" w:color="000000"/>
            </w:tcBorders>
          </w:tcPr>
          <w:p w14:paraId="5ADA5379"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P(</w:t>
            </w:r>
            <w:r w:rsidRPr="00195292">
              <w:rPr>
                <w:rFonts w:ascii="Times New Roman" w:hAnsi="Times New Roman" w:cs="Times New Roman"/>
                <w:sz w:val="24"/>
                <w:szCs w:val="24"/>
                <w:shd w:val="clear" w:color="auto" w:fill="FFFFFF"/>
              </w:rPr>
              <w:t>0.2069</w:t>
            </w:r>
            <w:r w:rsidRPr="00195292">
              <w:rPr>
                <w:rFonts w:ascii="Times New Roman" w:hAnsi="Times New Roman" w:cs="Times New Roman"/>
                <w:sz w:val="24"/>
              </w:rPr>
              <w:t>) &gt;.10</w:t>
            </w:r>
          </w:p>
        </w:tc>
        <w:tc>
          <w:tcPr>
            <w:tcW w:w="1800" w:type="dxa"/>
            <w:tcBorders>
              <w:top w:val="single" w:sz="5" w:space="0" w:color="000000"/>
              <w:left w:val="single" w:sz="5" w:space="0" w:color="000000"/>
              <w:bottom w:val="single" w:sz="5" w:space="0" w:color="000000"/>
              <w:right w:val="single" w:sz="5" w:space="0" w:color="000000"/>
            </w:tcBorders>
          </w:tcPr>
          <w:p w14:paraId="04C12460" w14:textId="0BDFE7D8"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 xml:space="preserve">Ho </w:t>
            </w:r>
            <w:r w:rsidR="00EB669A" w:rsidRPr="00195292">
              <w:rPr>
                <w:rFonts w:ascii="Times New Roman" w:hAnsi="Times New Roman" w:cs="Times New Roman"/>
                <w:sz w:val="24"/>
              </w:rPr>
              <w:t xml:space="preserve">is </w:t>
            </w:r>
            <w:r w:rsidR="00EB669A" w:rsidRPr="00195292">
              <w:rPr>
                <w:rFonts w:ascii="Times New Roman" w:hAnsi="Times New Roman" w:cs="Times New Roman"/>
                <w:spacing w:val="1"/>
                <w:sz w:val="24"/>
              </w:rPr>
              <w:t>accepted</w:t>
            </w:r>
          </w:p>
        </w:tc>
        <w:tc>
          <w:tcPr>
            <w:tcW w:w="4140" w:type="dxa"/>
            <w:tcBorders>
              <w:top w:val="single" w:sz="5" w:space="0" w:color="000000"/>
              <w:left w:val="single" w:sz="5" w:space="0" w:color="000000"/>
              <w:bottom w:val="single" w:sz="5" w:space="0" w:color="000000"/>
              <w:right w:val="single" w:sz="5" w:space="0" w:color="000000"/>
            </w:tcBorders>
          </w:tcPr>
          <w:p w14:paraId="009D1B12"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is not</w:t>
            </w:r>
            <w:r w:rsidRPr="00195292">
              <w:rPr>
                <w:rFonts w:ascii="Times New Roman" w:hAnsi="Times New Roman" w:cs="Times New Roman"/>
                <w:spacing w:val="1"/>
                <w:sz w:val="24"/>
              </w:rPr>
              <w:t xml:space="preserve"> </w:t>
            </w:r>
            <w:r w:rsidRPr="00195292">
              <w:rPr>
                <w:rFonts w:ascii="Times New Roman" w:hAnsi="Times New Roman" w:cs="Times New Roman"/>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z w:val="24"/>
              </w:rPr>
              <w:t>there is unit</w:t>
            </w:r>
            <w:r w:rsidRPr="00195292">
              <w:rPr>
                <w:rFonts w:ascii="Times New Roman" w:hAnsi="Times New Roman" w:cs="Times New Roman"/>
                <w:spacing w:val="-2"/>
                <w:sz w:val="24"/>
              </w:rPr>
              <w:t xml:space="preserve"> </w:t>
            </w:r>
            <w:r w:rsidRPr="00195292">
              <w:rPr>
                <w:rFonts w:ascii="Times New Roman" w:hAnsi="Times New Roman" w:cs="Times New Roman"/>
                <w:sz w:val="24"/>
              </w:rPr>
              <w:t>root.</w:t>
            </w:r>
          </w:p>
        </w:tc>
      </w:tr>
      <w:tr w:rsidR="00F918A3" w:rsidRPr="00195292" w14:paraId="14ED0DC8" w14:textId="77777777" w:rsidTr="00B444D8">
        <w:trPr>
          <w:trHeight w:hRule="exact" w:val="262"/>
        </w:trPr>
        <w:tc>
          <w:tcPr>
            <w:tcW w:w="2430" w:type="dxa"/>
            <w:tcBorders>
              <w:top w:val="single" w:sz="5" w:space="0" w:color="000000"/>
              <w:left w:val="single" w:sz="5" w:space="0" w:color="000000"/>
              <w:bottom w:val="single" w:sz="5" w:space="0" w:color="000000"/>
              <w:right w:val="single" w:sz="5" w:space="0" w:color="000000"/>
            </w:tcBorders>
          </w:tcPr>
          <w:p w14:paraId="5488DDD8" w14:textId="77777777" w:rsidR="00F918A3" w:rsidRPr="00195292" w:rsidRDefault="00F918A3" w:rsidP="00B444D8">
            <w:pPr>
              <w:pStyle w:val="TableParagraph"/>
              <w:rPr>
                <w:rFonts w:ascii="Times New Roman" w:hAnsi="Times New Roman" w:cs="Times New Roman"/>
                <w:sz w:val="24"/>
                <w:szCs w:val="32"/>
                <w:shd w:val="clear" w:color="auto" w:fill="FFFFFF"/>
              </w:rPr>
            </w:pPr>
            <w:bookmarkStart w:id="276" w:name="_Toc37604840"/>
            <w:r w:rsidRPr="00195292">
              <w:rPr>
                <w:rFonts w:ascii="Times New Roman" w:hAnsi="Times New Roman" w:cs="Times New Roman"/>
                <w:sz w:val="24"/>
                <w:szCs w:val="32"/>
                <w:shd w:val="clear" w:color="auto" w:fill="FFFFFF"/>
              </w:rPr>
              <w:t>(Non-performing loan ratio)</w:t>
            </w:r>
            <w:bookmarkEnd w:id="276"/>
          </w:p>
        </w:tc>
        <w:tc>
          <w:tcPr>
            <w:tcW w:w="1710" w:type="dxa"/>
            <w:tcBorders>
              <w:top w:val="single" w:sz="5" w:space="0" w:color="000000"/>
              <w:left w:val="single" w:sz="5" w:space="0" w:color="000000"/>
              <w:bottom w:val="single" w:sz="5" w:space="0" w:color="000000"/>
              <w:right w:val="single" w:sz="5" w:space="0" w:color="000000"/>
            </w:tcBorders>
          </w:tcPr>
          <w:p w14:paraId="21B3817F"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P(</w:t>
            </w:r>
            <w:r w:rsidRPr="00195292">
              <w:rPr>
                <w:rFonts w:ascii="Times New Roman" w:hAnsi="Times New Roman" w:cs="Times New Roman"/>
                <w:sz w:val="24"/>
                <w:szCs w:val="24"/>
                <w:shd w:val="clear" w:color="auto" w:fill="FFFFFF"/>
              </w:rPr>
              <w:t>0.0817</w:t>
            </w:r>
            <w:r w:rsidRPr="00195292">
              <w:rPr>
                <w:rFonts w:ascii="Times New Roman" w:hAnsi="Times New Roman" w:cs="Times New Roman"/>
                <w:sz w:val="24"/>
              </w:rPr>
              <w:t>) &lt;.10</w:t>
            </w:r>
          </w:p>
        </w:tc>
        <w:tc>
          <w:tcPr>
            <w:tcW w:w="1800" w:type="dxa"/>
            <w:tcBorders>
              <w:top w:val="single" w:sz="5" w:space="0" w:color="000000"/>
              <w:left w:val="single" w:sz="5" w:space="0" w:color="000000"/>
              <w:bottom w:val="single" w:sz="5" w:space="0" w:color="000000"/>
              <w:right w:val="single" w:sz="5" w:space="0" w:color="000000"/>
            </w:tcBorders>
          </w:tcPr>
          <w:p w14:paraId="7E7BB502"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Ho is not accepted</w:t>
            </w:r>
          </w:p>
        </w:tc>
        <w:tc>
          <w:tcPr>
            <w:tcW w:w="4140" w:type="dxa"/>
            <w:tcBorders>
              <w:top w:val="single" w:sz="5" w:space="0" w:color="000000"/>
              <w:left w:val="single" w:sz="5" w:space="0" w:color="000000"/>
              <w:bottom w:val="single" w:sz="5" w:space="0" w:color="000000"/>
              <w:right w:val="single" w:sz="5" w:space="0" w:color="000000"/>
            </w:tcBorders>
          </w:tcPr>
          <w:p w14:paraId="6ADBFFB1"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is 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z w:val="24"/>
              </w:rPr>
              <w:t>there</w:t>
            </w:r>
            <w:r w:rsidRPr="00195292">
              <w:rPr>
                <w:rFonts w:ascii="Times New Roman" w:hAnsi="Times New Roman" w:cs="Times New Roman"/>
                <w:spacing w:val="-2"/>
                <w:sz w:val="24"/>
              </w:rPr>
              <w:t xml:space="preserve"> </w:t>
            </w:r>
            <w:r w:rsidRPr="00195292">
              <w:rPr>
                <w:rFonts w:ascii="Times New Roman" w:hAnsi="Times New Roman" w:cs="Times New Roman"/>
                <w:sz w:val="24"/>
              </w:rPr>
              <w:t>is no unit</w:t>
            </w:r>
            <w:r w:rsidRPr="00195292">
              <w:rPr>
                <w:rFonts w:ascii="Times New Roman" w:hAnsi="Times New Roman" w:cs="Times New Roman"/>
                <w:spacing w:val="-2"/>
                <w:sz w:val="24"/>
              </w:rPr>
              <w:t xml:space="preserve"> </w:t>
            </w:r>
            <w:r w:rsidRPr="00195292">
              <w:rPr>
                <w:rFonts w:ascii="Times New Roman" w:hAnsi="Times New Roman" w:cs="Times New Roman"/>
                <w:sz w:val="24"/>
              </w:rPr>
              <w:t>root.</w:t>
            </w:r>
          </w:p>
        </w:tc>
      </w:tr>
      <w:tr w:rsidR="00F918A3" w:rsidRPr="00195292" w14:paraId="40EB215D" w14:textId="77777777" w:rsidTr="00B444D8">
        <w:trPr>
          <w:trHeight w:hRule="exact" w:val="264"/>
        </w:trPr>
        <w:tc>
          <w:tcPr>
            <w:tcW w:w="2430" w:type="dxa"/>
            <w:tcBorders>
              <w:top w:val="single" w:sz="5" w:space="0" w:color="000000"/>
              <w:left w:val="single" w:sz="5" w:space="0" w:color="000000"/>
              <w:bottom w:val="single" w:sz="5" w:space="0" w:color="000000"/>
              <w:right w:val="single" w:sz="5" w:space="0" w:color="000000"/>
            </w:tcBorders>
          </w:tcPr>
          <w:p w14:paraId="65367B75" w14:textId="77777777" w:rsidR="00F918A3" w:rsidRPr="00195292" w:rsidRDefault="00F918A3" w:rsidP="00B444D8">
            <w:pPr>
              <w:pStyle w:val="TableParagraph"/>
              <w:rPr>
                <w:rFonts w:ascii="Times New Roman" w:hAnsi="Times New Roman" w:cs="Times New Roman"/>
                <w:sz w:val="24"/>
                <w:szCs w:val="32"/>
                <w:shd w:val="clear" w:color="auto" w:fill="FFFFFF"/>
              </w:rPr>
            </w:pPr>
            <w:bookmarkStart w:id="277" w:name="_Toc37604841"/>
            <m:oMath>
              <m:r>
                <w:rPr>
                  <w:rFonts w:ascii="Cambria Math" w:hAnsi="Cambria Math" w:cs="Times New Roman"/>
                  <w:sz w:val="24"/>
                  <w:szCs w:val="32"/>
                  <w:shd w:val="clear" w:color="auto" w:fill="FFFFFF"/>
                </w:rPr>
                <m:t>∆</m:t>
              </m:r>
            </m:oMath>
            <w:r w:rsidRPr="00195292">
              <w:rPr>
                <w:rFonts w:ascii="Times New Roman" w:hAnsi="Times New Roman" w:cs="Times New Roman"/>
                <w:sz w:val="24"/>
                <w:szCs w:val="32"/>
                <w:shd w:val="clear" w:color="auto" w:fill="FFFFFF"/>
              </w:rPr>
              <w:t xml:space="preserve"> (Non-performing loan ratio)</w:t>
            </w:r>
            <w:bookmarkEnd w:id="277"/>
          </w:p>
        </w:tc>
        <w:tc>
          <w:tcPr>
            <w:tcW w:w="1710" w:type="dxa"/>
            <w:tcBorders>
              <w:top w:val="single" w:sz="5" w:space="0" w:color="000000"/>
              <w:left w:val="single" w:sz="5" w:space="0" w:color="000000"/>
              <w:bottom w:val="single" w:sz="5" w:space="0" w:color="000000"/>
              <w:right w:val="single" w:sz="5" w:space="0" w:color="000000"/>
            </w:tcBorders>
          </w:tcPr>
          <w:p w14:paraId="762B347B"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P(</w:t>
            </w:r>
            <w:r w:rsidRPr="00195292">
              <w:rPr>
                <w:rFonts w:ascii="Times New Roman" w:hAnsi="Times New Roman" w:cs="Times New Roman"/>
                <w:sz w:val="24"/>
                <w:szCs w:val="24"/>
                <w:shd w:val="clear" w:color="auto" w:fill="FFFFFF"/>
              </w:rPr>
              <w:t>0.1256</w:t>
            </w:r>
            <w:r w:rsidRPr="00195292">
              <w:rPr>
                <w:rFonts w:ascii="Times New Roman" w:hAnsi="Times New Roman" w:cs="Times New Roman"/>
                <w:sz w:val="24"/>
              </w:rPr>
              <w:t>) &gt;.10</w:t>
            </w:r>
          </w:p>
        </w:tc>
        <w:tc>
          <w:tcPr>
            <w:tcW w:w="1800" w:type="dxa"/>
            <w:tcBorders>
              <w:top w:val="single" w:sz="5" w:space="0" w:color="000000"/>
              <w:left w:val="single" w:sz="5" w:space="0" w:color="000000"/>
              <w:bottom w:val="single" w:sz="5" w:space="0" w:color="000000"/>
              <w:right w:val="single" w:sz="5" w:space="0" w:color="000000"/>
            </w:tcBorders>
          </w:tcPr>
          <w:p w14:paraId="728951FC"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Ho is</w:t>
            </w:r>
            <w:r w:rsidRPr="00195292">
              <w:rPr>
                <w:rFonts w:ascii="Times New Roman" w:hAnsi="Times New Roman" w:cs="Times New Roman"/>
                <w:spacing w:val="1"/>
                <w:sz w:val="24"/>
              </w:rPr>
              <w:t xml:space="preserve"> </w:t>
            </w:r>
            <w:r w:rsidRPr="00195292">
              <w:rPr>
                <w:rFonts w:ascii="Times New Roman" w:hAnsi="Times New Roman" w:cs="Times New Roman"/>
                <w:sz w:val="24"/>
              </w:rPr>
              <w:t>accepted</w:t>
            </w:r>
          </w:p>
        </w:tc>
        <w:tc>
          <w:tcPr>
            <w:tcW w:w="4140" w:type="dxa"/>
            <w:tcBorders>
              <w:top w:val="single" w:sz="5" w:space="0" w:color="000000"/>
              <w:left w:val="single" w:sz="5" w:space="0" w:color="000000"/>
              <w:bottom w:val="single" w:sz="5" w:space="0" w:color="000000"/>
              <w:right w:val="single" w:sz="5" w:space="0" w:color="000000"/>
            </w:tcBorders>
          </w:tcPr>
          <w:p w14:paraId="191B21C4"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is not</w:t>
            </w:r>
            <w:r w:rsidRPr="00195292">
              <w:rPr>
                <w:rFonts w:ascii="Times New Roman" w:hAnsi="Times New Roman" w:cs="Times New Roman"/>
                <w:spacing w:val="1"/>
                <w:sz w:val="24"/>
              </w:rPr>
              <w:t xml:space="preserve"> </w:t>
            </w:r>
            <w:r w:rsidRPr="00195292">
              <w:rPr>
                <w:rFonts w:ascii="Times New Roman" w:hAnsi="Times New Roman" w:cs="Times New Roman"/>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z w:val="24"/>
              </w:rPr>
              <w:t>there is unit</w:t>
            </w:r>
            <w:r w:rsidRPr="00195292">
              <w:rPr>
                <w:rFonts w:ascii="Times New Roman" w:hAnsi="Times New Roman" w:cs="Times New Roman"/>
                <w:spacing w:val="-2"/>
                <w:sz w:val="24"/>
              </w:rPr>
              <w:t xml:space="preserve"> </w:t>
            </w:r>
            <w:r w:rsidRPr="00195292">
              <w:rPr>
                <w:rFonts w:ascii="Times New Roman" w:hAnsi="Times New Roman" w:cs="Times New Roman"/>
                <w:sz w:val="24"/>
              </w:rPr>
              <w:t>root.</w:t>
            </w:r>
          </w:p>
        </w:tc>
      </w:tr>
      <w:tr w:rsidR="00F918A3" w:rsidRPr="00195292" w14:paraId="2B06EF03" w14:textId="77777777" w:rsidTr="00B444D8">
        <w:trPr>
          <w:trHeight w:hRule="exact" w:val="264"/>
        </w:trPr>
        <w:tc>
          <w:tcPr>
            <w:tcW w:w="2430" w:type="dxa"/>
            <w:tcBorders>
              <w:top w:val="single" w:sz="5" w:space="0" w:color="000000"/>
              <w:left w:val="single" w:sz="5" w:space="0" w:color="000000"/>
              <w:bottom w:val="single" w:sz="5" w:space="0" w:color="000000"/>
              <w:right w:val="single" w:sz="5" w:space="0" w:color="000000"/>
            </w:tcBorders>
          </w:tcPr>
          <w:p w14:paraId="176BB95D" w14:textId="77777777" w:rsidR="00F918A3" w:rsidRPr="00195292" w:rsidRDefault="00F918A3" w:rsidP="00B444D8">
            <w:pPr>
              <w:pStyle w:val="TableParagraph"/>
              <w:rPr>
                <w:rFonts w:ascii="Times New Roman" w:hAnsi="Times New Roman" w:cs="Times New Roman"/>
                <w:sz w:val="24"/>
                <w:szCs w:val="32"/>
                <w:shd w:val="clear" w:color="auto" w:fill="FFFFFF"/>
              </w:rPr>
            </w:pPr>
            <w:bookmarkStart w:id="278" w:name="_Toc37604842"/>
            <w:r w:rsidRPr="00195292">
              <w:rPr>
                <w:rFonts w:ascii="Times New Roman" w:hAnsi="Times New Roman" w:cs="Times New Roman"/>
                <w:sz w:val="24"/>
                <w:szCs w:val="32"/>
                <w:shd w:val="clear" w:color="auto" w:fill="FFFFFF"/>
              </w:rPr>
              <w:t>(Return on asset)</w:t>
            </w:r>
            <w:bookmarkEnd w:id="278"/>
          </w:p>
        </w:tc>
        <w:tc>
          <w:tcPr>
            <w:tcW w:w="1710" w:type="dxa"/>
            <w:tcBorders>
              <w:top w:val="single" w:sz="5" w:space="0" w:color="000000"/>
              <w:left w:val="single" w:sz="5" w:space="0" w:color="000000"/>
              <w:bottom w:val="single" w:sz="5" w:space="0" w:color="000000"/>
              <w:right w:val="single" w:sz="5" w:space="0" w:color="000000"/>
            </w:tcBorders>
          </w:tcPr>
          <w:p w14:paraId="1AB2F0B1"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P(</w:t>
            </w:r>
            <w:r w:rsidRPr="00195292">
              <w:rPr>
                <w:rFonts w:ascii="Times New Roman" w:hAnsi="Times New Roman" w:cs="Times New Roman"/>
                <w:sz w:val="24"/>
                <w:szCs w:val="24"/>
                <w:shd w:val="clear" w:color="auto" w:fill="FFFFFF"/>
              </w:rPr>
              <w:t>0.9998</w:t>
            </w:r>
            <w:r w:rsidRPr="00195292">
              <w:rPr>
                <w:rFonts w:ascii="Times New Roman" w:hAnsi="Times New Roman" w:cs="Times New Roman"/>
                <w:sz w:val="24"/>
              </w:rPr>
              <w:t>) &gt;.10</w:t>
            </w:r>
          </w:p>
        </w:tc>
        <w:tc>
          <w:tcPr>
            <w:tcW w:w="1800" w:type="dxa"/>
            <w:tcBorders>
              <w:top w:val="single" w:sz="5" w:space="0" w:color="000000"/>
              <w:left w:val="single" w:sz="5" w:space="0" w:color="000000"/>
              <w:bottom w:val="single" w:sz="5" w:space="0" w:color="000000"/>
              <w:right w:val="single" w:sz="5" w:space="0" w:color="000000"/>
            </w:tcBorders>
          </w:tcPr>
          <w:p w14:paraId="5DC869DA"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Ho is accepted</w:t>
            </w:r>
          </w:p>
        </w:tc>
        <w:tc>
          <w:tcPr>
            <w:tcW w:w="4140" w:type="dxa"/>
            <w:tcBorders>
              <w:top w:val="single" w:sz="5" w:space="0" w:color="000000"/>
              <w:left w:val="single" w:sz="5" w:space="0" w:color="000000"/>
              <w:bottom w:val="single" w:sz="5" w:space="0" w:color="000000"/>
              <w:right w:val="single" w:sz="5" w:space="0" w:color="000000"/>
            </w:tcBorders>
          </w:tcPr>
          <w:p w14:paraId="6C91A8D5"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is not</w:t>
            </w:r>
            <w:r w:rsidRPr="00195292">
              <w:rPr>
                <w:rFonts w:ascii="Times New Roman" w:hAnsi="Times New Roman" w:cs="Times New Roman"/>
                <w:spacing w:val="1"/>
                <w:sz w:val="24"/>
              </w:rPr>
              <w:t xml:space="preserve"> </w:t>
            </w:r>
            <w:r w:rsidRPr="00195292">
              <w:rPr>
                <w:rFonts w:ascii="Times New Roman" w:hAnsi="Times New Roman" w:cs="Times New Roman"/>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z w:val="24"/>
              </w:rPr>
              <w:t>there is unit</w:t>
            </w:r>
            <w:r w:rsidRPr="00195292">
              <w:rPr>
                <w:rFonts w:ascii="Times New Roman" w:hAnsi="Times New Roman" w:cs="Times New Roman"/>
                <w:spacing w:val="-2"/>
                <w:sz w:val="24"/>
              </w:rPr>
              <w:t xml:space="preserve"> </w:t>
            </w:r>
            <w:r w:rsidRPr="00195292">
              <w:rPr>
                <w:rFonts w:ascii="Times New Roman" w:hAnsi="Times New Roman" w:cs="Times New Roman"/>
                <w:sz w:val="24"/>
              </w:rPr>
              <w:t>root.</w:t>
            </w:r>
          </w:p>
        </w:tc>
      </w:tr>
      <w:tr w:rsidR="00F918A3" w:rsidRPr="00195292" w14:paraId="7ED69F63" w14:textId="77777777" w:rsidTr="00B444D8">
        <w:trPr>
          <w:trHeight w:hRule="exact" w:val="262"/>
        </w:trPr>
        <w:tc>
          <w:tcPr>
            <w:tcW w:w="2430" w:type="dxa"/>
            <w:tcBorders>
              <w:top w:val="single" w:sz="5" w:space="0" w:color="000000"/>
              <w:left w:val="single" w:sz="5" w:space="0" w:color="000000"/>
              <w:bottom w:val="single" w:sz="5" w:space="0" w:color="000000"/>
              <w:right w:val="single" w:sz="5" w:space="0" w:color="000000"/>
            </w:tcBorders>
          </w:tcPr>
          <w:p w14:paraId="440C14D7" w14:textId="77777777" w:rsidR="00F918A3" w:rsidRPr="00195292" w:rsidRDefault="00F918A3" w:rsidP="00B444D8">
            <w:pPr>
              <w:pStyle w:val="TableParagraph"/>
              <w:rPr>
                <w:rFonts w:ascii="Times New Roman" w:hAnsi="Times New Roman" w:cs="Times New Roman"/>
                <w:sz w:val="24"/>
                <w:szCs w:val="32"/>
                <w:shd w:val="clear" w:color="auto" w:fill="FFFFFF"/>
              </w:rPr>
            </w:pPr>
            <w:bookmarkStart w:id="279" w:name="_Toc37604843"/>
            <m:oMath>
              <m:r>
                <w:rPr>
                  <w:rFonts w:ascii="Cambria Math" w:hAnsi="Cambria Math" w:cs="Times New Roman"/>
                  <w:sz w:val="24"/>
                  <w:szCs w:val="32"/>
                  <w:shd w:val="clear" w:color="auto" w:fill="FFFFFF"/>
                </w:rPr>
                <m:t>∆</m:t>
              </m:r>
            </m:oMath>
            <w:r w:rsidRPr="00195292">
              <w:rPr>
                <w:rFonts w:ascii="Times New Roman" w:hAnsi="Times New Roman" w:cs="Times New Roman"/>
                <w:sz w:val="24"/>
                <w:szCs w:val="32"/>
                <w:shd w:val="clear" w:color="auto" w:fill="FFFFFF"/>
              </w:rPr>
              <w:t xml:space="preserve"> (Return on asset)</w:t>
            </w:r>
            <w:bookmarkEnd w:id="279"/>
          </w:p>
        </w:tc>
        <w:tc>
          <w:tcPr>
            <w:tcW w:w="1710" w:type="dxa"/>
            <w:tcBorders>
              <w:top w:val="single" w:sz="5" w:space="0" w:color="000000"/>
              <w:left w:val="single" w:sz="5" w:space="0" w:color="000000"/>
              <w:bottom w:val="single" w:sz="5" w:space="0" w:color="000000"/>
              <w:right w:val="single" w:sz="5" w:space="0" w:color="000000"/>
            </w:tcBorders>
          </w:tcPr>
          <w:p w14:paraId="1E885246"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P(</w:t>
            </w:r>
            <w:r w:rsidRPr="00195292">
              <w:rPr>
                <w:rFonts w:ascii="Times New Roman" w:hAnsi="Times New Roman" w:cs="Times New Roman"/>
                <w:sz w:val="24"/>
                <w:szCs w:val="24"/>
                <w:shd w:val="clear" w:color="auto" w:fill="FFFFFF"/>
              </w:rPr>
              <w:t>0.6612</w:t>
            </w:r>
            <w:r w:rsidRPr="00195292">
              <w:rPr>
                <w:rFonts w:ascii="Times New Roman" w:hAnsi="Times New Roman" w:cs="Times New Roman"/>
                <w:sz w:val="24"/>
              </w:rPr>
              <w:t>) &gt;.10</w:t>
            </w:r>
          </w:p>
        </w:tc>
        <w:tc>
          <w:tcPr>
            <w:tcW w:w="1800" w:type="dxa"/>
            <w:tcBorders>
              <w:top w:val="single" w:sz="5" w:space="0" w:color="000000"/>
              <w:left w:val="single" w:sz="5" w:space="0" w:color="000000"/>
              <w:bottom w:val="single" w:sz="5" w:space="0" w:color="000000"/>
              <w:right w:val="single" w:sz="5" w:space="0" w:color="000000"/>
            </w:tcBorders>
          </w:tcPr>
          <w:p w14:paraId="6EC91CEC"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Ho is accepted</w:t>
            </w:r>
          </w:p>
        </w:tc>
        <w:tc>
          <w:tcPr>
            <w:tcW w:w="4140" w:type="dxa"/>
            <w:tcBorders>
              <w:top w:val="single" w:sz="5" w:space="0" w:color="000000"/>
              <w:left w:val="single" w:sz="5" w:space="0" w:color="000000"/>
              <w:bottom w:val="single" w:sz="5" w:space="0" w:color="000000"/>
              <w:right w:val="single" w:sz="5" w:space="0" w:color="000000"/>
            </w:tcBorders>
          </w:tcPr>
          <w:p w14:paraId="34676D3D"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is not</w:t>
            </w:r>
            <w:r w:rsidRPr="00195292">
              <w:rPr>
                <w:rFonts w:ascii="Times New Roman" w:hAnsi="Times New Roman" w:cs="Times New Roman"/>
                <w:spacing w:val="1"/>
                <w:sz w:val="24"/>
              </w:rPr>
              <w:t xml:space="preserve"> </w:t>
            </w:r>
            <w:r w:rsidRPr="00195292">
              <w:rPr>
                <w:rFonts w:ascii="Times New Roman" w:hAnsi="Times New Roman" w:cs="Times New Roman"/>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z w:val="24"/>
              </w:rPr>
              <w:t>there is unit</w:t>
            </w:r>
            <w:r w:rsidRPr="00195292">
              <w:rPr>
                <w:rFonts w:ascii="Times New Roman" w:hAnsi="Times New Roman" w:cs="Times New Roman"/>
                <w:spacing w:val="-2"/>
                <w:sz w:val="24"/>
              </w:rPr>
              <w:t xml:space="preserve"> </w:t>
            </w:r>
            <w:r w:rsidRPr="00195292">
              <w:rPr>
                <w:rFonts w:ascii="Times New Roman" w:hAnsi="Times New Roman" w:cs="Times New Roman"/>
                <w:sz w:val="24"/>
              </w:rPr>
              <w:t>root.</w:t>
            </w:r>
          </w:p>
        </w:tc>
      </w:tr>
      <w:tr w:rsidR="00F918A3" w:rsidRPr="00195292" w14:paraId="363FA5EF" w14:textId="77777777" w:rsidTr="00B444D8">
        <w:trPr>
          <w:trHeight w:hRule="exact" w:val="264"/>
        </w:trPr>
        <w:tc>
          <w:tcPr>
            <w:tcW w:w="2430" w:type="dxa"/>
            <w:tcBorders>
              <w:top w:val="single" w:sz="5" w:space="0" w:color="000000"/>
              <w:left w:val="single" w:sz="5" w:space="0" w:color="000000"/>
              <w:bottom w:val="single" w:sz="5" w:space="0" w:color="000000"/>
              <w:right w:val="single" w:sz="5" w:space="0" w:color="000000"/>
            </w:tcBorders>
          </w:tcPr>
          <w:p w14:paraId="0AAD9E31" w14:textId="77777777" w:rsidR="00F918A3" w:rsidRPr="00195292" w:rsidRDefault="00F918A3" w:rsidP="00B444D8">
            <w:pPr>
              <w:pStyle w:val="TableParagraph"/>
              <w:rPr>
                <w:rFonts w:ascii="Times New Roman" w:hAnsi="Times New Roman" w:cs="Times New Roman"/>
                <w:sz w:val="24"/>
                <w:szCs w:val="32"/>
                <w:shd w:val="clear" w:color="auto" w:fill="FFFFFF"/>
              </w:rPr>
            </w:pPr>
            <w:bookmarkStart w:id="280" w:name="_Toc37604844"/>
            <w:r w:rsidRPr="00195292">
              <w:rPr>
                <w:rFonts w:ascii="Times New Roman" w:hAnsi="Times New Roman" w:cs="Times New Roman"/>
                <w:sz w:val="24"/>
                <w:szCs w:val="32"/>
                <w:shd w:val="clear" w:color="auto" w:fill="FFFFFF"/>
              </w:rPr>
              <w:t>(Return on equity)</w:t>
            </w:r>
            <w:bookmarkEnd w:id="280"/>
          </w:p>
        </w:tc>
        <w:tc>
          <w:tcPr>
            <w:tcW w:w="1710" w:type="dxa"/>
            <w:tcBorders>
              <w:top w:val="single" w:sz="5" w:space="0" w:color="000000"/>
              <w:left w:val="single" w:sz="5" w:space="0" w:color="000000"/>
              <w:bottom w:val="single" w:sz="5" w:space="0" w:color="000000"/>
              <w:right w:val="single" w:sz="5" w:space="0" w:color="000000"/>
            </w:tcBorders>
          </w:tcPr>
          <w:p w14:paraId="419A6FC7"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P(</w:t>
            </w:r>
            <w:r w:rsidRPr="00195292">
              <w:rPr>
                <w:rFonts w:ascii="Times New Roman" w:hAnsi="Times New Roman" w:cs="Times New Roman"/>
                <w:sz w:val="24"/>
                <w:szCs w:val="24"/>
                <w:shd w:val="clear" w:color="auto" w:fill="FFFFFF"/>
              </w:rPr>
              <w:t>0.9995</w:t>
            </w:r>
            <w:r w:rsidRPr="00195292">
              <w:rPr>
                <w:rFonts w:ascii="Times New Roman" w:hAnsi="Times New Roman" w:cs="Times New Roman"/>
                <w:sz w:val="24"/>
              </w:rPr>
              <w:t>) &gt;.10</w:t>
            </w:r>
          </w:p>
        </w:tc>
        <w:tc>
          <w:tcPr>
            <w:tcW w:w="1800" w:type="dxa"/>
            <w:tcBorders>
              <w:top w:val="single" w:sz="5" w:space="0" w:color="000000"/>
              <w:left w:val="single" w:sz="5" w:space="0" w:color="000000"/>
              <w:bottom w:val="single" w:sz="5" w:space="0" w:color="000000"/>
              <w:right w:val="single" w:sz="5" w:space="0" w:color="000000"/>
            </w:tcBorders>
          </w:tcPr>
          <w:p w14:paraId="5CBF050D"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Ho is accepted</w:t>
            </w:r>
          </w:p>
        </w:tc>
        <w:tc>
          <w:tcPr>
            <w:tcW w:w="4140" w:type="dxa"/>
            <w:tcBorders>
              <w:top w:val="single" w:sz="5" w:space="0" w:color="000000"/>
              <w:left w:val="single" w:sz="5" w:space="0" w:color="000000"/>
              <w:bottom w:val="single" w:sz="5" w:space="0" w:color="000000"/>
              <w:right w:val="single" w:sz="5" w:space="0" w:color="000000"/>
            </w:tcBorders>
          </w:tcPr>
          <w:p w14:paraId="2731A2CF"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is not</w:t>
            </w:r>
            <w:r w:rsidRPr="00195292">
              <w:rPr>
                <w:rFonts w:ascii="Times New Roman" w:hAnsi="Times New Roman" w:cs="Times New Roman"/>
                <w:spacing w:val="1"/>
                <w:sz w:val="24"/>
              </w:rPr>
              <w:t xml:space="preserve"> </w:t>
            </w:r>
            <w:r w:rsidRPr="00195292">
              <w:rPr>
                <w:rFonts w:ascii="Times New Roman" w:hAnsi="Times New Roman" w:cs="Times New Roman"/>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z w:val="24"/>
              </w:rPr>
              <w:t>there is unit</w:t>
            </w:r>
            <w:r w:rsidRPr="00195292">
              <w:rPr>
                <w:rFonts w:ascii="Times New Roman" w:hAnsi="Times New Roman" w:cs="Times New Roman"/>
                <w:spacing w:val="-2"/>
                <w:sz w:val="24"/>
              </w:rPr>
              <w:t xml:space="preserve"> </w:t>
            </w:r>
            <w:r w:rsidRPr="00195292">
              <w:rPr>
                <w:rFonts w:ascii="Times New Roman" w:hAnsi="Times New Roman" w:cs="Times New Roman"/>
                <w:sz w:val="24"/>
              </w:rPr>
              <w:t>root.</w:t>
            </w:r>
          </w:p>
        </w:tc>
      </w:tr>
      <w:tr w:rsidR="00F918A3" w:rsidRPr="00195292" w14:paraId="132CF620" w14:textId="77777777" w:rsidTr="00B444D8">
        <w:trPr>
          <w:trHeight w:hRule="exact" w:val="262"/>
        </w:trPr>
        <w:tc>
          <w:tcPr>
            <w:tcW w:w="2430" w:type="dxa"/>
            <w:tcBorders>
              <w:top w:val="single" w:sz="5" w:space="0" w:color="000000"/>
              <w:left w:val="single" w:sz="5" w:space="0" w:color="000000"/>
              <w:bottom w:val="single" w:sz="5" w:space="0" w:color="000000"/>
              <w:right w:val="single" w:sz="5" w:space="0" w:color="000000"/>
            </w:tcBorders>
          </w:tcPr>
          <w:p w14:paraId="42CD8748" w14:textId="77777777" w:rsidR="00F918A3" w:rsidRPr="00195292" w:rsidRDefault="00F918A3" w:rsidP="00B444D8">
            <w:pPr>
              <w:pStyle w:val="TableParagraph"/>
              <w:rPr>
                <w:rFonts w:ascii="Times New Roman" w:hAnsi="Times New Roman" w:cs="Times New Roman"/>
                <w:sz w:val="24"/>
                <w:szCs w:val="32"/>
                <w:shd w:val="clear" w:color="auto" w:fill="FFFFFF"/>
              </w:rPr>
            </w:pPr>
            <w:bookmarkStart w:id="281" w:name="_Toc37604845"/>
            <m:oMath>
              <m:r>
                <w:rPr>
                  <w:rFonts w:ascii="Cambria Math" w:hAnsi="Cambria Math" w:cs="Times New Roman"/>
                  <w:sz w:val="24"/>
                  <w:szCs w:val="32"/>
                  <w:shd w:val="clear" w:color="auto" w:fill="FFFFFF"/>
                </w:rPr>
                <m:t>∆</m:t>
              </m:r>
            </m:oMath>
            <w:r w:rsidRPr="00195292">
              <w:rPr>
                <w:rFonts w:ascii="Times New Roman" w:hAnsi="Times New Roman" w:cs="Times New Roman"/>
                <w:sz w:val="24"/>
                <w:szCs w:val="32"/>
                <w:shd w:val="clear" w:color="auto" w:fill="FFFFFF"/>
              </w:rPr>
              <w:t xml:space="preserve"> (Return on equity)</w:t>
            </w:r>
            <w:bookmarkEnd w:id="281"/>
          </w:p>
        </w:tc>
        <w:tc>
          <w:tcPr>
            <w:tcW w:w="1710" w:type="dxa"/>
            <w:tcBorders>
              <w:top w:val="single" w:sz="5" w:space="0" w:color="000000"/>
              <w:left w:val="single" w:sz="5" w:space="0" w:color="000000"/>
              <w:bottom w:val="single" w:sz="5" w:space="0" w:color="000000"/>
              <w:right w:val="single" w:sz="5" w:space="0" w:color="000000"/>
            </w:tcBorders>
          </w:tcPr>
          <w:p w14:paraId="61CBBD9B"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P(</w:t>
            </w:r>
            <w:r w:rsidRPr="00195292">
              <w:rPr>
                <w:rFonts w:ascii="Times New Roman" w:hAnsi="Times New Roman" w:cs="Times New Roman"/>
                <w:sz w:val="24"/>
                <w:szCs w:val="24"/>
                <w:shd w:val="clear" w:color="auto" w:fill="FFFFFF"/>
              </w:rPr>
              <w:t>0.9933</w:t>
            </w:r>
            <w:r w:rsidRPr="00195292">
              <w:rPr>
                <w:rFonts w:ascii="Times New Roman" w:hAnsi="Times New Roman" w:cs="Times New Roman"/>
                <w:sz w:val="24"/>
              </w:rPr>
              <w:t>) &gt;.10</w:t>
            </w:r>
          </w:p>
        </w:tc>
        <w:tc>
          <w:tcPr>
            <w:tcW w:w="1800" w:type="dxa"/>
            <w:tcBorders>
              <w:top w:val="single" w:sz="5" w:space="0" w:color="000000"/>
              <w:left w:val="single" w:sz="5" w:space="0" w:color="000000"/>
              <w:bottom w:val="single" w:sz="5" w:space="0" w:color="000000"/>
              <w:right w:val="single" w:sz="5" w:space="0" w:color="000000"/>
            </w:tcBorders>
          </w:tcPr>
          <w:p w14:paraId="6035C517"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Ho is accepted</w:t>
            </w:r>
          </w:p>
        </w:tc>
        <w:tc>
          <w:tcPr>
            <w:tcW w:w="4140" w:type="dxa"/>
            <w:tcBorders>
              <w:top w:val="single" w:sz="5" w:space="0" w:color="000000"/>
              <w:left w:val="single" w:sz="5" w:space="0" w:color="000000"/>
              <w:bottom w:val="single" w:sz="5" w:space="0" w:color="000000"/>
              <w:right w:val="single" w:sz="5" w:space="0" w:color="000000"/>
            </w:tcBorders>
          </w:tcPr>
          <w:p w14:paraId="09D6DEC6"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is not</w:t>
            </w:r>
            <w:r w:rsidRPr="00195292">
              <w:rPr>
                <w:rFonts w:ascii="Times New Roman" w:hAnsi="Times New Roman" w:cs="Times New Roman"/>
                <w:spacing w:val="1"/>
                <w:sz w:val="24"/>
              </w:rPr>
              <w:t xml:space="preserve"> </w:t>
            </w:r>
            <w:r w:rsidRPr="00195292">
              <w:rPr>
                <w:rFonts w:ascii="Times New Roman" w:hAnsi="Times New Roman" w:cs="Times New Roman"/>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 there is unit</w:t>
            </w:r>
            <w:r w:rsidRPr="00195292">
              <w:rPr>
                <w:rFonts w:ascii="Times New Roman" w:hAnsi="Times New Roman" w:cs="Times New Roman"/>
                <w:spacing w:val="-2"/>
                <w:sz w:val="24"/>
              </w:rPr>
              <w:t xml:space="preserve"> </w:t>
            </w:r>
            <w:r w:rsidRPr="00195292">
              <w:rPr>
                <w:rFonts w:ascii="Times New Roman" w:hAnsi="Times New Roman" w:cs="Times New Roman"/>
                <w:sz w:val="24"/>
              </w:rPr>
              <w:t>root.</w:t>
            </w:r>
          </w:p>
        </w:tc>
      </w:tr>
      <w:tr w:rsidR="00F918A3" w:rsidRPr="00195292" w14:paraId="11350560" w14:textId="77777777" w:rsidTr="00B444D8">
        <w:trPr>
          <w:trHeight w:hRule="exact" w:val="265"/>
        </w:trPr>
        <w:tc>
          <w:tcPr>
            <w:tcW w:w="2430" w:type="dxa"/>
            <w:tcBorders>
              <w:top w:val="single" w:sz="5" w:space="0" w:color="000000"/>
              <w:left w:val="single" w:sz="5" w:space="0" w:color="000000"/>
              <w:bottom w:val="single" w:sz="5" w:space="0" w:color="000000"/>
              <w:right w:val="single" w:sz="5" w:space="0" w:color="000000"/>
            </w:tcBorders>
          </w:tcPr>
          <w:p w14:paraId="3EEAD2D6" w14:textId="77777777" w:rsidR="00F918A3" w:rsidRPr="00195292" w:rsidRDefault="00F918A3" w:rsidP="00B444D8">
            <w:pPr>
              <w:pStyle w:val="TableParagraph"/>
              <w:rPr>
                <w:rFonts w:ascii="Times New Roman" w:hAnsi="Times New Roman" w:cs="Times New Roman"/>
                <w:sz w:val="24"/>
                <w:szCs w:val="32"/>
                <w:shd w:val="clear" w:color="auto" w:fill="FFFFFF"/>
              </w:rPr>
            </w:pPr>
            <w:bookmarkStart w:id="282" w:name="_Toc37604846"/>
            <w:r w:rsidRPr="00195292">
              <w:rPr>
                <w:rFonts w:ascii="Times New Roman" w:hAnsi="Times New Roman" w:cs="Times New Roman"/>
                <w:sz w:val="24"/>
                <w:szCs w:val="32"/>
                <w:shd w:val="clear" w:color="auto" w:fill="FFFFFF"/>
              </w:rPr>
              <w:t>(Size of bank)</w:t>
            </w:r>
            <w:bookmarkEnd w:id="282"/>
          </w:p>
        </w:tc>
        <w:tc>
          <w:tcPr>
            <w:tcW w:w="1710" w:type="dxa"/>
            <w:tcBorders>
              <w:top w:val="single" w:sz="5" w:space="0" w:color="000000"/>
              <w:left w:val="single" w:sz="5" w:space="0" w:color="000000"/>
              <w:bottom w:val="single" w:sz="5" w:space="0" w:color="000000"/>
              <w:right w:val="single" w:sz="5" w:space="0" w:color="000000"/>
            </w:tcBorders>
          </w:tcPr>
          <w:p w14:paraId="51A731D6"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P(</w:t>
            </w:r>
            <w:r w:rsidRPr="00195292">
              <w:rPr>
                <w:rFonts w:ascii="Times New Roman" w:hAnsi="Times New Roman" w:cs="Times New Roman"/>
                <w:sz w:val="24"/>
                <w:szCs w:val="24"/>
                <w:shd w:val="clear" w:color="auto" w:fill="FFFFFF"/>
              </w:rPr>
              <w:t>0.0003</w:t>
            </w:r>
            <w:r w:rsidRPr="00195292">
              <w:rPr>
                <w:rFonts w:ascii="Times New Roman" w:hAnsi="Times New Roman" w:cs="Times New Roman"/>
                <w:sz w:val="24"/>
              </w:rPr>
              <w:t>) &lt;.10</w:t>
            </w:r>
          </w:p>
        </w:tc>
        <w:tc>
          <w:tcPr>
            <w:tcW w:w="1800" w:type="dxa"/>
            <w:tcBorders>
              <w:top w:val="single" w:sz="5" w:space="0" w:color="000000"/>
              <w:left w:val="single" w:sz="5" w:space="0" w:color="000000"/>
              <w:bottom w:val="single" w:sz="5" w:space="0" w:color="000000"/>
              <w:right w:val="single" w:sz="5" w:space="0" w:color="000000"/>
            </w:tcBorders>
          </w:tcPr>
          <w:p w14:paraId="162FAD45"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Ho is not accepted</w:t>
            </w:r>
          </w:p>
        </w:tc>
        <w:tc>
          <w:tcPr>
            <w:tcW w:w="4140" w:type="dxa"/>
            <w:tcBorders>
              <w:top w:val="single" w:sz="5" w:space="0" w:color="000000"/>
              <w:left w:val="single" w:sz="5" w:space="0" w:color="000000"/>
              <w:bottom w:val="single" w:sz="5" w:space="0" w:color="000000"/>
              <w:right w:val="single" w:sz="5" w:space="0" w:color="000000"/>
            </w:tcBorders>
          </w:tcPr>
          <w:p w14:paraId="3E16F154"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is not</w:t>
            </w:r>
            <w:r w:rsidRPr="00195292">
              <w:rPr>
                <w:rFonts w:ascii="Times New Roman" w:hAnsi="Times New Roman" w:cs="Times New Roman"/>
                <w:spacing w:val="1"/>
                <w:sz w:val="24"/>
              </w:rPr>
              <w:t xml:space="preserve"> </w:t>
            </w:r>
            <w:r w:rsidRPr="00195292">
              <w:rPr>
                <w:rFonts w:ascii="Times New Roman" w:hAnsi="Times New Roman" w:cs="Times New Roman"/>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w:t>
            </w:r>
            <w:r w:rsidRPr="00195292">
              <w:rPr>
                <w:rFonts w:ascii="Times New Roman" w:hAnsi="Times New Roman" w:cs="Times New Roman"/>
                <w:spacing w:val="-2"/>
                <w:sz w:val="24"/>
              </w:rPr>
              <w:t xml:space="preserve"> </w:t>
            </w:r>
            <w:r w:rsidRPr="00195292">
              <w:rPr>
                <w:rFonts w:ascii="Times New Roman" w:hAnsi="Times New Roman" w:cs="Times New Roman"/>
                <w:sz w:val="24"/>
              </w:rPr>
              <w:t>there is unit</w:t>
            </w:r>
            <w:r w:rsidRPr="00195292">
              <w:rPr>
                <w:rFonts w:ascii="Times New Roman" w:hAnsi="Times New Roman" w:cs="Times New Roman"/>
                <w:spacing w:val="-2"/>
                <w:sz w:val="24"/>
              </w:rPr>
              <w:t xml:space="preserve"> </w:t>
            </w:r>
            <w:r w:rsidRPr="00195292">
              <w:rPr>
                <w:rFonts w:ascii="Times New Roman" w:hAnsi="Times New Roman" w:cs="Times New Roman"/>
                <w:sz w:val="24"/>
              </w:rPr>
              <w:t>root.</w:t>
            </w:r>
          </w:p>
        </w:tc>
      </w:tr>
      <w:tr w:rsidR="00F918A3" w:rsidRPr="00195292" w14:paraId="47114D3D" w14:textId="77777777" w:rsidTr="00B444D8">
        <w:trPr>
          <w:trHeight w:hRule="exact" w:val="327"/>
        </w:trPr>
        <w:tc>
          <w:tcPr>
            <w:tcW w:w="2430" w:type="dxa"/>
            <w:tcBorders>
              <w:top w:val="single" w:sz="5" w:space="0" w:color="000000"/>
              <w:left w:val="single" w:sz="5" w:space="0" w:color="000000"/>
              <w:bottom w:val="single" w:sz="5" w:space="0" w:color="000000"/>
              <w:right w:val="single" w:sz="5" w:space="0" w:color="000000"/>
            </w:tcBorders>
          </w:tcPr>
          <w:p w14:paraId="3A1BEFE5" w14:textId="77777777" w:rsidR="00F918A3" w:rsidRPr="00195292" w:rsidRDefault="00F918A3" w:rsidP="00B444D8">
            <w:pPr>
              <w:pStyle w:val="TableParagraph"/>
              <w:rPr>
                <w:rFonts w:ascii="Times New Roman" w:hAnsi="Times New Roman" w:cs="Times New Roman"/>
                <w:sz w:val="24"/>
                <w:szCs w:val="32"/>
                <w:shd w:val="clear" w:color="auto" w:fill="FFFFFF"/>
              </w:rPr>
            </w:pPr>
            <w:bookmarkStart w:id="283" w:name="_Toc37604847"/>
            <m:oMath>
              <m:r>
                <w:rPr>
                  <w:rFonts w:ascii="Cambria Math" w:hAnsi="Cambria Math" w:cs="Times New Roman"/>
                  <w:sz w:val="24"/>
                  <w:szCs w:val="32"/>
                  <w:shd w:val="clear" w:color="auto" w:fill="FFFFFF"/>
                </w:rPr>
                <m:t>∆</m:t>
              </m:r>
            </m:oMath>
            <w:r w:rsidRPr="00195292">
              <w:rPr>
                <w:rFonts w:ascii="Times New Roman" w:hAnsi="Times New Roman" w:cs="Times New Roman"/>
                <w:sz w:val="24"/>
                <w:szCs w:val="32"/>
                <w:shd w:val="clear" w:color="auto" w:fill="FFFFFF"/>
              </w:rPr>
              <w:t xml:space="preserve"> (Size of bank)</w:t>
            </w:r>
            <w:bookmarkEnd w:id="283"/>
          </w:p>
        </w:tc>
        <w:tc>
          <w:tcPr>
            <w:tcW w:w="1710" w:type="dxa"/>
            <w:tcBorders>
              <w:top w:val="single" w:sz="5" w:space="0" w:color="000000"/>
              <w:left w:val="single" w:sz="5" w:space="0" w:color="000000"/>
              <w:bottom w:val="single" w:sz="5" w:space="0" w:color="000000"/>
              <w:right w:val="single" w:sz="5" w:space="0" w:color="000000"/>
            </w:tcBorders>
          </w:tcPr>
          <w:p w14:paraId="5CCEEA9F"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P(</w:t>
            </w:r>
            <w:r w:rsidRPr="00195292">
              <w:rPr>
                <w:rFonts w:ascii="Times New Roman" w:hAnsi="Times New Roman" w:cs="Times New Roman"/>
                <w:sz w:val="24"/>
                <w:szCs w:val="24"/>
                <w:shd w:val="clear" w:color="auto" w:fill="FFFFFF"/>
              </w:rPr>
              <w:t>0.7203</w:t>
            </w:r>
            <w:r w:rsidRPr="00195292">
              <w:rPr>
                <w:rFonts w:ascii="Times New Roman" w:hAnsi="Times New Roman" w:cs="Times New Roman"/>
                <w:sz w:val="24"/>
              </w:rPr>
              <w:t>) &gt;.10</w:t>
            </w:r>
          </w:p>
        </w:tc>
        <w:tc>
          <w:tcPr>
            <w:tcW w:w="1800" w:type="dxa"/>
            <w:tcBorders>
              <w:top w:val="single" w:sz="5" w:space="0" w:color="000000"/>
              <w:left w:val="single" w:sz="5" w:space="0" w:color="000000"/>
              <w:bottom w:val="single" w:sz="5" w:space="0" w:color="000000"/>
              <w:right w:val="single" w:sz="5" w:space="0" w:color="000000"/>
            </w:tcBorders>
          </w:tcPr>
          <w:p w14:paraId="090BCC14" w14:textId="27CDF66E"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Ho is accepted</w:t>
            </w:r>
          </w:p>
        </w:tc>
        <w:tc>
          <w:tcPr>
            <w:tcW w:w="4140" w:type="dxa"/>
            <w:tcBorders>
              <w:top w:val="single" w:sz="5" w:space="0" w:color="000000"/>
              <w:left w:val="single" w:sz="5" w:space="0" w:color="000000"/>
              <w:bottom w:val="single" w:sz="5" w:space="0" w:color="000000"/>
              <w:right w:val="single" w:sz="5" w:space="0" w:color="000000"/>
            </w:tcBorders>
          </w:tcPr>
          <w:p w14:paraId="24A0C77A" w14:textId="77777777" w:rsidR="00F918A3" w:rsidRPr="00195292" w:rsidRDefault="00F918A3" w:rsidP="00B444D8">
            <w:pPr>
              <w:pStyle w:val="TableParagraph"/>
              <w:rPr>
                <w:rFonts w:ascii="Times New Roman" w:eastAsia="Times New Roman" w:hAnsi="Times New Roman" w:cs="Times New Roman"/>
                <w:sz w:val="24"/>
              </w:rPr>
            </w:pPr>
            <w:r w:rsidRPr="00195292">
              <w:rPr>
                <w:rFonts w:ascii="Times New Roman" w:hAnsi="Times New Roman" w:cs="Times New Roman"/>
                <w:sz w:val="24"/>
              </w:rPr>
              <w:t>Data</w:t>
            </w:r>
            <w:r w:rsidRPr="00195292">
              <w:rPr>
                <w:rFonts w:ascii="Times New Roman" w:hAnsi="Times New Roman" w:cs="Times New Roman"/>
                <w:spacing w:val="-2"/>
                <w:sz w:val="24"/>
              </w:rPr>
              <w:t xml:space="preserve"> </w:t>
            </w:r>
            <w:r w:rsidRPr="00195292">
              <w:rPr>
                <w:rFonts w:ascii="Times New Roman" w:hAnsi="Times New Roman" w:cs="Times New Roman"/>
                <w:sz w:val="24"/>
              </w:rPr>
              <w:t>is not</w:t>
            </w:r>
            <w:r w:rsidRPr="00195292">
              <w:rPr>
                <w:rFonts w:ascii="Times New Roman" w:hAnsi="Times New Roman" w:cs="Times New Roman"/>
                <w:spacing w:val="1"/>
                <w:sz w:val="24"/>
              </w:rPr>
              <w:t xml:space="preserve"> </w:t>
            </w:r>
            <w:r w:rsidRPr="00195292">
              <w:rPr>
                <w:rFonts w:ascii="Times New Roman" w:hAnsi="Times New Roman" w:cs="Times New Roman"/>
                <w:sz w:val="24"/>
              </w:rPr>
              <w:t>stationary</w:t>
            </w:r>
            <w:r w:rsidRPr="00195292">
              <w:rPr>
                <w:rFonts w:ascii="Times New Roman" w:hAnsi="Times New Roman" w:cs="Times New Roman"/>
                <w:spacing w:val="-3"/>
                <w:sz w:val="24"/>
              </w:rPr>
              <w:t xml:space="preserve"> </w:t>
            </w:r>
            <w:r w:rsidRPr="00195292">
              <w:rPr>
                <w:rFonts w:ascii="Times New Roman" w:hAnsi="Times New Roman" w:cs="Times New Roman"/>
                <w:sz w:val="24"/>
              </w:rPr>
              <w:t>or there is unit</w:t>
            </w:r>
            <w:r w:rsidRPr="00195292">
              <w:rPr>
                <w:rFonts w:ascii="Times New Roman" w:hAnsi="Times New Roman" w:cs="Times New Roman"/>
                <w:spacing w:val="-2"/>
                <w:sz w:val="24"/>
              </w:rPr>
              <w:t xml:space="preserve"> </w:t>
            </w:r>
            <w:r w:rsidRPr="00195292">
              <w:rPr>
                <w:rFonts w:ascii="Times New Roman" w:hAnsi="Times New Roman" w:cs="Times New Roman"/>
                <w:sz w:val="24"/>
              </w:rPr>
              <w:t>root.</w:t>
            </w:r>
          </w:p>
        </w:tc>
      </w:tr>
    </w:tbl>
    <w:p w14:paraId="7DCD06A8" w14:textId="77777777" w:rsidR="00F918A3" w:rsidRPr="00195292" w:rsidRDefault="00F918A3" w:rsidP="00F918A3">
      <w:pPr>
        <w:pStyle w:val="Heading2"/>
        <w:spacing w:after="240"/>
        <w:rPr>
          <w:rFonts w:ascii="Times New Roman" w:hAnsi="Times New Roman" w:cs="Times New Roman"/>
          <w:color w:val="auto"/>
          <w:sz w:val="2"/>
          <w:szCs w:val="32"/>
          <w:shd w:val="clear" w:color="auto" w:fill="FFFFFF"/>
        </w:rPr>
      </w:pPr>
    </w:p>
    <w:p w14:paraId="3D8551A5" w14:textId="77777777" w:rsidR="00F918A3" w:rsidRPr="00195292" w:rsidRDefault="00F918A3" w:rsidP="00F918A3">
      <w:pPr>
        <w:pStyle w:val="Heading2"/>
        <w:spacing w:after="240"/>
        <w:rPr>
          <w:rFonts w:ascii="Times New Roman" w:hAnsi="Times New Roman" w:cs="Times New Roman"/>
          <w:color w:val="auto"/>
          <w:sz w:val="2"/>
          <w:szCs w:val="32"/>
          <w:shd w:val="clear" w:color="auto" w:fill="FFFFFF"/>
        </w:rPr>
      </w:pPr>
    </w:p>
    <w:tbl>
      <w:tblPr>
        <w:tblStyle w:val="TableGrid"/>
        <w:tblW w:w="10080" w:type="dxa"/>
        <w:tblInd w:w="-162" w:type="dxa"/>
        <w:tblLook w:val="04A0" w:firstRow="1" w:lastRow="0" w:firstColumn="1" w:lastColumn="0" w:noHBand="0" w:noVBand="1"/>
      </w:tblPr>
      <w:tblGrid>
        <w:gridCol w:w="2700"/>
        <w:gridCol w:w="1620"/>
        <w:gridCol w:w="1890"/>
        <w:gridCol w:w="3870"/>
      </w:tblGrid>
      <w:tr w:rsidR="00F918A3" w:rsidRPr="00195292" w14:paraId="327668DA" w14:textId="77777777" w:rsidTr="00B444D8">
        <w:tc>
          <w:tcPr>
            <w:tcW w:w="10080" w:type="dxa"/>
            <w:gridSpan w:val="4"/>
          </w:tcPr>
          <w:p w14:paraId="3E99EF19" w14:textId="77777777" w:rsidR="00F918A3" w:rsidRPr="00195292" w:rsidRDefault="00F918A3" w:rsidP="00B444D8">
            <w:pPr>
              <w:pStyle w:val="TableParagraph"/>
              <w:jc w:val="center"/>
              <w:rPr>
                <w:shd w:val="clear" w:color="auto" w:fill="FFFFFF"/>
              </w:rPr>
            </w:pPr>
            <w:bookmarkStart w:id="284" w:name="_Toc37604848"/>
            <w:r w:rsidRPr="00195292">
              <w:rPr>
                <w:shd w:val="clear" w:color="auto" w:fill="FFFFFF"/>
              </w:rPr>
              <w:t>KPSS</w:t>
            </w:r>
            <w:bookmarkEnd w:id="284"/>
          </w:p>
        </w:tc>
      </w:tr>
      <w:tr w:rsidR="00F918A3" w:rsidRPr="00195292" w14:paraId="3A467753" w14:textId="77777777" w:rsidTr="00B444D8">
        <w:tc>
          <w:tcPr>
            <w:tcW w:w="2700" w:type="dxa"/>
          </w:tcPr>
          <w:p w14:paraId="03A133B6" w14:textId="77777777" w:rsidR="00F918A3" w:rsidRPr="00195292" w:rsidRDefault="00F918A3" w:rsidP="00B444D8">
            <w:pPr>
              <w:pStyle w:val="NoSpacing"/>
              <w:rPr>
                <w:rFonts w:ascii="Times New Roman" w:eastAsia="Times New Roman" w:hAnsi="Times New Roman" w:cs="Times New Roman"/>
              </w:rPr>
            </w:pPr>
            <w:r w:rsidRPr="00195292">
              <w:rPr>
                <w:rFonts w:ascii="Times New Roman" w:hAnsi="Times New Roman" w:cs="Times New Roman"/>
              </w:rPr>
              <w:t>Variable</w:t>
            </w:r>
          </w:p>
        </w:tc>
        <w:tc>
          <w:tcPr>
            <w:tcW w:w="1620" w:type="dxa"/>
          </w:tcPr>
          <w:p w14:paraId="5A498FA7" w14:textId="77777777" w:rsidR="00F918A3" w:rsidRPr="00195292" w:rsidRDefault="00F918A3" w:rsidP="00B444D8">
            <w:pPr>
              <w:pStyle w:val="NoSpacing"/>
              <w:rPr>
                <w:rFonts w:ascii="Times New Roman" w:eastAsia="Times New Roman" w:hAnsi="Times New Roman" w:cs="Times New Roman"/>
              </w:rPr>
            </w:pPr>
            <w:r w:rsidRPr="00195292">
              <w:rPr>
                <w:rFonts w:ascii="Times New Roman" w:hAnsi="Times New Roman" w:cs="Times New Roman"/>
              </w:rPr>
              <w:t>P-value</w:t>
            </w:r>
          </w:p>
        </w:tc>
        <w:tc>
          <w:tcPr>
            <w:tcW w:w="1890" w:type="dxa"/>
          </w:tcPr>
          <w:p w14:paraId="5318DEE5" w14:textId="77777777" w:rsidR="00F918A3" w:rsidRPr="00195292" w:rsidRDefault="00F918A3" w:rsidP="00B444D8">
            <w:pPr>
              <w:pStyle w:val="NoSpacing"/>
              <w:rPr>
                <w:rFonts w:ascii="Times New Roman" w:eastAsia="Times New Roman" w:hAnsi="Times New Roman" w:cs="Times New Roman"/>
              </w:rPr>
            </w:pPr>
            <w:r w:rsidRPr="00195292">
              <w:rPr>
                <w:rFonts w:ascii="Times New Roman" w:hAnsi="Times New Roman" w:cs="Times New Roman"/>
              </w:rPr>
              <w:t>Hypothesis</w:t>
            </w:r>
          </w:p>
        </w:tc>
        <w:tc>
          <w:tcPr>
            <w:tcW w:w="3870" w:type="dxa"/>
          </w:tcPr>
          <w:p w14:paraId="7C2BE03D" w14:textId="77777777" w:rsidR="00F918A3" w:rsidRPr="00195292" w:rsidRDefault="00F918A3" w:rsidP="00B444D8">
            <w:pPr>
              <w:pStyle w:val="NoSpacing"/>
              <w:rPr>
                <w:rFonts w:ascii="Times New Roman" w:eastAsia="Times New Roman" w:hAnsi="Times New Roman" w:cs="Times New Roman"/>
              </w:rPr>
            </w:pPr>
            <w:r w:rsidRPr="00195292">
              <w:rPr>
                <w:rFonts w:ascii="Times New Roman" w:hAnsi="Times New Roman" w:cs="Times New Roman"/>
              </w:rPr>
              <w:t>Interpretation</w:t>
            </w:r>
          </w:p>
        </w:tc>
      </w:tr>
      <w:tr w:rsidR="00F918A3" w:rsidRPr="00195292" w14:paraId="7F2E28BF" w14:textId="77777777" w:rsidTr="00B444D8">
        <w:trPr>
          <w:trHeight w:val="332"/>
        </w:trPr>
        <w:tc>
          <w:tcPr>
            <w:tcW w:w="2700" w:type="dxa"/>
            <w:tcBorders>
              <w:bottom w:val="single" w:sz="4" w:space="0" w:color="auto"/>
            </w:tcBorders>
          </w:tcPr>
          <w:p w14:paraId="3C5C8C09"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hd w:val="clear" w:color="auto" w:fill="FFFFFF"/>
              </w:rPr>
              <w:t>(Cash in hand)</w:t>
            </w:r>
          </w:p>
        </w:tc>
        <w:tc>
          <w:tcPr>
            <w:tcW w:w="1620" w:type="dxa"/>
          </w:tcPr>
          <w:p w14:paraId="457509CA"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pacing w:val="-1"/>
              </w:rPr>
              <w:t>P(</w:t>
            </w:r>
            <w:r w:rsidRPr="00195292">
              <w:rPr>
                <w:rFonts w:ascii="Times New Roman" w:hAnsi="Times New Roman" w:cs="Times New Roman"/>
                <w:shd w:val="clear" w:color="auto" w:fill="FFFFFF"/>
              </w:rPr>
              <w:t>0.4667</w:t>
            </w:r>
            <w:r w:rsidRPr="00195292">
              <w:rPr>
                <w:rFonts w:ascii="Times New Roman" w:hAnsi="Times New Roman" w:cs="Times New Roman"/>
                <w:spacing w:val="-1"/>
              </w:rPr>
              <w:t>)</w:t>
            </w:r>
            <w:r w:rsidRPr="00195292">
              <w:rPr>
                <w:rFonts w:ascii="Times New Roman" w:hAnsi="Times New Roman" w:cs="Times New Roman"/>
              </w:rPr>
              <w:t xml:space="preserve"> </w:t>
            </w:r>
            <w:r w:rsidRPr="00195292">
              <w:rPr>
                <w:rFonts w:ascii="Times New Roman" w:hAnsi="Times New Roman" w:cs="Times New Roman"/>
                <w:spacing w:val="-1"/>
              </w:rPr>
              <w:t>&lt;</w:t>
            </w:r>
            <w:r w:rsidRPr="00195292">
              <w:rPr>
                <w:rFonts w:ascii="Times New Roman" w:hAnsi="Times New Roman" w:cs="Times New Roman"/>
                <w:spacing w:val="-2"/>
              </w:rPr>
              <w:t>.10</w:t>
            </w:r>
          </w:p>
        </w:tc>
        <w:tc>
          <w:tcPr>
            <w:tcW w:w="1890" w:type="dxa"/>
          </w:tcPr>
          <w:p w14:paraId="36056007"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Ho is not</w:t>
            </w:r>
            <w:r w:rsidRPr="00195292">
              <w:rPr>
                <w:rFonts w:ascii="Times New Roman" w:hAnsi="Times New Roman" w:cs="Times New Roman"/>
                <w:spacing w:val="1"/>
              </w:rPr>
              <w:t xml:space="preserve"> </w:t>
            </w:r>
            <w:r w:rsidRPr="00195292">
              <w:rPr>
                <w:rFonts w:ascii="Times New Roman" w:hAnsi="Times New Roman" w:cs="Times New Roman"/>
              </w:rPr>
              <w:t>accepted</w:t>
            </w:r>
          </w:p>
        </w:tc>
        <w:tc>
          <w:tcPr>
            <w:tcW w:w="3870" w:type="dxa"/>
          </w:tcPr>
          <w:p w14:paraId="0741B7A0"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Data</w:t>
            </w:r>
            <w:r w:rsidRPr="00195292">
              <w:rPr>
                <w:rFonts w:ascii="Times New Roman" w:hAnsi="Times New Roman" w:cs="Times New Roman"/>
                <w:spacing w:val="-2"/>
              </w:rPr>
              <w:t xml:space="preserve"> </w:t>
            </w:r>
            <w:r w:rsidRPr="00195292">
              <w:rPr>
                <w:rFonts w:ascii="Times New Roman" w:hAnsi="Times New Roman" w:cs="Times New Roman"/>
              </w:rPr>
              <w:t>is stationary</w:t>
            </w:r>
            <w:r w:rsidRPr="00195292">
              <w:rPr>
                <w:rFonts w:ascii="Times New Roman" w:hAnsi="Times New Roman" w:cs="Times New Roman"/>
                <w:spacing w:val="-3"/>
              </w:rPr>
              <w:t xml:space="preserve"> </w:t>
            </w:r>
            <w:r w:rsidRPr="00195292">
              <w:rPr>
                <w:rFonts w:ascii="Times New Roman" w:hAnsi="Times New Roman" w:cs="Times New Roman"/>
              </w:rPr>
              <w:t>or</w:t>
            </w:r>
            <w:r w:rsidRPr="00195292">
              <w:rPr>
                <w:rFonts w:ascii="Times New Roman" w:hAnsi="Times New Roman" w:cs="Times New Roman"/>
                <w:spacing w:val="-2"/>
              </w:rPr>
              <w:t xml:space="preserve"> </w:t>
            </w:r>
            <w:r w:rsidRPr="00195292">
              <w:rPr>
                <w:rFonts w:ascii="Times New Roman" w:hAnsi="Times New Roman" w:cs="Times New Roman"/>
              </w:rPr>
              <w:t>there</w:t>
            </w:r>
            <w:r w:rsidRPr="00195292">
              <w:rPr>
                <w:rFonts w:ascii="Times New Roman" w:hAnsi="Times New Roman" w:cs="Times New Roman"/>
                <w:spacing w:val="-2"/>
              </w:rPr>
              <w:t xml:space="preserve"> </w:t>
            </w:r>
            <w:r w:rsidRPr="00195292">
              <w:rPr>
                <w:rFonts w:ascii="Times New Roman" w:hAnsi="Times New Roman" w:cs="Times New Roman"/>
              </w:rPr>
              <w:t>is no unit</w:t>
            </w:r>
            <w:r w:rsidRPr="00195292">
              <w:rPr>
                <w:rFonts w:ascii="Times New Roman" w:hAnsi="Times New Roman" w:cs="Times New Roman"/>
                <w:spacing w:val="-2"/>
              </w:rPr>
              <w:t xml:space="preserve"> </w:t>
            </w:r>
            <w:r w:rsidRPr="00195292">
              <w:rPr>
                <w:rFonts w:ascii="Times New Roman" w:hAnsi="Times New Roman" w:cs="Times New Roman"/>
              </w:rPr>
              <w:t>root.</w:t>
            </w:r>
          </w:p>
        </w:tc>
      </w:tr>
      <w:tr w:rsidR="00F918A3" w:rsidRPr="00195292" w14:paraId="4466E921" w14:textId="77777777" w:rsidTr="00B444D8">
        <w:tc>
          <w:tcPr>
            <w:tcW w:w="2700" w:type="dxa"/>
          </w:tcPr>
          <w:p w14:paraId="28DE2D5C" w14:textId="77777777" w:rsidR="00F918A3" w:rsidRPr="00195292" w:rsidRDefault="00F918A3" w:rsidP="00B444D8">
            <w:pPr>
              <w:pStyle w:val="TableParagraph"/>
              <w:rPr>
                <w:rFonts w:ascii="Times New Roman" w:hAnsi="Times New Roman" w:cs="Times New Roman"/>
                <w:shd w:val="clear" w:color="auto" w:fill="FFFFFF"/>
              </w:rPr>
            </w:pPr>
            <m:oMath>
              <m:r>
                <w:rPr>
                  <w:rFonts w:ascii="Cambria Math" w:hAnsi="Cambria Math" w:cs="Times New Roman"/>
                  <w:shd w:val="clear" w:color="auto" w:fill="FFFFFF"/>
                </w:rPr>
                <m:t>∆</m:t>
              </m:r>
            </m:oMath>
            <w:r w:rsidRPr="00195292">
              <w:rPr>
                <w:rFonts w:ascii="Times New Roman" w:hAnsi="Times New Roman" w:cs="Times New Roman"/>
                <w:shd w:val="clear" w:color="auto" w:fill="FFFFFF"/>
              </w:rPr>
              <w:t xml:space="preserve"> (Cash in hand)</w:t>
            </w:r>
          </w:p>
        </w:tc>
        <w:tc>
          <w:tcPr>
            <w:tcW w:w="1620" w:type="dxa"/>
          </w:tcPr>
          <w:p w14:paraId="6E7EF391"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pacing w:val="-1"/>
              </w:rPr>
              <w:t>P(</w:t>
            </w:r>
            <w:r w:rsidRPr="00195292">
              <w:rPr>
                <w:rFonts w:ascii="Times New Roman" w:hAnsi="Times New Roman" w:cs="Times New Roman"/>
                <w:shd w:val="clear" w:color="auto" w:fill="FFFFFF"/>
              </w:rPr>
              <w:t>0.5000</w:t>
            </w:r>
            <w:r w:rsidRPr="00195292">
              <w:rPr>
                <w:rFonts w:ascii="Times New Roman" w:hAnsi="Times New Roman" w:cs="Times New Roman"/>
                <w:spacing w:val="-1"/>
              </w:rPr>
              <w:t>)</w:t>
            </w:r>
            <w:r w:rsidRPr="00195292">
              <w:rPr>
                <w:rFonts w:ascii="Times New Roman" w:hAnsi="Times New Roman" w:cs="Times New Roman"/>
              </w:rPr>
              <w:t xml:space="preserve"> </w:t>
            </w:r>
            <w:r w:rsidRPr="00195292">
              <w:rPr>
                <w:rFonts w:ascii="Times New Roman" w:hAnsi="Times New Roman" w:cs="Times New Roman"/>
                <w:spacing w:val="-1"/>
              </w:rPr>
              <w:t>&lt;</w:t>
            </w:r>
            <w:r w:rsidRPr="00195292">
              <w:rPr>
                <w:rFonts w:ascii="Times New Roman" w:hAnsi="Times New Roman" w:cs="Times New Roman"/>
                <w:spacing w:val="-2"/>
              </w:rPr>
              <w:t>.10</w:t>
            </w:r>
          </w:p>
        </w:tc>
        <w:tc>
          <w:tcPr>
            <w:tcW w:w="1890" w:type="dxa"/>
          </w:tcPr>
          <w:p w14:paraId="1752F704"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Ho is not</w:t>
            </w:r>
            <w:r w:rsidRPr="00195292">
              <w:rPr>
                <w:rFonts w:ascii="Times New Roman" w:hAnsi="Times New Roman" w:cs="Times New Roman"/>
                <w:spacing w:val="1"/>
              </w:rPr>
              <w:t xml:space="preserve"> </w:t>
            </w:r>
            <w:r w:rsidRPr="00195292">
              <w:rPr>
                <w:rFonts w:ascii="Times New Roman" w:hAnsi="Times New Roman" w:cs="Times New Roman"/>
              </w:rPr>
              <w:t>accepted</w:t>
            </w:r>
          </w:p>
        </w:tc>
        <w:tc>
          <w:tcPr>
            <w:tcW w:w="3870" w:type="dxa"/>
          </w:tcPr>
          <w:p w14:paraId="64DB194F"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Data</w:t>
            </w:r>
            <w:r w:rsidRPr="00195292">
              <w:rPr>
                <w:rFonts w:ascii="Times New Roman" w:hAnsi="Times New Roman" w:cs="Times New Roman"/>
                <w:spacing w:val="-2"/>
              </w:rPr>
              <w:t xml:space="preserve"> </w:t>
            </w:r>
            <w:r w:rsidRPr="00195292">
              <w:rPr>
                <w:rFonts w:ascii="Times New Roman" w:hAnsi="Times New Roman" w:cs="Times New Roman"/>
              </w:rPr>
              <w:t>is stationary</w:t>
            </w:r>
            <w:r w:rsidRPr="00195292">
              <w:rPr>
                <w:rFonts w:ascii="Times New Roman" w:hAnsi="Times New Roman" w:cs="Times New Roman"/>
                <w:spacing w:val="-3"/>
              </w:rPr>
              <w:t xml:space="preserve"> </w:t>
            </w:r>
            <w:r w:rsidRPr="00195292">
              <w:rPr>
                <w:rFonts w:ascii="Times New Roman" w:hAnsi="Times New Roman" w:cs="Times New Roman"/>
              </w:rPr>
              <w:t>or</w:t>
            </w:r>
            <w:r w:rsidRPr="00195292">
              <w:rPr>
                <w:rFonts w:ascii="Times New Roman" w:hAnsi="Times New Roman" w:cs="Times New Roman"/>
                <w:spacing w:val="-2"/>
              </w:rPr>
              <w:t xml:space="preserve"> </w:t>
            </w:r>
            <w:r w:rsidRPr="00195292">
              <w:rPr>
                <w:rFonts w:ascii="Times New Roman" w:hAnsi="Times New Roman" w:cs="Times New Roman"/>
              </w:rPr>
              <w:t>there</w:t>
            </w:r>
            <w:r w:rsidRPr="00195292">
              <w:rPr>
                <w:rFonts w:ascii="Times New Roman" w:hAnsi="Times New Roman" w:cs="Times New Roman"/>
                <w:spacing w:val="-2"/>
              </w:rPr>
              <w:t xml:space="preserve"> </w:t>
            </w:r>
            <w:r w:rsidRPr="00195292">
              <w:rPr>
                <w:rFonts w:ascii="Times New Roman" w:hAnsi="Times New Roman" w:cs="Times New Roman"/>
              </w:rPr>
              <w:t>is no unit</w:t>
            </w:r>
            <w:r w:rsidRPr="00195292">
              <w:rPr>
                <w:rFonts w:ascii="Times New Roman" w:hAnsi="Times New Roman" w:cs="Times New Roman"/>
                <w:spacing w:val="-2"/>
              </w:rPr>
              <w:t xml:space="preserve"> </w:t>
            </w:r>
            <w:r w:rsidRPr="00195292">
              <w:rPr>
                <w:rFonts w:ascii="Times New Roman" w:hAnsi="Times New Roman" w:cs="Times New Roman"/>
              </w:rPr>
              <w:t>root.</w:t>
            </w:r>
          </w:p>
        </w:tc>
      </w:tr>
      <w:tr w:rsidR="00F918A3" w:rsidRPr="00195292" w14:paraId="4D1C5252" w14:textId="77777777" w:rsidTr="00B444D8">
        <w:tc>
          <w:tcPr>
            <w:tcW w:w="2700" w:type="dxa"/>
          </w:tcPr>
          <w:p w14:paraId="3B0A7360"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hd w:val="clear" w:color="auto" w:fill="FFFFFF"/>
              </w:rPr>
              <w:t>(Net working capital)</w:t>
            </w:r>
          </w:p>
        </w:tc>
        <w:tc>
          <w:tcPr>
            <w:tcW w:w="1620" w:type="dxa"/>
          </w:tcPr>
          <w:p w14:paraId="1AF9024B"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pacing w:val="-1"/>
              </w:rPr>
              <w:t>P(</w:t>
            </w:r>
            <w:r w:rsidRPr="00195292">
              <w:rPr>
                <w:rFonts w:ascii="Times New Roman" w:hAnsi="Times New Roman" w:cs="Times New Roman"/>
                <w:shd w:val="clear" w:color="auto" w:fill="FFFFFF"/>
              </w:rPr>
              <w:t xml:space="preserve">0.4000 </w:t>
            </w:r>
            <w:r w:rsidRPr="00195292">
              <w:rPr>
                <w:rFonts w:ascii="Times New Roman" w:hAnsi="Times New Roman" w:cs="Times New Roman"/>
                <w:spacing w:val="-1"/>
              </w:rPr>
              <w:t>)&lt;</w:t>
            </w:r>
            <w:r w:rsidRPr="00195292">
              <w:rPr>
                <w:rFonts w:ascii="Times New Roman" w:hAnsi="Times New Roman" w:cs="Times New Roman"/>
                <w:spacing w:val="-2"/>
              </w:rPr>
              <w:t>.10</w:t>
            </w:r>
          </w:p>
        </w:tc>
        <w:tc>
          <w:tcPr>
            <w:tcW w:w="1890" w:type="dxa"/>
          </w:tcPr>
          <w:p w14:paraId="5DD9B79C"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Ho is not</w:t>
            </w:r>
            <w:r w:rsidRPr="00195292">
              <w:rPr>
                <w:rFonts w:ascii="Times New Roman" w:hAnsi="Times New Roman" w:cs="Times New Roman"/>
                <w:spacing w:val="1"/>
              </w:rPr>
              <w:t xml:space="preserve"> </w:t>
            </w:r>
            <w:r w:rsidRPr="00195292">
              <w:rPr>
                <w:rFonts w:ascii="Times New Roman" w:hAnsi="Times New Roman" w:cs="Times New Roman"/>
              </w:rPr>
              <w:t>accepted</w:t>
            </w:r>
          </w:p>
        </w:tc>
        <w:tc>
          <w:tcPr>
            <w:tcW w:w="3870" w:type="dxa"/>
          </w:tcPr>
          <w:p w14:paraId="0465B6A4"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Data</w:t>
            </w:r>
            <w:r w:rsidRPr="00195292">
              <w:rPr>
                <w:rFonts w:ascii="Times New Roman" w:hAnsi="Times New Roman" w:cs="Times New Roman"/>
                <w:spacing w:val="-2"/>
              </w:rPr>
              <w:t xml:space="preserve"> </w:t>
            </w:r>
            <w:r w:rsidRPr="00195292">
              <w:rPr>
                <w:rFonts w:ascii="Times New Roman" w:hAnsi="Times New Roman" w:cs="Times New Roman"/>
              </w:rPr>
              <w:t>is stationary</w:t>
            </w:r>
            <w:r w:rsidRPr="00195292">
              <w:rPr>
                <w:rFonts w:ascii="Times New Roman" w:hAnsi="Times New Roman" w:cs="Times New Roman"/>
                <w:spacing w:val="-3"/>
              </w:rPr>
              <w:t xml:space="preserve"> </w:t>
            </w:r>
            <w:r w:rsidRPr="00195292">
              <w:rPr>
                <w:rFonts w:ascii="Times New Roman" w:hAnsi="Times New Roman" w:cs="Times New Roman"/>
              </w:rPr>
              <w:t>or</w:t>
            </w:r>
            <w:r w:rsidRPr="00195292">
              <w:rPr>
                <w:rFonts w:ascii="Times New Roman" w:hAnsi="Times New Roman" w:cs="Times New Roman"/>
                <w:spacing w:val="-2"/>
              </w:rPr>
              <w:t xml:space="preserve"> </w:t>
            </w:r>
            <w:r w:rsidRPr="00195292">
              <w:rPr>
                <w:rFonts w:ascii="Times New Roman" w:hAnsi="Times New Roman" w:cs="Times New Roman"/>
              </w:rPr>
              <w:t>there</w:t>
            </w:r>
            <w:r w:rsidRPr="00195292">
              <w:rPr>
                <w:rFonts w:ascii="Times New Roman" w:hAnsi="Times New Roman" w:cs="Times New Roman"/>
                <w:spacing w:val="-2"/>
              </w:rPr>
              <w:t xml:space="preserve"> </w:t>
            </w:r>
            <w:r w:rsidRPr="00195292">
              <w:rPr>
                <w:rFonts w:ascii="Times New Roman" w:hAnsi="Times New Roman" w:cs="Times New Roman"/>
              </w:rPr>
              <w:t>is no unit</w:t>
            </w:r>
            <w:r w:rsidRPr="00195292">
              <w:rPr>
                <w:rFonts w:ascii="Times New Roman" w:hAnsi="Times New Roman" w:cs="Times New Roman"/>
                <w:spacing w:val="-2"/>
              </w:rPr>
              <w:t xml:space="preserve"> </w:t>
            </w:r>
            <w:r w:rsidRPr="00195292">
              <w:rPr>
                <w:rFonts w:ascii="Times New Roman" w:hAnsi="Times New Roman" w:cs="Times New Roman"/>
              </w:rPr>
              <w:t>root.</w:t>
            </w:r>
          </w:p>
        </w:tc>
      </w:tr>
      <w:tr w:rsidR="00F918A3" w:rsidRPr="00195292" w14:paraId="2482745B" w14:textId="77777777" w:rsidTr="00B444D8">
        <w:tc>
          <w:tcPr>
            <w:tcW w:w="2700" w:type="dxa"/>
          </w:tcPr>
          <w:p w14:paraId="528EFC17" w14:textId="77777777" w:rsidR="00F918A3" w:rsidRPr="00195292" w:rsidRDefault="00F918A3" w:rsidP="00B444D8">
            <w:pPr>
              <w:pStyle w:val="TableParagraph"/>
              <w:rPr>
                <w:rFonts w:ascii="Times New Roman" w:hAnsi="Times New Roman" w:cs="Times New Roman"/>
                <w:shd w:val="clear" w:color="auto" w:fill="FFFFFF"/>
              </w:rPr>
            </w:pPr>
            <m:oMath>
              <m:r>
                <w:rPr>
                  <w:rFonts w:ascii="Cambria Math" w:hAnsi="Cambria Math" w:cs="Times New Roman"/>
                  <w:shd w:val="clear" w:color="auto" w:fill="FFFFFF"/>
                </w:rPr>
                <m:t>∆</m:t>
              </m:r>
            </m:oMath>
            <w:r w:rsidRPr="00195292">
              <w:rPr>
                <w:rFonts w:ascii="Times New Roman" w:hAnsi="Times New Roman" w:cs="Times New Roman"/>
                <w:shd w:val="clear" w:color="auto" w:fill="FFFFFF"/>
              </w:rPr>
              <w:t xml:space="preserve"> (Net working capital)</w:t>
            </w:r>
          </w:p>
        </w:tc>
        <w:tc>
          <w:tcPr>
            <w:tcW w:w="1620" w:type="dxa"/>
          </w:tcPr>
          <w:p w14:paraId="5269D233"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pacing w:val="-1"/>
              </w:rPr>
              <w:t>P(</w:t>
            </w:r>
            <w:r w:rsidRPr="00195292">
              <w:rPr>
                <w:rFonts w:ascii="Times New Roman" w:hAnsi="Times New Roman" w:cs="Times New Roman"/>
                <w:shd w:val="clear" w:color="auto" w:fill="FFFFFF"/>
              </w:rPr>
              <w:t>0.5000</w:t>
            </w:r>
            <w:r w:rsidRPr="00195292">
              <w:rPr>
                <w:rFonts w:ascii="Times New Roman" w:hAnsi="Times New Roman" w:cs="Times New Roman"/>
                <w:spacing w:val="-1"/>
              </w:rPr>
              <w:t>)</w:t>
            </w:r>
            <w:r w:rsidRPr="00195292">
              <w:rPr>
                <w:rFonts w:ascii="Times New Roman" w:hAnsi="Times New Roman" w:cs="Times New Roman"/>
              </w:rPr>
              <w:t xml:space="preserve"> </w:t>
            </w:r>
            <w:r w:rsidRPr="00195292">
              <w:rPr>
                <w:rFonts w:ascii="Times New Roman" w:hAnsi="Times New Roman" w:cs="Times New Roman"/>
                <w:spacing w:val="-1"/>
              </w:rPr>
              <w:t>&lt;</w:t>
            </w:r>
            <w:r w:rsidRPr="00195292">
              <w:rPr>
                <w:rFonts w:ascii="Times New Roman" w:hAnsi="Times New Roman" w:cs="Times New Roman"/>
                <w:spacing w:val="-2"/>
              </w:rPr>
              <w:t>.10</w:t>
            </w:r>
          </w:p>
        </w:tc>
        <w:tc>
          <w:tcPr>
            <w:tcW w:w="1890" w:type="dxa"/>
          </w:tcPr>
          <w:p w14:paraId="40B1D22F"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Ho is not</w:t>
            </w:r>
            <w:r w:rsidRPr="00195292">
              <w:rPr>
                <w:rFonts w:ascii="Times New Roman" w:hAnsi="Times New Roman" w:cs="Times New Roman"/>
                <w:spacing w:val="1"/>
              </w:rPr>
              <w:t xml:space="preserve"> </w:t>
            </w:r>
            <w:r w:rsidRPr="00195292">
              <w:rPr>
                <w:rFonts w:ascii="Times New Roman" w:hAnsi="Times New Roman" w:cs="Times New Roman"/>
              </w:rPr>
              <w:t>accepted</w:t>
            </w:r>
          </w:p>
        </w:tc>
        <w:tc>
          <w:tcPr>
            <w:tcW w:w="3870" w:type="dxa"/>
          </w:tcPr>
          <w:p w14:paraId="00D91EE2"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Data</w:t>
            </w:r>
            <w:r w:rsidRPr="00195292">
              <w:rPr>
                <w:rFonts w:ascii="Times New Roman" w:hAnsi="Times New Roman" w:cs="Times New Roman"/>
                <w:spacing w:val="-2"/>
              </w:rPr>
              <w:t xml:space="preserve"> </w:t>
            </w:r>
            <w:r w:rsidRPr="00195292">
              <w:rPr>
                <w:rFonts w:ascii="Times New Roman" w:hAnsi="Times New Roman" w:cs="Times New Roman"/>
              </w:rPr>
              <w:t>is stationary</w:t>
            </w:r>
            <w:r w:rsidRPr="00195292">
              <w:rPr>
                <w:rFonts w:ascii="Times New Roman" w:hAnsi="Times New Roman" w:cs="Times New Roman"/>
                <w:spacing w:val="-3"/>
              </w:rPr>
              <w:t xml:space="preserve"> </w:t>
            </w:r>
            <w:r w:rsidRPr="00195292">
              <w:rPr>
                <w:rFonts w:ascii="Times New Roman" w:hAnsi="Times New Roman" w:cs="Times New Roman"/>
              </w:rPr>
              <w:t>or</w:t>
            </w:r>
            <w:r w:rsidRPr="00195292">
              <w:rPr>
                <w:rFonts w:ascii="Times New Roman" w:hAnsi="Times New Roman" w:cs="Times New Roman"/>
                <w:spacing w:val="-2"/>
              </w:rPr>
              <w:t xml:space="preserve"> </w:t>
            </w:r>
            <w:r w:rsidRPr="00195292">
              <w:rPr>
                <w:rFonts w:ascii="Times New Roman" w:hAnsi="Times New Roman" w:cs="Times New Roman"/>
              </w:rPr>
              <w:t>there</w:t>
            </w:r>
            <w:r w:rsidRPr="00195292">
              <w:rPr>
                <w:rFonts w:ascii="Times New Roman" w:hAnsi="Times New Roman" w:cs="Times New Roman"/>
                <w:spacing w:val="-2"/>
              </w:rPr>
              <w:t xml:space="preserve"> </w:t>
            </w:r>
            <w:r w:rsidRPr="00195292">
              <w:rPr>
                <w:rFonts w:ascii="Times New Roman" w:hAnsi="Times New Roman" w:cs="Times New Roman"/>
              </w:rPr>
              <w:t>is no unit</w:t>
            </w:r>
            <w:r w:rsidRPr="00195292">
              <w:rPr>
                <w:rFonts w:ascii="Times New Roman" w:hAnsi="Times New Roman" w:cs="Times New Roman"/>
                <w:spacing w:val="-2"/>
              </w:rPr>
              <w:t xml:space="preserve"> </w:t>
            </w:r>
            <w:r w:rsidRPr="00195292">
              <w:rPr>
                <w:rFonts w:ascii="Times New Roman" w:hAnsi="Times New Roman" w:cs="Times New Roman"/>
              </w:rPr>
              <w:t>root.</w:t>
            </w:r>
          </w:p>
        </w:tc>
      </w:tr>
      <w:tr w:rsidR="00F918A3" w:rsidRPr="00195292" w14:paraId="2E7EFE4D" w14:textId="77777777" w:rsidTr="00B444D8">
        <w:tc>
          <w:tcPr>
            <w:tcW w:w="2700" w:type="dxa"/>
          </w:tcPr>
          <w:p w14:paraId="3BB6A000"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hd w:val="clear" w:color="auto" w:fill="FFFFFF"/>
              </w:rPr>
              <w:t>(Non-performing loan ratio)</w:t>
            </w:r>
          </w:p>
        </w:tc>
        <w:tc>
          <w:tcPr>
            <w:tcW w:w="1620" w:type="dxa"/>
          </w:tcPr>
          <w:p w14:paraId="6824F647"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pacing w:val="-1"/>
              </w:rPr>
              <w:t>P(</w:t>
            </w:r>
            <w:r w:rsidRPr="00195292">
              <w:rPr>
                <w:rFonts w:ascii="Times New Roman" w:hAnsi="Times New Roman" w:cs="Times New Roman"/>
                <w:shd w:val="clear" w:color="auto" w:fill="FFFFFF"/>
              </w:rPr>
              <w:t>0.4000</w:t>
            </w:r>
            <w:r w:rsidRPr="00195292">
              <w:rPr>
                <w:rFonts w:ascii="Times New Roman" w:hAnsi="Times New Roman" w:cs="Times New Roman"/>
                <w:spacing w:val="-1"/>
              </w:rPr>
              <w:t>)</w:t>
            </w:r>
            <w:r w:rsidRPr="00195292">
              <w:rPr>
                <w:rFonts w:ascii="Times New Roman" w:hAnsi="Times New Roman" w:cs="Times New Roman"/>
              </w:rPr>
              <w:t xml:space="preserve"> </w:t>
            </w:r>
            <w:r w:rsidRPr="00195292">
              <w:rPr>
                <w:rFonts w:ascii="Times New Roman" w:hAnsi="Times New Roman" w:cs="Times New Roman"/>
                <w:spacing w:val="-1"/>
              </w:rPr>
              <w:t>&lt;</w:t>
            </w:r>
            <w:r w:rsidRPr="00195292">
              <w:rPr>
                <w:rFonts w:ascii="Times New Roman" w:hAnsi="Times New Roman" w:cs="Times New Roman"/>
                <w:spacing w:val="-2"/>
              </w:rPr>
              <w:t>.10</w:t>
            </w:r>
          </w:p>
        </w:tc>
        <w:tc>
          <w:tcPr>
            <w:tcW w:w="1890" w:type="dxa"/>
          </w:tcPr>
          <w:p w14:paraId="6D08F4E1"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Ho is not</w:t>
            </w:r>
            <w:r w:rsidRPr="00195292">
              <w:rPr>
                <w:rFonts w:ascii="Times New Roman" w:hAnsi="Times New Roman" w:cs="Times New Roman"/>
                <w:spacing w:val="1"/>
              </w:rPr>
              <w:t xml:space="preserve"> </w:t>
            </w:r>
            <w:r w:rsidRPr="00195292">
              <w:rPr>
                <w:rFonts w:ascii="Times New Roman" w:hAnsi="Times New Roman" w:cs="Times New Roman"/>
              </w:rPr>
              <w:t>accepted</w:t>
            </w:r>
          </w:p>
        </w:tc>
        <w:tc>
          <w:tcPr>
            <w:tcW w:w="3870" w:type="dxa"/>
          </w:tcPr>
          <w:p w14:paraId="0BA75BF2"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Data</w:t>
            </w:r>
            <w:r w:rsidRPr="00195292">
              <w:rPr>
                <w:rFonts w:ascii="Times New Roman" w:hAnsi="Times New Roman" w:cs="Times New Roman"/>
                <w:spacing w:val="-2"/>
              </w:rPr>
              <w:t xml:space="preserve"> </w:t>
            </w:r>
            <w:r w:rsidRPr="00195292">
              <w:rPr>
                <w:rFonts w:ascii="Times New Roman" w:hAnsi="Times New Roman" w:cs="Times New Roman"/>
              </w:rPr>
              <w:t>is stationary</w:t>
            </w:r>
            <w:r w:rsidRPr="00195292">
              <w:rPr>
                <w:rFonts w:ascii="Times New Roman" w:hAnsi="Times New Roman" w:cs="Times New Roman"/>
                <w:spacing w:val="-3"/>
              </w:rPr>
              <w:t xml:space="preserve"> </w:t>
            </w:r>
            <w:r w:rsidRPr="00195292">
              <w:rPr>
                <w:rFonts w:ascii="Times New Roman" w:hAnsi="Times New Roman" w:cs="Times New Roman"/>
              </w:rPr>
              <w:t>or</w:t>
            </w:r>
            <w:r w:rsidRPr="00195292">
              <w:rPr>
                <w:rFonts w:ascii="Times New Roman" w:hAnsi="Times New Roman" w:cs="Times New Roman"/>
                <w:spacing w:val="-2"/>
              </w:rPr>
              <w:t xml:space="preserve"> </w:t>
            </w:r>
            <w:r w:rsidRPr="00195292">
              <w:rPr>
                <w:rFonts w:ascii="Times New Roman" w:hAnsi="Times New Roman" w:cs="Times New Roman"/>
              </w:rPr>
              <w:t>there</w:t>
            </w:r>
            <w:r w:rsidRPr="00195292">
              <w:rPr>
                <w:rFonts w:ascii="Times New Roman" w:hAnsi="Times New Roman" w:cs="Times New Roman"/>
                <w:spacing w:val="-2"/>
              </w:rPr>
              <w:t xml:space="preserve"> </w:t>
            </w:r>
            <w:r w:rsidRPr="00195292">
              <w:rPr>
                <w:rFonts w:ascii="Times New Roman" w:hAnsi="Times New Roman" w:cs="Times New Roman"/>
              </w:rPr>
              <w:t>is no unit</w:t>
            </w:r>
            <w:r w:rsidRPr="00195292">
              <w:rPr>
                <w:rFonts w:ascii="Times New Roman" w:hAnsi="Times New Roman" w:cs="Times New Roman"/>
                <w:spacing w:val="-2"/>
              </w:rPr>
              <w:t xml:space="preserve"> </w:t>
            </w:r>
            <w:r w:rsidRPr="00195292">
              <w:rPr>
                <w:rFonts w:ascii="Times New Roman" w:hAnsi="Times New Roman" w:cs="Times New Roman"/>
              </w:rPr>
              <w:t>root.</w:t>
            </w:r>
          </w:p>
        </w:tc>
      </w:tr>
      <w:tr w:rsidR="00F918A3" w:rsidRPr="00195292" w14:paraId="627A15AF" w14:textId="77777777" w:rsidTr="00B444D8">
        <w:tc>
          <w:tcPr>
            <w:tcW w:w="2700" w:type="dxa"/>
          </w:tcPr>
          <w:p w14:paraId="58EE89F7" w14:textId="77777777" w:rsidR="00F918A3" w:rsidRPr="00195292" w:rsidRDefault="00F918A3" w:rsidP="00B444D8">
            <w:pPr>
              <w:pStyle w:val="TableParagraph"/>
              <w:rPr>
                <w:rFonts w:ascii="Times New Roman" w:hAnsi="Times New Roman" w:cs="Times New Roman"/>
                <w:shd w:val="clear" w:color="auto" w:fill="FFFFFF"/>
              </w:rPr>
            </w:pPr>
            <m:oMath>
              <m:r>
                <w:rPr>
                  <w:rFonts w:ascii="Cambria Math" w:hAnsi="Cambria Math" w:cs="Times New Roman"/>
                  <w:shd w:val="clear" w:color="auto" w:fill="FFFFFF"/>
                </w:rPr>
                <m:t>∆</m:t>
              </m:r>
            </m:oMath>
            <w:r w:rsidRPr="00195292">
              <w:rPr>
                <w:rFonts w:ascii="Times New Roman" w:hAnsi="Times New Roman" w:cs="Times New Roman"/>
                <w:shd w:val="clear" w:color="auto" w:fill="FFFFFF"/>
              </w:rPr>
              <w:t xml:space="preserve"> (Non performing loan ratio)</w:t>
            </w:r>
          </w:p>
        </w:tc>
        <w:tc>
          <w:tcPr>
            <w:tcW w:w="1620" w:type="dxa"/>
          </w:tcPr>
          <w:p w14:paraId="522FB932"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pacing w:val="-1"/>
              </w:rPr>
              <w:t>P(</w:t>
            </w:r>
            <w:r w:rsidRPr="00195292">
              <w:rPr>
                <w:rFonts w:ascii="Times New Roman" w:hAnsi="Times New Roman" w:cs="Times New Roman"/>
                <w:shd w:val="clear" w:color="auto" w:fill="FFFFFF"/>
              </w:rPr>
              <w:t>0.5000</w:t>
            </w:r>
            <w:r w:rsidRPr="00195292">
              <w:rPr>
                <w:rFonts w:ascii="Times New Roman" w:hAnsi="Times New Roman" w:cs="Times New Roman"/>
                <w:spacing w:val="-1"/>
              </w:rPr>
              <w:t>)</w:t>
            </w:r>
            <w:r w:rsidRPr="00195292">
              <w:rPr>
                <w:rFonts w:ascii="Times New Roman" w:hAnsi="Times New Roman" w:cs="Times New Roman"/>
              </w:rPr>
              <w:t xml:space="preserve"> </w:t>
            </w:r>
            <w:r w:rsidRPr="00195292">
              <w:rPr>
                <w:rFonts w:ascii="Times New Roman" w:hAnsi="Times New Roman" w:cs="Times New Roman"/>
                <w:spacing w:val="-1"/>
              </w:rPr>
              <w:t>&lt;</w:t>
            </w:r>
            <w:r w:rsidRPr="00195292">
              <w:rPr>
                <w:rFonts w:ascii="Times New Roman" w:hAnsi="Times New Roman" w:cs="Times New Roman"/>
                <w:spacing w:val="-2"/>
              </w:rPr>
              <w:t>.10</w:t>
            </w:r>
          </w:p>
        </w:tc>
        <w:tc>
          <w:tcPr>
            <w:tcW w:w="1890" w:type="dxa"/>
          </w:tcPr>
          <w:p w14:paraId="0BE0A5A8"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Ho is not</w:t>
            </w:r>
            <w:r w:rsidRPr="00195292">
              <w:rPr>
                <w:rFonts w:ascii="Times New Roman" w:hAnsi="Times New Roman" w:cs="Times New Roman"/>
                <w:spacing w:val="1"/>
              </w:rPr>
              <w:t xml:space="preserve"> </w:t>
            </w:r>
            <w:r w:rsidRPr="00195292">
              <w:rPr>
                <w:rFonts w:ascii="Times New Roman" w:hAnsi="Times New Roman" w:cs="Times New Roman"/>
              </w:rPr>
              <w:t>accepted</w:t>
            </w:r>
          </w:p>
        </w:tc>
        <w:tc>
          <w:tcPr>
            <w:tcW w:w="3870" w:type="dxa"/>
          </w:tcPr>
          <w:p w14:paraId="443FE67D"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Data</w:t>
            </w:r>
            <w:r w:rsidRPr="00195292">
              <w:rPr>
                <w:rFonts w:ascii="Times New Roman" w:hAnsi="Times New Roman" w:cs="Times New Roman"/>
                <w:spacing w:val="-2"/>
              </w:rPr>
              <w:t xml:space="preserve"> </w:t>
            </w:r>
            <w:r w:rsidRPr="00195292">
              <w:rPr>
                <w:rFonts w:ascii="Times New Roman" w:hAnsi="Times New Roman" w:cs="Times New Roman"/>
              </w:rPr>
              <w:t>is stationary</w:t>
            </w:r>
            <w:r w:rsidRPr="00195292">
              <w:rPr>
                <w:rFonts w:ascii="Times New Roman" w:hAnsi="Times New Roman" w:cs="Times New Roman"/>
                <w:spacing w:val="-3"/>
              </w:rPr>
              <w:t xml:space="preserve"> </w:t>
            </w:r>
            <w:r w:rsidRPr="00195292">
              <w:rPr>
                <w:rFonts w:ascii="Times New Roman" w:hAnsi="Times New Roman" w:cs="Times New Roman"/>
              </w:rPr>
              <w:t>or</w:t>
            </w:r>
            <w:r w:rsidRPr="00195292">
              <w:rPr>
                <w:rFonts w:ascii="Times New Roman" w:hAnsi="Times New Roman" w:cs="Times New Roman"/>
                <w:spacing w:val="-2"/>
              </w:rPr>
              <w:t xml:space="preserve"> </w:t>
            </w:r>
            <w:r w:rsidRPr="00195292">
              <w:rPr>
                <w:rFonts w:ascii="Times New Roman" w:hAnsi="Times New Roman" w:cs="Times New Roman"/>
              </w:rPr>
              <w:t>there</w:t>
            </w:r>
            <w:r w:rsidRPr="00195292">
              <w:rPr>
                <w:rFonts w:ascii="Times New Roman" w:hAnsi="Times New Roman" w:cs="Times New Roman"/>
                <w:spacing w:val="-2"/>
              </w:rPr>
              <w:t xml:space="preserve"> </w:t>
            </w:r>
            <w:r w:rsidRPr="00195292">
              <w:rPr>
                <w:rFonts w:ascii="Times New Roman" w:hAnsi="Times New Roman" w:cs="Times New Roman"/>
              </w:rPr>
              <w:t>is no unit</w:t>
            </w:r>
            <w:r w:rsidRPr="00195292">
              <w:rPr>
                <w:rFonts w:ascii="Times New Roman" w:hAnsi="Times New Roman" w:cs="Times New Roman"/>
                <w:spacing w:val="-2"/>
              </w:rPr>
              <w:t xml:space="preserve"> </w:t>
            </w:r>
            <w:r w:rsidRPr="00195292">
              <w:rPr>
                <w:rFonts w:ascii="Times New Roman" w:hAnsi="Times New Roman" w:cs="Times New Roman"/>
              </w:rPr>
              <w:t>root.</w:t>
            </w:r>
          </w:p>
        </w:tc>
      </w:tr>
      <w:tr w:rsidR="00F918A3" w:rsidRPr="00195292" w14:paraId="413C1567" w14:textId="77777777" w:rsidTr="00B444D8">
        <w:tc>
          <w:tcPr>
            <w:tcW w:w="2700" w:type="dxa"/>
          </w:tcPr>
          <w:p w14:paraId="009ED756"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hd w:val="clear" w:color="auto" w:fill="FFFFFF"/>
              </w:rPr>
              <w:t>(Return on asset)</w:t>
            </w:r>
          </w:p>
        </w:tc>
        <w:tc>
          <w:tcPr>
            <w:tcW w:w="1620" w:type="dxa"/>
          </w:tcPr>
          <w:p w14:paraId="68B79BE9"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pacing w:val="-1"/>
              </w:rPr>
              <w:t>P(</w:t>
            </w:r>
            <w:r w:rsidRPr="00195292">
              <w:rPr>
                <w:rFonts w:ascii="Times New Roman" w:hAnsi="Times New Roman" w:cs="Times New Roman"/>
                <w:shd w:val="clear" w:color="auto" w:fill="FFFFFF"/>
              </w:rPr>
              <w:t>0.4790</w:t>
            </w:r>
            <w:r w:rsidRPr="00195292">
              <w:rPr>
                <w:rFonts w:ascii="Times New Roman" w:hAnsi="Times New Roman" w:cs="Times New Roman"/>
                <w:spacing w:val="-1"/>
              </w:rPr>
              <w:t>)</w:t>
            </w:r>
            <w:r w:rsidRPr="00195292">
              <w:rPr>
                <w:rFonts w:ascii="Times New Roman" w:hAnsi="Times New Roman" w:cs="Times New Roman"/>
              </w:rPr>
              <w:t xml:space="preserve"> </w:t>
            </w:r>
            <w:r w:rsidRPr="00195292">
              <w:rPr>
                <w:rFonts w:ascii="Times New Roman" w:hAnsi="Times New Roman" w:cs="Times New Roman"/>
                <w:spacing w:val="-1"/>
              </w:rPr>
              <w:t>&lt;</w:t>
            </w:r>
            <w:r w:rsidRPr="00195292">
              <w:rPr>
                <w:rFonts w:ascii="Times New Roman" w:hAnsi="Times New Roman" w:cs="Times New Roman"/>
                <w:spacing w:val="-2"/>
              </w:rPr>
              <w:t>.10</w:t>
            </w:r>
          </w:p>
        </w:tc>
        <w:tc>
          <w:tcPr>
            <w:tcW w:w="1890" w:type="dxa"/>
          </w:tcPr>
          <w:p w14:paraId="66E53726"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Ho is not</w:t>
            </w:r>
            <w:r w:rsidRPr="00195292">
              <w:rPr>
                <w:rFonts w:ascii="Times New Roman" w:hAnsi="Times New Roman" w:cs="Times New Roman"/>
                <w:spacing w:val="1"/>
              </w:rPr>
              <w:t xml:space="preserve"> </w:t>
            </w:r>
            <w:r w:rsidRPr="00195292">
              <w:rPr>
                <w:rFonts w:ascii="Times New Roman" w:hAnsi="Times New Roman" w:cs="Times New Roman"/>
              </w:rPr>
              <w:t>accepted</w:t>
            </w:r>
          </w:p>
        </w:tc>
        <w:tc>
          <w:tcPr>
            <w:tcW w:w="3870" w:type="dxa"/>
          </w:tcPr>
          <w:p w14:paraId="02819BA1"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Data</w:t>
            </w:r>
            <w:r w:rsidRPr="00195292">
              <w:rPr>
                <w:rFonts w:ascii="Times New Roman" w:hAnsi="Times New Roman" w:cs="Times New Roman"/>
                <w:spacing w:val="-2"/>
              </w:rPr>
              <w:t xml:space="preserve"> </w:t>
            </w:r>
            <w:r w:rsidRPr="00195292">
              <w:rPr>
                <w:rFonts w:ascii="Times New Roman" w:hAnsi="Times New Roman" w:cs="Times New Roman"/>
              </w:rPr>
              <w:t>is stationary</w:t>
            </w:r>
            <w:r w:rsidRPr="00195292">
              <w:rPr>
                <w:rFonts w:ascii="Times New Roman" w:hAnsi="Times New Roman" w:cs="Times New Roman"/>
                <w:spacing w:val="-3"/>
              </w:rPr>
              <w:t xml:space="preserve"> </w:t>
            </w:r>
            <w:r w:rsidRPr="00195292">
              <w:rPr>
                <w:rFonts w:ascii="Times New Roman" w:hAnsi="Times New Roman" w:cs="Times New Roman"/>
              </w:rPr>
              <w:t>or</w:t>
            </w:r>
            <w:r w:rsidRPr="00195292">
              <w:rPr>
                <w:rFonts w:ascii="Times New Roman" w:hAnsi="Times New Roman" w:cs="Times New Roman"/>
                <w:spacing w:val="-2"/>
              </w:rPr>
              <w:t xml:space="preserve"> </w:t>
            </w:r>
            <w:r w:rsidRPr="00195292">
              <w:rPr>
                <w:rFonts w:ascii="Times New Roman" w:hAnsi="Times New Roman" w:cs="Times New Roman"/>
              </w:rPr>
              <w:t>there</w:t>
            </w:r>
            <w:r w:rsidRPr="00195292">
              <w:rPr>
                <w:rFonts w:ascii="Times New Roman" w:hAnsi="Times New Roman" w:cs="Times New Roman"/>
                <w:spacing w:val="-2"/>
              </w:rPr>
              <w:t xml:space="preserve"> </w:t>
            </w:r>
            <w:r w:rsidRPr="00195292">
              <w:rPr>
                <w:rFonts w:ascii="Times New Roman" w:hAnsi="Times New Roman" w:cs="Times New Roman"/>
              </w:rPr>
              <w:t>is no unit</w:t>
            </w:r>
            <w:r w:rsidRPr="00195292">
              <w:rPr>
                <w:rFonts w:ascii="Times New Roman" w:hAnsi="Times New Roman" w:cs="Times New Roman"/>
                <w:spacing w:val="-2"/>
              </w:rPr>
              <w:t xml:space="preserve"> </w:t>
            </w:r>
            <w:r w:rsidRPr="00195292">
              <w:rPr>
                <w:rFonts w:ascii="Times New Roman" w:hAnsi="Times New Roman" w:cs="Times New Roman"/>
              </w:rPr>
              <w:t>root.</w:t>
            </w:r>
          </w:p>
        </w:tc>
      </w:tr>
      <w:tr w:rsidR="00F918A3" w:rsidRPr="00195292" w14:paraId="655C9499" w14:textId="77777777" w:rsidTr="00B444D8">
        <w:tc>
          <w:tcPr>
            <w:tcW w:w="10080" w:type="dxa"/>
            <w:gridSpan w:val="4"/>
          </w:tcPr>
          <w:p w14:paraId="390DE6D0" w14:textId="77777777" w:rsidR="00F918A3" w:rsidRPr="00195292" w:rsidRDefault="00F918A3" w:rsidP="00B444D8">
            <w:pPr>
              <w:pStyle w:val="TableParagraph"/>
              <w:jc w:val="center"/>
              <w:rPr>
                <w:rFonts w:ascii="Times New Roman" w:hAnsi="Times New Roman" w:cs="Times New Roman"/>
              </w:rPr>
            </w:pPr>
            <w:r w:rsidRPr="00195292">
              <w:rPr>
                <w:rFonts w:ascii="Times New Roman" w:hAnsi="Times New Roman" w:cs="Times New Roman"/>
              </w:rPr>
              <w:lastRenderedPageBreak/>
              <w:t>KPSS</w:t>
            </w:r>
          </w:p>
        </w:tc>
      </w:tr>
      <w:tr w:rsidR="00F918A3" w:rsidRPr="00195292" w14:paraId="0DB63DDE" w14:textId="77777777" w:rsidTr="00B444D8">
        <w:tc>
          <w:tcPr>
            <w:tcW w:w="2700" w:type="dxa"/>
          </w:tcPr>
          <w:p w14:paraId="2BBDA606" w14:textId="77777777" w:rsidR="00F918A3" w:rsidRPr="00195292" w:rsidRDefault="00F918A3" w:rsidP="00B444D8">
            <w:pPr>
              <w:pStyle w:val="TableParagraph"/>
              <w:rPr>
                <w:rFonts w:ascii="Times New Roman" w:hAnsi="Times New Roman" w:cs="Times New Roman"/>
                <w:shd w:val="clear" w:color="auto" w:fill="FFFFFF"/>
              </w:rPr>
            </w:pPr>
            <m:oMath>
              <m:r>
                <w:rPr>
                  <w:rFonts w:ascii="Cambria Math" w:hAnsi="Cambria Math" w:cs="Times New Roman"/>
                  <w:shd w:val="clear" w:color="auto" w:fill="FFFFFF"/>
                </w:rPr>
                <m:t>∆</m:t>
              </m:r>
            </m:oMath>
            <w:r w:rsidRPr="00195292">
              <w:rPr>
                <w:rFonts w:ascii="Times New Roman" w:hAnsi="Times New Roman" w:cs="Times New Roman"/>
                <w:shd w:val="clear" w:color="auto" w:fill="FFFFFF"/>
              </w:rPr>
              <w:t xml:space="preserve"> (Return on asset)</w:t>
            </w:r>
          </w:p>
        </w:tc>
        <w:tc>
          <w:tcPr>
            <w:tcW w:w="1620" w:type="dxa"/>
          </w:tcPr>
          <w:p w14:paraId="2596F1FF"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pacing w:val="-1"/>
              </w:rPr>
              <w:t>P(</w:t>
            </w:r>
            <w:r w:rsidRPr="00195292">
              <w:rPr>
                <w:rFonts w:ascii="Times New Roman" w:hAnsi="Times New Roman" w:cs="Times New Roman"/>
                <w:shd w:val="clear" w:color="auto" w:fill="FFFFFF"/>
              </w:rPr>
              <w:t>0.3794</w:t>
            </w:r>
            <w:r w:rsidRPr="00195292">
              <w:rPr>
                <w:rFonts w:ascii="Times New Roman" w:hAnsi="Times New Roman" w:cs="Times New Roman"/>
                <w:spacing w:val="-1"/>
              </w:rPr>
              <w:t>)</w:t>
            </w:r>
            <w:r w:rsidRPr="00195292">
              <w:rPr>
                <w:rFonts w:ascii="Times New Roman" w:hAnsi="Times New Roman" w:cs="Times New Roman"/>
              </w:rPr>
              <w:t xml:space="preserve"> </w:t>
            </w:r>
            <w:r w:rsidRPr="00195292">
              <w:rPr>
                <w:rFonts w:ascii="Times New Roman" w:hAnsi="Times New Roman" w:cs="Times New Roman"/>
                <w:spacing w:val="-1"/>
              </w:rPr>
              <w:t>&lt;</w:t>
            </w:r>
            <w:r w:rsidRPr="00195292">
              <w:rPr>
                <w:rFonts w:ascii="Times New Roman" w:hAnsi="Times New Roman" w:cs="Times New Roman"/>
                <w:spacing w:val="-2"/>
              </w:rPr>
              <w:t>.10</w:t>
            </w:r>
          </w:p>
        </w:tc>
        <w:tc>
          <w:tcPr>
            <w:tcW w:w="1890" w:type="dxa"/>
          </w:tcPr>
          <w:p w14:paraId="2ACE97DC"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Ho is not</w:t>
            </w:r>
            <w:r w:rsidRPr="00195292">
              <w:rPr>
                <w:rFonts w:ascii="Times New Roman" w:hAnsi="Times New Roman" w:cs="Times New Roman"/>
                <w:spacing w:val="1"/>
              </w:rPr>
              <w:t xml:space="preserve"> </w:t>
            </w:r>
            <w:r w:rsidRPr="00195292">
              <w:rPr>
                <w:rFonts w:ascii="Times New Roman" w:hAnsi="Times New Roman" w:cs="Times New Roman"/>
              </w:rPr>
              <w:t>accepted</w:t>
            </w:r>
          </w:p>
        </w:tc>
        <w:tc>
          <w:tcPr>
            <w:tcW w:w="3870" w:type="dxa"/>
          </w:tcPr>
          <w:p w14:paraId="52A48CB1"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Data</w:t>
            </w:r>
            <w:r w:rsidRPr="00195292">
              <w:rPr>
                <w:rFonts w:ascii="Times New Roman" w:hAnsi="Times New Roman" w:cs="Times New Roman"/>
                <w:spacing w:val="-2"/>
              </w:rPr>
              <w:t xml:space="preserve"> </w:t>
            </w:r>
            <w:r w:rsidRPr="00195292">
              <w:rPr>
                <w:rFonts w:ascii="Times New Roman" w:hAnsi="Times New Roman" w:cs="Times New Roman"/>
              </w:rPr>
              <w:t>is stationary</w:t>
            </w:r>
            <w:r w:rsidRPr="00195292">
              <w:rPr>
                <w:rFonts w:ascii="Times New Roman" w:hAnsi="Times New Roman" w:cs="Times New Roman"/>
                <w:spacing w:val="-3"/>
              </w:rPr>
              <w:t xml:space="preserve"> </w:t>
            </w:r>
            <w:r w:rsidRPr="00195292">
              <w:rPr>
                <w:rFonts w:ascii="Times New Roman" w:hAnsi="Times New Roman" w:cs="Times New Roman"/>
              </w:rPr>
              <w:t>or</w:t>
            </w:r>
            <w:r w:rsidRPr="00195292">
              <w:rPr>
                <w:rFonts w:ascii="Times New Roman" w:hAnsi="Times New Roman" w:cs="Times New Roman"/>
                <w:spacing w:val="-2"/>
              </w:rPr>
              <w:t xml:space="preserve"> </w:t>
            </w:r>
            <w:r w:rsidRPr="00195292">
              <w:rPr>
                <w:rFonts w:ascii="Times New Roman" w:hAnsi="Times New Roman" w:cs="Times New Roman"/>
              </w:rPr>
              <w:t>there</w:t>
            </w:r>
            <w:r w:rsidRPr="00195292">
              <w:rPr>
                <w:rFonts w:ascii="Times New Roman" w:hAnsi="Times New Roman" w:cs="Times New Roman"/>
                <w:spacing w:val="-2"/>
              </w:rPr>
              <w:t xml:space="preserve"> </w:t>
            </w:r>
            <w:r w:rsidRPr="00195292">
              <w:rPr>
                <w:rFonts w:ascii="Times New Roman" w:hAnsi="Times New Roman" w:cs="Times New Roman"/>
              </w:rPr>
              <w:t>is no unit</w:t>
            </w:r>
            <w:r w:rsidRPr="00195292">
              <w:rPr>
                <w:rFonts w:ascii="Times New Roman" w:hAnsi="Times New Roman" w:cs="Times New Roman"/>
                <w:spacing w:val="-2"/>
              </w:rPr>
              <w:t xml:space="preserve"> </w:t>
            </w:r>
            <w:r w:rsidRPr="00195292">
              <w:rPr>
                <w:rFonts w:ascii="Times New Roman" w:hAnsi="Times New Roman" w:cs="Times New Roman"/>
              </w:rPr>
              <w:t>root.</w:t>
            </w:r>
          </w:p>
        </w:tc>
      </w:tr>
      <w:tr w:rsidR="00F918A3" w:rsidRPr="00195292" w14:paraId="68E4152E" w14:textId="77777777" w:rsidTr="00B444D8">
        <w:tc>
          <w:tcPr>
            <w:tcW w:w="2700" w:type="dxa"/>
          </w:tcPr>
          <w:p w14:paraId="23701FC7"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hd w:val="clear" w:color="auto" w:fill="FFFFFF"/>
              </w:rPr>
              <w:t>(Return on equity)</w:t>
            </w:r>
          </w:p>
        </w:tc>
        <w:tc>
          <w:tcPr>
            <w:tcW w:w="1620" w:type="dxa"/>
          </w:tcPr>
          <w:p w14:paraId="1F7FDCA1"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pacing w:val="-1"/>
              </w:rPr>
              <w:t>P(</w:t>
            </w:r>
            <w:r w:rsidRPr="00195292">
              <w:rPr>
                <w:rFonts w:ascii="Times New Roman" w:hAnsi="Times New Roman" w:cs="Times New Roman"/>
                <w:shd w:val="clear" w:color="auto" w:fill="FFFFFF"/>
              </w:rPr>
              <w:t>0.3451</w:t>
            </w:r>
            <w:r w:rsidRPr="00195292">
              <w:rPr>
                <w:rFonts w:ascii="Times New Roman" w:hAnsi="Times New Roman" w:cs="Times New Roman"/>
                <w:spacing w:val="-1"/>
              </w:rPr>
              <w:t>)</w:t>
            </w:r>
            <w:r w:rsidRPr="00195292">
              <w:rPr>
                <w:rFonts w:ascii="Times New Roman" w:hAnsi="Times New Roman" w:cs="Times New Roman"/>
              </w:rPr>
              <w:t xml:space="preserve"> </w:t>
            </w:r>
            <w:r w:rsidRPr="00195292">
              <w:rPr>
                <w:rFonts w:ascii="Times New Roman" w:hAnsi="Times New Roman" w:cs="Times New Roman"/>
                <w:spacing w:val="-1"/>
              </w:rPr>
              <w:t>&lt;</w:t>
            </w:r>
            <w:r w:rsidRPr="00195292">
              <w:rPr>
                <w:rFonts w:ascii="Times New Roman" w:hAnsi="Times New Roman" w:cs="Times New Roman"/>
                <w:spacing w:val="-2"/>
              </w:rPr>
              <w:t>.10</w:t>
            </w:r>
          </w:p>
        </w:tc>
        <w:tc>
          <w:tcPr>
            <w:tcW w:w="1890" w:type="dxa"/>
          </w:tcPr>
          <w:p w14:paraId="073FBCF8"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Ho is not</w:t>
            </w:r>
            <w:r w:rsidRPr="00195292">
              <w:rPr>
                <w:rFonts w:ascii="Times New Roman" w:hAnsi="Times New Roman" w:cs="Times New Roman"/>
                <w:spacing w:val="1"/>
              </w:rPr>
              <w:t xml:space="preserve"> </w:t>
            </w:r>
            <w:r w:rsidRPr="00195292">
              <w:rPr>
                <w:rFonts w:ascii="Times New Roman" w:hAnsi="Times New Roman" w:cs="Times New Roman"/>
              </w:rPr>
              <w:t>accepted</w:t>
            </w:r>
          </w:p>
        </w:tc>
        <w:tc>
          <w:tcPr>
            <w:tcW w:w="3870" w:type="dxa"/>
          </w:tcPr>
          <w:p w14:paraId="33413D94"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Data</w:t>
            </w:r>
            <w:r w:rsidRPr="00195292">
              <w:rPr>
                <w:rFonts w:ascii="Times New Roman" w:hAnsi="Times New Roman" w:cs="Times New Roman"/>
                <w:spacing w:val="-2"/>
              </w:rPr>
              <w:t xml:space="preserve"> </w:t>
            </w:r>
            <w:r w:rsidRPr="00195292">
              <w:rPr>
                <w:rFonts w:ascii="Times New Roman" w:hAnsi="Times New Roman" w:cs="Times New Roman"/>
              </w:rPr>
              <w:t>is stationary</w:t>
            </w:r>
            <w:r w:rsidRPr="00195292">
              <w:rPr>
                <w:rFonts w:ascii="Times New Roman" w:hAnsi="Times New Roman" w:cs="Times New Roman"/>
                <w:spacing w:val="-3"/>
              </w:rPr>
              <w:t xml:space="preserve"> </w:t>
            </w:r>
            <w:r w:rsidRPr="00195292">
              <w:rPr>
                <w:rFonts w:ascii="Times New Roman" w:hAnsi="Times New Roman" w:cs="Times New Roman"/>
              </w:rPr>
              <w:t>or</w:t>
            </w:r>
            <w:r w:rsidRPr="00195292">
              <w:rPr>
                <w:rFonts w:ascii="Times New Roman" w:hAnsi="Times New Roman" w:cs="Times New Roman"/>
                <w:spacing w:val="-2"/>
              </w:rPr>
              <w:t xml:space="preserve"> </w:t>
            </w:r>
            <w:r w:rsidRPr="00195292">
              <w:rPr>
                <w:rFonts w:ascii="Times New Roman" w:hAnsi="Times New Roman" w:cs="Times New Roman"/>
              </w:rPr>
              <w:t>there</w:t>
            </w:r>
            <w:r w:rsidRPr="00195292">
              <w:rPr>
                <w:rFonts w:ascii="Times New Roman" w:hAnsi="Times New Roman" w:cs="Times New Roman"/>
                <w:spacing w:val="-2"/>
              </w:rPr>
              <w:t xml:space="preserve"> </w:t>
            </w:r>
            <w:r w:rsidRPr="00195292">
              <w:rPr>
                <w:rFonts w:ascii="Times New Roman" w:hAnsi="Times New Roman" w:cs="Times New Roman"/>
              </w:rPr>
              <w:t>is no unit</w:t>
            </w:r>
            <w:r w:rsidRPr="00195292">
              <w:rPr>
                <w:rFonts w:ascii="Times New Roman" w:hAnsi="Times New Roman" w:cs="Times New Roman"/>
                <w:spacing w:val="-2"/>
              </w:rPr>
              <w:t xml:space="preserve"> </w:t>
            </w:r>
            <w:r w:rsidRPr="00195292">
              <w:rPr>
                <w:rFonts w:ascii="Times New Roman" w:hAnsi="Times New Roman" w:cs="Times New Roman"/>
              </w:rPr>
              <w:t>root.</w:t>
            </w:r>
          </w:p>
        </w:tc>
      </w:tr>
      <w:tr w:rsidR="00F918A3" w:rsidRPr="00195292" w14:paraId="6E7520BE" w14:textId="77777777" w:rsidTr="00B444D8">
        <w:tc>
          <w:tcPr>
            <w:tcW w:w="2700" w:type="dxa"/>
          </w:tcPr>
          <w:p w14:paraId="110D6B51" w14:textId="77777777" w:rsidR="00F918A3" w:rsidRPr="00195292" w:rsidRDefault="00F918A3" w:rsidP="00B444D8">
            <w:pPr>
              <w:pStyle w:val="TableParagraph"/>
              <w:rPr>
                <w:rFonts w:ascii="Times New Roman" w:hAnsi="Times New Roman" w:cs="Times New Roman"/>
                <w:shd w:val="clear" w:color="auto" w:fill="FFFFFF"/>
              </w:rPr>
            </w:pPr>
            <m:oMath>
              <m:r>
                <w:rPr>
                  <w:rFonts w:ascii="Cambria Math" w:hAnsi="Cambria Math" w:cs="Times New Roman"/>
                  <w:shd w:val="clear" w:color="auto" w:fill="FFFFFF"/>
                </w:rPr>
                <m:t>∆</m:t>
              </m:r>
            </m:oMath>
            <w:r w:rsidRPr="00195292">
              <w:rPr>
                <w:rFonts w:ascii="Times New Roman" w:hAnsi="Times New Roman" w:cs="Times New Roman"/>
                <w:shd w:val="clear" w:color="auto" w:fill="FFFFFF"/>
              </w:rPr>
              <w:t xml:space="preserve"> (Return on equity)</w:t>
            </w:r>
          </w:p>
        </w:tc>
        <w:tc>
          <w:tcPr>
            <w:tcW w:w="1620" w:type="dxa"/>
          </w:tcPr>
          <w:p w14:paraId="4ADAC197"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pacing w:val="-1"/>
              </w:rPr>
              <w:t>P(</w:t>
            </w:r>
            <w:r w:rsidRPr="00195292">
              <w:rPr>
                <w:rFonts w:ascii="Times New Roman" w:hAnsi="Times New Roman" w:cs="Times New Roman"/>
                <w:shd w:val="clear" w:color="auto" w:fill="FFFFFF"/>
              </w:rPr>
              <w:t>0.3411</w:t>
            </w:r>
            <w:r w:rsidRPr="00195292">
              <w:rPr>
                <w:rFonts w:ascii="Times New Roman" w:hAnsi="Times New Roman" w:cs="Times New Roman"/>
                <w:spacing w:val="-1"/>
              </w:rPr>
              <w:t>)</w:t>
            </w:r>
            <w:r w:rsidRPr="00195292">
              <w:rPr>
                <w:rFonts w:ascii="Times New Roman" w:hAnsi="Times New Roman" w:cs="Times New Roman"/>
              </w:rPr>
              <w:t xml:space="preserve"> </w:t>
            </w:r>
            <w:r w:rsidRPr="00195292">
              <w:rPr>
                <w:rFonts w:ascii="Times New Roman" w:hAnsi="Times New Roman" w:cs="Times New Roman"/>
                <w:spacing w:val="-1"/>
              </w:rPr>
              <w:t>&lt;</w:t>
            </w:r>
            <w:r w:rsidRPr="00195292">
              <w:rPr>
                <w:rFonts w:ascii="Times New Roman" w:hAnsi="Times New Roman" w:cs="Times New Roman"/>
                <w:spacing w:val="-2"/>
              </w:rPr>
              <w:t>.10</w:t>
            </w:r>
          </w:p>
        </w:tc>
        <w:tc>
          <w:tcPr>
            <w:tcW w:w="1890" w:type="dxa"/>
          </w:tcPr>
          <w:p w14:paraId="45419C6A"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Ho is not</w:t>
            </w:r>
            <w:r w:rsidRPr="00195292">
              <w:rPr>
                <w:rFonts w:ascii="Times New Roman" w:hAnsi="Times New Roman" w:cs="Times New Roman"/>
                <w:spacing w:val="1"/>
              </w:rPr>
              <w:t xml:space="preserve"> </w:t>
            </w:r>
            <w:r w:rsidRPr="00195292">
              <w:rPr>
                <w:rFonts w:ascii="Times New Roman" w:hAnsi="Times New Roman" w:cs="Times New Roman"/>
              </w:rPr>
              <w:t>accepted</w:t>
            </w:r>
          </w:p>
        </w:tc>
        <w:tc>
          <w:tcPr>
            <w:tcW w:w="3870" w:type="dxa"/>
          </w:tcPr>
          <w:p w14:paraId="011A7131"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Data</w:t>
            </w:r>
            <w:r w:rsidRPr="00195292">
              <w:rPr>
                <w:rFonts w:ascii="Times New Roman" w:hAnsi="Times New Roman" w:cs="Times New Roman"/>
                <w:spacing w:val="-2"/>
              </w:rPr>
              <w:t xml:space="preserve"> </w:t>
            </w:r>
            <w:r w:rsidRPr="00195292">
              <w:rPr>
                <w:rFonts w:ascii="Times New Roman" w:hAnsi="Times New Roman" w:cs="Times New Roman"/>
              </w:rPr>
              <w:t>is stationary</w:t>
            </w:r>
            <w:r w:rsidRPr="00195292">
              <w:rPr>
                <w:rFonts w:ascii="Times New Roman" w:hAnsi="Times New Roman" w:cs="Times New Roman"/>
                <w:spacing w:val="-3"/>
              </w:rPr>
              <w:t xml:space="preserve"> </w:t>
            </w:r>
            <w:r w:rsidRPr="00195292">
              <w:rPr>
                <w:rFonts w:ascii="Times New Roman" w:hAnsi="Times New Roman" w:cs="Times New Roman"/>
              </w:rPr>
              <w:t>or</w:t>
            </w:r>
            <w:r w:rsidRPr="00195292">
              <w:rPr>
                <w:rFonts w:ascii="Times New Roman" w:hAnsi="Times New Roman" w:cs="Times New Roman"/>
                <w:spacing w:val="-2"/>
              </w:rPr>
              <w:t xml:space="preserve"> </w:t>
            </w:r>
            <w:r w:rsidRPr="00195292">
              <w:rPr>
                <w:rFonts w:ascii="Times New Roman" w:hAnsi="Times New Roman" w:cs="Times New Roman"/>
              </w:rPr>
              <w:t>there</w:t>
            </w:r>
            <w:r w:rsidRPr="00195292">
              <w:rPr>
                <w:rFonts w:ascii="Times New Roman" w:hAnsi="Times New Roman" w:cs="Times New Roman"/>
                <w:spacing w:val="-2"/>
              </w:rPr>
              <w:t xml:space="preserve"> </w:t>
            </w:r>
            <w:r w:rsidRPr="00195292">
              <w:rPr>
                <w:rFonts w:ascii="Times New Roman" w:hAnsi="Times New Roman" w:cs="Times New Roman"/>
              </w:rPr>
              <w:t>is no unit</w:t>
            </w:r>
            <w:r w:rsidRPr="00195292">
              <w:rPr>
                <w:rFonts w:ascii="Times New Roman" w:hAnsi="Times New Roman" w:cs="Times New Roman"/>
                <w:spacing w:val="-2"/>
              </w:rPr>
              <w:t xml:space="preserve"> </w:t>
            </w:r>
            <w:r w:rsidRPr="00195292">
              <w:rPr>
                <w:rFonts w:ascii="Times New Roman" w:hAnsi="Times New Roman" w:cs="Times New Roman"/>
              </w:rPr>
              <w:t>root.</w:t>
            </w:r>
          </w:p>
        </w:tc>
      </w:tr>
      <w:tr w:rsidR="00F918A3" w:rsidRPr="00195292" w14:paraId="1931AA98" w14:textId="77777777" w:rsidTr="00B444D8">
        <w:tc>
          <w:tcPr>
            <w:tcW w:w="2700" w:type="dxa"/>
          </w:tcPr>
          <w:p w14:paraId="1E75FEDB"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hd w:val="clear" w:color="auto" w:fill="FFFFFF"/>
              </w:rPr>
              <w:t>(Size of bank)</w:t>
            </w:r>
          </w:p>
        </w:tc>
        <w:tc>
          <w:tcPr>
            <w:tcW w:w="1620" w:type="dxa"/>
          </w:tcPr>
          <w:p w14:paraId="2FBED0E1"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pacing w:val="-1"/>
              </w:rPr>
              <w:t>P(</w:t>
            </w:r>
            <w:r w:rsidRPr="00195292">
              <w:rPr>
                <w:rFonts w:ascii="Times New Roman" w:hAnsi="Times New Roman" w:cs="Times New Roman"/>
                <w:shd w:val="clear" w:color="auto" w:fill="FFFFFF"/>
              </w:rPr>
              <w:t>0.5126</w:t>
            </w:r>
            <w:r w:rsidRPr="00195292">
              <w:rPr>
                <w:rFonts w:ascii="Times New Roman" w:hAnsi="Times New Roman" w:cs="Times New Roman"/>
                <w:spacing w:val="-1"/>
              </w:rPr>
              <w:t>)</w:t>
            </w:r>
            <w:r w:rsidRPr="00195292">
              <w:rPr>
                <w:rFonts w:ascii="Times New Roman" w:hAnsi="Times New Roman" w:cs="Times New Roman"/>
              </w:rPr>
              <w:t xml:space="preserve"> </w:t>
            </w:r>
            <w:r w:rsidRPr="00195292">
              <w:rPr>
                <w:rFonts w:ascii="Times New Roman" w:hAnsi="Times New Roman" w:cs="Times New Roman"/>
                <w:spacing w:val="-1"/>
              </w:rPr>
              <w:t>&lt;</w:t>
            </w:r>
            <w:r w:rsidRPr="00195292">
              <w:rPr>
                <w:rFonts w:ascii="Times New Roman" w:hAnsi="Times New Roman" w:cs="Times New Roman"/>
                <w:spacing w:val="-2"/>
              </w:rPr>
              <w:t>.10</w:t>
            </w:r>
          </w:p>
        </w:tc>
        <w:tc>
          <w:tcPr>
            <w:tcW w:w="1890" w:type="dxa"/>
          </w:tcPr>
          <w:p w14:paraId="46601FDB"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Ho is not</w:t>
            </w:r>
            <w:r w:rsidRPr="00195292">
              <w:rPr>
                <w:rFonts w:ascii="Times New Roman" w:hAnsi="Times New Roman" w:cs="Times New Roman"/>
                <w:spacing w:val="1"/>
              </w:rPr>
              <w:t xml:space="preserve"> </w:t>
            </w:r>
            <w:r w:rsidRPr="00195292">
              <w:rPr>
                <w:rFonts w:ascii="Times New Roman" w:hAnsi="Times New Roman" w:cs="Times New Roman"/>
              </w:rPr>
              <w:t>accepted</w:t>
            </w:r>
          </w:p>
        </w:tc>
        <w:tc>
          <w:tcPr>
            <w:tcW w:w="3870" w:type="dxa"/>
          </w:tcPr>
          <w:p w14:paraId="70B2DF69"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Data</w:t>
            </w:r>
            <w:r w:rsidRPr="00195292">
              <w:rPr>
                <w:rFonts w:ascii="Times New Roman" w:hAnsi="Times New Roman" w:cs="Times New Roman"/>
                <w:spacing w:val="-2"/>
              </w:rPr>
              <w:t xml:space="preserve"> </w:t>
            </w:r>
            <w:r w:rsidRPr="00195292">
              <w:rPr>
                <w:rFonts w:ascii="Times New Roman" w:hAnsi="Times New Roman" w:cs="Times New Roman"/>
              </w:rPr>
              <w:t>is stationary</w:t>
            </w:r>
            <w:r w:rsidRPr="00195292">
              <w:rPr>
                <w:rFonts w:ascii="Times New Roman" w:hAnsi="Times New Roman" w:cs="Times New Roman"/>
                <w:spacing w:val="-3"/>
              </w:rPr>
              <w:t xml:space="preserve"> </w:t>
            </w:r>
            <w:r w:rsidRPr="00195292">
              <w:rPr>
                <w:rFonts w:ascii="Times New Roman" w:hAnsi="Times New Roman" w:cs="Times New Roman"/>
              </w:rPr>
              <w:t>or</w:t>
            </w:r>
            <w:r w:rsidRPr="00195292">
              <w:rPr>
                <w:rFonts w:ascii="Times New Roman" w:hAnsi="Times New Roman" w:cs="Times New Roman"/>
                <w:spacing w:val="-2"/>
              </w:rPr>
              <w:t xml:space="preserve"> </w:t>
            </w:r>
            <w:r w:rsidRPr="00195292">
              <w:rPr>
                <w:rFonts w:ascii="Times New Roman" w:hAnsi="Times New Roman" w:cs="Times New Roman"/>
              </w:rPr>
              <w:t>there</w:t>
            </w:r>
            <w:r w:rsidRPr="00195292">
              <w:rPr>
                <w:rFonts w:ascii="Times New Roman" w:hAnsi="Times New Roman" w:cs="Times New Roman"/>
                <w:spacing w:val="-2"/>
              </w:rPr>
              <w:t xml:space="preserve"> </w:t>
            </w:r>
            <w:r w:rsidRPr="00195292">
              <w:rPr>
                <w:rFonts w:ascii="Times New Roman" w:hAnsi="Times New Roman" w:cs="Times New Roman"/>
              </w:rPr>
              <w:t>is no unit</w:t>
            </w:r>
            <w:r w:rsidRPr="00195292">
              <w:rPr>
                <w:rFonts w:ascii="Times New Roman" w:hAnsi="Times New Roman" w:cs="Times New Roman"/>
                <w:spacing w:val="-2"/>
              </w:rPr>
              <w:t xml:space="preserve"> </w:t>
            </w:r>
            <w:r w:rsidRPr="00195292">
              <w:rPr>
                <w:rFonts w:ascii="Times New Roman" w:hAnsi="Times New Roman" w:cs="Times New Roman"/>
              </w:rPr>
              <w:t>root.</w:t>
            </w:r>
          </w:p>
        </w:tc>
      </w:tr>
      <w:tr w:rsidR="00F918A3" w:rsidRPr="00195292" w14:paraId="1708C00E" w14:textId="77777777" w:rsidTr="00B444D8">
        <w:tc>
          <w:tcPr>
            <w:tcW w:w="2700" w:type="dxa"/>
          </w:tcPr>
          <w:p w14:paraId="216A4EFB" w14:textId="77777777" w:rsidR="00F918A3" w:rsidRPr="00195292" w:rsidRDefault="00F918A3" w:rsidP="00B444D8">
            <w:pPr>
              <w:pStyle w:val="TableParagraph"/>
              <w:rPr>
                <w:rFonts w:ascii="Times New Roman" w:hAnsi="Times New Roman" w:cs="Times New Roman"/>
                <w:shd w:val="clear" w:color="auto" w:fill="FFFFFF"/>
              </w:rPr>
            </w:pPr>
            <m:oMath>
              <m:r>
                <w:rPr>
                  <w:rFonts w:ascii="Cambria Math" w:hAnsi="Cambria Math" w:cs="Times New Roman"/>
                  <w:shd w:val="clear" w:color="auto" w:fill="FFFFFF"/>
                </w:rPr>
                <m:t>∆</m:t>
              </m:r>
            </m:oMath>
            <w:r w:rsidRPr="00195292">
              <w:rPr>
                <w:rFonts w:ascii="Times New Roman" w:hAnsi="Times New Roman" w:cs="Times New Roman"/>
                <w:shd w:val="clear" w:color="auto" w:fill="FFFFFF"/>
              </w:rPr>
              <w:t xml:space="preserve"> (Size of bank)</w:t>
            </w:r>
          </w:p>
        </w:tc>
        <w:tc>
          <w:tcPr>
            <w:tcW w:w="1620" w:type="dxa"/>
          </w:tcPr>
          <w:p w14:paraId="0664AAC9" w14:textId="77777777" w:rsidR="00F918A3" w:rsidRPr="00195292" w:rsidRDefault="00F918A3" w:rsidP="00B444D8">
            <w:pPr>
              <w:pStyle w:val="TableParagraph"/>
              <w:rPr>
                <w:rFonts w:ascii="Times New Roman" w:hAnsi="Times New Roman" w:cs="Times New Roman"/>
                <w:shd w:val="clear" w:color="auto" w:fill="FFFFFF"/>
              </w:rPr>
            </w:pPr>
            <w:r w:rsidRPr="00195292">
              <w:rPr>
                <w:rFonts w:ascii="Times New Roman" w:hAnsi="Times New Roman" w:cs="Times New Roman"/>
                <w:spacing w:val="-1"/>
              </w:rPr>
              <w:t>P(</w:t>
            </w:r>
            <w:r w:rsidRPr="00195292">
              <w:rPr>
                <w:rFonts w:ascii="Times New Roman" w:hAnsi="Times New Roman" w:cs="Times New Roman"/>
                <w:shd w:val="clear" w:color="auto" w:fill="FFFFFF"/>
              </w:rPr>
              <w:t>0.3885</w:t>
            </w:r>
            <w:r w:rsidRPr="00195292">
              <w:rPr>
                <w:rFonts w:ascii="Times New Roman" w:hAnsi="Times New Roman" w:cs="Times New Roman"/>
                <w:spacing w:val="-1"/>
              </w:rPr>
              <w:t>)</w:t>
            </w:r>
            <w:r w:rsidRPr="00195292">
              <w:rPr>
                <w:rFonts w:ascii="Times New Roman" w:hAnsi="Times New Roman" w:cs="Times New Roman"/>
              </w:rPr>
              <w:t xml:space="preserve"> </w:t>
            </w:r>
            <w:r w:rsidRPr="00195292">
              <w:rPr>
                <w:rFonts w:ascii="Times New Roman" w:hAnsi="Times New Roman" w:cs="Times New Roman"/>
                <w:spacing w:val="-1"/>
              </w:rPr>
              <w:t>&lt;</w:t>
            </w:r>
            <w:r w:rsidRPr="00195292">
              <w:rPr>
                <w:rFonts w:ascii="Times New Roman" w:hAnsi="Times New Roman" w:cs="Times New Roman"/>
                <w:spacing w:val="-2"/>
              </w:rPr>
              <w:t>.10</w:t>
            </w:r>
          </w:p>
        </w:tc>
        <w:tc>
          <w:tcPr>
            <w:tcW w:w="1890" w:type="dxa"/>
          </w:tcPr>
          <w:p w14:paraId="5EF88BF4"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Ho is not</w:t>
            </w:r>
            <w:r w:rsidRPr="00195292">
              <w:rPr>
                <w:rFonts w:ascii="Times New Roman" w:hAnsi="Times New Roman" w:cs="Times New Roman"/>
                <w:spacing w:val="1"/>
              </w:rPr>
              <w:t xml:space="preserve"> </w:t>
            </w:r>
            <w:r w:rsidRPr="00195292">
              <w:rPr>
                <w:rFonts w:ascii="Times New Roman" w:hAnsi="Times New Roman" w:cs="Times New Roman"/>
              </w:rPr>
              <w:t>accepted</w:t>
            </w:r>
          </w:p>
        </w:tc>
        <w:tc>
          <w:tcPr>
            <w:tcW w:w="3870" w:type="dxa"/>
          </w:tcPr>
          <w:p w14:paraId="001DEC8E" w14:textId="77777777" w:rsidR="00F918A3" w:rsidRPr="00195292" w:rsidRDefault="00F918A3" w:rsidP="00B444D8">
            <w:pPr>
              <w:pStyle w:val="TableParagraph"/>
              <w:rPr>
                <w:rFonts w:ascii="Times New Roman" w:eastAsia="Times New Roman" w:hAnsi="Times New Roman" w:cs="Times New Roman"/>
              </w:rPr>
            </w:pPr>
            <w:r w:rsidRPr="00195292">
              <w:rPr>
                <w:rFonts w:ascii="Times New Roman" w:hAnsi="Times New Roman" w:cs="Times New Roman"/>
              </w:rPr>
              <w:t>Data</w:t>
            </w:r>
            <w:r w:rsidRPr="00195292">
              <w:rPr>
                <w:rFonts w:ascii="Times New Roman" w:hAnsi="Times New Roman" w:cs="Times New Roman"/>
                <w:spacing w:val="-2"/>
              </w:rPr>
              <w:t xml:space="preserve"> </w:t>
            </w:r>
            <w:r w:rsidRPr="00195292">
              <w:rPr>
                <w:rFonts w:ascii="Times New Roman" w:hAnsi="Times New Roman" w:cs="Times New Roman"/>
              </w:rPr>
              <w:t>is stationary</w:t>
            </w:r>
            <w:r w:rsidRPr="00195292">
              <w:rPr>
                <w:rFonts w:ascii="Times New Roman" w:hAnsi="Times New Roman" w:cs="Times New Roman"/>
                <w:spacing w:val="-3"/>
              </w:rPr>
              <w:t xml:space="preserve"> </w:t>
            </w:r>
            <w:r w:rsidRPr="00195292">
              <w:rPr>
                <w:rFonts w:ascii="Times New Roman" w:hAnsi="Times New Roman" w:cs="Times New Roman"/>
              </w:rPr>
              <w:t>or</w:t>
            </w:r>
            <w:r w:rsidRPr="00195292">
              <w:rPr>
                <w:rFonts w:ascii="Times New Roman" w:hAnsi="Times New Roman" w:cs="Times New Roman"/>
                <w:spacing w:val="-2"/>
              </w:rPr>
              <w:t xml:space="preserve"> </w:t>
            </w:r>
            <w:r w:rsidRPr="00195292">
              <w:rPr>
                <w:rFonts w:ascii="Times New Roman" w:hAnsi="Times New Roman" w:cs="Times New Roman"/>
              </w:rPr>
              <w:t>there</w:t>
            </w:r>
            <w:r w:rsidRPr="00195292">
              <w:rPr>
                <w:rFonts w:ascii="Times New Roman" w:hAnsi="Times New Roman" w:cs="Times New Roman"/>
                <w:spacing w:val="-2"/>
              </w:rPr>
              <w:t xml:space="preserve"> </w:t>
            </w:r>
            <w:r w:rsidRPr="00195292">
              <w:rPr>
                <w:rFonts w:ascii="Times New Roman" w:hAnsi="Times New Roman" w:cs="Times New Roman"/>
              </w:rPr>
              <w:t>is no unit</w:t>
            </w:r>
            <w:r w:rsidRPr="00195292">
              <w:rPr>
                <w:rFonts w:ascii="Times New Roman" w:hAnsi="Times New Roman" w:cs="Times New Roman"/>
                <w:spacing w:val="-2"/>
              </w:rPr>
              <w:t xml:space="preserve"> </w:t>
            </w:r>
            <w:r w:rsidRPr="00195292">
              <w:rPr>
                <w:rFonts w:ascii="Times New Roman" w:hAnsi="Times New Roman" w:cs="Times New Roman"/>
              </w:rPr>
              <w:t>root.</w:t>
            </w:r>
          </w:p>
        </w:tc>
      </w:tr>
    </w:tbl>
    <w:p w14:paraId="45BCA2F7" w14:textId="77777777" w:rsidR="00F918A3" w:rsidRDefault="00F918A3" w:rsidP="00F918A3">
      <w:pPr>
        <w:pStyle w:val="TableParagraph"/>
        <w:rPr>
          <w:rFonts w:ascii="Times New Roman" w:hAnsi="Times New Roman" w:cs="Times New Roman"/>
          <w:sz w:val="44"/>
          <w:szCs w:val="32"/>
          <w:shd w:val="clear" w:color="auto" w:fill="FFFFFF"/>
        </w:rPr>
      </w:pPr>
    </w:p>
    <w:p w14:paraId="70C4C9AE" w14:textId="77777777" w:rsidR="00A7404B" w:rsidRPr="00195292" w:rsidRDefault="00A7404B" w:rsidP="00F918A3">
      <w:pPr>
        <w:pStyle w:val="TableParagraph"/>
        <w:rPr>
          <w:rFonts w:ascii="Times New Roman" w:hAnsi="Times New Roman" w:cs="Times New Roman"/>
          <w:sz w:val="44"/>
          <w:szCs w:val="32"/>
          <w:shd w:val="clear" w:color="auto" w:fill="FFFFFF"/>
        </w:rPr>
      </w:pPr>
    </w:p>
    <w:p w14:paraId="487A1677" w14:textId="77777777" w:rsidR="00F918A3" w:rsidRPr="00195292" w:rsidRDefault="00F918A3" w:rsidP="00F918A3">
      <w:pPr>
        <w:pStyle w:val="Heading2"/>
      </w:pPr>
      <w:bookmarkStart w:id="285" w:name="_Toc37604849"/>
      <w:bookmarkStart w:id="286" w:name="_Toc37617312"/>
      <w:bookmarkStart w:id="287" w:name="_Toc43746369"/>
      <w:r w:rsidRPr="00195292">
        <w:t>Unit Root Test (Islamic)</w:t>
      </w:r>
      <w:bookmarkEnd w:id="285"/>
      <w:bookmarkEnd w:id="286"/>
      <w:bookmarkEnd w:id="287"/>
    </w:p>
    <w:p w14:paraId="0EBCAF9F" w14:textId="77777777" w:rsidR="00F918A3" w:rsidRDefault="00F918A3" w:rsidP="00F918A3">
      <w:pPr>
        <w:pStyle w:val="TableParagraph"/>
        <w:rPr>
          <w:rFonts w:ascii="Times New Roman" w:hAnsi="Times New Roman" w:cs="Times New Roman"/>
          <w:sz w:val="44"/>
          <w:szCs w:val="32"/>
          <w:shd w:val="clear" w:color="auto" w:fill="FFFFFF"/>
        </w:rPr>
      </w:pPr>
    </w:p>
    <w:p w14:paraId="77AA18D0" w14:textId="77777777" w:rsidR="00A7404B" w:rsidRPr="00195292" w:rsidRDefault="00A7404B" w:rsidP="00F918A3">
      <w:pPr>
        <w:pStyle w:val="TableParagraph"/>
        <w:rPr>
          <w:rFonts w:ascii="Times New Roman" w:hAnsi="Times New Roman" w:cs="Times New Roman"/>
          <w:sz w:val="44"/>
          <w:szCs w:val="32"/>
          <w:shd w:val="clear" w:color="auto" w:fill="FFFFFF"/>
        </w:rPr>
      </w:pPr>
    </w:p>
    <w:tbl>
      <w:tblPr>
        <w:tblStyle w:val="TableGrid"/>
        <w:tblW w:w="9810" w:type="dxa"/>
        <w:tblInd w:w="-162" w:type="dxa"/>
        <w:tblLook w:val="04A0" w:firstRow="1" w:lastRow="0" w:firstColumn="1" w:lastColumn="0" w:noHBand="0" w:noVBand="1"/>
      </w:tblPr>
      <w:tblGrid>
        <w:gridCol w:w="3690"/>
        <w:gridCol w:w="1260"/>
        <w:gridCol w:w="1341"/>
        <w:gridCol w:w="1215"/>
        <w:gridCol w:w="1079"/>
        <w:gridCol w:w="1225"/>
      </w:tblGrid>
      <w:tr w:rsidR="00F918A3" w:rsidRPr="00195292" w14:paraId="074C2434" w14:textId="77777777" w:rsidTr="00B444D8">
        <w:tc>
          <w:tcPr>
            <w:tcW w:w="3690" w:type="dxa"/>
          </w:tcPr>
          <w:p w14:paraId="5386CA4A" w14:textId="77777777" w:rsidR="00F918A3" w:rsidRPr="0062679E" w:rsidRDefault="00F918A3" w:rsidP="00B444D8">
            <w:pPr>
              <w:pStyle w:val="TableParagraph"/>
              <w:rPr>
                <w:sz w:val="24"/>
                <w:szCs w:val="24"/>
              </w:rPr>
            </w:pPr>
          </w:p>
        </w:tc>
        <w:tc>
          <w:tcPr>
            <w:tcW w:w="2601" w:type="dxa"/>
            <w:gridSpan w:val="2"/>
          </w:tcPr>
          <w:p w14:paraId="750B53EB" w14:textId="77777777" w:rsidR="00F918A3" w:rsidRPr="0062679E" w:rsidRDefault="00F918A3" w:rsidP="00B444D8">
            <w:pPr>
              <w:pStyle w:val="TableParagraph"/>
              <w:rPr>
                <w:spacing w:val="-1"/>
                <w:sz w:val="24"/>
                <w:szCs w:val="24"/>
              </w:rPr>
            </w:pPr>
            <w:r w:rsidRPr="0062679E">
              <w:rPr>
                <w:spacing w:val="-1"/>
                <w:sz w:val="24"/>
                <w:szCs w:val="24"/>
              </w:rPr>
              <w:t>ADF</w:t>
            </w:r>
          </w:p>
        </w:tc>
        <w:tc>
          <w:tcPr>
            <w:tcW w:w="2294" w:type="dxa"/>
            <w:gridSpan w:val="2"/>
          </w:tcPr>
          <w:p w14:paraId="4E9F52CF" w14:textId="77777777" w:rsidR="00F918A3" w:rsidRPr="0062679E" w:rsidRDefault="00F918A3" w:rsidP="00B444D8">
            <w:pPr>
              <w:pStyle w:val="TableParagraph"/>
              <w:rPr>
                <w:spacing w:val="-1"/>
                <w:sz w:val="24"/>
                <w:szCs w:val="24"/>
              </w:rPr>
            </w:pPr>
            <w:r w:rsidRPr="0062679E">
              <w:rPr>
                <w:spacing w:val="-1"/>
                <w:sz w:val="24"/>
                <w:szCs w:val="24"/>
              </w:rPr>
              <w:t>PP</w:t>
            </w:r>
          </w:p>
        </w:tc>
        <w:tc>
          <w:tcPr>
            <w:tcW w:w="1225" w:type="dxa"/>
          </w:tcPr>
          <w:p w14:paraId="5138B387" w14:textId="77777777" w:rsidR="00F918A3" w:rsidRPr="0062679E" w:rsidRDefault="00F918A3" w:rsidP="00B444D8">
            <w:pPr>
              <w:pStyle w:val="TableParagraph"/>
              <w:rPr>
                <w:spacing w:val="-1"/>
                <w:sz w:val="24"/>
                <w:szCs w:val="24"/>
              </w:rPr>
            </w:pPr>
            <w:r w:rsidRPr="0062679E">
              <w:rPr>
                <w:spacing w:val="-1"/>
                <w:sz w:val="24"/>
                <w:szCs w:val="24"/>
              </w:rPr>
              <w:t>KPSS</w:t>
            </w:r>
          </w:p>
        </w:tc>
      </w:tr>
      <w:tr w:rsidR="00F918A3" w:rsidRPr="00195292" w14:paraId="7B220330" w14:textId="77777777" w:rsidTr="00B444D8">
        <w:trPr>
          <w:trHeight w:val="296"/>
        </w:trPr>
        <w:tc>
          <w:tcPr>
            <w:tcW w:w="3690" w:type="dxa"/>
          </w:tcPr>
          <w:p w14:paraId="0F15906C" w14:textId="77777777" w:rsidR="00F918A3" w:rsidRPr="0062679E" w:rsidRDefault="00F918A3" w:rsidP="00B444D8">
            <w:pPr>
              <w:pStyle w:val="TableParagraph"/>
              <w:rPr>
                <w:sz w:val="24"/>
                <w:szCs w:val="24"/>
                <w:shd w:val="clear" w:color="auto" w:fill="FFFFFF"/>
              </w:rPr>
            </w:pPr>
          </w:p>
        </w:tc>
        <w:tc>
          <w:tcPr>
            <w:tcW w:w="1260" w:type="dxa"/>
          </w:tcPr>
          <w:p w14:paraId="4952352F" w14:textId="77777777" w:rsidR="00F918A3" w:rsidRPr="0062679E" w:rsidRDefault="00F918A3" w:rsidP="00B444D8">
            <w:pPr>
              <w:pStyle w:val="TableParagraph"/>
              <w:rPr>
                <w:sz w:val="24"/>
                <w:szCs w:val="24"/>
              </w:rPr>
            </w:pPr>
            <w:r w:rsidRPr="0062679E">
              <w:rPr>
                <w:spacing w:val="-1"/>
                <w:sz w:val="24"/>
                <w:szCs w:val="24"/>
              </w:rPr>
              <w:t>T-stat</w:t>
            </w:r>
          </w:p>
        </w:tc>
        <w:tc>
          <w:tcPr>
            <w:tcW w:w="1341" w:type="dxa"/>
          </w:tcPr>
          <w:p w14:paraId="71CF1D85" w14:textId="77777777" w:rsidR="00F918A3" w:rsidRPr="0062679E" w:rsidRDefault="00F918A3" w:rsidP="00B444D8">
            <w:pPr>
              <w:pStyle w:val="TableParagraph"/>
              <w:rPr>
                <w:sz w:val="24"/>
                <w:szCs w:val="24"/>
              </w:rPr>
            </w:pPr>
            <w:r w:rsidRPr="0062679E">
              <w:rPr>
                <w:spacing w:val="-1"/>
                <w:sz w:val="24"/>
                <w:szCs w:val="24"/>
              </w:rPr>
              <w:t>P-value</w:t>
            </w:r>
          </w:p>
        </w:tc>
        <w:tc>
          <w:tcPr>
            <w:tcW w:w="1215" w:type="dxa"/>
          </w:tcPr>
          <w:p w14:paraId="31AC622A" w14:textId="77777777" w:rsidR="00F918A3" w:rsidRPr="0062679E" w:rsidRDefault="00F918A3" w:rsidP="00B444D8">
            <w:pPr>
              <w:pStyle w:val="TableParagraph"/>
              <w:rPr>
                <w:sz w:val="24"/>
                <w:szCs w:val="24"/>
              </w:rPr>
            </w:pPr>
            <w:r w:rsidRPr="0062679E">
              <w:rPr>
                <w:spacing w:val="-1"/>
                <w:sz w:val="24"/>
                <w:szCs w:val="24"/>
              </w:rPr>
              <w:t>T-stat</w:t>
            </w:r>
          </w:p>
        </w:tc>
        <w:tc>
          <w:tcPr>
            <w:tcW w:w="1079" w:type="dxa"/>
          </w:tcPr>
          <w:p w14:paraId="3D3EBFFF" w14:textId="77777777" w:rsidR="00F918A3" w:rsidRPr="0062679E" w:rsidRDefault="00F918A3" w:rsidP="00B444D8">
            <w:pPr>
              <w:pStyle w:val="TableParagraph"/>
              <w:rPr>
                <w:sz w:val="24"/>
                <w:szCs w:val="24"/>
              </w:rPr>
            </w:pPr>
            <w:r w:rsidRPr="0062679E">
              <w:rPr>
                <w:spacing w:val="-1"/>
                <w:sz w:val="24"/>
                <w:szCs w:val="24"/>
              </w:rPr>
              <w:t>P-value</w:t>
            </w:r>
          </w:p>
        </w:tc>
        <w:tc>
          <w:tcPr>
            <w:tcW w:w="1225" w:type="dxa"/>
          </w:tcPr>
          <w:p w14:paraId="2B587234" w14:textId="77777777" w:rsidR="00F918A3" w:rsidRPr="0062679E" w:rsidRDefault="00F918A3" w:rsidP="00B444D8">
            <w:pPr>
              <w:pStyle w:val="TableParagraph"/>
              <w:rPr>
                <w:sz w:val="24"/>
                <w:szCs w:val="24"/>
              </w:rPr>
            </w:pPr>
            <w:r w:rsidRPr="0062679E">
              <w:rPr>
                <w:spacing w:val="-1"/>
                <w:sz w:val="24"/>
                <w:szCs w:val="24"/>
              </w:rPr>
              <w:t>T-stat</w:t>
            </w:r>
          </w:p>
        </w:tc>
      </w:tr>
      <w:tr w:rsidR="00F918A3" w:rsidRPr="00195292" w14:paraId="25F1B1FF" w14:textId="77777777" w:rsidTr="00B444D8">
        <w:tc>
          <w:tcPr>
            <w:tcW w:w="3690" w:type="dxa"/>
          </w:tcPr>
          <w:p w14:paraId="62E14185" w14:textId="77777777" w:rsidR="00F918A3" w:rsidRPr="0062679E" w:rsidRDefault="00F918A3" w:rsidP="00B444D8">
            <w:pPr>
              <w:pStyle w:val="TableParagraph"/>
              <w:rPr>
                <w:sz w:val="24"/>
                <w:szCs w:val="24"/>
                <w:shd w:val="clear" w:color="auto" w:fill="FFFFFF"/>
              </w:rPr>
            </w:pPr>
            <w:bookmarkStart w:id="288" w:name="_Toc37604850"/>
            <w:r w:rsidRPr="0062679E">
              <w:rPr>
                <w:sz w:val="24"/>
                <w:szCs w:val="24"/>
                <w:shd w:val="clear" w:color="auto" w:fill="FFFFFF"/>
              </w:rPr>
              <w:t>(Cash in hand)</w:t>
            </w:r>
            <w:bookmarkEnd w:id="288"/>
          </w:p>
        </w:tc>
        <w:tc>
          <w:tcPr>
            <w:tcW w:w="1260" w:type="dxa"/>
          </w:tcPr>
          <w:p w14:paraId="769B7988" w14:textId="77777777" w:rsidR="00F918A3" w:rsidRPr="0062679E" w:rsidRDefault="00F918A3" w:rsidP="00B444D8">
            <w:pPr>
              <w:pStyle w:val="TableParagraph"/>
              <w:rPr>
                <w:sz w:val="24"/>
                <w:szCs w:val="24"/>
                <w:shd w:val="clear" w:color="auto" w:fill="FFFFFF"/>
              </w:rPr>
            </w:pPr>
            <w:bookmarkStart w:id="289" w:name="_Toc37604851"/>
            <w:r w:rsidRPr="0062679E">
              <w:rPr>
                <w:sz w:val="24"/>
                <w:szCs w:val="24"/>
                <w:shd w:val="clear" w:color="auto" w:fill="FFFFFF"/>
              </w:rPr>
              <w:t>-1.679002</w:t>
            </w:r>
            <w:bookmarkEnd w:id="289"/>
          </w:p>
        </w:tc>
        <w:tc>
          <w:tcPr>
            <w:tcW w:w="1341" w:type="dxa"/>
          </w:tcPr>
          <w:p w14:paraId="45925E07" w14:textId="77777777" w:rsidR="00F918A3" w:rsidRPr="0062679E" w:rsidRDefault="00F918A3" w:rsidP="00B444D8">
            <w:pPr>
              <w:pStyle w:val="TableParagraph"/>
              <w:rPr>
                <w:sz w:val="24"/>
                <w:szCs w:val="24"/>
                <w:shd w:val="clear" w:color="auto" w:fill="FFFFFF"/>
              </w:rPr>
            </w:pPr>
            <w:bookmarkStart w:id="290" w:name="_Toc37604852"/>
            <w:r w:rsidRPr="0062679E">
              <w:rPr>
                <w:sz w:val="24"/>
                <w:szCs w:val="24"/>
                <w:shd w:val="clear" w:color="auto" w:fill="FFFFFF"/>
              </w:rPr>
              <w:t>0.3725</w:t>
            </w:r>
            <w:bookmarkEnd w:id="290"/>
          </w:p>
        </w:tc>
        <w:tc>
          <w:tcPr>
            <w:tcW w:w="1215" w:type="dxa"/>
          </w:tcPr>
          <w:p w14:paraId="1B2E03B1" w14:textId="77777777" w:rsidR="00F918A3" w:rsidRPr="0062679E" w:rsidRDefault="00F918A3" w:rsidP="00B444D8">
            <w:pPr>
              <w:pStyle w:val="TableParagraph"/>
              <w:rPr>
                <w:sz w:val="24"/>
                <w:szCs w:val="24"/>
                <w:shd w:val="clear" w:color="auto" w:fill="FFFFFF"/>
              </w:rPr>
            </w:pPr>
            <w:bookmarkStart w:id="291" w:name="_Toc37604853"/>
            <w:r w:rsidRPr="0062679E">
              <w:rPr>
                <w:sz w:val="24"/>
                <w:szCs w:val="24"/>
                <w:shd w:val="clear" w:color="auto" w:fill="FFFFFF"/>
              </w:rPr>
              <w:t>-2.093607</w:t>
            </w:r>
            <w:bookmarkEnd w:id="291"/>
          </w:p>
        </w:tc>
        <w:tc>
          <w:tcPr>
            <w:tcW w:w="1079" w:type="dxa"/>
          </w:tcPr>
          <w:p w14:paraId="4F506C46" w14:textId="77777777" w:rsidR="00F918A3" w:rsidRPr="0062679E" w:rsidRDefault="00F918A3" w:rsidP="00B444D8">
            <w:pPr>
              <w:pStyle w:val="TableParagraph"/>
              <w:rPr>
                <w:sz w:val="24"/>
                <w:szCs w:val="24"/>
                <w:shd w:val="clear" w:color="auto" w:fill="FFFFFF"/>
              </w:rPr>
            </w:pPr>
            <w:bookmarkStart w:id="292" w:name="_Toc37604854"/>
            <w:r w:rsidRPr="0062679E">
              <w:rPr>
                <w:sz w:val="24"/>
                <w:szCs w:val="24"/>
                <w:shd w:val="clear" w:color="auto" w:fill="FFFFFF"/>
              </w:rPr>
              <w:t>0.2509</w:t>
            </w:r>
            <w:bookmarkEnd w:id="292"/>
          </w:p>
        </w:tc>
        <w:tc>
          <w:tcPr>
            <w:tcW w:w="1225" w:type="dxa"/>
          </w:tcPr>
          <w:p w14:paraId="5B56A480" w14:textId="77777777" w:rsidR="00F918A3" w:rsidRPr="0062679E" w:rsidRDefault="00F918A3" w:rsidP="00B444D8">
            <w:pPr>
              <w:pStyle w:val="TableParagraph"/>
              <w:rPr>
                <w:sz w:val="24"/>
                <w:szCs w:val="24"/>
                <w:shd w:val="clear" w:color="auto" w:fill="FFFFFF"/>
              </w:rPr>
            </w:pPr>
            <w:bookmarkStart w:id="293" w:name="_Toc37604855"/>
            <w:r w:rsidRPr="0062679E">
              <w:rPr>
                <w:sz w:val="24"/>
                <w:szCs w:val="24"/>
                <w:shd w:val="clear" w:color="auto" w:fill="FFFFFF"/>
              </w:rPr>
              <w:t>0.282418</w:t>
            </w:r>
            <w:bookmarkEnd w:id="293"/>
          </w:p>
        </w:tc>
      </w:tr>
      <w:tr w:rsidR="00F918A3" w:rsidRPr="00195292" w14:paraId="5D331052" w14:textId="77777777" w:rsidTr="00B444D8">
        <w:tc>
          <w:tcPr>
            <w:tcW w:w="3690" w:type="dxa"/>
          </w:tcPr>
          <w:p w14:paraId="444641E7" w14:textId="77777777" w:rsidR="00F918A3" w:rsidRPr="0062679E" w:rsidRDefault="00F918A3" w:rsidP="00B444D8">
            <w:pPr>
              <w:pStyle w:val="TableParagraph"/>
              <w:rPr>
                <w:sz w:val="24"/>
                <w:szCs w:val="24"/>
                <w:shd w:val="clear" w:color="auto" w:fill="FFFFFF"/>
              </w:rPr>
            </w:pPr>
            <w:bookmarkStart w:id="294" w:name="_Toc37604856"/>
            <m:oMath>
              <m:r>
                <w:rPr>
                  <w:rFonts w:ascii="Cambria Math" w:hAnsi="Cambria Math"/>
                  <w:sz w:val="24"/>
                  <w:szCs w:val="24"/>
                  <w:shd w:val="clear" w:color="auto" w:fill="FFFFFF"/>
                </w:rPr>
                <m:t xml:space="preserve">∆ </m:t>
              </m:r>
            </m:oMath>
            <w:r w:rsidRPr="0062679E">
              <w:rPr>
                <w:sz w:val="24"/>
                <w:szCs w:val="24"/>
                <w:shd w:val="clear" w:color="auto" w:fill="FFFFFF"/>
              </w:rPr>
              <w:t>(Cash in hand)</w:t>
            </w:r>
            <w:bookmarkEnd w:id="294"/>
          </w:p>
        </w:tc>
        <w:tc>
          <w:tcPr>
            <w:tcW w:w="1260" w:type="dxa"/>
          </w:tcPr>
          <w:p w14:paraId="565B1295" w14:textId="77777777" w:rsidR="00F918A3" w:rsidRPr="0062679E" w:rsidRDefault="00F918A3" w:rsidP="00B444D8">
            <w:pPr>
              <w:pStyle w:val="TableParagraph"/>
              <w:rPr>
                <w:sz w:val="24"/>
                <w:szCs w:val="24"/>
                <w:shd w:val="clear" w:color="auto" w:fill="FFFFFF"/>
              </w:rPr>
            </w:pPr>
            <w:bookmarkStart w:id="295" w:name="_Toc37604857"/>
            <w:r w:rsidRPr="0062679E">
              <w:rPr>
                <w:sz w:val="24"/>
                <w:szCs w:val="24"/>
                <w:shd w:val="clear" w:color="auto" w:fill="FFFFFF"/>
              </w:rPr>
              <w:t>-2.019146</w:t>
            </w:r>
            <w:bookmarkEnd w:id="295"/>
          </w:p>
        </w:tc>
        <w:tc>
          <w:tcPr>
            <w:tcW w:w="1341" w:type="dxa"/>
          </w:tcPr>
          <w:p w14:paraId="7EE4CBE5" w14:textId="77777777" w:rsidR="00F918A3" w:rsidRPr="0062679E" w:rsidRDefault="00F918A3" w:rsidP="00B444D8">
            <w:pPr>
              <w:pStyle w:val="TableParagraph"/>
              <w:rPr>
                <w:sz w:val="24"/>
                <w:szCs w:val="24"/>
                <w:shd w:val="clear" w:color="auto" w:fill="FFFFFF"/>
              </w:rPr>
            </w:pPr>
            <w:bookmarkStart w:id="296" w:name="_Toc37604858"/>
            <w:r w:rsidRPr="0062679E">
              <w:rPr>
                <w:sz w:val="24"/>
                <w:szCs w:val="24"/>
                <w:shd w:val="clear" w:color="auto" w:fill="FFFFFF"/>
              </w:rPr>
              <w:t>0.2684</w:t>
            </w:r>
            <w:bookmarkEnd w:id="296"/>
          </w:p>
        </w:tc>
        <w:tc>
          <w:tcPr>
            <w:tcW w:w="1215" w:type="dxa"/>
          </w:tcPr>
          <w:p w14:paraId="2A6F145E" w14:textId="77777777" w:rsidR="00F918A3" w:rsidRPr="0062679E" w:rsidRDefault="00F918A3" w:rsidP="00B444D8">
            <w:pPr>
              <w:pStyle w:val="TableParagraph"/>
              <w:rPr>
                <w:sz w:val="24"/>
                <w:szCs w:val="24"/>
                <w:shd w:val="clear" w:color="auto" w:fill="FFFFFF"/>
              </w:rPr>
            </w:pPr>
            <w:bookmarkStart w:id="297" w:name="_Toc37604859"/>
            <w:r w:rsidRPr="0062679E">
              <w:rPr>
                <w:sz w:val="24"/>
                <w:szCs w:val="24"/>
                <w:shd w:val="clear" w:color="auto" w:fill="FFFFFF"/>
              </w:rPr>
              <w:t>5.991754</w:t>
            </w:r>
            <w:bookmarkEnd w:id="297"/>
          </w:p>
        </w:tc>
        <w:tc>
          <w:tcPr>
            <w:tcW w:w="1079" w:type="dxa"/>
          </w:tcPr>
          <w:p w14:paraId="026D1D83" w14:textId="77777777" w:rsidR="00F918A3" w:rsidRPr="0062679E" w:rsidRDefault="00F918A3" w:rsidP="00B444D8">
            <w:pPr>
              <w:pStyle w:val="TableParagraph"/>
              <w:rPr>
                <w:sz w:val="24"/>
                <w:szCs w:val="24"/>
                <w:shd w:val="clear" w:color="auto" w:fill="FFFFFF"/>
              </w:rPr>
            </w:pPr>
            <w:bookmarkStart w:id="298" w:name="_Toc37604860"/>
            <w:r w:rsidRPr="0062679E">
              <w:rPr>
                <w:sz w:val="24"/>
                <w:szCs w:val="24"/>
                <w:shd w:val="clear" w:color="auto" w:fill="FFFFFF"/>
              </w:rPr>
              <w:t>0.9995</w:t>
            </w:r>
            <w:bookmarkEnd w:id="298"/>
          </w:p>
        </w:tc>
        <w:tc>
          <w:tcPr>
            <w:tcW w:w="1225" w:type="dxa"/>
          </w:tcPr>
          <w:p w14:paraId="2F11E962" w14:textId="77777777" w:rsidR="00F918A3" w:rsidRPr="0062679E" w:rsidRDefault="00F918A3" w:rsidP="00B444D8">
            <w:pPr>
              <w:pStyle w:val="TableParagraph"/>
              <w:rPr>
                <w:sz w:val="24"/>
                <w:szCs w:val="24"/>
                <w:shd w:val="clear" w:color="auto" w:fill="FFFFFF"/>
              </w:rPr>
            </w:pPr>
            <w:bookmarkStart w:id="299" w:name="_Toc37604861"/>
            <w:r w:rsidRPr="0062679E">
              <w:rPr>
                <w:sz w:val="24"/>
                <w:szCs w:val="24"/>
                <w:shd w:val="clear" w:color="auto" w:fill="FFFFFF"/>
              </w:rPr>
              <w:t>0.272274</w:t>
            </w:r>
            <w:bookmarkEnd w:id="299"/>
          </w:p>
        </w:tc>
      </w:tr>
      <w:tr w:rsidR="00F918A3" w:rsidRPr="00195292" w14:paraId="3F520947" w14:textId="77777777" w:rsidTr="00B444D8">
        <w:tc>
          <w:tcPr>
            <w:tcW w:w="3690" w:type="dxa"/>
          </w:tcPr>
          <w:p w14:paraId="0B0601B8" w14:textId="77777777" w:rsidR="00F918A3" w:rsidRPr="0062679E" w:rsidRDefault="00F918A3" w:rsidP="00B444D8">
            <w:pPr>
              <w:pStyle w:val="TableParagraph"/>
              <w:rPr>
                <w:sz w:val="24"/>
                <w:szCs w:val="24"/>
                <w:shd w:val="clear" w:color="auto" w:fill="FFFFFF"/>
              </w:rPr>
            </w:pPr>
            <w:bookmarkStart w:id="300" w:name="_Toc37604862"/>
            <w:r w:rsidRPr="0062679E">
              <w:rPr>
                <w:sz w:val="24"/>
                <w:szCs w:val="24"/>
                <w:shd w:val="clear" w:color="auto" w:fill="FFFFFF"/>
              </w:rPr>
              <w:t>(Net working capital)</w:t>
            </w:r>
            <w:bookmarkEnd w:id="300"/>
          </w:p>
        </w:tc>
        <w:tc>
          <w:tcPr>
            <w:tcW w:w="1260" w:type="dxa"/>
          </w:tcPr>
          <w:p w14:paraId="007CA0DA" w14:textId="77777777" w:rsidR="00F918A3" w:rsidRPr="0062679E" w:rsidRDefault="00F918A3" w:rsidP="00B444D8">
            <w:pPr>
              <w:pStyle w:val="TableParagraph"/>
              <w:rPr>
                <w:sz w:val="24"/>
                <w:szCs w:val="24"/>
                <w:shd w:val="clear" w:color="auto" w:fill="FFFFFF"/>
              </w:rPr>
            </w:pPr>
            <w:bookmarkStart w:id="301" w:name="_Toc37604863"/>
            <w:r w:rsidRPr="0062679E">
              <w:rPr>
                <w:sz w:val="24"/>
                <w:szCs w:val="24"/>
                <w:shd w:val="clear" w:color="auto" w:fill="FFFFFF"/>
              </w:rPr>
              <w:t>-10.06133</w:t>
            </w:r>
            <w:bookmarkEnd w:id="301"/>
          </w:p>
        </w:tc>
        <w:tc>
          <w:tcPr>
            <w:tcW w:w="1341" w:type="dxa"/>
          </w:tcPr>
          <w:p w14:paraId="483376BA" w14:textId="77777777" w:rsidR="00F918A3" w:rsidRPr="0062679E" w:rsidRDefault="00F918A3" w:rsidP="00B444D8">
            <w:pPr>
              <w:pStyle w:val="TableParagraph"/>
              <w:rPr>
                <w:sz w:val="24"/>
                <w:szCs w:val="24"/>
                <w:shd w:val="clear" w:color="auto" w:fill="FFFFFF"/>
              </w:rPr>
            </w:pPr>
            <w:bookmarkStart w:id="302" w:name="_Toc37604864"/>
            <w:r w:rsidRPr="0062679E">
              <w:rPr>
                <w:sz w:val="24"/>
                <w:szCs w:val="24"/>
                <w:shd w:val="clear" w:color="auto" w:fill="FFFFFF"/>
              </w:rPr>
              <w:t>0.0018</w:t>
            </w:r>
            <w:bookmarkEnd w:id="302"/>
          </w:p>
        </w:tc>
        <w:tc>
          <w:tcPr>
            <w:tcW w:w="1215" w:type="dxa"/>
          </w:tcPr>
          <w:p w14:paraId="795EABDD" w14:textId="77777777" w:rsidR="00F918A3" w:rsidRPr="0062679E" w:rsidRDefault="00F918A3" w:rsidP="00B444D8">
            <w:pPr>
              <w:pStyle w:val="TableParagraph"/>
              <w:rPr>
                <w:sz w:val="24"/>
                <w:szCs w:val="24"/>
                <w:shd w:val="clear" w:color="auto" w:fill="FFFFFF"/>
              </w:rPr>
            </w:pPr>
            <w:bookmarkStart w:id="303" w:name="_Toc37604865"/>
            <w:r w:rsidRPr="0062679E">
              <w:rPr>
                <w:sz w:val="24"/>
                <w:szCs w:val="24"/>
                <w:shd w:val="clear" w:color="auto" w:fill="FFFFFF"/>
              </w:rPr>
              <w:t>-10.06133</w:t>
            </w:r>
            <w:bookmarkEnd w:id="303"/>
          </w:p>
        </w:tc>
        <w:tc>
          <w:tcPr>
            <w:tcW w:w="1079" w:type="dxa"/>
          </w:tcPr>
          <w:p w14:paraId="3FF430FA" w14:textId="77777777" w:rsidR="00F918A3" w:rsidRPr="0062679E" w:rsidRDefault="00F918A3" w:rsidP="00B444D8">
            <w:pPr>
              <w:pStyle w:val="TableParagraph"/>
              <w:rPr>
                <w:sz w:val="24"/>
                <w:szCs w:val="24"/>
                <w:shd w:val="clear" w:color="auto" w:fill="FFFFFF"/>
              </w:rPr>
            </w:pPr>
            <w:bookmarkStart w:id="304" w:name="_Toc37604866"/>
            <w:r w:rsidRPr="0062679E">
              <w:rPr>
                <w:sz w:val="24"/>
                <w:szCs w:val="24"/>
                <w:shd w:val="clear" w:color="auto" w:fill="FFFFFF"/>
              </w:rPr>
              <w:t>0.0018</w:t>
            </w:r>
            <w:bookmarkEnd w:id="304"/>
          </w:p>
        </w:tc>
        <w:tc>
          <w:tcPr>
            <w:tcW w:w="1225" w:type="dxa"/>
          </w:tcPr>
          <w:p w14:paraId="1607ABAF" w14:textId="77777777" w:rsidR="00F918A3" w:rsidRPr="0062679E" w:rsidRDefault="00F918A3" w:rsidP="00B444D8">
            <w:pPr>
              <w:pStyle w:val="TableParagraph"/>
              <w:rPr>
                <w:sz w:val="24"/>
                <w:szCs w:val="24"/>
                <w:shd w:val="clear" w:color="auto" w:fill="FFFFFF"/>
              </w:rPr>
            </w:pPr>
            <w:bookmarkStart w:id="305" w:name="_Toc37604867"/>
            <w:r w:rsidRPr="0062679E">
              <w:rPr>
                <w:sz w:val="24"/>
                <w:szCs w:val="24"/>
                <w:shd w:val="clear" w:color="auto" w:fill="FFFFFF"/>
              </w:rPr>
              <w:t>0.500000</w:t>
            </w:r>
            <w:bookmarkEnd w:id="305"/>
          </w:p>
        </w:tc>
      </w:tr>
      <w:tr w:rsidR="00F918A3" w:rsidRPr="00195292" w14:paraId="22EB7F86" w14:textId="77777777" w:rsidTr="00B444D8">
        <w:tc>
          <w:tcPr>
            <w:tcW w:w="3690" w:type="dxa"/>
          </w:tcPr>
          <w:p w14:paraId="493AC52E" w14:textId="77777777" w:rsidR="00F918A3" w:rsidRPr="0062679E" w:rsidRDefault="00F918A3" w:rsidP="00B444D8">
            <w:pPr>
              <w:pStyle w:val="TableParagraph"/>
              <w:rPr>
                <w:sz w:val="24"/>
                <w:szCs w:val="24"/>
                <w:shd w:val="clear" w:color="auto" w:fill="FFFFFF"/>
              </w:rPr>
            </w:pPr>
            <w:bookmarkStart w:id="306" w:name="_Toc37604868"/>
            <m:oMath>
              <m:r>
                <w:rPr>
                  <w:rFonts w:ascii="Cambria Math" w:hAnsi="Cambria Math"/>
                  <w:sz w:val="24"/>
                  <w:szCs w:val="24"/>
                  <w:shd w:val="clear" w:color="auto" w:fill="FFFFFF"/>
                </w:rPr>
                <m:t xml:space="preserve">∆ </m:t>
              </m:r>
            </m:oMath>
            <w:r w:rsidRPr="0062679E">
              <w:rPr>
                <w:sz w:val="24"/>
                <w:szCs w:val="24"/>
                <w:shd w:val="clear" w:color="auto" w:fill="FFFFFF"/>
              </w:rPr>
              <w:t>(Net working capital)</w:t>
            </w:r>
            <w:bookmarkEnd w:id="306"/>
          </w:p>
        </w:tc>
        <w:tc>
          <w:tcPr>
            <w:tcW w:w="1260" w:type="dxa"/>
          </w:tcPr>
          <w:p w14:paraId="6EAB4E20" w14:textId="77777777" w:rsidR="00F918A3" w:rsidRPr="0062679E" w:rsidRDefault="00F918A3" w:rsidP="00B444D8">
            <w:pPr>
              <w:pStyle w:val="TableParagraph"/>
              <w:rPr>
                <w:sz w:val="24"/>
                <w:szCs w:val="24"/>
                <w:shd w:val="clear" w:color="auto" w:fill="FFFFFF"/>
              </w:rPr>
            </w:pPr>
            <w:bookmarkStart w:id="307" w:name="_Toc37604869"/>
            <w:r w:rsidRPr="0062679E">
              <w:rPr>
                <w:sz w:val="24"/>
                <w:szCs w:val="24"/>
                <w:shd w:val="clear" w:color="auto" w:fill="FFFFFF"/>
              </w:rPr>
              <w:t>-11.76864</w:t>
            </w:r>
            <w:bookmarkEnd w:id="307"/>
          </w:p>
        </w:tc>
        <w:tc>
          <w:tcPr>
            <w:tcW w:w="1341" w:type="dxa"/>
          </w:tcPr>
          <w:p w14:paraId="3CE1085A" w14:textId="77777777" w:rsidR="00F918A3" w:rsidRPr="0062679E" w:rsidRDefault="00F918A3" w:rsidP="00B444D8">
            <w:pPr>
              <w:pStyle w:val="TableParagraph"/>
              <w:rPr>
                <w:sz w:val="24"/>
                <w:szCs w:val="24"/>
                <w:shd w:val="clear" w:color="auto" w:fill="FFFFFF"/>
              </w:rPr>
            </w:pPr>
            <w:bookmarkStart w:id="308" w:name="_Toc37604870"/>
            <w:r w:rsidRPr="0062679E">
              <w:rPr>
                <w:sz w:val="24"/>
                <w:szCs w:val="24"/>
                <w:shd w:val="clear" w:color="auto" w:fill="FFFFFF"/>
              </w:rPr>
              <w:t>0.0031</w:t>
            </w:r>
            <w:bookmarkEnd w:id="308"/>
          </w:p>
        </w:tc>
        <w:tc>
          <w:tcPr>
            <w:tcW w:w="1215" w:type="dxa"/>
          </w:tcPr>
          <w:p w14:paraId="200A3FBC" w14:textId="77777777" w:rsidR="00F918A3" w:rsidRPr="0062679E" w:rsidRDefault="00F918A3" w:rsidP="00B444D8">
            <w:pPr>
              <w:pStyle w:val="TableParagraph"/>
              <w:rPr>
                <w:sz w:val="24"/>
                <w:szCs w:val="24"/>
                <w:shd w:val="clear" w:color="auto" w:fill="FFFFFF"/>
              </w:rPr>
            </w:pPr>
            <w:bookmarkStart w:id="309" w:name="_Toc37604871"/>
            <w:r w:rsidRPr="0062679E">
              <w:rPr>
                <w:sz w:val="24"/>
                <w:szCs w:val="24"/>
                <w:shd w:val="clear" w:color="auto" w:fill="FFFFFF"/>
              </w:rPr>
              <w:t>-19.78741</w:t>
            </w:r>
            <w:bookmarkEnd w:id="309"/>
          </w:p>
        </w:tc>
        <w:tc>
          <w:tcPr>
            <w:tcW w:w="1079" w:type="dxa"/>
          </w:tcPr>
          <w:p w14:paraId="443BDD5F" w14:textId="77777777" w:rsidR="00F918A3" w:rsidRPr="0062679E" w:rsidRDefault="00F918A3" w:rsidP="00B444D8">
            <w:pPr>
              <w:pStyle w:val="TableParagraph"/>
              <w:rPr>
                <w:sz w:val="24"/>
                <w:szCs w:val="24"/>
                <w:shd w:val="clear" w:color="auto" w:fill="FFFFFF"/>
              </w:rPr>
            </w:pPr>
            <w:bookmarkStart w:id="310" w:name="_Toc37604872"/>
            <w:r w:rsidRPr="0062679E">
              <w:rPr>
                <w:sz w:val="24"/>
                <w:szCs w:val="24"/>
                <w:shd w:val="clear" w:color="auto" w:fill="FFFFFF"/>
              </w:rPr>
              <w:t>0.0004</w:t>
            </w:r>
            <w:bookmarkEnd w:id="310"/>
          </w:p>
        </w:tc>
        <w:tc>
          <w:tcPr>
            <w:tcW w:w="1225" w:type="dxa"/>
          </w:tcPr>
          <w:p w14:paraId="47A869B1" w14:textId="77777777" w:rsidR="00F918A3" w:rsidRPr="0062679E" w:rsidRDefault="00F918A3" w:rsidP="00B444D8">
            <w:pPr>
              <w:pStyle w:val="TableParagraph"/>
              <w:rPr>
                <w:sz w:val="24"/>
                <w:szCs w:val="24"/>
                <w:shd w:val="clear" w:color="auto" w:fill="FFFFFF"/>
              </w:rPr>
            </w:pPr>
            <w:bookmarkStart w:id="311" w:name="_Toc37604873"/>
            <w:r w:rsidRPr="0062679E">
              <w:rPr>
                <w:sz w:val="24"/>
                <w:szCs w:val="24"/>
                <w:shd w:val="clear" w:color="auto" w:fill="FFFFFF"/>
              </w:rPr>
              <w:t>0.296264</w:t>
            </w:r>
            <w:bookmarkEnd w:id="311"/>
          </w:p>
        </w:tc>
      </w:tr>
      <w:tr w:rsidR="00F918A3" w:rsidRPr="00195292" w14:paraId="3DC08C20" w14:textId="77777777" w:rsidTr="00B444D8">
        <w:tc>
          <w:tcPr>
            <w:tcW w:w="3690" w:type="dxa"/>
          </w:tcPr>
          <w:p w14:paraId="3F87F173" w14:textId="77777777" w:rsidR="00F918A3" w:rsidRPr="0062679E" w:rsidRDefault="00F918A3" w:rsidP="00B444D8">
            <w:pPr>
              <w:pStyle w:val="TableParagraph"/>
              <w:rPr>
                <w:sz w:val="24"/>
                <w:szCs w:val="24"/>
                <w:shd w:val="clear" w:color="auto" w:fill="FFFFFF"/>
              </w:rPr>
            </w:pPr>
            <w:bookmarkStart w:id="312" w:name="_Toc37604874"/>
            <w:r w:rsidRPr="0062679E">
              <w:rPr>
                <w:sz w:val="24"/>
                <w:szCs w:val="24"/>
                <w:shd w:val="clear" w:color="auto" w:fill="FFFFFF"/>
              </w:rPr>
              <w:t>(Non-performing loan ratio)</w:t>
            </w:r>
            <w:bookmarkEnd w:id="312"/>
          </w:p>
        </w:tc>
        <w:tc>
          <w:tcPr>
            <w:tcW w:w="1260" w:type="dxa"/>
          </w:tcPr>
          <w:p w14:paraId="5D46A457" w14:textId="77777777" w:rsidR="00F918A3" w:rsidRPr="0062679E" w:rsidRDefault="00F918A3" w:rsidP="00B444D8">
            <w:pPr>
              <w:pStyle w:val="TableParagraph"/>
              <w:rPr>
                <w:sz w:val="24"/>
                <w:szCs w:val="24"/>
                <w:shd w:val="clear" w:color="auto" w:fill="FFFFFF"/>
              </w:rPr>
            </w:pPr>
            <w:bookmarkStart w:id="313" w:name="_Toc37604875"/>
            <w:r w:rsidRPr="0062679E">
              <w:rPr>
                <w:sz w:val="24"/>
                <w:szCs w:val="24"/>
                <w:shd w:val="clear" w:color="auto" w:fill="FFFFFF"/>
              </w:rPr>
              <w:t>-1.736687</w:t>
            </w:r>
            <w:bookmarkEnd w:id="313"/>
          </w:p>
        </w:tc>
        <w:tc>
          <w:tcPr>
            <w:tcW w:w="1341" w:type="dxa"/>
          </w:tcPr>
          <w:p w14:paraId="7A1B7618" w14:textId="77777777" w:rsidR="00F918A3" w:rsidRPr="0062679E" w:rsidRDefault="00F918A3" w:rsidP="00B444D8">
            <w:pPr>
              <w:pStyle w:val="TableParagraph"/>
              <w:rPr>
                <w:sz w:val="24"/>
                <w:szCs w:val="24"/>
                <w:shd w:val="clear" w:color="auto" w:fill="FFFFFF"/>
              </w:rPr>
            </w:pPr>
            <w:bookmarkStart w:id="314" w:name="_Toc37604876"/>
            <w:r w:rsidRPr="0062679E">
              <w:rPr>
                <w:sz w:val="24"/>
                <w:szCs w:val="24"/>
                <w:shd w:val="clear" w:color="auto" w:fill="FFFFFF"/>
              </w:rPr>
              <w:t>0.3549</w:t>
            </w:r>
            <w:bookmarkEnd w:id="314"/>
          </w:p>
        </w:tc>
        <w:tc>
          <w:tcPr>
            <w:tcW w:w="1215" w:type="dxa"/>
          </w:tcPr>
          <w:p w14:paraId="0A8E646B" w14:textId="77777777" w:rsidR="00F918A3" w:rsidRPr="0062679E" w:rsidRDefault="00F918A3" w:rsidP="00B444D8">
            <w:pPr>
              <w:pStyle w:val="TableParagraph"/>
              <w:rPr>
                <w:sz w:val="24"/>
                <w:szCs w:val="24"/>
                <w:shd w:val="clear" w:color="auto" w:fill="FFFFFF"/>
              </w:rPr>
            </w:pPr>
            <w:bookmarkStart w:id="315" w:name="_Toc37604877"/>
            <w:r w:rsidRPr="0062679E">
              <w:rPr>
                <w:sz w:val="24"/>
                <w:szCs w:val="24"/>
                <w:shd w:val="clear" w:color="auto" w:fill="FFFFFF"/>
              </w:rPr>
              <w:t>-2.178858</w:t>
            </w:r>
            <w:bookmarkEnd w:id="315"/>
          </w:p>
        </w:tc>
        <w:tc>
          <w:tcPr>
            <w:tcW w:w="1079" w:type="dxa"/>
          </w:tcPr>
          <w:p w14:paraId="13AF0D5A" w14:textId="77777777" w:rsidR="00F918A3" w:rsidRPr="0062679E" w:rsidRDefault="00F918A3" w:rsidP="00B444D8">
            <w:pPr>
              <w:pStyle w:val="TableParagraph"/>
              <w:rPr>
                <w:sz w:val="24"/>
                <w:szCs w:val="24"/>
                <w:shd w:val="clear" w:color="auto" w:fill="FFFFFF"/>
              </w:rPr>
            </w:pPr>
            <w:bookmarkStart w:id="316" w:name="_Toc37604878"/>
            <w:r w:rsidRPr="0062679E">
              <w:rPr>
                <w:sz w:val="24"/>
                <w:szCs w:val="24"/>
                <w:shd w:val="clear" w:color="auto" w:fill="FFFFFF"/>
              </w:rPr>
              <w:t>0.2316</w:t>
            </w:r>
            <w:bookmarkEnd w:id="316"/>
          </w:p>
        </w:tc>
        <w:tc>
          <w:tcPr>
            <w:tcW w:w="1225" w:type="dxa"/>
          </w:tcPr>
          <w:p w14:paraId="3D9FFD2D" w14:textId="77777777" w:rsidR="00F918A3" w:rsidRPr="0062679E" w:rsidRDefault="00F918A3" w:rsidP="00B444D8">
            <w:pPr>
              <w:pStyle w:val="TableParagraph"/>
              <w:rPr>
                <w:sz w:val="24"/>
                <w:szCs w:val="24"/>
                <w:shd w:val="clear" w:color="auto" w:fill="FFFFFF"/>
              </w:rPr>
            </w:pPr>
            <w:bookmarkStart w:id="317" w:name="_Toc37604879"/>
            <w:r w:rsidRPr="0062679E">
              <w:rPr>
                <w:sz w:val="24"/>
                <w:szCs w:val="24"/>
                <w:shd w:val="clear" w:color="auto" w:fill="FFFFFF"/>
              </w:rPr>
              <w:t>0.400000</w:t>
            </w:r>
            <w:bookmarkEnd w:id="317"/>
          </w:p>
        </w:tc>
      </w:tr>
      <w:tr w:rsidR="00F918A3" w:rsidRPr="00195292" w14:paraId="6989351D" w14:textId="77777777" w:rsidTr="00B444D8">
        <w:tc>
          <w:tcPr>
            <w:tcW w:w="3690" w:type="dxa"/>
          </w:tcPr>
          <w:p w14:paraId="1ECC8D3B" w14:textId="77777777" w:rsidR="00F918A3" w:rsidRPr="0062679E" w:rsidRDefault="00F918A3" w:rsidP="00B444D8">
            <w:pPr>
              <w:pStyle w:val="TableParagraph"/>
              <w:rPr>
                <w:sz w:val="24"/>
                <w:szCs w:val="24"/>
                <w:shd w:val="clear" w:color="auto" w:fill="FFFFFF"/>
              </w:rPr>
            </w:pPr>
            <w:bookmarkStart w:id="318" w:name="_Toc37604880"/>
            <m:oMath>
              <m:r>
                <w:rPr>
                  <w:rFonts w:ascii="Cambria Math" w:hAnsi="Cambria Math"/>
                  <w:sz w:val="24"/>
                  <w:szCs w:val="24"/>
                  <w:shd w:val="clear" w:color="auto" w:fill="FFFFFF"/>
                </w:rPr>
                <m:t>∆</m:t>
              </m:r>
            </m:oMath>
            <w:r w:rsidRPr="0062679E">
              <w:rPr>
                <w:sz w:val="24"/>
                <w:szCs w:val="24"/>
                <w:shd w:val="clear" w:color="auto" w:fill="FFFFFF"/>
              </w:rPr>
              <w:t xml:space="preserve"> (Non-performing loan ratio)</w:t>
            </w:r>
            <w:bookmarkEnd w:id="318"/>
          </w:p>
        </w:tc>
        <w:tc>
          <w:tcPr>
            <w:tcW w:w="1260" w:type="dxa"/>
          </w:tcPr>
          <w:p w14:paraId="2852CF9A" w14:textId="77777777" w:rsidR="00F918A3" w:rsidRPr="0062679E" w:rsidRDefault="00F918A3" w:rsidP="00B444D8">
            <w:pPr>
              <w:pStyle w:val="TableParagraph"/>
              <w:rPr>
                <w:sz w:val="24"/>
                <w:szCs w:val="24"/>
                <w:shd w:val="clear" w:color="auto" w:fill="FFFFFF"/>
              </w:rPr>
            </w:pPr>
            <w:bookmarkStart w:id="319" w:name="_Toc37604881"/>
            <w:r w:rsidRPr="0062679E">
              <w:rPr>
                <w:sz w:val="24"/>
                <w:szCs w:val="24"/>
                <w:shd w:val="clear" w:color="auto" w:fill="FFFFFF"/>
              </w:rPr>
              <w:t>1.988410</w:t>
            </w:r>
            <w:bookmarkEnd w:id="319"/>
          </w:p>
        </w:tc>
        <w:tc>
          <w:tcPr>
            <w:tcW w:w="1341" w:type="dxa"/>
          </w:tcPr>
          <w:p w14:paraId="0BF2FF25" w14:textId="77777777" w:rsidR="00F918A3" w:rsidRPr="0062679E" w:rsidRDefault="00F918A3" w:rsidP="00B444D8">
            <w:pPr>
              <w:pStyle w:val="TableParagraph"/>
              <w:rPr>
                <w:sz w:val="24"/>
                <w:szCs w:val="24"/>
                <w:shd w:val="clear" w:color="auto" w:fill="FFFFFF"/>
              </w:rPr>
            </w:pPr>
            <w:bookmarkStart w:id="320" w:name="_Toc37604882"/>
            <w:r w:rsidRPr="0062679E">
              <w:rPr>
                <w:sz w:val="24"/>
                <w:szCs w:val="24"/>
                <w:shd w:val="clear" w:color="auto" w:fill="FFFFFF"/>
              </w:rPr>
              <w:t>0.9897</w:t>
            </w:r>
            <w:bookmarkEnd w:id="320"/>
          </w:p>
        </w:tc>
        <w:tc>
          <w:tcPr>
            <w:tcW w:w="1215" w:type="dxa"/>
          </w:tcPr>
          <w:p w14:paraId="0432EAC3" w14:textId="77777777" w:rsidR="00F918A3" w:rsidRPr="0062679E" w:rsidRDefault="00F918A3" w:rsidP="00B444D8">
            <w:pPr>
              <w:pStyle w:val="TableParagraph"/>
              <w:rPr>
                <w:sz w:val="24"/>
                <w:szCs w:val="24"/>
                <w:shd w:val="clear" w:color="auto" w:fill="FFFFFF"/>
              </w:rPr>
            </w:pPr>
            <w:bookmarkStart w:id="321" w:name="_Toc37604883"/>
            <w:r w:rsidRPr="0062679E">
              <w:rPr>
                <w:sz w:val="24"/>
                <w:szCs w:val="24"/>
                <w:shd w:val="clear" w:color="auto" w:fill="FFFFFF"/>
              </w:rPr>
              <w:t>4.618871</w:t>
            </w:r>
            <w:bookmarkEnd w:id="321"/>
          </w:p>
        </w:tc>
        <w:tc>
          <w:tcPr>
            <w:tcW w:w="1079" w:type="dxa"/>
          </w:tcPr>
          <w:p w14:paraId="3064F6C9" w14:textId="77777777" w:rsidR="00F918A3" w:rsidRPr="0062679E" w:rsidRDefault="00F918A3" w:rsidP="00B444D8">
            <w:pPr>
              <w:pStyle w:val="TableParagraph"/>
              <w:rPr>
                <w:sz w:val="24"/>
                <w:szCs w:val="24"/>
                <w:shd w:val="clear" w:color="auto" w:fill="FFFFFF"/>
              </w:rPr>
            </w:pPr>
            <w:bookmarkStart w:id="322" w:name="_Toc37604884"/>
            <w:r w:rsidRPr="0062679E">
              <w:rPr>
                <w:sz w:val="24"/>
                <w:szCs w:val="24"/>
                <w:shd w:val="clear" w:color="auto" w:fill="FFFFFF"/>
              </w:rPr>
              <w:t>0.9988</w:t>
            </w:r>
            <w:bookmarkEnd w:id="322"/>
          </w:p>
        </w:tc>
        <w:tc>
          <w:tcPr>
            <w:tcW w:w="1225" w:type="dxa"/>
          </w:tcPr>
          <w:p w14:paraId="2C5C3C7C" w14:textId="77777777" w:rsidR="00F918A3" w:rsidRPr="0062679E" w:rsidRDefault="00F918A3" w:rsidP="00B444D8">
            <w:pPr>
              <w:pStyle w:val="TableParagraph"/>
              <w:rPr>
                <w:sz w:val="24"/>
                <w:szCs w:val="24"/>
                <w:shd w:val="clear" w:color="auto" w:fill="FFFFFF"/>
              </w:rPr>
            </w:pPr>
            <w:bookmarkStart w:id="323" w:name="_Toc37604885"/>
            <w:r w:rsidRPr="0062679E">
              <w:rPr>
                <w:sz w:val="24"/>
                <w:szCs w:val="24"/>
                <w:shd w:val="clear" w:color="auto" w:fill="FFFFFF"/>
              </w:rPr>
              <w:t>0.334126</w:t>
            </w:r>
            <w:bookmarkEnd w:id="323"/>
          </w:p>
        </w:tc>
      </w:tr>
      <w:tr w:rsidR="00F918A3" w:rsidRPr="00195292" w14:paraId="14270BF3" w14:textId="77777777" w:rsidTr="00B444D8">
        <w:tc>
          <w:tcPr>
            <w:tcW w:w="3690" w:type="dxa"/>
          </w:tcPr>
          <w:p w14:paraId="4FC79218" w14:textId="77777777" w:rsidR="00F918A3" w:rsidRPr="0062679E" w:rsidRDefault="00F918A3" w:rsidP="00B444D8">
            <w:pPr>
              <w:pStyle w:val="TableParagraph"/>
              <w:rPr>
                <w:sz w:val="24"/>
                <w:szCs w:val="24"/>
                <w:shd w:val="clear" w:color="auto" w:fill="FFFFFF"/>
              </w:rPr>
            </w:pPr>
            <w:bookmarkStart w:id="324" w:name="_Toc37604886"/>
            <w:r w:rsidRPr="0062679E">
              <w:rPr>
                <w:sz w:val="24"/>
                <w:szCs w:val="24"/>
                <w:shd w:val="clear" w:color="auto" w:fill="FFFFFF"/>
              </w:rPr>
              <w:t>(Return on asset)</w:t>
            </w:r>
            <w:bookmarkEnd w:id="324"/>
          </w:p>
        </w:tc>
        <w:tc>
          <w:tcPr>
            <w:tcW w:w="1260" w:type="dxa"/>
          </w:tcPr>
          <w:p w14:paraId="363C8686" w14:textId="77777777" w:rsidR="00F918A3" w:rsidRPr="0062679E" w:rsidRDefault="00F918A3" w:rsidP="00B444D8">
            <w:pPr>
              <w:pStyle w:val="TableParagraph"/>
              <w:rPr>
                <w:sz w:val="24"/>
                <w:szCs w:val="24"/>
                <w:shd w:val="clear" w:color="auto" w:fill="FFFFFF"/>
              </w:rPr>
            </w:pPr>
            <w:bookmarkStart w:id="325" w:name="_Toc37604887"/>
            <w:r w:rsidRPr="0062679E">
              <w:rPr>
                <w:sz w:val="24"/>
                <w:szCs w:val="24"/>
                <w:shd w:val="clear" w:color="auto" w:fill="FFFFFF"/>
              </w:rPr>
              <w:t>-0.021762</w:t>
            </w:r>
            <w:bookmarkEnd w:id="325"/>
          </w:p>
        </w:tc>
        <w:tc>
          <w:tcPr>
            <w:tcW w:w="1341" w:type="dxa"/>
          </w:tcPr>
          <w:p w14:paraId="4B019A6C" w14:textId="77777777" w:rsidR="00F918A3" w:rsidRPr="0062679E" w:rsidRDefault="00F918A3" w:rsidP="00B444D8">
            <w:pPr>
              <w:pStyle w:val="TableParagraph"/>
              <w:rPr>
                <w:sz w:val="24"/>
                <w:szCs w:val="24"/>
                <w:shd w:val="clear" w:color="auto" w:fill="FFFFFF"/>
              </w:rPr>
            </w:pPr>
            <w:bookmarkStart w:id="326" w:name="_Toc37604888"/>
            <w:r w:rsidRPr="0062679E">
              <w:rPr>
                <w:sz w:val="24"/>
                <w:szCs w:val="24"/>
                <w:shd w:val="clear" w:color="auto" w:fill="FFFFFF"/>
              </w:rPr>
              <w:t>0.8868</w:t>
            </w:r>
            <w:bookmarkEnd w:id="326"/>
          </w:p>
        </w:tc>
        <w:tc>
          <w:tcPr>
            <w:tcW w:w="1215" w:type="dxa"/>
          </w:tcPr>
          <w:p w14:paraId="178DEF9D" w14:textId="77777777" w:rsidR="00F918A3" w:rsidRPr="0062679E" w:rsidRDefault="00F918A3" w:rsidP="00B444D8">
            <w:pPr>
              <w:pStyle w:val="TableParagraph"/>
              <w:rPr>
                <w:sz w:val="24"/>
                <w:szCs w:val="24"/>
                <w:shd w:val="clear" w:color="auto" w:fill="FFFFFF"/>
              </w:rPr>
            </w:pPr>
            <w:bookmarkStart w:id="327" w:name="_Toc37604889"/>
            <w:r w:rsidRPr="0062679E">
              <w:rPr>
                <w:sz w:val="24"/>
                <w:szCs w:val="24"/>
                <w:shd w:val="clear" w:color="auto" w:fill="FFFFFF"/>
              </w:rPr>
              <w:t>-0.021762</w:t>
            </w:r>
            <w:bookmarkEnd w:id="327"/>
          </w:p>
        </w:tc>
        <w:tc>
          <w:tcPr>
            <w:tcW w:w="1079" w:type="dxa"/>
          </w:tcPr>
          <w:p w14:paraId="3B2E0D5D" w14:textId="77777777" w:rsidR="00F918A3" w:rsidRPr="0062679E" w:rsidRDefault="00F918A3" w:rsidP="00B444D8">
            <w:pPr>
              <w:pStyle w:val="TableParagraph"/>
              <w:rPr>
                <w:sz w:val="24"/>
                <w:szCs w:val="24"/>
                <w:shd w:val="clear" w:color="auto" w:fill="FFFFFF"/>
              </w:rPr>
            </w:pPr>
            <w:bookmarkStart w:id="328" w:name="_Toc37604890"/>
            <w:r w:rsidRPr="0062679E">
              <w:rPr>
                <w:sz w:val="24"/>
                <w:szCs w:val="24"/>
                <w:shd w:val="clear" w:color="auto" w:fill="FFFFFF"/>
              </w:rPr>
              <w:t>0.8868</w:t>
            </w:r>
            <w:bookmarkEnd w:id="328"/>
          </w:p>
        </w:tc>
        <w:tc>
          <w:tcPr>
            <w:tcW w:w="1225" w:type="dxa"/>
          </w:tcPr>
          <w:p w14:paraId="70C36C85" w14:textId="77777777" w:rsidR="00F918A3" w:rsidRPr="0062679E" w:rsidRDefault="00F918A3" w:rsidP="00B444D8">
            <w:pPr>
              <w:pStyle w:val="TableParagraph"/>
              <w:rPr>
                <w:sz w:val="24"/>
                <w:szCs w:val="24"/>
                <w:shd w:val="clear" w:color="auto" w:fill="FFFFFF"/>
              </w:rPr>
            </w:pPr>
            <w:bookmarkStart w:id="329" w:name="_Toc37604891"/>
            <w:r w:rsidRPr="0062679E">
              <w:rPr>
                <w:sz w:val="24"/>
                <w:szCs w:val="24"/>
                <w:shd w:val="clear" w:color="auto" w:fill="FFFFFF"/>
              </w:rPr>
              <w:t>0.310682</w:t>
            </w:r>
            <w:bookmarkEnd w:id="329"/>
          </w:p>
        </w:tc>
      </w:tr>
      <w:tr w:rsidR="00F918A3" w:rsidRPr="00195292" w14:paraId="00DEDCD9" w14:textId="77777777" w:rsidTr="00B444D8">
        <w:tc>
          <w:tcPr>
            <w:tcW w:w="3690" w:type="dxa"/>
          </w:tcPr>
          <w:p w14:paraId="390236D4" w14:textId="77777777" w:rsidR="00F918A3" w:rsidRPr="0062679E" w:rsidRDefault="00F918A3" w:rsidP="00B444D8">
            <w:pPr>
              <w:pStyle w:val="TableParagraph"/>
              <w:rPr>
                <w:sz w:val="24"/>
                <w:szCs w:val="24"/>
                <w:shd w:val="clear" w:color="auto" w:fill="FFFFFF"/>
              </w:rPr>
            </w:pPr>
            <w:bookmarkStart w:id="330" w:name="_Toc37604892"/>
            <m:oMath>
              <m:r>
                <w:rPr>
                  <w:rFonts w:ascii="Cambria Math" w:hAnsi="Cambria Math"/>
                  <w:sz w:val="24"/>
                  <w:szCs w:val="24"/>
                  <w:shd w:val="clear" w:color="auto" w:fill="FFFFFF"/>
                </w:rPr>
                <m:t>∆</m:t>
              </m:r>
            </m:oMath>
            <w:r w:rsidRPr="0062679E">
              <w:rPr>
                <w:sz w:val="24"/>
                <w:szCs w:val="24"/>
                <w:shd w:val="clear" w:color="auto" w:fill="FFFFFF"/>
              </w:rPr>
              <w:t xml:space="preserve"> (Return on asset)</w:t>
            </w:r>
            <w:bookmarkEnd w:id="330"/>
          </w:p>
        </w:tc>
        <w:tc>
          <w:tcPr>
            <w:tcW w:w="1260" w:type="dxa"/>
          </w:tcPr>
          <w:p w14:paraId="24FE3CC8" w14:textId="77777777" w:rsidR="00F918A3" w:rsidRPr="0062679E" w:rsidRDefault="00F918A3" w:rsidP="00B444D8">
            <w:pPr>
              <w:pStyle w:val="TableParagraph"/>
              <w:rPr>
                <w:sz w:val="24"/>
                <w:szCs w:val="24"/>
                <w:shd w:val="clear" w:color="auto" w:fill="FFFFFF"/>
              </w:rPr>
            </w:pPr>
            <w:bookmarkStart w:id="331" w:name="_Toc37604893"/>
            <w:r w:rsidRPr="0062679E">
              <w:rPr>
                <w:sz w:val="24"/>
                <w:szCs w:val="24"/>
                <w:shd w:val="clear" w:color="auto" w:fill="FFFFFF"/>
              </w:rPr>
              <w:t>-1.303795</w:t>
            </w:r>
            <w:bookmarkEnd w:id="331"/>
          </w:p>
        </w:tc>
        <w:tc>
          <w:tcPr>
            <w:tcW w:w="1341" w:type="dxa"/>
          </w:tcPr>
          <w:p w14:paraId="486E8F5C" w14:textId="77777777" w:rsidR="00F918A3" w:rsidRPr="0062679E" w:rsidRDefault="00F918A3" w:rsidP="00B444D8">
            <w:pPr>
              <w:pStyle w:val="TableParagraph"/>
              <w:rPr>
                <w:sz w:val="24"/>
                <w:szCs w:val="24"/>
                <w:shd w:val="clear" w:color="auto" w:fill="FFFFFF"/>
              </w:rPr>
            </w:pPr>
            <w:bookmarkStart w:id="332" w:name="_Toc37604894"/>
            <w:r w:rsidRPr="0062679E">
              <w:rPr>
                <w:sz w:val="24"/>
                <w:szCs w:val="24"/>
                <w:shd w:val="clear" w:color="auto" w:fill="FFFFFF"/>
              </w:rPr>
              <w:t>0.4778</w:t>
            </w:r>
            <w:bookmarkEnd w:id="332"/>
          </w:p>
        </w:tc>
        <w:tc>
          <w:tcPr>
            <w:tcW w:w="1215" w:type="dxa"/>
          </w:tcPr>
          <w:p w14:paraId="547E99EE" w14:textId="77777777" w:rsidR="00F918A3" w:rsidRPr="0062679E" w:rsidRDefault="00F918A3" w:rsidP="00B444D8">
            <w:pPr>
              <w:pStyle w:val="TableParagraph"/>
              <w:rPr>
                <w:sz w:val="24"/>
                <w:szCs w:val="24"/>
                <w:shd w:val="clear" w:color="auto" w:fill="FFFFFF"/>
              </w:rPr>
            </w:pPr>
            <w:bookmarkStart w:id="333" w:name="_Toc37604895"/>
            <w:r w:rsidRPr="0062679E">
              <w:rPr>
                <w:sz w:val="24"/>
                <w:szCs w:val="24"/>
                <w:shd w:val="clear" w:color="auto" w:fill="FFFFFF"/>
              </w:rPr>
              <w:t>-1.513314</w:t>
            </w:r>
            <w:bookmarkEnd w:id="333"/>
          </w:p>
        </w:tc>
        <w:tc>
          <w:tcPr>
            <w:tcW w:w="1079" w:type="dxa"/>
          </w:tcPr>
          <w:p w14:paraId="17E433AD" w14:textId="77777777" w:rsidR="00F918A3" w:rsidRPr="0062679E" w:rsidRDefault="00F918A3" w:rsidP="00B444D8">
            <w:pPr>
              <w:pStyle w:val="TableParagraph"/>
              <w:rPr>
                <w:sz w:val="24"/>
                <w:szCs w:val="24"/>
                <w:shd w:val="clear" w:color="auto" w:fill="FFFFFF"/>
              </w:rPr>
            </w:pPr>
            <w:bookmarkStart w:id="334" w:name="_Toc37604896"/>
            <w:r w:rsidRPr="0062679E">
              <w:rPr>
                <w:sz w:val="24"/>
                <w:szCs w:val="24"/>
                <w:shd w:val="clear" w:color="auto" w:fill="FFFFFF"/>
              </w:rPr>
              <w:t>0.4088</w:t>
            </w:r>
            <w:bookmarkEnd w:id="334"/>
          </w:p>
        </w:tc>
        <w:tc>
          <w:tcPr>
            <w:tcW w:w="1225" w:type="dxa"/>
          </w:tcPr>
          <w:p w14:paraId="289F4320" w14:textId="77777777" w:rsidR="00F918A3" w:rsidRPr="0062679E" w:rsidRDefault="00F918A3" w:rsidP="00B444D8">
            <w:pPr>
              <w:pStyle w:val="TableParagraph"/>
              <w:rPr>
                <w:sz w:val="24"/>
                <w:szCs w:val="24"/>
                <w:shd w:val="clear" w:color="auto" w:fill="FFFFFF"/>
              </w:rPr>
            </w:pPr>
            <w:bookmarkStart w:id="335" w:name="_Toc37604897"/>
            <w:r w:rsidRPr="0062679E">
              <w:rPr>
                <w:sz w:val="24"/>
                <w:szCs w:val="24"/>
                <w:shd w:val="clear" w:color="auto" w:fill="FFFFFF"/>
              </w:rPr>
              <w:t>0.242549</w:t>
            </w:r>
            <w:bookmarkEnd w:id="335"/>
          </w:p>
        </w:tc>
      </w:tr>
      <w:tr w:rsidR="00F918A3" w:rsidRPr="00195292" w14:paraId="125A404E" w14:textId="77777777" w:rsidTr="00B444D8">
        <w:tc>
          <w:tcPr>
            <w:tcW w:w="3690" w:type="dxa"/>
          </w:tcPr>
          <w:p w14:paraId="00CB297B" w14:textId="77777777" w:rsidR="00F918A3" w:rsidRPr="0062679E" w:rsidRDefault="00F918A3" w:rsidP="00B444D8">
            <w:pPr>
              <w:pStyle w:val="TableParagraph"/>
              <w:rPr>
                <w:sz w:val="24"/>
                <w:szCs w:val="24"/>
                <w:shd w:val="clear" w:color="auto" w:fill="FFFFFF"/>
              </w:rPr>
            </w:pPr>
            <w:bookmarkStart w:id="336" w:name="_Toc37604898"/>
            <w:r w:rsidRPr="0062679E">
              <w:rPr>
                <w:sz w:val="24"/>
                <w:szCs w:val="24"/>
                <w:shd w:val="clear" w:color="auto" w:fill="FFFFFF"/>
              </w:rPr>
              <w:t>(Return on equity)</w:t>
            </w:r>
            <w:bookmarkEnd w:id="336"/>
          </w:p>
        </w:tc>
        <w:tc>
          <w:tcPr>
            <w:tcW w:w="1260" w:type="dxa"/>
          </w:tcPr>
          <w:p w14:paraId="0D031374" w14:textId="77777777" w:rsidR="00F918A3" w:rsidRPr="0062679E" w:rsidRDefault="00F918A3" w:rsidP="00B444D8">
            <w:pPr>
              <w:pStyle w:val="TableParagraph"/>
              <w:rPr>
                <w:sz w:val="24"/>
                <w:szCs w:val="24"/>
                <w:shd w:val="clear" w:color="auto" w:fill="FFFFFF"/>
              </w:rPr>
            </w:pPr>
            <w:bookmarkStart w:id="337" w:name="_Toc37604899"/>
            <w:r w:rsidRPr="0062679E">
              <w:rPr>
                <w:sz w:val="24"/>
                <w:szCs w:val="24"/>
                <w:shd w:val="clear" w:color="auto" w:fill="FFFFFF"/>
              </w:rPr>
              <w:t>-0.203615</w:t>
            </w:r>
            <w:bookmarkEnd w:id="337"/>
          </w:p>
        </w:tc>
        <w:tc>
          <w:tcPr>
            <w:tcW w:w="1341" w:type="dxa"/>
          </w:tcPr>
          <w:p w14:paraId="4A0DF7DB" w14:textId="77777777" w:rsidR="00F918A3" w:rsidRPr="0062679E" w:rsidRDefault="00F918A3" w:rsidP="00B444D8">
            <w:pPr>
              <w:pStyle w:val="TableParagraph"/>
              <w:rPr>
                <w:sz w:val="24"/>
                <w:szCs w:val="24"/>
                <w:shd w:val="clear" w:color="auto" w:fill="FFFFFF"/>
              </w:rPr>
            </w:pPr>
            <w:bookmarkStart w:id="338" w:name="_Toc37604900"/>
            <w:r w:rsidRPr="0062679E">
              <w:rPr>
                <w:sz w:val="24"/>
                <w:szCs w:val="24"/>
                <w:shd w:val="clear" w:color="auto" w:fill="FFFFFF"/>
              </w:rPr>
              <w:t>0.8510</w:t>
            </w:r>
            <w:bookmarkEnd w:id="338"/>
          </w:p>
        </w:tc>
        <w:tc>
          <w:tcPr>
            <w:tcW w:w="1215" w:type="dxa"/>
          </w:tcPr>
          <w:p w14:paraId="14EA6C4B" w14:textId="77777777" w:rsidR="00F918A3" w:rsidRPr="0062679E" w:rsidRDefault="00F918A3" w:rsidP="00B444D8">
            <w:pPr>
              <w:pStyle w:val="TableParagraph"/>
              <w:rPr>
                <w:sz w:val="24"/>
                <w:szCs w:val="24"/>
                <w:shd w:val="clear" w:color="auto" w:fill="FFFFFF"/>
              </w:rPr>
            </w:pPr>
            <w:bookmarkStart w:id="339" w:name="_Toc37604901"/>
            <w:r w:rsidRPr="0062679E">
              <w:rPr>
                <w:sz w:val="24"/>
                <w:szCs w:val="24"/>
                <w:shd w:val="clear" w:color="auto" w:fill="FFFFFF"/>
              </w:rPr>
              <w:t>-0.203615</w:t>
            </w:r>
            <w:bookmarkEnd w:id="339"/>
          </w:p>
        </w:tc>
        <w:tc>
          <w:tcPr>
            <w:tcW w:w="1079" w:type="dxa"/>
          </w:tcPr>
          <w:p w14:paraId="00492A8E" w14:textId="77777777" w:rsidR="00F918A3" w:rsidRPr="0062679E" w:rsidRDefault="00F918A3" w:rsidP="00B444D8">
            <w:pPr>
              <w:pStyle w:val="TableParagraph"/>
              <w:rPr>
                <w:sz w:val="24"/>
                <w:szCs w:val="24"/>
                <w:shd w:val="clear" w:color="auto" w:fill="FFFFFF"/>
              </w:rPr>
            </w:pPr>
            <w:bookmarkStart w:id="340" w:name="_Toc37604902"/>
            <w:r w:rsidRPr="0062679E">
              <w:rPr>
                <w:sz w:val="24"/>
                <w:szCs w:val="24"/>
                <w:shd w:val="clear" w:color="auto" w:fill="FFFFFF"/>
              </w:rPr>
              <w:t>0.8510</w:t>
            </w:r>
            <w:bookmarkEnd w:id="340"/>
          </w:p>
        </w:tc>
        <w:tc>
          <w:tcPr>
            <w:tcW w:w="1225" w:type="dxa"/>
          </w:tcPr>
          <w:p w14:paraId="11F22AA2" w14:textId="77777777" w:rsidR="00F918A3" w:rsidRPr="0062679E" w:rsidRDefault="00F918A3" w:rsidP="00B444D8">
            <w:pPr>
              <w:pStyle w:val="TableParagraph"/>
              <w:rPr>
                <w:sz w:val="24"/>
                <w:szCs w:val="24"/>
                <w:shd w:val="clear" w:color="auto" w:fill="FFFFFF"/>
              </w:rPr>
            </w:pPr>
            <w:bookmarkStart w:id="341" w:name="_Toc37604903"/>
            <w:r w:rsidRPr="0062679E">
              <w:rPr>
                <w:sz w:val="24"/>
                <w:szCs w:val="24"/>
                <w:shd w:val="clear" w:color="auto" w:fill="FFFFFF"/>
              </w:rPr>
              <w:t>0.302404</w:t>
            </w:r>
            <w:bookmarkEnd w:id="341"/>
          </w:p>
        </w:tc>
      </w:tr>
      <w:tr w:rsidR="00F918A3" w:rsidRPr="00195292" w14:paraId="4EA6FCAE" w14:textId="77777777" w:rsidTr="00B444D8">
        <w:tc>
          <w:tcPr>
            <w:tcW w:w="3690" w:type="dxa"/>
          </w:tcPr>
          <w:p w14:paraId="2B619BB4" w14:textId="77777777" w:rsidR="00F918A3" w:rsidRPr="0062679E" w:rsidRDefault="00F918A3" w:rsidP="00B444D8">
            <w:pPr>
              <w:pStyle w:val="TableParagraph"/>
              <w:rPr>
                <w:sz w:val="24"/>
                <w:szCs w:val="24"/>
                <w:shd w:val="clear" w:color="auto" w:fill="FFFFFF"/>
              </w:rPr>
            </w:pPr>
            <w:bookmarkStart w:id="342" w:name="_Toc37604904"/>
            <m:oMath>
              <m:r>
                <w:rPr>
                  <w:rFonts w:ascii="Cambria Math" w:hAnsi="Cambria Math"/>
                  <w:sz w:val="24"/>
                  <w:szCs w:val="24"/>
                  <w:shd w:val="clear" w:color="auto" w:fill="FFFFFF"/>
                </w:rPr>
                <m:t>∆</m:t>
              </m:r>
            </m:oMath>
            <w:r w:rsidRPr="0062679E">
              <w:rPr>
                <w:sz w:val="24"/>
                <w:szCs w:val="24"/>
                <w:shd w:val="clear" w:color="auto" w:fill="FFFFFF"/>
              </w:rPr>
              <w:t xml:space="preserve"> (Return on equity)</w:t>
            </w:r>
            <w:bookmarkEnd w:id="342"/>
          </w:p>
        </w:tc>
        <w:tc>
          <w:tcPr>
            <w:tcW w:w="1260" w:type="dxa"/>
          </w:tcPr>
          <w:p w14:paraId="5A9F0A3C" w14:textId="77777777" w:rsidR="00F918A3" w:rsidRPr="0062679E" w:rsidRDefault="00F918A3" w:rsidP="00B444D8">
            <w:pPr>
              <w:pStyle w:val="TableParagraph"/>
              <w:rPr>
                <w:sz w:val="24"/>
                <w:szCs w:val="24"/>
                <w:shd w:val="clear" w:color="auto" w:fill="FFFFFF"/>
              </w:rPr>
            </w:pPr>
            <w:bookmarkStart w:id="343" w:name="_Toc37604905"/>
            <w:r w:rsidRPr="0062679E">
              <w:rPr>
                <w:sz w:val="24"/>
                <w:szCs w:val="24"/>
                <w:shd w:val="clear" w:color="auto" w:fill="FFFFFF"/>
              </w:rPr>
              <w:t>-1.402873</w:t>
            </w:r>
            <w:bookmarkEnd w:id="343"/>
          </w:p>
        </w:tc>
        <w:tc>
          <w:tcPr>
            <w:tcW w:w="1341" w:type="dxa"/>
          </w:tcPr>
          <w:p w14:paraId="2258748B" w14:textId="77777777" w:rsidR="00F918A3" w:rsidRPr="0062679E" w:rsidRDefault="00F918A3" w:rsidP="00B444D8">
            <w:pPr>
              <w:pStyle w:val="TableParagraph"/>
              <w:rPr>
                <w:sz w:val="24"/>
                <w:szCs w:val="24"/>
                <w:shd w:val="clear" w:color="auto" w:fill="FFFFFF"/>
              </w:rPr>
            </w:pPr>
            <w:bookmarkStart w:id="344" w:name="_Toc37604906"/>
            <w:r w:rsidRPr="0062679E">
              <w:rPr>
                <w:sz w:val="24"/>
                <w:szCs w:val="24"/>
                <w:shd w:val="clear" w:color="auto" w:fill="FFFFFF"/>
              </w:rPr>
              <w:t>0.4440</w:t>
            </w:r>
            <w:bookmarkEnd w:id="344"/>
          </w:p>
        </w:tc>
        <w:tc>
          <w:tcPr>
            <w:tcW w:w="1215" w:type="dxa"/>
          </w:tcPr>
          <w:p w14:paraId="367BBCAF" w14:textId="77777777" w:rsidR="00F918A3" w:rsidRPr="0062679E" w:rsidRDefault="00F918A3" w:rsidP="00B444D8">
            <w:pPr>
              <w:pStyle w:val="TableParagraph"/>
              <w:rPr>
                <w:sz w:val="24"/>
                <w:szCs w:val="24"/>
                <w:shd w:val="clear" w:color="auto" w:fill="FFFFFF"/>
              </w:rPr>
            </w:pPr>
            <w:bookmarkStart w:id="345" w:name="_Toc37604907"/>
            <w:r w:rsidRPr="0062679E">
              <w:rPr>
                <w:sz w:val="24"/>
                <w:szCs w:val="24"/>
                <w:shd w:val="clear" w:color="auto" w:fill="FFFFFF"/>
              </w:rPr>
              <w:t>-1.719783</w:t>
            </w:r>
            <w:bookmarkEnd w:id="345"/>
          </w:p>
        </w:tc>
        <w:tc>
          <w:tcPr>
            <w:tcW w:w="1079" w:type="dxa"/>
          </w:tcPr>
          <w:p w14:paraId="4402444A" w14:textId="77777777" w:rsidR="00F918A3" w:rsidRPr="0062679E" w:rsidRDefault="00F918A3" w:rsidP="00B444D8">
            <w:pPr>
              <w:pStyle w:val="TableParagraph"/>
              <w:rPr>
                <w:sz w:val="24"/>
                <w:szCs w:val="24"/>
                <w:shd w:val="clear" w:color="auto" w:fill="FFFFFF"/>
              </w:rPr>
            </w:pPr>
            <w:bookmarkStart w:id="346" w:name="_Toc37604908"/>
            <w:r w:rsidRPr="0062679E">
              <w:rPr>
                <w:sz w:val="24"/>
                <w:szCs w:val="24"/>
                <w:shd w:val="clear" w:color="auto" w:fill="FFFFFF"/>
              </w:rPr>
              <w:t>0.3478</w:t>
            </w:r>
            <w:bookmarkEnd w:id="346"/>
          </w:p>
        </w:tc>
        <w:tc>
          <w:tcPr>
            <w:tcW w:w="1225" w:type="dxa"/>
          </w:tcPr>
          <w:p w14:paraId="2602A5FF" w14:textId="77777777" w:rsidR="00F918A3" w:rsidRPr="0062679E" w:rsidRDefault="00F918A3" w:rsidP="00B444D8">
            <w:pPr>
              <w:pStyle w:val="TableParagraph"/>
              <w:rPr>
                <w:sz w:val="24"/>
                <w:szCs w:val="24"/>
                <w:shd w:val="clear" w:color="auto" w:fill="FFFFFF"/>
              </w:rPr>
            </w:pPr>
            <w:bookmarkStart w:id="347" w:name="_Toc37604909"/>
            <w:r w:rsidRPr="0062679E">
              <w:rPr>
                <w:sz w:val="24"/>
                <w:szCs w:val="24"/>
                <w:shd w:val="clear" w:color="auto" w:fill="FFFFFF"/>
              </w:rPr>
              <w:t>0.216347</w:t>
            </w:r>
            <w:bookmarkEnd w:id="347"/>
          </w:p>
        </w:tc>
      </w:tr>
      <w:tr w:rsidR="00F918A3" w:rsidRPr="00195292" w14:paraId="60CD8EB4" w14:textId="77777777" w:rsidTr="00B444D8">
        <w:tc>
          <w:tcPr>
            <w:tcW w:w="3690" w:type="dxa"/>
          </w:tcPr>
          <w:p w14:paraId="77387F44" w14:textId="77777777" w:rsidR="00F918A3" w:rsidRPr="0062679E" w:rsidRDefault="00F918A3" w:rsidP="00B444D8">
            <w:pPr>
              <w:pStyle w:val="TableParagraph"/>
              <w:rPr>
                <w:sz w:val="24"/>
                <w:szCs w:val="24"/>
                <w:shd w:val="clear" w:color="auto" w:fill="FFFFFF"/>
              </w:rPr>
            </w:pPr>
            <w:bookmarkStart w:id="348" w:name="_Toc37604910"/>
            <w:r w:rsidRPr="0062679E">
              <w:rPr>
                <w:sz w:val="24"/>
                <w:szCs w:val="24"/>
                <w:shd w:val="clear" w:color="auto" w:fill="FFFFFF"/>
              </w:rPr>
              <w:t>(Size of bank)</w:t>
            </w:r>
            <w:bookmarkEnd w:id="348"/>
          </w:p>
        </w:tc>
        <w:tc>
          <w:tcPr>
            <w:tcW w:w="1260" w:type="dxa"/>
          </w:tcPr>
          <w:p w14:paraId="4D774EA9" w14:textId="77777777" w:rsidR="00F918A3" w:rsidRPr="0062679E" w:rsidRDefault="00F918A3" w:rsidP="00B444D8">
            <w:pPr>
              <w:pStyle w:val="TableParagraph"/>
              <w:rPr>
                <w:sz w:val="24"/>
                <w:szCs w:val="24"/>
                <w:shd w:val="clear" w:color="auto" w:fill="FFFFFF"/>
              </w:rPr>
            </w:pPr>
            <w:bookmarkStart w:id="349" w:name="_Toc37604911"/>
            <w:r w:rsidRPr="0062679E">
              <w:rPr>
                <w:sz w:val="24"/>
                <w:szCs w:val="24"/>
                <w:shd w:val="clear" w:color="auto" w:fill="FFFFFF"/>
              </w:rPr>
              <w:t>-0.229842</w:t>
            </w:r>
            <w:bookmarkEnd w:id="349"/>
          </w:p>
        </w:tc>
        <w:tc>
          <w:tcPr>
            <w:tcW w:w="1341" w:type="dxa"/>
          </w:tcPr>
          <w:p w14:paraId="75118614" w14:textId="77777777" w:rsidR="00F918A3" w:rsidRPr="0062679E" w:rsidRDefault="00F918A3" w:rsidP="00B444D8">
            <w:pPr>
              <w:pStyle w:val="TableParagraph"/>
              <w:rPr>
                <w:sz w:val="24"/>
                <w:szCs w:val="24"/>
                <w:shd w:val="clear" w:color="auto" w:fill="FFFFFF"/>
              </w:rPr>
            </w:pPr>
            <w:bookmarkStart w:id="350" w:name="_Toc37604912"/>
            <w:r w:rsidRPr="0062679E">
              <w:rPr>
                <w:sz w:val="24"/>
                <w:szCs w:val="24"/>
                <w:shd w:val="clear" w:color="auto" w:fill="FFFFFF"/>
              </w:rPr>
              <w:t>0.8455</w:t>
            </w:r>
            <w:bookmarkEnd w:id="350"/>
          </w:p>
        </w:tc>
        <w:tc>
          <w:tcPr>
            <w:tcW w:w="1215" w:type="dxa"/>
          </w:tcPr>
          <w:p w14:paraId="3C51A18E" w14:textId="77777777" w:rsidR="00F918A3" w:rsidRPr="0062679E" w:rsidRDefault="00F918A3" w:rsidP="00B444D8">
            <w:pPr>
              <w:pStyle w:val="TableParagraph"/>
              <w:rPr>
                <w:sz w:val="24"/>
                <w:szCs w:val="24"/>
                <w:shd w:val="clear" w:color="auto" w:fill="FFFFFF"/>
              </w:rPr>
            </w:pPr>
            <w:bookmarkStart w:id="351" w:name="_Toc37604913"/>
            <w:r w:rsidRPr="0062679E">
              <w:rPr>
                <w:sz w:val="24"/>
                <w:szCs w:val="24"/>
                <w:shd w:val="clear" w:color="auto" w:fill="FFFFFF"/>
              </w:rPr>
              <w:t>-0.200608</w:t>
            </w:r>
            <w:bookmarkEnd w:id="351"/>
          </w:p>
        </w:tc>
        <w:tc>
          <w:tcPr>
            <w:tcW w:w="1079" w:type="dxa"/>
          </w:tcPr>
          <w:p w14:paraId="22AF9AD5" w14:textId="77777777" w:rsidR="00F918A3" w:rsidRPr="0062679E" w:rsidRDefault="00F918A3" w:rsidP="00B444D8">
            <w:pPr>
              <w:pStyle w:val="TableParagraph"/>
              <w:rPr>
                <w:sz w:val="24"/>
                <w:szCs w:val="24"/>
                <w:shd w:val="clear" w:color="auto" w:fill="FFFFFF"/>
              </w:rPr>
            </w:pPr>
            <w:bookmarkStart w:id="352" w:name="_Toc37604914"/>
            <w:r w:rsidRPr="0062679E">
              <w:rPr>
                <w:sz w:val="24"/>
                <w:szCs w:val="24"/>
                <w:shd w:val="clear" w:color="auto" w:fill="FFFFFF"/>
              </w:rPr>
              <w:t>0.8516</w:t>
            </w:r>
            <w:bookmarkEnd w:id="352"/>
          </w:p>
        </w:tc>
        <w:tc>
          <w:tcPr>
            <w:tcW w:w="1225" w:type="dxa"/>
          </w:tcPr>
          <w:p w14:paraId="45D3937A" w14:textId="77777777" w:rsidR="00F918A3" w:rsidRPr="0062679E" w:rsidRDefault="00F918A3" w:rsidP="00B444D8">
            <w:pPr>
              <w:pStyle w:val="TableParagraph"/>
              <w:rPr>
                <w:sz w:val="24"/>
                <w:szCs w:val="24"/>
                <w:shd w:val="clear" w:color="auto" w:fill="FFFFFF"/>
              </w:rPr>
            </w:pPr>
            <w:bookmarkStart w:id="353" w:name="_Toc37604915"/>
            <w:r w:rsidRPr="0062679E">
              <w:rPr>
                <w:sz w:val="24"/>
                <w:szCs w:val="24"/>
                <w:shd w:val="clear" w:color="auto" w:fill="FFFFFF"/>
              </w:rPr>
              <w:t>0.523401</w:t>
            </w:r>
            <w:bookmarkEnd w:id="353"/>
          </w:p>
        </w:tc>
      </w:tr>
      <w:tr w:rsidR="00F918A3" w:rsidRPr="00195292" w14:paraId="10281128" w14:textId="77777777" w:rsidTr="00B444D8">
        <w:tc>
          <w:tcPr>
            <w:tcW w:w="3690" w:type="dxa"/>
          </w:tcPr>
          <w:p w14:paraId="48E871FF" w14:textId="77777777" w:rsidR="00F918A3" w:rsidRPr="0062679E" w:rsidRDefault="00F918A3" w:rsidP="00B444D8">
            <w:pPr>
              <w:pStyle w:val="TableParagraph"/>
              <w:rPr>
                <w:sz w:val="24"/>
                <w:szCs w:val="24"/>
                <w:shd w:val="clear" w:color="auto" w:fill="FFFFFF"/>
              </w:rPr>
            </w:pPr>
            <w:bookmarkStart w:id="354" w:name="_Toc37604916"/>
            <m:oMath>
              <m:r>
                <w:rPr>
                  <w:rFonts w:ascii="Cambria Math" w:hAnsi="Cambria Math"/>
                  <w:sz w:val="24"/>
                  <w:szCs w:val="24"/>
                  <w:shd w:val="clear" w:color="auto" w:fill="FFFFFF"/>
                </w:rPr>
                <m:t>∆</m:t>
              </m:r>
            </m:oMath>
            <w:r w:rsidRPr="0062679E">
              <w:rPr>
                <w:sz w:val="24"/>
                <w:szCs w:val="24"/>
                <w:shd w:val="clear" w:color="auto" w:fill="FFFFFF"/>
              </w:rPr>
              <w:t xml:space="preserve"> (Size of bank)</w:t>
            </w:r>
            <w:bookmarkEnd w:id="354"/>
          </w:p>
        </w:tc>
        <w:tc>
          <w:tcPr>
            <w:tcW w:w="1260" w:type="dxa"/>
          </w:tcPr>
          <w:p w14:paraId="186A1EFA" w14:textId="77777777" w:rsidR="00F918A3" w:rsidRPr="0062679E" w:rsidRDefault="00F918A3" w:rsidP="00B444D8">
            <w:pPr>
              <w:pStyle w:val="TableParagraph"/>
              <w:rPr>
                <w:sz w:val="24"/>
                <w:szCs w:val="24"/>
                <w:shd w:val="clear" w:color="auto" w:fill="FFFFFF"/>
              </w:rPr>
            </w:pPr>
            <w:bookmarkStart w:id="355" w:name="_Toc37604917"/>
            <w:r w:rsidRPr="0062679E">
              <w:rPr>
                <w:sz w:val="24"/>
                <w:szCs w:val="24"/>
                <w:shd w:val="clear" w:color="auto" w:fill="FFFFFF"/>
              </w:rPr>
              <w:t>-1.707945</w:t>
            </w:r>
            <w:bookmarkEnd w:id="355"/>
          </w:p>
        </w:tc>
        <w:tc>
          <w:tcPr>
            <w:tcW w:w="1341" w:type="dxa"/>
          </w:tcPr>
          <w:p w14:paraId="3A332068" w14:textId="77777777" w:rsidR="00F918A3" w:rsidRPr="0062679E" w:rsidRDefault="00F918A3" w:rsidP="00B444D8">
            <w:pPr>
              <w:pStyle w:val="TableParagraph"/>
              <w:rPr>
                <w:sz w:val="24"/>
                <w:szCs w:val="24"/>
                <w:shd w:val="clear" w:color="auto" w:fill="FFFFFF"/>
              </w:rPr>
            </w:pPr>
            <w:bookmarkStart w:id="356" w:name="_Toc37604918"/>
            <w:r w:rsidRPr="0062679E">
              <w:rPr>
                <w:sz w:val="24"/>
                <w:szCs w:val="24"/>
                <w:shd w:val="clear" w:color="auto" w:fill="FFFFFF"/>
              </w:rPr>
              <w:t>0.3509</w:t>
            </w:r>
            <w:bookmarkEnd w:id="356"/>
          </w:p>
        </w:tc>
        <w:tc>
          <w:tcPr>
            <w:tcW w:w="1215" w:type="dxa"/>
          </w:tcPr>
          <w:p w14:paraId="566F097A" w14:textId="77777777" w:rsidR="00F918A3" w:rsidRPr="0062679E" w:rsidRDefault="00F918A3" w:rsidP="00B444D8">
            <w:pPr>
              <w:pStyle w:val="TableParagraph"/>
              <w:rPr>
                <w:sz w:val="24"/>
                <w:szCs w:val="24"/>
                <w:shd w:val="clear" w:color="auto" w:fill="FFFFFF"/>
              </w:rPr>
            </w:pPr>
            <w:bookmarkStart w:id="357" w:name="_Toc37604919"/>
            <w:r w:rsidRPr="0062679E">
              <w:rPr>
                <w:sz w:val="24"/>
                <w:szCs w:val="24"/>
                <w:shd w:val="clear" w:color="auto" w:fill="FFFFFF"/>
              </w:rPr>
              <w:t>-1.971756</w:t>
            </w:r>
            <w:bookmarkEnd w:id="357"/>
          </w:p>
        </w:tc>
        <w:tc>
          <w:tcPr>
            <w:tcW w:w="1079" w:type="dxa"/>
          </w:tcPr>
          <w:p w14:paraId="7CCB6309" w14:textId="77777777" w:rsidR="00F918A3" w:rsidRPr="0062679E" w:rsidRDefault="00F918A3" w:rsidP="00B444D8">
            <w:pPr>
              <w:pStyle w:val="TableParagraph"/>
              <w:rPr>
                <w:sz w:val="24"/>
                <w:szCs w:val="24"/>
                <w:shd w:val="clear" w:color="auto" w:fill="FFFFFF"/>
              </w:rPr>
            </w:pPr>
            <w:bookmarkStart w:id="358" w:name="_Toc37604920"/>
            <w:r w:rsidRPr="0062679E">
              <w:rPr>
                <w:sz w:val="24"/>
                <w:szCs w:val="24"/>
                <w:shd w:val="clear" w:color="auto" w:fill="FFFFFF"/>
              </w:rPr>
              <w:t>0.2794</w:t>
            </w:r>
            <w:bookmarkEnd w:id="358"/>
          </w:p>
        </w:tc>
        <w:tc>
          <w:tcPr>
            <w:tcW w:w="1225" w:type="dxa"/>
          </w:tcPr>
          <w:p w14:paraId="21A348AE" w14:textId="77777777" w:rsidR="00F918A3" w:rsidRPr="0062679E" w:rsidRDefault="00F918A3" w:rsidP="00B444D8">
            <w:pPr>
              <w:pStyle w:val="TableParagraph"/>
              <w:rPr>
                <w:sz w:val="24"/>
                <w:szCs w:val="24"/>
                <w:shd w:val="clear" w:color="auto" w:fill="FFFFFF"/>
              </w:rPr>
            </w:pPr>
            <w:bookmarkStart w:id="359" w:name="_Toc37604921"/>
            <w:r w:rsidRPr="0062679E">
              <w:rPr>
                <w:sz w:val="24"/>
                <w:szCs w:val="24"/>
                <w:shd w:val="clear" w:color="auto" w:fill="FFFFFF"/>
              </w:rPr>
              <w:t>0.167931</w:t>
            </w:r>
            <w:bookmarkEnd w:id="359"/>
          </w:p>
        </w:tc>
      </w:tr>
    </w:tbl>
    <w:p w14:paraId="6C26EC1E" w14:textId="77777777" w:rsidR="00F918A3" w:rsidRPr="00195292" w:rsidRDefault="00F918A3" w:rsidP="00F918A3">
      <w:pPr>
        <w:pStyle w:val="TableParagraph"/>
        <w:rPr>
          <w:spacing w:val="-1"/>
          <w:sz w:val="28"/>
        </w:rPr>
      </w:pPr>
    </w:p>
    <w:p w14:paraId="2C3D2AC5" w14:textId="77777777" w:rsidR="00DA4DEF" w:rsidRDefault="00DA4DEF" w:rsidP="00F918A3">
      <w:pPr>
        <w:pStyle w:val="Heading3"/>
      </w:pPr>
      <w:bookmarkStart w:id="360" w:name="_Toc37604922"/>
      <w:bookmarkStart w:id="361" w:name="_Toc37617313"/>
    </w:p>
    <w:p w14:paraId="419E8263" w14:textId="77777777" w:rsidR="00DA4DEF" w:rsidRDefault="00DA4DEF" w:rsidP="00F918A3">
      <w:pPr>
        <w:pStyle w:val="Heading3"/>
      </w:pPr>
    </w:p>
    <w:p w14:paraId="78FCD9FE" w14:textId="77777777" w:rsidR="00DA4DEF" w:rsidRDefault="00DA4DEF" w:rsidP="00F918A3">
      <w:pPr>
        <w:pStyle w:val="Heading3"/>
      </w:pPr>
    </w:p>
    <w:p w14:paraId="1743D0CC" w14:textId="77777777" w:rsidR="00DA4DEF" w:rsidRDefault="00DA4DEF" w:rsidP="00F918A3">
      <w:pPr>
        <w:pStyle w:val="Heading3"/>
      </w:pPr>
    </w:p>
    <w:p w14:paraId="1FADEEC3" w14:textId="77777777" w:rsidR="00DA4DEF" w:rsidRDefault="00DA4DEF" w:rsidP="00DA4DEF"/>
    <w:p w14:paraId="6EAD81B5" w14:textId="77777777" w:rsidR="00A7404B" w:rsidRDefault="00A7404B" w:rsidP="00DA4DEF"/>
    <w:p w14:paraId="1155F8EA" w14:textId="77777777" w:rsidR="00A7404B" w:rsidRDefault="00A7404B" w:rsidP="00DA4DEF"/>
    <w:p w14:paraId="2A3ADBBC" w14:textId="77777777" w:rsidR="00A7404B" w:rsidRDefault="00A7404B" w:rsidP="00DA4DEF"/>
    <w:p w14:paraId="2F0C9403" w14:textId="77777777" w:rsidR="00A7404B" w:rsidRDefault="00A7404B" w:rsidP="00DA4DEF"/>
    <w:p w14:paraId="10971354" w14:textId="77777777" w:rsidR="00A7404B" w:rsidRPr="00DA4DEF" w:rsidRDefault="00A7404B" w:rsidP="00DA4DEF"/>
    <w:p w14:paraId="0ECD47FF" w14:textId="77777777" w:rsidR="00F918A3" w:rsidRPr="00195292" w:rsidRDefault="00F918A3" w:rsidP="00F918A3">
      <w:pPr>
        <w:pStyle w:val="Heading3"/>
        <w:rPr>
          <w:rStyle w:val="HeaderChar"/>
        </w:rPr>
      </w:pPr>
      <w:bookmarkStart w:id="362" w:name="_Toc43746370"/>
      <w:r w:rsidRPr="00195292">
        <w:lastRenderedPageBreak/>
        <w:t>I</w:t>
      </w:r>
      <w:r w:rsidRPr="00195292">
        <w:rPr>
          <w:rStyle w:val="HeaderChar"/>
        </w:rPr>
        <w:t>NTERPRETATION</w:t>
      </w:r>
      <w:bookmarkEnd w:id="360"/>
      <w:bookmarkEnd w:id="361"/>
      <w:bookmarkEnd w:id="362"/>
    </w:p>
    <w:p w14:paraId="744FCA3D" w14:textId="77777777" w:rsidR="00DA4DEF" w:rsidRPr="00195292" w:rsidRDefault="00DA4DEF" w:rsidP="00F918A3"/>
    <w:tbl>
      <w:tblPr>
        <w:tblStyle w:val="TableNormal1"/>
        <w:tblW w:w="9929" w:type="dxa"/>
        <w:tblInd w:w="-264" w:type="dxa"/>
        <w:tblLayout w:type="fixed"/>
        <w:tblLook w:val="01E0" w:firstRow="1" w:lastRow="1" w:firstColumn="1" w:lastColumn="1" w:noHBand="0" w:noVBand="0"/>
      </w:tblPr>
      <w:tblGrid>
        <w:gridCol w:w="2526"/>
        <w:gridCol w:w="1714"/>
        <w:gridCol w:w="1895"/>
        <w:gridCol w:w="3794"/>
      </w:tblGrid>
      <w:tr w:rsidR="00F918A3" w:rsidRPr="00195292" w14:paraId="2C53CED0" w14:textId="77777777" w:rsidTr="004C5DAF">
        <w:trPr>
          <w:trHeight w:hRule="exact" w:val="271"/>
        </w:trPr>
        <w:tc>
          <w:tcPr>
            <w:tcW w:w="9929" w:type="dxa"/>
            <w:gridSpan w:val="4"/>
            <w:tcBorders>
              <w:top w:val="single" w:sz="5" w:space="0" w:color="000000"/>
              <w:left w:val="single" w:sz="5" w:space="0" w:color="000000"/>
              <w:bottom w:val="single" w:sz="5" w:space="0" w:color="000000"/>
              <w:right w:val="single" w:sz="5" w:space="0" w:color="000000"/>
            </w:tcBorders>
          </w:tcPr>
          <w:p w14:paraId="340E86BD" w14:textId="77777777" w:rsidR="00F918A3" w:rsidRPr="00195292" w:rsidRDefault="00F918A3" w:rsidP="00B444D8">
            <w:pPr>
              <w:pStyle w:val="TableParagraph"/>
              <w:spacing w:line="246" w:lineRule="exact"/>
              <w:ind w:left="102"/>
              <w:jc w:val="center"/>
              <w:rPr>
                <w:rFonts w:ascii="Times New Roman" w:eastAsia="Times New Roman" w:hAnsi="Times New Roman" w:cs="Times New Roman"/>
              </w:rPr>
            </w:pPr>
            <w:r w:rsidRPr="00195292">
              <w:rPr>
                <w:rFonts w:ascii="Times New Roman" w:hAnsi="Times New Roman" w:cs="Times New Roman"/>
                <w:spacing w:val="-1"/>
              </w:rPr>
              <w:t>ADF</w:t>
            </w:r>
          </w:p>
        </w:tc>
      </w:tr>
      <w:tr w:rsidR="00F918A3" w:rsidRPr="00195292" w14:paraId="60227819" w14:textId="77777777" w:rsidTr="004C5DAF">
        <w:trPr>
          <w:trHeight w:hRule="exact" w:val="272"/>
        </w:trPr>
        <w:tc>
          <w:tcPr>
            <w:tcW w:w="2526" w:type="dxa"/>
            <w:tcBorders>
              <w:top w:val="single" w:sz="5" w:space="0" w:color="000000"/>
              <w:left w:val="single" w:sz="5" w:space="0" w:color="000000"/>
              <w:bottom w:val="single" w:sz="5" w:space="0" w:color="000000"/>
              <w:right w:val="single" w:sz="5" w:space="0" w:color="000000"/>
            </w:tcBorders>
          </w:tcPr>
          <w:p w14:paraId="2631C659" w14:textId="77777777" w:rsidR="00F918A3" w:rsidRPr="0062679E" w:rsidRDefault="00F918A3" w:rsidP="00B444D8">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Variable</w:t>
            </w:r>
          </w:p>
        </w:tc>
        <w:tc>
          <w:tcPr>
            <w:tcW w:w="1714" w:type="dxa"/>
            <w:tcBorders>
              <w:top w:val="single" w:sz="5" w:space="0" w:color="000000"/>
              <w:left w:val="single" w:sz="5" w:space="0" w:color="000000"/>
              <w:bottom w:val="single" w:sz="5" w:space="0" w:color="000000"/>
              <w:right w:val="single" w:sz="5" w:space="0" w:color="000000"/>
            </w:tcBorders>
          </w:tcPr>
          <w:p w14:paraId="5E93146E" w14:textId="77777777" w:rsidR="00F918A3" w:rsidRPr="0062679E" w:rsidRDefault="00F918A3" w:rsidP="00B444D8">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P-value</w:t>
            </w:r>
          </w:p>
        </w:tc>
        <w:tc>
          <w:tcPr>
            <w:tcW w:w="1895" w:type="dxa"/>
            <w:tcBorders>
              <w:top w:val="single" w:sz="5" w:space="0" w:color="000000"/>
              <w:left w:val="single" w:sz="5" w:space="0" w:color="000000"/>
              <w:bottom w:val="single" w:sz="5" w:space="0" w:color="000000"/>
              <w:right w:val="single" w:sz="5" w:space="0" w:color="000000"/>
            </w:tcBorders>
          </w:tcPr>
          <w:p w14:paraId="4B83A078" w14:textId="77777777" w:rsidR="00F918A3" w:rsidRPr="0062679E" w:rsidRDefault="00F918A3" w:rsidP="00B444D8">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Hypothesis</w:t>
            </w:r>
          </w:p>
        </w:tc>
        <w:tc>
          <w:tcPr>
            <w:tcW w:w="3792" w:type="dxa"/>
            <w:tcBorders>
              <w:top w:val="single" w:sz="5" w:space="0" w:color="000000"/>
              <w:left w:val="single" w:sz="5" w:space="0" w:color="000000"/>
              <w:bottom w:val="single" w:sz="5" w:space="0" w:color="000000"/>
              <w:right w:val="single" w:sz="5" w:space="0" w:color="000000"/>
            </w:tcBorders>
          </w:tcPr>
          <w:p w14:paraId="13AFF3A3" w14:textId="77777777" w:rsidR="00F918A3" w:rsidRPr="0062679E" w:rsidRDefault="00F918A3" w:rsidP="00B444D8">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Interpretation</w:t>
            </w:r>
          </w:p>
        </w:tc>
      </w:tr>
      <w:tr w:rsidR="00F918A3" w:rsidRPr="00195292" w14:paraId="7C252C60" w14:textId="77777777" w:rsidTr="004C5DAF">
        <w:trPr>
          <w:trHeight w:hRule="exact" w:val="271"/>
        </w:trPr>
        <w:tc>
          <w:tcPr>
            <w:tcW w:w="2526" w:type="dxa"/>
            <w:tcBorders>
              <w:top w:val="single" w:sz="5" w:space="0" w:color="000000"/>
              <w:left w:val="single" w:sz="5" w:space="0" w:color="000000"/>
              <w:bottom w:val="single" w:sz="5" w:space="0" w:color="000000"/>
              <w:right w:val="single" w:sz="5" w:space="0" w:color="000000"/>
            </w:tcBorders>
          </w:tcPr>
          <w:p w14:paraId="256646A7" w14:textId="74F4044A" w:rsidR="00F918A3" w:rsidRPr="0062679E" w:rsidRDefault="00F918A3" w:rsidP="004C5DAF">
            <w:pPr>
              <w:pStyle w:val="Heading2"/>
              <w:spacing w:before="0" w:after="240"/>
              <w:outlineLvl w:val="1"/>
              <w:rPr>
                <w:rFonts w:ascii="Times New Roman" w:hAnsi="Times New Roman" w:cs="Times New Roman"/>
                <w:color w:val="auto"/>
                <w:sz w:val="24"/>
                <w:szCs w:val="24"/>
                <w:shd w:val="clear" w:color="auto" w:fill="FFFFFF"/>
              </w:rPr>
            </w:pPr>
            <w:bookmarkStart w:id="363" w:name="_Toc37604923"/>
            <w:bookmarkStart w:id="364" w:name="_Toc37617314"/>
            <w:bookmarkStart w:id="365" w:name="_Toc39425116"/>
            <w:bookmarkStart w:id="366" w:name="_Toc39428947"/>
            <w:bookmarkStart w:id="367" w:name="_Toc43714794"/>
            <w:bookmarkStart w:id="368" w:name="_Toc43746371"/>
            <w:r w:rsidRPr="0062679E">
              <w:rPr>
                <w:rFonts w:ascii="Times New Roman" w:hAnsi="Times New Roman" w:cs="Times New Roman"/>
                <w:color w:val="auto"/>
                <w:sz w:val="24"/>
                <w:szCs w:val="24"/>
                <w:shd w:val="clear" w:color="auto" w:fill="FFFFFF"/>
              </w:rPr>
              <w:t>(Cash in hand)</w:t>
            </w:r>
            <w:bookmarkEnd w:id="363"/>
            <w:bookmarkEnd w:id="364"/>
            <w:bookmarkEnd w:id="365"/>
            <w:bookmarkEnd w:id="366"/>
            <w:bookmarkEnd w:id="367"/>
            <w:bookmarkEnd w:id="368"/>
          </w:p>
        </w:tc>
        <w:tc>
          <w:tcPr>
            <w:tcW w:w="1714" w:type="dxa"/>
            <w:tcBorders>
              <w:top w:val="single" w:sz="5" w:space="0" w:color="000000"/>
              <w:left w:val="single" w:sz="5" w:space="0" w:color="000000"/>
              <w:bottom w:val="single" w:sz="5" w:space="0" w:color="000000"/>
              <w:right w:val="single" w:sz="5" w:space="0" w:color="000000"/>
            </w:tcBorders>
          </w:tcPr>
          <w:p w14:paraId="5FB139E6"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P(</w:t>
            </w:r>
            <w:r w:rsidRPr="0062679E">
              <w:rPr>
                <w:rFonts w:ascii="Times New Roman" w:hAnsi="Times New Roman" w:cs="Times New Roman"/>
                <w:sz w:val="24"/>
                <w:szCs w:val="24"/>
                <w:shd w:val="clear" w:color="auto" w:fill="FFFFFF"/>
              </w:rPr>
              <w:t>0.3725</w:t>
            </w:r>
            <w:r w:rsidRPr="0062679E">
              <w:rPr>
                <w:rFonts w:ascii="Times New Roman" w:hAnsi="Times New Roman" w:cs="Times New Roman"/>
                <w:spacing w:val="-1"/>
                <w:sz w:val="24"/>
                <w:szCs w:val="24"/>
              </w:rPr>
              <w:t>)&gt;.10</w:t>
            </w:r>
          </w:p>
        </w:tc>
        <w:tc>
          <w:tcPr>
            <w:tcW w:w="1895" w:type="dxa"/>
            <w:tcBorders>
              <w:top w:val="single" w:sz="5" w:space="0" w:color="000000"/>
              <w:left w:val="single" w:sz="5" w:space="0" w:color="000000"/>
              <w:bottom w:val="single" w:sz="5" w:space="0" w:color="000000"/>
              <w:right w:val="single" w:sz="5" w:space="0" w:color="000000"/>
            </w:tcBorders>
          </w:tcPr>
          <w:p w14:paraId="2D072677"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Ho</w:t>
            </w:r>
            <w:r w:rsidRPr="0062679E">
              <w:rPr>
                <w:rFonts w:ascii="Times New Roman" w:hAnsi="Times New Roman" w:cs="Times New Roman"/>
                <w:sz w:val="24"/>
                <w:szCs w:val="24"/>
              </w:rPr>
              <w:t xml:space="preserve"> is </w:t>
            </w:r>
            <w:r w:rsidRPr="0062679E">
              <w:rPr>
                <w:rFonts w:ascii="Times New Roman" w:hAnsi="Times New Roman" w:cs="Times New Roman"/>
                <w:spacing w:val="-1"/>
                <w:sz w:val="24"/>
                <w:szCs w:val="24"/>
              </w:rPr>
              <w:t>accepted</w:t>
            </w:r>
          </w:p>
        </w:tc>
        <w:tc>
          <w:tcPr>
            <w:tcW w:w="3792" w:type="dxa"/>
            <w:tcBorders>
              <w:top w:val="single" w:sz="5" w:space="0" w:color="000000"/>
              <w:left w:val="single" w:sz="5" w:space="0" w:color="000000"/>
              <w:bottom w:val="single" w:sz="5" w:space="0" w:color="000000"/>
              <w:right w:val="single" w:sz="5" w:space="0" w:color="000000"/>
            </w:tcBorders>
          </w:tcPr>
          <w:p w14:paraId="065B6B04"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szCs w:val="24"/>
              </w:rPr>
            </w:pPr>
            <w:r w:rsidRPr="0062679E">
              <w:rPr>
                <w:rFonts w:ascii="Times New Roman" w:hAnsi="Times New Roman" w:cs="Times New Roman"/>
                <w:spacing w:val="-1"/>
                <w:sz w:val="24"/>
                <w:szCs w:val="24"/>
              </w:rPr>
              <w:t>Data</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 xml:space="preserve">is </w:t>
            </w:r>
            <w:r w:rsidRPr="0062679E">
              <w:rPr>
                <w:rFonts w:ascii="Times New Roman" w:hAnsi="Times New Roman" w:cs="Times New Roman"/>
                <w:spacing w:val="-1"/>
                <w:sz w:val="24"/>
                <w:szCs w:val="24"/>
              </w:rPr>
              <w:t>not</w:t>
            </w:r>
            <w:r w:rsidRPr="0062679E">
              <w:rPr>
                <w:rFonts w:ascii="Times New Roman" w:hAnsi="Times New Roman" w:cs="Times New Roman"/>
                <w:spacing w:val="1"/>
                <w:sz w:val="24"/>
                <w:szCs w:val="24"/>
              </w:rPr>
              <w:t xml:space="preserve"> </w:t>
            </w:r>
            <w:r w:rsidRPr="0062679E">
              <w:rPr>
                <w:rFonts w:ascii="Times New Roman" w:hAnsi="Times New Roman" w:cs="Times New Roman"/>
                <w:spacing w:val="-1"/>
                <w:sz w:val="24"/>
                <w:szCs w:val="24"/>
              </w:rPr>
              <w:t>stationary</w:t>
            </w:r>
            <w:r w:rsidRPr="0062679E">
              <w:rPr>
                <w:rFonts w:ascii="Times New Roman" w:hAnsi="Times New Roman" w:cs="Times New Roman"/>
                <w:spacing w:val="-3"/>
                <w:sz w:val="24"/>
                <w:szCs w:val="24"/>
              </w:rPr>
              <w:t xml:space="preserve"> </w:t>
            </w:r>
            <w:r w:rsidRPr="0062679E">
              <w:rPr>
                <w:rFonts w:ascii="Times New Roman" w:hAnsi="Times New Roman" w:cs="Times New Roman"/>
                <w:sz w:val="24"/>
                <w:szCs w:val="24"/>
              </w:rPr>
              <w:t xml:space="preserve">or </w:t>
            </w:r>
            <w:r w:rsidRPr="0062679E">
              <w:rPr>
                <w:rFonts w:ascii="Times New Roman" w:hAnsi="Times New Roman" w:cs="Times New Roman"/>
                <w:spacing w:val="-1"/>
                <w:sz w:val="24"/>
                <w:szCs w:val="24"/>
              </w:rPr>
              <w:t>there</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is</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unit</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root.</w:t>
            </w:r>
          </w:p>
        </w:tc>
      </w:tr>
      <w:tr w:rsidR="00F918A3" w:rsidRPr="00195292" w14:paraId="1431F9C8" w14:textId="77777777" w:rsidTr="004C5DAF">
        <w:trPr>
          <w:trHeight w:hRule="exact" w:val="272"/>
        </w:trPr>
        <w:tc>
          <w:tcPr>
            <w:tcW w:w="2526" w:type="dxa"/>
            <w:tcBorders>
              <w:top w:val="single" w:sz="5" w:space="0" w:color="000000"/>
              <w:left w:val="single" w:sz="5" w:space="0" w:color="000000"/>
              <w:bottom w:val="single" w:sz="5" w:space="0" w:color="000000"/>
              <w:right w:val="single" w:sz="5" w:space="0" w:color="000000"/>
            </w:tcBorders>
          </w:tcPr>
          <w:p w14:paraId="39245A5C" w14:textId="76001B53" w:rsidR="00F918A3" w:rsidRPr="0062679E" w:rsidRDefault="00F918A3" w:rsidP="004C5DAF">
            <w:pPr>
              <w:pStyle w:val="Heading2"/>
              <w:spacing w:before="0" w:after="240"/>
              <w:outlineLvl w:val="1"/>
              <w:rPr>
                <w:rFonts w:ascii="Times New Roman" w:hAnsi="Times New Roman" w:cs="Times New Roman"/>
                <w:color w:val="auto"/>
                <w:sz w:val="24"/>
                <w:szCs w:val="24"/>
                <w:shd w:val="clear" w:color="auto" w:fill="FFFFFF"/>
              </w:rPr>
            </w:pPr>
            <w:bookmarkStart w:id="369" w:name="_Toc37604924"/>
            <w:bookmarkStart w:id="370" w:name="_Toc37617315"/>
            <w:bookmarkStart w:id="371" w:name="_Toc39425117"/>
            <w:bookmarkStart w:id="372" w:name="_Toc39428948"/>
            <w:bookmarkStart w:id="373" w:name="_Toc43714795"/>
            <w:bookmarkStart w:id="374" w:name="_Toc43746372"/>
            <m:oMath>
              <m:r>
                <w:rPr>
                  <w:rFonts w:ascii="Cambria Math" w:hAnsi="Cambria Math" w:cs="Times New Roman"/>
                  <w:color w:val="auto"/>
                  <w:sz w:val="24"/>
                  <w:szCs w:val="24"/>
                  <w:shd w:val="clear" w:color="auto" w:fill="FFFFFF"/>
                </w:rPr>
                <m:t>∆</m:t>
              </m:r>
            </m:oMath>
            <w:r w:rsidRPr="0062679E">
              <w:rPr>
                <w:rFonts w:ascii="Times New Roman" w:hAnsi="Times New Roman" w:cs="Times New Roman"/>
                <w:color w:val="auto"/>
                <w:sz w:val="24"/>
                <w:szCs w:val="24"/>
                <w:shd w:val="clear" w:color="auto" w:fill="FFFFFF"/>
              </w:rPr>
              <w:t xml:space="preserve"> (Cash in hand)</w:t>
            </w:r>
            <w:bookmarkEnd w:id="369"/>
            <w:bookmarkEnd w:id="370"/>
            <w:bookmarkEnd w:id="371"/>
            <w:bookmarkEnd w:id="372"/>
            <w:bookmarkEnd w:id="373"/>
            <w:bookmarkEnd w:id="374"/>
          </w:p>
        </w:tc>
        <w:tc>
          <w:tcPr>
            <w:tcW w:w="1714" w:type="dxa"/>
            <w:tcBorders>
              <w:top w:val="single" w:sz="5" w:space="0" w:color="000000"/>
              <w:left w:val="single" w:sz="5" w:space="0" w:color="000000"/>
              <w:bottom w:val="single" w:sz="5" w:space="0" w:color="000000"/>
              <w:right w:val="single" w:sz="5" w:space="0" w:color="000000"/>
            </w:tcBorders>
          </w:tcPr>
          <w:p w14:paraId="42AB3C16"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P(</w:t>
            </w:r>
            <w:r w:rsidRPr="0062679E">
              <w:rPr>
                <w:rFonts w:ascii="Times New Roman" w:hAnsi="Times New Roman" w:cs="Times New Roman"/>
                <w:sz w:val="24"/>
                <w:szCs w:val="24"/>
                <w:shd w:val="clear" w:color="auto" w:fill="FFFFFF"/>
              </w:rPr>
              <w:t>0.2684</w:t>
            </w:r>
            <w:r w:rsidRPr="0062679E">
              <w:rPr>
                <w:rFonts w:ascii="Times New Roman" w:hAnsi="Times New Roman" w:cs="Times New Roman"/>
                <w:spacing w:val="-1"/>
                <w:sz w:val="24"/>
                <w:szCs w:val="24"/>
              </w:rPr>
              <w:t>)&gt;.10</w:t>
            </w:r>
          </w:p>
        </w:tc>
        <w:tc>
          <w:tcPr>
            <w:tcW w:w="1895" w:type="dxa"/>
            <w:tcBorders>
              <w:top w:val="single" w:sz="5" w:space="0" w:color="000000"/>
              <w:left w:val="single" w:sz="5" w:space="0" w:color="000000"/>
              <w:bottom w:val="single" w:sz="5" w:space="0" w:color="000000"/>
              <w:right w:val="single" w:sz="5" w:space="0" w:color="000000"/>
            </w:tcBorders>
          </w:tcPr>
          <w:p w14:paraId="3E2CE877"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Ho</w:t>
            </w:r>
            <w:r w:rsidRPr="0062679E">
              <w:rPr>
                <w:rFonts w:ascii="Times New Roman" w:hAnsi="Times New Roman" w:cs="Times New Roman"/>
                <w:sz w:val="24"/>
                <w:szCs w:val="24"/>
              </w:rPr>
              <w:t xml:space="preserve"> is </w:t>
            </w:r>
            <w:r w:rsidRPr="0062679E">
              <w:rPr>
                <w:rFonts w:ascii="Times New Roman" w:hAnsi="Times New Roman" w:cs="Times New Roman"/>
                <w:spacing w:val="-1"/>
                <w:sz w:val="24"/>
                <w:szCs w:val="24"/>
              </w:rPr>
              <w:t>accepted</w:t>
            </w:r>
          </w:p>
        </w:tc>
        <w:tc>
          <w:tcPr>
            <w:tcW w:w="3792" w:type="dxa"/>
            <w:tcBorders>
              <w:top w:val="single" w:sz="5" w:space="0" w:color="000000"/>
              <w:left w:val="single" w:sz="5" w:space="0" w:color="000000"/>
              <w:bottom w:val="single" w:sz="5" w:space="0" w:color="000000"/>
              <w:right w:val="single" w:sz="5" w:space="0" w:color="000000"/>
            </w:tcBorders>
          </w:tcPr>
          <w:p w14:paraId="5BDEFA37"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szCs w:val="24"/>
              </w:rPr>
            </w:pPr>
            <w:r w:rsidRPr="0062679E">
              <w:rPr>
                <w:rFonts w:ascii="Times New Roman" w:hAnsi="Times New Roman" w:cs="Times New Roman"/>
                <w:spacing w:val="-1"/>
                <w:sz w:val="24"/>
                <w:szCs w:val="24"/>
              </w:rPr>
              <w:t>Data</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 xml:space="preserve">is </w:t>
            </w:r>
            <w:r w:rsidRPr="0062679E">
              <w:rPr>
                <w:rFonts w:ascii="Times New Roman" w:hAnsi="Times New Roman" w:cs="Times New Roman"/>
                <w:spacing w:val="-1"/>
                <w:sz w:val="24"/>
                <w:szCs w:val="24"/>
              </w:rPr>
              <w:t>not</w:t>
            </w:r>
            <w:r w:rsidRPr="0062679E">
              <w:rPr>
                <w:rFonts w:ascii="Times New Roman" w:hAnsi="Times New Roman" w:cs="Times New Roman"/>
                <w:spacing w:val="1"/>
                <w:sz w:val="24"/>
                <w:szCs w:val="24"/>
              </w:rPr>
              <w:t xml:space="preserve"> </w:t>
            </w:r>
            <w:r w:rsidRPr="0062679E">
              <w:rPr>
                <w:rFonts w:ascii="Times New Roman" w:hAnsi="Times New Roman" w:cs="Times New Roman"/>
                <w:spacing w:val="-1"/>
                <w:sz w:val="24"/>
                <w:szCs w:val="24"/>
              </w:rPr>
              <w:t>stationary</w:t>
            </w:r>
            <w:r w:rsidRPr="0062679E">
              <w:rPr>
                <w:rFonts w:ascii="Times New Roman" w:hAnsi="Times New Roman" w:cs="Times New Roman"/>
                <w:spacing w:val="-3"/>
                <w:sz w:val="24"/>
                <w:szCs w:val="24"/>
              </w:rPr>
              <w:t xml:space="preserve"> </w:t>
            </w:r>
            <w:r w:rsidRPr="0062679E">
              <w:rPr>
                <w:rFonts w:ascii="Times New Roman" w:hAnsi="Times New Roman" w:cs="Times New Roman"/>
                <w:sz w:val="24"/>
                <w:szCs w:val="24"/>
              </w:rPr>
              <w:t>or</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there</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is</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unit</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root.</w:t>
            </w:r>
          </w:p>
        </w:tc>
      </w:tr>
      <w:tr w:rsidR="00F918A3" w:rsidRPr="00195292" w14:paraId="33194F7E" w14:textId="77777777" w:rsidTr="004C5DAF">
        <w:trPr>
          <w:trHeight w:hRule="exact" w:val="271"/>
        </w:trPr>
        <w:tc>
          <w:tcPr>
            <w:tcW w:w="2526" w:type="dxa"/>
            <w:tcBorders>
              <w:top w:val="single" w:sz="5" w:space="0" w:color="000000"/>
              <w:left w:val="single" w:sz="5" w:space="0" w:color="000000"/>
              <w:bottom w:val="single" w:sz="5" w:space="0" w:color="000000"/>
              <w:right w:val="single" w:sz="5" w:space="0" w:color="000000"/>
            </w:tcBorders>
          </w:tcPr>
          <w:p w14:paraId="5C48336A" w14:textId="6A044E97" w:rsidR="00F918A3" w:rsidRPr="0062679E" w:rsidRDefault="00F918A3" w:rsidP="004C5DAF">
            <w:pPr>
              <w:pStyle w:val="Heading2"/>
              <w:spacing w:before="0" w:after="240"/>
              <w:outlineLvl w:val="1"/>
              <w:rPr>
                <w:rFonts w:ascii="Times New Roman" w:hAnsi="Times New Roman" w:cs="Times New Roman"/>
                <w:color w:val="auto"/>
                <w:sz w:val="24"/>
                <w:szCs w:val="24"/>
                <w:shd w:val="clear" w:color="auto" w:fill="FFFFFF"/>
              </w:rPr>
            </w:pPr>
            <w:bookmarkStart w:id="375" w:name="_Toc37604925"/>
            <w:bookmarkStart w:id="376" w:name="_Toc37617316"/>
            <w:bookmarkStart w:id="377" w:name="_Toc39425118"/>
            <w:bookmarkStart w:id="378" w:name="_Toc39428949"/>
            <w:bookmarkStart w:id="379" w:name="_Toc43714796"/>
            <w:bookmarkStart w:id="380" w:name="_Toc43746373"/>
            <w:r w:rsidRPr="0062679E">
              <w:rPr>
                <w:rFonts w:ascii="Times New Roman" w:hAnsi="Times New Roman" w:cs="Times New Roman"/>
                <w:color w:val="auto"/>
                <w:sz w:val="24"/>
                <w:szCs w:val="24"/>
                <w:shd w:val="clear" w:color="auto" w:fill="FFFFFF"/>
              </w:rPr>
              <w:t>(Net working capital)</w:t>
            </w:r>
            <w:bookmarkEnd w:id="375"/>
            <w:bookmarkEnd w:id="376"/>
            <w:bookmarkEnd w:id="377"/>
            <w:bookmarkEnd w:id="378"/>
            <w:bookmarkEnd w:id="379"/>
            <w:bookmarkEnd w:id="380"/>
          </w:p>
        </w:tc>
        <w:tc>
          <w:tcPr>
            <w:tcW w:w="1714" w:type="dxa"/>
            <w:tcBorders>
              <w:top w:val="single" w:sz="5" w:space="0" w:color="000000"/>
              <w:left w:val="single" w:sz="5" w:space="0" w:color="000000"/>
              <w:bottom w:val="single" w:sz="5" w:space="0" w:color="000000"/>
              <w:right w:val="single" w:sz="5" w:space="0" w:color="000000"/>
            </w:tcBorders>
          </w:tcPr>
          <w:p w14:paraId="58E94777"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P(</w:t>
            </w:r>
            <w:r w:rsidRPr="0062679E">
              <w:rPr>
                <w:rFonts w:ascii="Times New Roman" w:hAnsi="Times New Roman" w:cs="Times New Roman"/>
                <w:sz w:val="24"/>
                <w:szCs w:val="24"/>
                <w:shd w:val="clear" w:color="auto" w:fill="FFFFFF"/>
              </w:rPr>
              <w:t>0.0018</w:t>
            </w:r>
            <w:r w:rsidRPr="0062679E">
              <w:rPr>
                <w:rFonts w:ascii="Times New Roman" w:hAnsi="Times New Roman" w:cs="Times New Roman"/>
                <w:spacing w:val="-1"/>
                <w:sz w:val="24"/>
                <w:szCs w:val="24"/>
              </w:rPr>
              <w:t>)&lt;.10</w:t>
            </w:r>
          </w:p>
        </w:tc>
        <w:tc>
          <w:tcPr>
            <w:tcW w:w="1895" w:type="dxa"/>
            <w:tcBorders>
              <w:top w:val="single" w:sz="5" w:space="0" w:color="000000"/>
              <w:left w:val="single" w:sz="5" w:space="0" w:color="000000"/>
              <w:bottom w:val="single" w:sz="5" w:space="0" w:color="000000"/>
              <w:right w:val="single" w:sz="5" w:space="0" w:color="000000"/>
            </w:tcBorders>
          </w:tcPr>
          <w:p w14:paraId="086797E5"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Ho</w:t>
            </w:r>
            <w:r w:rsidRPr="0062679E">
              <w:rPr>
                <w:rFonts w:ascii="Times New Roman" w:hAnsi="Times New Roman" w:cs="Times New Roman"/>
                <w:sz w:val="24"/>
                <w:szCs w:val="24"/>
              </w:rPr>
              <w:t xml:space="preserve"> is not </w:t>
            </w:r>
            <w:r w:rsidRPr="0062679E">
              <w:rPr>
                <w:rFonts w:ascii="Times New Roman" w:hAnsi="Times New Roman" w:cs="Times New Roman"/>
                <w:spacing w:val="-1"/>
                <w:sz w:val="24"/>
                <w:szCs w:val="24"/>
              </w:rPr>
              <w:t>accepted</w:t>
            </w:r>
          </w:p>
        </w:tc>
        <w:tc>
          <w:tcPr>
            <w:tcW w:w="3792" w:type="dxa"/>
            <w:tcBorders>
              <w:top w:val="single" w:sz="5" w:space="0" w:color="000000"/>
              <w:left w:val="single" w:sz="5" w:space="0" w:color="000000"/>
              <w:bottom w:val="single" w:sz="5" w:space="0" w:color="000000"/>
              <w:right w:val="single" w:sz="5" w:space="0" w:color="000000"/>
            </w:tcBorders>
          </w:tcPr>
          <w:p w14:paraId="093AE2BE" w14:textId="77777777" w:rsidR="00F918A3" w:rsidRPr="0062679E" w:rsidRDefault="00F918A3" w:rsidP="004C5DAF">
            <w:pPr>
              <w:rPr>
                <w:rFonts w:ascii="Times New Roman" w:hAnsi="Times New Roman" w:cs="Times New Roman"/>
                <w:sz w:val="24"/>
                <w:szCs w:val="24"/>
              </w:rPr>
            </w:pPr>
            <w:r w:rsidRPr="0062679E">
              <w:rPr>
                <w:rFonts w:ascii="Times New Roman" w:hAnsi="Times New Roman" w:cs="Times New Roman"/>
                <w:sz w:val="24"/>
                <w:szCs w:val="24"/>
              </w:rPr>
              <w:t xml:space="preserve">  Data</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is stationary</w:t>
            </w:r>
            <w:r w:rsidRPr="0062679E">
              <w:rPr>
                <w:rFonts w:ascii="Times New Roman" w:hAnsi="Times New Roman" w:cs="Times New Roman"/>
                <w:spacing w:val="-3"/>
                <w:sz w:val="24"/>
                <w:szCs w:val="24"/>
              </w:rPr>
              <w:t xml:space="preserve"> </w:t>
            </w:r>
            <w:r w:rsidRPr="0062679E">
              <w:rPr>
                <w:rFonts w:ascii="Times New Roman" w:hAnsi="Times New Roman" w:cs="Times New Roman"/>
                <w:sz w:val="24"/>
                <w:szCs w:val="24"/>
              </w:rPr>
              <w:t>or</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there</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is no unit</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root</w:t>
            </w:r>
          </w:p>
        </w:tc>
      </w:tr>
      <w:tr w:rsidR="00F918A3" w:rsidRPr="00195292" w14:paraId="04BE002C" w14:textId="77777777" w:rsidTr="004C5DAF">
        <w:trPr>
          <w:trHeight w:hRule="exact" w:val="272"/>
        </w:trPr>
        <w:tc>
          <w:tcPr>
            <w:tcW w:w="2526" w:type="dxa"/>
            <w:tcBorders>
              <w:top w:val="single" w:sz="5" w:space="0" w:color="000000"/>
              <w:left w:val="single" w:sz="5" w:space="0" w:color="000000"/>
              <w:bottom w:val="single" w:sz="5" w:space="0" w:color="000000"/>
              <w:right w:val="single" w:sz="5" w:space="0" w:color="000000"/>
            </w:tcBorders>
          </w:tcPr>
          <w:p w14:paraId="6D0B5EA6" w14:textId="04A0B504" w:rsidR="00F918A3" w:rsidRPr="0062679E" w:rsidRDefault="00F918A3" w:rsidP="004C5DAF">
            <w:pPr>
              <w:pStyle w:val="Heading2"/>
              <w:spacing w:before="0" w:after="240"/>
              <w:outlineLvl w:val="1"/>
              <w:rPr>
                <w:rFonts w:ascii="Times New Roman" w:hAnsi="Times New Roman" w:cs="Times New Roman"/>
                <w:color w:val="auto"/>
                <w:sz w:val="24"/>
                <w:szCs w:val="24"/>
                <w:shd w:val="clear" w:color="auto" w:fill="FFFFFF"/>
              </w:rPr>
            </w:pPr>
            <w:bookmarkStart w:id="381" w:name="_Toc37604926"/>
            <w:bookmarkStart w:id="382" w:name="_Toc37617317"/>
            <w:bookmarkStart w:id="383" w:name="_Toc39425119"/>
            <w:bookmarkStart w:id="384" w:name="_Toc39428950"/>
            <w:bookmarkStart w:id="385" w:name="_Toc43714797"/>
            <w:bookmarkStart w:id="386" w:name="_Toc43746374"/>
            <m:oMath>
              <m:r>
                <w:rPr>
                  <w:rFonts w:ascii="Cambria Math" w:hAnsi="Cambria Math" w:cs="Times New Roman"/>
                  <w:color w:val="auto"/>
                  <w:sz w:val="24"/>
                  <w:szCs w:val="24"/>
                  <w:shd w:val="clear" w:color="auto" w:fill="FFFFFF"/>
                </w:rPr>
                <m:t>∆</m:t>
              </m:r>
            </m:oMath>
            <w:r w:rsidRPr="0062679E">
              <w:rPr>
                <w:rFonts w:ascii="Times New Roman" w:hAnsi="Times New Roman" w:cs="Times New Roman"/>
                <w:color w:val="auto"/>
                <w:sz w:val="24"/>
                <w:szCs w:val="24"/>
                <w:shd w:val="clear" w:color="auto" w:fill="FFFFFF"/>
              </w:rPr>
              <w:t xml:space="preserve"> (Net working capital)</w:t>
            </w:r>
            <w:bookmarkEnd w:id="381"/>
            <w:bookmarkEnd w:id="382"/>
            <w:bookmarkEnd w:id="383"/>
            <w:bookmarkEnd w:id="384"/>
            <w:bookmarkEnd w:id="385"/>
            <w:bookmarkEnd w:id="386"/>
          </w:p>
        </w:tc>
        <w:tc>
          <w:tcPr>
            <w:tcW w:w="1714" w:type="dxa"/>
            <w:tcBorders>
              <w:top w:val="single" w:sz="5" w:space="0" w:color="000000"/>
              <w:left w:val="single" w:sz="5" w:space="0" w:color="000000"/>
              <w:bottom w:val="single" w:sz="5" w:space="0" w:color="000000"/>
              <w:right w:val="single" w:sz="5" w:space="0" w:color="000000"/>
            </w:tcBorders>
          </w:tcPr>
          <w:p w14:paraId="683B0A40" w14:textId="77777777" w:rsidR="00F918A3" w:rsidRPr="0062679E" w:rsidRDefault="00F918A3" w:rsidP="004C5DAF">
            <w:pPr>
              <w:pStyle w:val="TableParagraph"/>
              <w:spacing w:line="248"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P(</w:t>
            </w:r>
            <w:r w:rsidRPr="0062679E">
              <w:rPr>
                <w:rFonts w:ascii="Times New Roman" w:hAnsi="Times New Roman" w:cs="Times New Roman"/>
                <w:sz w:val="24"/>
                <w:szCs w:val="24"/>
                <w:shd w:val="clear" w:color="auto" w:fill="FFFFFF"/>
              </w:rPr>
              <w:t>0.0031</w:t>
            </w:r>
            <w:r w:rsidRPr="0062679E">
              <w:rPr>
                <w:rFonts w:ascii="Times New Roman" w:hAnsi="Times New Roman" w:cs="Times New Roman"/>
                <w:spacing w:val="-1"/>
                <w:sz w:val="24"/>
                <w:szCs w:val="24"/>
              </w:rPr>
              <w:t>&lt;.10</w:t>
            </w:r>
          </w:p>
        </w:tc>
        <w:tc>
          <w:tcPr>
            <w:tcW w:w="1895" w:type="dxa"/>
            <w:tcBorders>
              <w:top w:val="single" w:sz="5" w:space="0" w:color="000000"/>
              <w:left w:val="single" w:sz="5" w:space="0" w:color="000000"/>
              <w:bottom w:val="single" w:sz="5" w:space="0" w:color="000000"/>
              <w:right w:val="single" w:sz="5" w:space="0" w:color="000000"/>
            </w:tcBorders>
          </w:tcPr>
          <w:p w14:paraId="3C053482" w14:textId="77777777" w:rsidR="00F918A3" w:rsidRPr="0062679E" w:rsidRDefault="00F918A3" w:rsidP="004C5DAF">
            <w:pPr>
              <w:pStyle w:val="TableParagraph"/>
              <w:spacing w:line="248"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Ho</w:t>
            </w:r>
            <w:r w:rsidRPr="0062679E">
              <w:rPr>
                <w:rFonts w:ascii="Times New Roman" w:hAnsi="Times New Roman" w:cs="Times New Roman"/>
                <w:sz w:val="24"/>
                <w:szCs w:val="24"/>
              </w:rPr>
              <w:t xml:space="preserve"> is not </w:t>
            </w:r>
            <w:r w:rsidRPr="0062679E">
              <w:rPr>
                <w:rFonts w:ascii="Times New Roman" w:hAnsi="Times New Roman" w:cs="Times New Roman"/>
                <w:spacing w:val="-1"/>
                <w:sz w:val="24"/>
                <w:szCs w:val="24"/>
              </w:rPr>
              <w:t>accepted</w:t>
            </w:r>
          </w:p>
        </w:tc>
        <w:tc>
          <w:tcPr>
            <w:tcW w:w="3792" w:type="dxa"/>
            <w:tcBorders>
              <w:top w:val="single" w:sz="5" w:space="0" w:color="000000"/>
              <w:left w:val="single" w:sz="5" w:space="0" w:color="000000"/>
              <w:bottom w:val="single" w:sz="5" w:space="0" w:color="000000"/>
              <w:right w:val="single" w:sz="5" w:space="0" w:color="000000"/>
            </w:tcBorders>
          </w:tcPr>
          <w:p w14:paraId="2EBC3159" w14:textId="77777777" w:rsidR="00F918A3" w:rsidRPr="0062679E" w:rsidRDefault="00F918A3" w:rsidP="004C5DAF">
            <w:pPr>
              <w:rPr>
                <w:rFonts w:ascii="Times New Roman" w:hAnsi="Times New Roman" w:cs="Times New Roman"/>
                <w:sz w:val="24"/>
                <w:szCs w:val="24"/>
              </w:rPr>
            </w:pPr>
            <w:r w:rsidRPr="0062679E">
              <w:rPr>
                <w:rFonts w:ascii="Times New Roman" w:hAnsi="Times New Roman" w:cs="Times New Roman"/>
                <w:sz w:val="24"/>
                <w:szCs w:val="24"/>
              </w:rPr>
              <w:t xml:space="preserve">  Data</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is stationary</w:t>
            </w:r>
            <w:r w:rsidRPr="0062679E">
              <w:rPr>
                <w:rFonts w:ascii="Times New Roman" w:hAnsi="Times New Roman" w:cs="Times New Roman"/>
                <w:spacing w:val="-3"/>
                <w:sz w:val="24"/>
                <w:szCs w:val="24"/>
              </w:rPr>
              <w:t xml:space="preserve"> </w:t>
            </w:r>
            <w:r w:rsidRPr="0062679E">
              <w:rPr>
                <w:rFonts w:ascii="Times New Roman" w:hAnsi="Times New Roman" w:cs="Times New Roman"/>
                <w:sz w:val="24"/>
                <w:szCs w:val="24"/>
              </w:rPr>
              <w:t>or</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there</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is no unit</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root</w:t>
            </w:r>
          </w:p>
        </w:tc>
      </w:tr>
      <w:tr w:rsidR="00F918A3" w:rsidRPr="00195292" w14:paraId="570E1AFF" w14:textId="77777777" w:rsidTr="004C5DAF">
        <w:trPr>
          <w:trHeight w:hRule="exact" w:val="272"/>
        </w:trPr>
        <w:tc>
          <w:tcPr>
            <w:tcW w:w="2526" w:type="dxa"/>
            <w:tcBorders>
              <w:top w:val="single" w:sz="5" w:space="0" w:color="000000"/>
              <w:left w:val="single" w:sz="5" w:space="0" w:color="000000"/>
              <w:bottom w:val="single" w:sz="5" w:space="0" w:color="000000"/>
              <w:right w:val="single" w:sz="5" w:space="0" w:color="000000"/>
            </w:tcBorders>
          </w:tcPr>
          <w:p w14:paraId="08194D7D" w14:textId="4C84E78D" w:rsidR="00F918A3" w:rsidRPr="0062679E" w:rsidRDefault="00F918A3" w:rsidP="004C5DAF">
            <w:pPr>
              <w:pStyle w:val="Heading2"/>
              <w:spacing w:before="0" w:after="240"/>
              <w:outlineLvl w:val="1"/>
              <w:rPr>
                <w:rFonts w:ascii="Times New Roman" w:hAnsi="Times New Roman" w:cs="Times New Roman"/>
                <w:color w:val="auto"/>
                <w:sz w:val="24"/>
                <w:szCs w:val="24"/>
                <w:shd w:val="clear" w:color="auto" w:fill="FFFFFF"/>
              </w:rPr>
            </w:pPr>
            <w:bookmarkStart w:id="387" w:name="_Toc37604927"/>
            <w:bookmarkStart w:id="388" w:name="_Toc37617318"/>
            <w:bookmarkStart w:id="389" w:name="_Toc39425120"/>
            <w:bookmarkStart w:id="390" w:name="_Toc39428951"/>
            <w:bookmarkStart w:id="391" w:name="_Toc43714798"/>
            <w:bookmarkStart w:id="392" w:name="_Toc43746375"/>
            <w:r w:rsidRPr="0062679E">
              <w:rPr>
                <w:rFonts w:ascii="Times New Roman" w:hAnsi="Times New Roman" w:cs="Times New Roman"/>
                <w:color w:val="auto"/>
                <w:sz w:val="24"/>
                <w:szCs w:val="24"/>
                <w:shd w:val="clear" w:color="auto" w:fill="FFFFFF"/>
              </w:rPr>
              <w:t>(Non-performing loan ratio)</w:t>
            </w:r>
            <w:bookmarkEnd w:id="387"/>
            <w:bookmarkEnd w:id="388"/>
            <w:bookmarkEnd w:id="389"/>
            <w:bookmarkEnd w:id="390"/>
            <w:bookmarkEnd w:id="391"/>
            <w:bookmarkEnd w:id="392"/>
          </w:p>
        </w:tc>
        <w:tc>
          <w:tcPr>
            <w:tcW w:w="1714" w:type="dxa"/>
            <w:tcBorders>
              <w:top w:val="single" w:sz="5" w:space="0" w:color="000000"/>
              <w:left w:val="single" w:sz="5" w:space="0" w:color="000000"/>
              <w:bottom w:val="single" w:sz="5" w:space="0" w:color="000000"/>
              <w:right w:val="single" w:sz="5" w:space="0" w:color="000000"/>
            </w:tcBorders>
          </w:tcPr>
          <w:p w14:paraId="4DBE5C0C"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P(</w:t>
            </w:r>
            <w:r w:rsidRPr="0062679E">
              <w:rPr>
                <w:rFonts w:ascii="Times New Roman" w:hAnsi="Times New Roman" w:cs="Times New Roman"/>
                <w:sz w:val="24"/>
                <w:szCs w:val="24"/>
                <w:shd w:val="clear" w:color="auto" w:fill="FFFFFF"/>
              </w:rPr>
              <w:t>0.3549</w:t>
            </w:r>
            <w:r w:rsidRPr="0062679E">
              <w:rPr>
                <w:rFonts w:ascii="Times New Roman" w:hAnsi="Times New Roman" w:cs="Times New Roman"/>
                <w:spacing w:val="-1"/>
                <w:sz w:val="24"/>
                <w:szCs w:val="24"/>
              </w:rPr>
              <w:t>)&gt;.10</w:t>
            </w:r>
          </w:p>
        </w:tc>
        <w:tc>
          <w:tcPr>
            <w:tcW w:w="1895" w:type="dxa"/>
            <w:tcBorders>
              <w:top w:val="single" w:sz="5" w:space="0" w:color="000000"/>
              <w:left w:val="single" w:sz="5" w:space="0" w:color="000000"/>
              <w:bottom w:val="single" w:sz="5" w:space="0" w:color="000000"/>
              <w:right w:val="single" w:sz="5" w:space="0" w:color="000000"/>
            </w:tcBorders>
          </w:tcPr>
          <w:p w14:paraId="1ADE1593"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Ho</w:t>
            </w:r>
            <w:r w:rsidRPr="0062679E">
              <w:rPr>
                <w:rFonts w:ascii="Times New Roman" w:hAnsi="Times New Roman" w:cs="Times New Roman"/>
                <w:sz w:val="24"/>
                <w:szCs w:val="24"/>
              </w:rPr>
              <w:t xml:space="preserve"> is </w:t>
            </w:r>
            <w:r w:rsidRPr="0062679E">
              <w:rPr>
                <w:rFonts w:ascii="Times New Roman" w:hAnsi="Times New Roman" w:cs="Times New Roman"/>
                <w:spacing w:val="-1"/>
                <w:sz w:val="24"/>
                <w:szCs w:val="24"/>
              </w:rPr>
              <w:t>accepted</w:t>
            </w:r>
          </w:p>
        </w:tc>
        <w:tc>
          <w:tcPr>
            <w:tcW w:w="3792" w:type="dxa"/>
            <w:tcBorders>
              <w:top w:val="single" w:sz="5" w:space="0" w:color="000000"/>
              <w:left w:val="single" w:sz="5" w:space="0" w:color="000000"/>
              <w:bottom w:val="single" w:sz="5" w:space="0" w:color="000000"/>
              <w:right w:val="single" w:sz="5" w:space="0" w:color="000000"/>
            </w:tcBorders>
          </w:tcPr>
          <w:p w14:paraId="54EE5A61"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szCs w:val="24"/>
              </w:rPr>
            </w:pPr>
            <w:r w:rsidRPr="0062679E">
              <w:rPr>
                <w:rFonts w:ascii="Times New Roman" w:hAnsi="Times New Roman" w:cs="Times New Roman"/>
                <w:spacing w:val="-1"/>
                <w:sz w:val="24"/>
                <w:szCs w:val="24"/>
              </w:rPr>
              <w:t>Data</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 xml:space="preserve">is </w:t>
            </w:r>
            <w:r w:rsidRPr="0062679E">
              <w:rPr>
                <w:rFonts w:ascii="Times New Roman" w:hAnsi="Times New Roman" w:cs="Times New Roman"/>
                <w:spacing w:val="-1"/>
                <w:sz w:val="24"/>
                <w:szCs w:val="24"/>
              </w:rPr>
              <w:t>not</w:t>
            </w:r>
            <w:r w:rsidRPr="0062679E">
              <w:rPr>
                <w:rFonts w:ascii="Times New Roman" w:hAnsi="Times New Roman" w:cs="Times New Roman"/>
                <w:spacing w:val="1"/>
                <w:sz w:val="24"/>
                <w:szCs w:val="24"/>
              </w:rPr>
              <w:t xml:space="preserve"> </w:t>
            </w:r>
            <w:r w:rsidRPr="0062679E">
              <w:rPr>
                <w:rFonts w:ascii="Times New Roman" w:hAnsi="Times New Roman" w:cs="Times New Roman"/>
                <w:spacing w:val="-1"/>
                <w:sz w:val="24"/>
                <w:szCs w:val="24"/>
              </w:rPr>
              <w:t>stationary</w:t>
            </w:r>
            <w:r w:rsidRPr="0062679E">
              <w:rPr>
                <w:rFonts w:ascii="Times New Roman" w:hAnsi="Times New Roman" w:cs="Times New Roman"/>
                <w:spacing w:val="-3"/>
                <w:sz w:val="24"/>
                <w:szCs w:val="24"/>
              </w:rPr>
              <w:t xml:space="preserve"> </w:t>
            </w:r>
            <w:r w:rsidRPr="0062679E">
              <w:rPr>
                <w:rFonts w:ascii="Times New Roman" w:hAnsi="Times New Roman" w:cs="Times New Roman"/>
                <w:sz w:val="24"/>
                <w:szCs w:val="24"/>
              </w:rPr>
              <w:t>or</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there</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is</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unit</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root.</w:t>
            </w:r>
          </w:p>
        </w:tc>
      </w:tr>
      <w:tr w:rsidR="00F918A3" w:rsidRPr="00195292" w14:paraId="0C06CE22" w14:textId="77777777" w:rsidTr="004C5DAF">
        <w:trPr>
          <w:trHeight w:hRule="exact" w:val="271"/>
        </w:trPr>
        <w:tc>
          <w:tcPr>
            <w:tcW w:w="2526" w:type="dxa"/>
            <w:tcBorders>
              <w:top w:val="single" w:sz="5" w:space="0" w:color="000000"/>
              <w:left w:val="single" w:sz="5" w:space="0" w:color="000000"/>
              <w:bottom w:val="single" w:sz="5" w:space="0" w:color="000000"/>
              <w:right w:val="single" w:sz="5" w:space="0" w:color="000000"/>
            </w:tcBorders>
          </w:tcPr>
          <w:p w14:paraId="532E87B8" w14:textId="714B1178" w:rsidR="00F918A3" w:rsidRPr="0062679E" w:rsidRDefault="00F918A3" w:rsidP="004C5DAF">
            <w:pPr>
              <w:pStyle w:val="Heading2"/>
              <w:spacing w:before="0" w:after="240"/>
              <w:outlineLvl w:val="1"/>
              <w:rPr>
                <w:rFonts w:ascii="Times New Roman" w:hAnsi="Times New Roman" w:cs="Times New Roman"/>
                <w:color w:val="auto"/>
                <w:sz w:val="24"/>
                <w:szCs w:val="24"/>
                <w:shd w:val="clear" w:color="auto" w:fill="FFFFFF"/>
              </w:rPr>
            </w:pPr>
            <w:bookmarkStart w:id="393" w:name="_Toc37604928"/>
            <w:bookmarkStart w:id="394" w:name="_Toc37617319"/>
            <w:bookmarkStart w:id="395" w:name="_Toc39425121"/>
            <w:bookmarkStart w:id="396" w:name="_Toc39428952"/>
            <w:bookmarkStart w:id="397" w:name="_Toc43714799"/>
            <w:bookmarkStart w:id="398" w:name="_Toc43746376"/>
            <m:oMath>
              <m:r>
                <w:rPr>
                  <w:rFonts w:ascii="Cambria Math" w:hAnsi="Cambria Math" w:cs="Times New Roman"/>
                  <w:color w:val="auto"/>
                  <w:sz w:val="24"/>
                  <w:szCs w:val="24"/>
                  <w:shd w:val="clear" w:color="auto" w:fill="FFFFFF"/>
                </w:rPr>
                <m:t>∆</m:t>
              </m:r>
            </m:oMath>
            <w:r w:rsidRPr="0062679E">
              <w:rPr>
                <w:rFonts w:ascii="Times New Roman" w:hAnsi="Times New Roman" w:cs="Times New Roman"/>
                <w:color w:val="auto"/>
                <w:sz w:val="24"/>
                <w:szCs w:val="24"/>
                <w:shd w:val="clear" w:color="auto" w:fill="FFFFFF"/>
              </w:rPr>
              <w:t xml:space="preserve"> (Non performing loan ratio)</w:t>
            </w:r>
            <w:bookmarkEnd w:id="393"/>
            <w:bookmarkEnd w:id="394"/>
            <w:bookmarkEnd w:id="395"/>
            <w:bookmarkEnd w:id="396"/>
            <w:bookmarkEnd w:id="397"/>
            <w:bookmarkEnd w:id="398"/>
          </w:p>
        </w:tc>
        <w:tc>
          <w:tcPr>
            <w:tcW w:w="1714" w:type="dxa"/>
            <w:tcBorders>
              <w:top w:val="single" w:sz="5" w:space="0" w:color="000000"/>
              <w:left w:val="single" w:sz="5" w:space="0" w:color="000000"/>
              <w:bottom w:val="single" w:sz="5" w:space="0" w:color="000000"/>
              <w:right w:val="single" w:sz="5" w:space="0" w:color="000000"/>
            </w:tcBorders>
          </w:tcPr>
          <w:p w14:paraId="3B198AF1"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P(</w:t>
            </w:r>
            <w:r w:rsidRPr="0062679E">
              <w:rPr>
                <w:rFonts w:ascii="Times New Roman" w:hAnsi="Times New Roman" w:cs="Times New Roman"/>
                <w:sz w:val="24"/>
                <w:szCs w:val="24"/>
                <w:shd w:val="clear" w:color="auto" w:fill="FFFFFF"/>
              </w:rPr>
              <w:t>0.9897</w:t>
            </w:r>
            <w:r w:rsidRPr="0062679E">
              <w:rPr>
                <w:rFonts w:ascii="Times New Roman" w:hAnsi="Times New Roman" w:cs="Times New Roman"/>
                <w:spacing w:val="-1"/>
                <w:sz w:val="24"/>
                <w:szCs w:val="24"/>
              </w:rPr>
              <w:t>)&gt;.10</w:t>
            </w:r>
          </w:p>
        </w:tc>
        <w:tc>
          <w:tcPr>
            <w:tcW w:w="1895" w:type="dxa"/>
            <w:tcBorders>
              <w:top w:val="single" w:sz="5" w:space="0" w:color="000000"/>
              <w:left w:val="single" w:sz="5" w:space="0" w:color="000000"/>
              <w:bottom w:val="single" w:sz="5" w:space="0" w:color="000000"/>
              <w:right w:val="single" w:sz="5" w:space="0" w:color="000000"/>
            </w:tcBorders>
          </w:tcPr>
          <w:p w14:paraId="5DF40502"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Ho</w:t>
            </w:r>
            <w:r w:rsidRPr="0062679E">
              <w:rPr>
                <w:rFonts w:ascii="Times New Roman" w:hAnsi="Times New Roman" w:cs="Times New Roman"/>
                <w:sz w:val="24"/>
                <w:szCs w:val="24"/>
              </w:rPr>
              <w:t xml:space="preserve"> is </w:t>
            </w:r>
            <w:r w:rsidRPr="0062679E">
              <w:rPr>
                <w:rFonts w:ascii="Times New Roman" w:hAnsi="Times New Roman" w:cs="Times New Roman"/>
                <w:spacing w:val="-1"/>
                <w:sz w:val="24"/>
                <w:szCs w:val="24"/>
              </w:rPr>
              <w:t>accepted</w:t>
            </w:r>
          </w:p>
        </w:tc>
        <w:tc>
          <w:tcPr>
            <w:tcW w:w="3792" w:type="dxa"/>
            <w:tcBorders>
              <w:top w:val="single" w:sz="5" w:space="0" w:color="000000"/>
              <w:left w:val="single" w:sz="5" w:space="0" w:color="000000"/>
              <w:bottom w:val="single" w:sz="5" w:space="0" w:color="000000"/>
              <w:right w:val="single" w:sz="5" w:space="0" w:color="000000"/>
            </w:tcBorders>
          </w:tcPr>
          <w:p w14:paraId="7571062C"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szCs w:val="24"/>
              </w:rPr>
            </w:pPr>
            <w:r w:rsidRPr="0062679E">
              <w:rPr>
                <w:rFonts w:ascii="Times New Roman" w:hAnsi="Times New Roman" w:cs="Times New Roman"/>
                <w:spacing w:val="-1"/>
                <w:sz w:val="24"/>
                <w:szCs w:val="24"/>
              </w:rPr>
              <w:t>Data</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 xml:space="preserve">is </w:t>
            </w:r>
            <w:r w:rsidRPr="0062679E">
              <w:rPr>
                <w:rFonts w:ascii="Times New Roman" w:hAnsi="Times New Roman" w:cs="Times New Roman"/>
                <w:spacing w:val="-1"/>
                <w:sz w:val="24"/>
                <w:szCs w:val="24"/>
              </w:rPr>
              <w:t>not</w:t>
            </w:r>
            <w:r w:rsidRPr="0062679E">
              <w:rPr>
                <w:rFonts w:ascii="Times New Roman" w:hAnsi="Times New Roman" w:cs="Times New Roman"/>
                <w:spacing w:val="1"/>
                <w:sz w:val="24"/>
                <w:szCs w:val="24"/>
              </w:rPr>
              <w:t xml:space="preserve"> </w:t>
            </w:r>
            <w:r w:rsidRPr="0062679E">
              <w:rPr>
                <w:rFonts w:ascii="Times New Roman" w:hAnsi="Times New Roman" w:cs="Times New Roman"/>
                <w:spacing w:val="-1"/>
                <w:sz w:val="24"/>
                <w:szCs w:val="24"/>
              </w:rPr>
              <w:t>stationary</w:t>
            </w:r>
            <w:r w:rsidRPr="0062679E">
              <w:rPr>
                <w:rFonts w:ascii="Times New Roman" w:hAnsi="Times New Roman" w:cs="Times New Roman"/>
                <w:spacing w:val="-3"/>
                <w:sz w:val="24"/>
                <w:szCs w:val="24"/>
              </w:rPr>
              <w:t xml:space="preserve"> </w:t>
            </w:r>
            <w:r w:rsidRPr="0062679E">
              <w:rPr>
                <w:rFonts w:ascii="Times New Roman" w:hAnsi="Times New Roman" w:cs="Times New Roman"/>
                <w:sz w:val="24"/>
                <w:szCs w:val="24"/>
              </w:rPr>
              <w:t>or</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there</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is</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unit</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root.</w:t>
            </w:r>
          </w:p>
        </w:tc>
      </w:tr>
      <w:tr w:rsidR="00F918A3" w:rsidRPr="00195292" w14:paraId="5EC53AE4" w14:textId="77777777" w:rsidTr="004C5DAF">
        <w:trPr>
          <w:trHeight w:hRule="exact" w:val="272"/>
        </w:trPr>
        <w:tc>
          <w:tcPr>
            <w:tcW w:w="2526" w:type="dxa"/>
            <w:tcBorders>
              <w:top w:val="single" w:sz="5" w:space="0" w:color="000000"/>
              <w:left w:val="single" w:sz="5" w:space="0" w:color="000000"/>
              <w:bottom w:val="single" w:sz="5" w:space="0" w:color="000000"/>
              <w:right w:val="single" w:sz="5" w:space="0" w:color="000000"/>
            </w:tcBorders>
          </w:tcPr>
          <w:p w14:paraId="7C1EA379" w14:textId="7EBE7B89" w:rsidR="00F918A3" w:rsidRPr="0062679E" w:rsidRDefault="00F918A3" w:rsidP="004C5DAF">
            <w:pPr>
              <w:pStyle w:val="Heading2"/>
              <w:spacing w:before="0" w:after="240"/>
              <w:outlineLvl w:val="1"/>
              <w:rPr>
                <w:rFonts w:ascii="Times New Roman" w:hAnsi="Times New Roman" w:cs="Times New Roman"/>
                <w:color w:val="auto"/>
                <w:sz w:val="24"/>
                <w:szCs w:val="24"/>
                <w:shd w:val="clear" w:color="auto" w:fill="FFFFFF"/>
              </w:rPr>
            </w:pPr>
            <w:bookmarkStart w:id="399" w:name="_Toc37604929"/>
            <w:bookmarkStart w:id="400" w:name="_Toc37617320"/>
            <w:bookmarkStart w:id="401" w:name="_Toc39425122"/>
            <w:bookmarkStart w:id="402" w:name="_Toc39428953"/>
            <w:bookmarkStart w:id="403" w:name="_Toc43714800"/>
            <w:bookmarkStart w:id="404" w:name="_Toc43746377"/>
            <w:r w:rsidRPr="0062679E">
              <w:rPr>
                <w:rFonts w:ascii="Times New Roman" w:hAnsi="Times New Roman" w:cs="Times New Roman"/>
                <w:color w:val="auto"/>
                <w:sz w:val="24"/>
                <w:szCs w:val="24"/>
                <w:shd w:val="clear" w:color="auto" w:fill="FFFFFF"/>
              </w:rPr>
              <w:t>(Return on asset)</w:t>
            </w:r>
            <w:bookmarkEnd w:id="399"/>
            <w:bookmarkEnd w:id="400"/>
            <w:bookmarkEnd w:id="401"/>
            <w:bookmarkEnd w:id="402"/>
            <w:bookmarkEnd w:id="403"/>
            <w:bookmarkEnd w:id="404"/>
          </w:p>
        </w:tc>
        <w:tc>
          <w:tcPr>
            <w:tcW w:w="1714" w:type="dxa"/>
            <w:tcBorders>
              <w:top w:val="single" w:sz="5" w:space="0" w:color="000000"/>
              <w:left w:val="single" w:sz="5" w:space="0" w:color="000000"/>
              <w:bottom w:val="single" w:sz="5" w:space="0" w:color="000000"/>
              <w:right w:val="single" w:sz="5" w:space="0" w:color="000000"/>
            </w:tcBorders>
          </w:tcPr>
          <w:p w14:paraId="3E7250D8"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P(</w:t>
            </w:r>
            <w:r w:rsidRPr="0062679E">
              <w:rPr>
                <w:rFonts w:ascii="Times New Roman" w:hAnsi="Times New Roman" w:cs="Times New Roman"/>
                <w:sz w:val="24"/>
                <w:szCs w:val="24"/>
                <w:shd w:val="clear" w:color="auto" w:fill="FFFFFF"/>
              </w:rPr>
              <w:t>0.8868</w:t>
            </w:r>
            <w:r w:rsidRPr="0062679E">
              <w:rPr>
                <w:rFonts w:ascii="Times New Roman" w:hAnsi="Times New Roman" w:cs="Times New Roman"/>
                <w:spacing w:val="-1"/>
                <w:sz w:val="24"/>
                <w:szCs w:val="24"/>
              </w:rPr>
              <w:t>)&gt;.10</w:t>
            </w:r>
          </w:p>
        </w:tc>
        <w:tc>
          <w:tcPr>
            <w:tcW w:w="1895" w:type="dxa"/>
            <w:tcBorders>
              <w:top w:val="single" w:sz="5" w:space="0" w:color="000000"/>
              <w:left w:val="single" w:sz="5" w:space="0" w:color="000000"/>
              <w:bottom w:val="single" w:sz="5" w:space="0" w:color="000000"/>
              <w:right w:val="single" w:sz="5" w:space="0" w:color="000000"/>
            </w:tcBorders>
          </w:tcPr>
          <w:p w14:paraId="429439EC"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Ho</w:t>
            </w:r>
            <w:r w:rsidRPr="0062679E">
              <w:rPr>
                <w:rFonts w:ascii="Times New Roman" w:hAnsi="Times New Roman" w:cs="Times New Roman"/>
                <w:sz w:val="24"/>
                <w:szCs w:val="24"/>
              </w:rPr>
              <w:t xml:space="preserve"> is </w:t>
            </w:r>
            <w:r w:rsidRPr="0062679E">
              <w:rPr>
                <w:rFonts w:ascii="Times New Roman" w:hAnsi="Times New Roman" w:cs="Times New Roman"/>
                <w:spacing w:val="-1"/>
                <w:sz w:val="24"/>
                <w:szCs w:val="24"/>
              </w:rPr>
              <w:t>accepted</w:t>
            </w:r>
          </w:p>
        </w:tc>
        <w:tc>
          <w:tcPr>
            <w:tcW w:w="3792" w:type="dxa"/>
            <w:tcBorders>
              <w:top w:val="single" w:sz="5" w:space="0" w:color="000000"/>
              <w:left w:val="single" w:sz="5" w:space="0" w:color="000000"/>
              <w:bottom w:val="single" w:sz="5" w:space="0" w:color="000000"/>
              <w:right w:val="single" w:sz="5" w:space="0" w:color="000000"/>
            </w:tcBorders>
          </w:tcPr>
          <w:p w14:paraId="4B7EE934"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szCs w:val="24"/>
              </w:rPr>
            </w:pPr>
            <w:r w:rsidRPr="0062679E">
              <w:rPr>
                <w:rFonts w:ascii="Times New Roman" w:hAnsi="Times New Roman" w:cs="Times New Roman"/>
                <w:spacing w:val="-1"/>
                <w:sz w:val="24"/>
                <w:szCs w:val="24"/>
              </w:rPr>
              <w:t>Data</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 xml:space="preserve">is </w:t>
            </w:r>
            <w:r w:rsidRPr="0062679E">
              <w:rPr>
                <w:rFonts w:ascii="Times New Roman" w:hAnsi="Times New Roman" w:cs="Times New Roman"/>
                <w:spacing w:val="-1"/>
                <w:sz w:val="24"/>
                <w:szCs w:val="24"/>
              </w:rPr>
              <w:t>not</w:t>
            </w:r>
            <w:r w:rsidRPr="0062679E">
              <w:rPr>
                <w:rFonts w:ascii="Times New Roman" w:hAnsi="Times New Roman" w:cs="Times New Roman"/>
                <w:spacing w:val="1"/>
                <w:sz w:val="24"/>
                <w:szCs w:val="24"/>
              </w:rPr>
              <w:t xml:space="preserve"> </w:t>
            </w:r>
            <w:r w:rsidRPr="0062679E">
              <w:rPr>
                <w:rFonts w:ascii="Times New Roman" w:hAnsi="Times New Roman" w:cs="Times New Roman"/>
                <w:spacing w:val="-1"/>
                <w:sz w:val="24"/>
                <w:szCs w:val="24"/>
              </w:rPr>
              <w:t>stationary</w:t>
            </w:r>
            <w:r w:rsidRPr="0062679E">
              <w:rPr>
                <w:rFonts w:ascii="Times New Roman" w:hAnsi="Times New Roman" w:cs="Times New Roman"/>
                <w:spacing w:val="-3"/>
                <w:sz w:val="24"/>
                <w:szCs w:val="24"/>
              </w:rPr>
              <w:t xml:space="preserve"> </w:t>
            </w:r>
            <w:r w:rsidRPr="0062679E">
              <w:rPr>
                <w:rFonts w:ascii="Times New Roman" w:hAnsi="Times New Roman" w:cs="Times New Roman"/>
                <w:sz w:val="24"/>
                <w:szCs w:val="24"/>
              </w:rPr>
              <w:t>or</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there</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is</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unit</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root.</w:t>
            </w:r>
          </w:p>
        </w:tc>
      </w:tr>
      <w:tr w:rsidR="00F918A3" w:rsidRPr="00195292" w14:paraId="1528CBA7" w14:textId="77777777" w:rsidTr="004C5DAF">
        <w:trPr>
          <w:trHeight w:hRule="exact" w:val="271"/>
        </w:trPr>
        <w:tc>
          <w:tcPr>
            <w:tcW w:w="2526" w:type="dxa"/>
            <w:tcBorders>
              <w:top w:val="single" w:sz="5" w:space="0" w:color="000000"/>
              <w:left w:val="single" w:sz="5" w:space="0" w:color="000000"/>
              <w:bottom w:val="single" w:sz="5" w:space="0" w:color="000000"/>
              <w:right w:val="single" w:sz="5" w:space="0" w:color="000000"/>
            </w:tcBorders>
          </w:tcPr>
          <w:p w14:paraId="4F713636" w14:textId="0E174068" w:rsidR="00F918A3" w:rsidRPr="0062679E" w:rsidRDefault="00F918A3" w:rsidP="004C5DAF">
            <w:pPr>
              <w:pStyle w:val="Heading2"/>
              <w:spacing w:before="0" w:after="240"/>
              <w:outlineLvl w:val="1"/>
              <w:rPr>
                <w:rFonts w:ascii="Times New Roman" w:hAnsi="Times New Roman" w:cs="Times New Roman"/>
                <w:color w:val="auto"/>
                <w:sz w:val="24"/>
                <w:szCs w:val="24"/>
                <w:shd w:val="clear" w:color="auto" w:fill="FFFFFF"/>
              </w:rPr>
            </w:pPr>
            <w:bookmarkStart w:id="405" w:name="_Toc37604930"/>
            <w:bookmarkStart w:id="406" w:name="_Toc37617321"/>
            <w:bookmarkStart w:id="407" w:name="_Toc39425123"/>
            <w:bookmarkStart w:id="408" w:name="_Toc39428954"/>
            <w:bookmarkStart w:id="409" w:name="_Toc43714801"/>
            <w:bookmarkStart w:id="410" w:name="_Toc43746378"/>
            <m:oMath>
              <m:r>
                <w:rPr>
                  <w:rFonts w:ascii="Cambria Math" w:hAnsi="Cambria Math" w:cs="Times New Roman"/>
                  <w:color w:val="auto"/>
                  <w:sz w:val="24"/>
                  <w:szCs w:val="24"/>
                  <w:shd w:val="clear" w:color="auto" w:fill="FFFFFF"/>
                </w:rPr>
                <m:t>∆</m:t>
              </m:r>
            </m:oMath>
            <w:r w:rsidRPr="0062679E">
              <w:rPr>
                <w:rFonts w:ascii="Times New Roman" w:hAnsi="Times New Roman" w:cs="Times New Roman"/>
                <w:color w:val="auto"/>
                <w:sz w:val="24"/>
                <w:szCs w:val="24"/>
                <w:shd w:val="clear" w:color="auto" w:fill="FFFFFF"/>
              </w:rPr>
              <w:t xml:space="preserve"> (Return on asset)</w:t>
            </w:r>
            <w:bookmarkEnd w:id="405"/>
            <w:bookmarkEnd w:id="406"/>
            <w:bookmarkEnd w:id="407"/>
            <w:bookmarkEnd w:id="408"/>
            <w:bookmarkEnd w:id="409"/>
            <w:bookmarkEnd w:id="410"/>
          </w:p>
        </w:tc>
        <w:tc>
          <w:tcPr>
            <w:tcW w:w="1714" w:type="dxa"/>
            <w:tcBorders>
              <w:top w:val="single" w:sz="5" w:space="0" w:color="000000"/>
              <w:left w:val="single" w:sz="5" w:space="0" w:color="000000"/>
              <w:bottom w:val="single" w:sz="5" w:space="0" w:color="000000"/>
              <w:right w:val="single" w:sz="5" w:space="0" w:color="000000"/>
            </w:tcBorders>
          </w:tcPr>
          <w:p w14:paraId="45399959"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P(</w:t>
            </w:r>
            <w:r w:rsidRPr="0062679E">
              <w:rPr>
                <w:rFonts w:ascii="Times New Roman" w:hAnsi="Times New Roman" w:cs="Times New Roman"/>
                <w:sz w:val="24"/>
                <w:szCs w:val="24"/>
                <w:shd w:val="clear" w:color="auto" w:fill="FFFFFF"/>
              </w:rPr>
              <w:t>0.4778</w:t>
            </w:r>
            <w:r w:rsidRPr="0062679E">
              <w:rPr>
                <w:rFonts w:ascii="Times New Roman" w:hAnsi="Times New Roman" w:cs="Times New Roman"/>
                <w:spacing w:val="-1"/>
                <w:sz w:val="24"/>
                <w:szCs w:val="24"/>
              </w:rPr>
              <w:t>)</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&gt;.10</w:t>
            </w:r>
          </w:p>
        </w:tc>
        <w:tc>
          <w:tcPr>
            <w:tcW w:w="1895" w:type="dxa"/>
            <w:tcBorders>
              <w:top w:val="single" w:sz="5" w:space="0" w:color="000000"/>
              <w:left w:val="single" w:sz="5" w:space="0" w:color="000000"/>
              <w:bottom w:val="single" w:sz="5" w:space="0" w:color="000000"/>
              <w:right w:val="single" w:sz="5" w:space="0" w:color="000000"/>
            </w:tcBorders>
          </w:tcPr>
          <w:p w14:paraId="4DBCBC1B"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Ho</w:t>
            </w:r>
            <w:r w:rsidRPr="0062679E">
              <w:rPr>
                <w:rFonts w:ascii="Times New Roman" w:hAnsi="Times New Roman" w:cs="Times New Roman"/>
                <w:sz w:val="24"/>
                <w:szCs w:val="24"/>
              </w:rPr>
              <w:t xml:space="preserve"> is </w:t>
            </w:r>
            <w:r w:rsidRPr="0062679E">
              <w:rPr>
                <w:rFonts w:ascii="Times New Roman" w:hAnsi="Times New Roman" w:cs="Times New Roman"/>
                <w:spacing w:val="-1"/>
                <w:sz w:val="24"/>
                <w:szCs w:val="24"/>
              </w:rPr>
              <w:t>accepted</w:t>
            </w:r>
          </w:p>
        </w:tc>
        <w:tc>
          <w:tcPr>
            <w:tcW w:w="3792" w:type="dxa"/>
            <w:tcBorders>
              <w:top w:val="single" w:sz="5" w:space="0" w:color="000000"/>
              <w:left w:val="single" w:sz="5" w:space="0" w:color="000000"/>
              <w:bottom w:val="single" w:sz="5" w:space="0" w:color="000000"/>
              <w:right w:val="single" w:sz="5" w:space="0" w:color="000000"/>
            </w:tcBorders>
          </w:tcPr>
          <w:p w14:paraId="5C892A4E"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szCs w:val="24"/>
              </w:rPr>
            </w:pPr>
            <w:r w:rsidRPr="0062679E">
              <w:rPr>
                <w:rFonts w:ascii="Times New Roman" w:hAnsi="Times New Roman" w:cs="Times New Roman"/>
                <w:spacing w:val="-1"/>
                <w:sz w:val="24"/>
                <w:szCs w:val="24"/>
              </w:rPr>
              <w:t>Data</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 xml:space="preserve">is </w:t>
            </w:r>
            <w:r w:rsidRPr="0062679E">
              <w:rPr>
                <w:rFonts w:ascii="Times New Roman" w:hAnsi="Times New Roman" w:cs="Times New Roman"/>
                <w:spacing w:val="-1"/>
                <w:sz w:val="24"/>
                <w:szCs w:val="24"/>
              </w:rPr>
              <w:t>not</w:t>
            </w:r>
            <w:r w:rsidRPr="0062679E">
              <w:rPr>
                <w:rFonts w:ascii="Times New Roman" w:hAnsi="Times New Roman" w:cs="Times New Roman"/>
                <w:spacing w:val="1"/>
                <w:sz w:val="24"/>
                <w:szCs w:val="24"/>
              </w:rPr>
              <w:t xml:space="preserve"> </w:t>
            </w:r>
            <w:r w:rsidRPr="0062679E">
              <w:rPr>
                <w:rFonts w:ascii="Times New Roman" w:hAnsi="Times New Roman" w:cs="Times New Roman"/>
                <w:spacing w:val="-1"/>
                <w:sz w:val="24"/>
                <w:szCs w:val="24"/>
              </w:rPr>
              <w:t>stationary</w:t>
            </w:r>
            <w:r w:rsidRPr="0062679E">
              <w:rPr>
                <w:rFonts w:ascii="Times New Roman" w:hAnsi="Times New Roman" w:cs="Times New Roman"/>
                <w:spacing w:val="-3"/>
                <w:sz w:val="24"/>
                <w:szCs w:val="24"/>
              </w:rPr>
              <w:t xml:space="preserve"> </w:t>
            </w:r>
            <w:r w:rsidRPr="0062679E">
              <w:rPr>
                <w:rFonts w:ascii="Times New Roman" w:hAnsi="Times New Roman" w:cs="Times New Roman"/>
                <w:sz w:val="24"/>
                <w:szCs w:val="24"/>
              </w:rPr>
              <w:t>or</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there</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is</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unit</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root.</w:t>
            </w:r>
          </w:p>
        </w:tc>
      </w:tr>
      <w:tr w:rsidR="00F918A3" w:rsidRPr="00195292" w14:paraId="22DC3252" w14:textId="77777777" w:rsidTr="004C5DAF">
        <w:trPr>
          <w:trHeight w:hRule="exact" w:val="273"/>
        </w:trPr>
        <w:tc>
          <w:tcPr>
            <w:tcW w:w="2526" w:type="dxa"/>
            <w:tcBorders>
              <w:top w:val="single" w:sz="5" w:space="0" w:color="000000"/>
              <w:left w:val="single" w:sz="5" w:space="0" w:color="000000"/>
              <w:bottom w:val="single" w:sz="5" w:space="0" w:color="000000"/>
              <w:right w:val="single" w:sz="5" w:space="0" w:color="000000"/>
            </w:tcBorders>
          </w:tcPr>
          <w:p w14:paraId="59198CEC" w14:textId="502F3AAA" w:rsidR="00F918A3" w:rsidRPr="0062679E" w:rsidRDefault="00F918A3" w:rsidP="004C5DAF">
            <w:pPr>
              <w:pStyle w:val="Heading2"/>
              <w:spacing w:before="0" w:after="240"/>
              <w:outlineLvl w:val="1"/>
              <w:rPr>
                <w:rFonts w:ascii="Times New Roman" w:hAnsi="Times New Roman" w:cs="Times New Roman"/>
                <w:color w:val="auto"/>
                <w:sz w:val="24"/>
                <w:szCs w:val="24"/>
                <w:shd w:val="clear" w:color="auto" w:fill="FFFFFF"/>
              </w:rPr>
            </w:pPr>
            <w:bookmarkStart w:id="411" w:name="_Toc37604931"/>
            <w:bookmarkStart w:id="412" w:name="_Toc37617322"/>
            <w:bookmarkStart w:id="413" w:name="_Toc39425124"/>
            <w:bookmarkStart w:id="414" w:name="_Toc39428955"/>
            <w:bookmarkStart w:id="415" w:name="_Toc43714802"/>
            <w:bookmarkStart w:id="416" w:name="_Toc43746379"/>
            <w:r w:rsidRPr="0062679E">
              <w:rPr>
                <w:rFonts w:ascii="Times New Roman" w:hAnsi="Times New Roman" w:cs="Times New Roman"/>
                <w:color w:val="auto"/>
                <w:sz w:val="24"/>
                <w:szCs w:val="24"/>
                <w:shd w:val="clear" w:color="auto" w:fill="FFFFFF"/>
              </w:rPr>
              <w:t>(Return on equity)</w:t>
            </w:r>
            <w:bookmarkEnd w:id="411"/>
            <w:bookmarkEnd w:id="412"/>
            <w:bookmarkEnd w:id="413"/>
            <w:bookmarkEnd w:id="414"/>
            <w:bookmarkEnd w:id="415"/>
            <w:bookmarkEnd w:id="416"/>
          </w:p>
        </w:tc>
        <w:tc>
          <w:tcPr>
            <w:tcW w:w="1714" w:type="dxa"/>
            <w:tcBorders>
              <w:top w:val="single" w:sz="5" w:space="0" w:color="000000"/>
              <w:left w:val="single" w:sz="5" w:space="0" w:color="000000"/>
              <w:bottom w:val="single" w:sz="5" w:space="0" w:color="000000"/>
              <w:right w:val="single" w:sz="5" w:space="0" w:color="000000"/>
            </w:tcBorders>
          </w:tcPr>
          <w:p w14:paraId="44402FF9"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P(</w:t>
            </w:r>
            <w:r w:rsidRPr="0062679E">
              <w:rPr>
                <w:rFonts w:ascii="Times New Roman" w:hAnsi="Times New Roman" w:cs="Times New Roman"/>
                <w:sz w:val="24"/>
                <w:szCs w:val="24"/>
                <w:shd w:val="clear" w:color="auto" w:fill="FFFFFF"/>
              </w:rPr>
              <w:t>0.8510</w:t>
            </w:r>
            <w:r w:rsidRPr="0062679E">
              <w:rPr>
                <w:rFonts w:ascii="Times New Roman" w:hAnsi="Times New Roman" w:cs="Times New Roman"/>
                <w:spacing w:val="-1"/>
                <w:sz w:val="24"/>
                <w:szCs w:val="24"/>
              </w:rPr>
              <w:t>)&gt;.10</w:t>
            </w:r>
          </w:p>
        </w:tc>
        <w:tc>
          <w:tcPr>
            <w:tcW w:w="1895" w:type="dxa"/>
            <w:tcBorders>
              <w:top w:val="single" w:sz="5" w:space="0" w:color="000000"/>
              <w:left w:val="single" w:sz="5" w:space="0" w:color="000000"/>
              <w:bottom w:val="single" w:sz="5" w:space="0" w:color="000000"/>
              <w:right w:val="single" w:sz="5" w:space="0" w:color="000000"/>
            </w:tcBorders>
          </w:tcPr>
          <w:p w14:paraId="6D7D2F0F" w14:textId="77777777" w:rsidR="00F918A3" w:rsidRPr="0062679E" w:rsidRDefault="00F918A3" w:rsidP="004C5DAF">
            <w:pPr>
              <w:pStyle w:val="TableParagraph"/>
              <w:spacing w:line="248"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Ho</w:t>
            </w:r>
            <w:r w:rsidRPr="0062679E">
              <w:rPr>
                <w:rFonts w:ascii="Times New Roman" w:hAnsi="Times New Roman" w:cs="Times New Roman"/>
                <w:sz w:val="24"/>
                <w:szCs w:val="24"/>
              </w:rPr>
              <w:t xml:space="preserve"> is </w:t>
            </w:r>
            <w:r w:rsidRPr="0062679E">
              <w:rPr>
                <w:rFonts w:ascii="Times New Roman" w:hAnsi="Times New Roman" w:cs="Times New Roman"/>
                <w:spacing w:val="-1"/>
                <w:sz w:val="24"/>
                <w:szCs w:val="24"/>
              </w:rPr>
              <w:t>accepted</w:t>
            </w:r>
          </w:p>
        </w:tc>
        <w:tc>
          <w:tcPr>
            <w:tcW w:w="3792" w:type="dxa"/>
            <w:tcBorders>
              <w:top w:val="single" w:sz="5" w:space="0" w:color="000000"/>
              <w:left w:val="single" w:sz="5" w:space="0" w:color="000000"/>
              <w:bottom w:val="single" w:sz="5" w:space="0" w:color="000000"/>
              <w:right w:val="single" w:sz="5" w:space="0" w:color="000000"/>
            </w:tcBorders>
          </w:tcPr>
          <w:p w14:paraId="768336DA" w14:textId="77777777" w:rsidR="00F918A3" w:rsidRPr="0062679E" w:rsidRDefault="00F918A3" w:rsidP="004C5DAF">
            <w:pPr>
              <w:pStyle w:val="TableParagraph"/>
              <w:spacing w:line="248" w:lineRule="exact"/>
              <w:ind w:left="102"/>
              <w:rPr>
                <w:rFonts w:ascii="Times New Roman" w:eastAsia="Times New Roman" w:hAnsi="Times New Roman" w:cs="Times New Roman"/>
                <w:sz w:val="24"/>
                <w:szCs w:val="24"/>
              </w:rPr>
            </w:pPr>
            <w:r w:rsidRPr="0062679E">
              <w:rPr>
                <w:rFonts w:ascii="Times New Roman" w:hAnsi="Times New Roman" w:cs="Times New Roman"/>
                <w:spacing w:val="-1"/>
                <w:sz w:val="24"/>
                <w:szCs w:val="24"/>
              </w:rPr>
              <w:t>Data</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 xml:space="preserve">is </w:t>
            </w:r>
            <w:r w:rsidRPr="0062679E">
              <w:rPr>
                <w:rFonts w:ascii="Times New Roman" w:hAnsi="Times New Roman" w:cs="Times New Roman"/>
                <w:spacing w:val="-1"/>
                <w:sz w:val="24"/>
                <w:szCs w:val="24"/>
              </w:rPr>
              <w:t>not</w:t>
            </w:r>
            <w:r w:rsidRPr="0062679E">
              <w:rPr>
                <w:rFonts w:ascii="Times New Roman" w:hAnsi="Times New Roman" w:cs="Times New Roman"/>
                <w:spacing w:val="1"/>
                <w:sz w:val="24"/>
                <w:szCs w:val="24"/>
              </w:rPr>
              <w:t xml:space="preserve"> </w:t>
            </w:r>
            <w:r w:rsidRPr="0062679E">
              <w:rPr>
                <w:rFonts w:ascii="Times New Roman" w:hAnsi="Times New Roman" w:cs="Times New Roman"/>
                <w:spacing w:val="-1"/>
                <w:sz w:val="24"/>
                <w:szCs w:val="24"/>
              </w:rPr>
              <w:t>stationary</w:t>
            </w:r>
            <w:r w:rsidRPr="0062679E">
              <w:rPr>
                <w:rFonts w:ascii="Times New Roman" w:hAnsi="Times New Roman" w:cs="Times New Roman"/>
                <w:spacing w:val="-3"/>
                <w:sz w:val="24"/>
                <w:szCs w:val="24"/>
              </w:rPr>
              <w:t xml:space="preserve"> </w:t>
            </w:r>
            <w:r w:rsidRPr="0062679E">
              <w:rPr>
                <w:rFonts w:ascii="Times New Roman" w:hAnsi="Times New Roman" w:cs="Times New Roman"/>
                <w:sz w:val="24"/>
                <w:szCs w:val="24"/>
              </w:rPr>
              <w:t>or</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there</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is</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unit</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root.</w:t>
            </w:r>
          </w:p>
        </w:tc>
      </w:tr>
      <w:tr w:rsidR="00F918A3" w:rsidRPr="00195292" w14:paraId="7AAEDC45" w14:textId="77777777" w:rsidTr="004C5DAF">
        <w:trPr>
          <w:trHeight w:hRule="exact" w:val="271"/>
        </w:trPr>
        <w:tc>
          <w:tcPr>
            <w:tcW w:w="2526" w:type="dxa"/>
            <w:tcBorders>
              <w:top w:val="single" w:sz="5" w:space="0" w:color="000000"/>
              <w:left w:val="single" w:sz="5" w:space="0" w:color="000000"/>
              <w:bottom w:val="single" w:sz="5" w:space="0" w:color="000000"/>
              <w:right w:val="single" w:sz="5" w:space="0" w:color="000000"/>
            </w:tcBorders>
          </w:tcPr>
          <w:p w14:paraId="748347A2" w14:textId="140EC7AA" w:rsidR="00F918A3" w:rsidRPr="0062679E" w:rsidRDefault="00F918A3" w:rsidP="004C5DAF">
            <w:pPr>
              <w:pStyle w:val="Heading2"/>
              <w:spacing w:before="0" w:after="240"/>
              <w:outlineLvl w:val="1"/>
              <w:rPr>
                <w:rFonts w:ascii="Times New Roman" w:hAnsi="Times New Roman" w:cs="Times New Roman"/>
                <w:color w:val="auto"/>
                <w:sz w:val="24"/>
                <w:szCs w:val="24"/>
                <w:shd w:val="clear" w:color="auto" w:fill="FFFFFF"/>
              </w:rPr>
            </w:pPr>
            <w:bookmarkStart w:id="417" w:name="_Toc37604932"/>
            <w:bookmarkStart w:id="418" w:name="_Toc37617323"/>
            <w:bookmarkStart w:id="419" w:name="_Toc39425125"/>
            <w:bookmarkStart w:id="420" w:name="_Toc39428956"/>
            <w:bookmarkStart w:id="421" w:name="_Toc43714803"/>
            <w:bookmarkStart w:id="422" w:name="_Toc43746380"/>
            <m:oMath>
              <m:r>
                <w:rPr>
                  <w:rFonts w:ascii="Cambria Math" w:hAnsi="Cambria Math" w:cs="Times New Roman"/>
                  <w:color w:val="auto"/>
                  <w:sz w:val="24"/>
                  <w:szCs w:val="24"/>
                  <w:shd w:val="clear" w:color="auto" w:fill="FFFFFF"/>
                </w:rPr>
                <m:t>∆</m:t>
              </m:r>
            </m:oMath>
            <w:r w:rsidRPr="0062679E">
              <w:rPr>
                <w:rFonts w:ascii="Times New Roman" w:hAnsi="Times New Roman" w:cs="Times New Roman"/>
                <w:color w:val="auto"/>
                <w:sz w:val="24"/>
                <w:szCs w:val="24"/>
                <w:shd w:val="clear" w:color="auto" w:fill="FFFFFF"/>
              </w:rPr>
              <w:t xml:space="preserve"> (Return on equity)</w:t>
            </w:r>
            <w:bookmarkEnd w:id="417"/>
            <w:bookmarkEnd w:id="418"/>
            <w:bookmarkEnd w:id="419"/>
            <w:bookmarkEnd w:id="420"/>
            <w:bookmarkEnd w:id="421"/>
            <w:bookmarkEnd w:id="422"/>
          </w:p>
        </w:tc>
        <w:tc>
          <w:tcPr>
            <w:tcW w:w="1714" w:type="dxa"/>
            <w:tcBorders>
              <w:top w:val="single" w:sz="5" w:space="0" w:color="000000"/>
              <w:left w:val="single" w:sz="5" w:space="0" w:color="000000"/>
              <w:bottom w:val="single" w:sz="5" w:space="0" w:color="000000"/>
              <w:right w:val="single" w:sz="5" w:space="0" w:color="000000"/>
            </w:tcBorders>
          </w:tcPr>
          <w:p w14:paraId="6B5FF581"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P(</w:t>
            </w:r>
            <w:r w:rsidRPr="0062679E">
              <w:rPr>
                <w:rFonts w:ascii="Times New Roman" w:hAnsi="Times New Roman" w:cs="Times New Roman"/>
                <w:sz w:val="24"/>
                <w:szCs w:val="24"/>
                <w:shd w:val="clear" w:color="auto" w:fill="FFFFFF"/>
              </w:rPr>
              <w:t>0.4440</w:t>
            </w:r>
            <w:r w:rsidRPr="0062679E">
              <w:rPr>
                <w:rFonts w:ascii="Times New Roman" w:hAnsi="Times New Roman" w:cs="Times New Roman"/>
                <w:spacing w:val="-1"/>
                <w:sz w:val="24"/>
                <w:szCs w:val="24"/>
              </w:rPr>
              <w:t>)</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&gt;.10</w:t>
            </w:r>
          </w:p>
        </w:tc>
        <w:tc>
          <w:tcPr>
            <w:tcW w:w="1895" w:type="dxa"/>
            <w:tcBorders>
              <w:top w:val="single" w:sz="5" w:space="0" w:color="000000"/>
              <w:left w:val="single" w:sz="5" w:space="0" w:color="000000"/>
              <w:bottom w:val="single" w:sz="5" w:space="0" w:color="000000"/>
              <w:right w:val="single" w:sz="5" w:space="0" w:color="000000"/>
            </w:tcBorders>
          </w:tcPr>
          <w:p w14:paraId="5B5A462E"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Ho</w:t>
            </w:r>
            <w:r w:rsidRPr="0062679E">
              <w:rPr>
                <w:rFonts w:ascii="Times New Roman" w:hAnsi="Times New Roman" w:cs="Times New Roman"/>
                <w:sz w:val="24"/>
                <w:szCs w:val="24"/>
              </w:rPr>
              <w:t xml:space="preserve"> is </w:t>
            </w:r>
            <w:r w:rsidRPr="0062679E">
              <w:rPr>
                <w:rFonts w:ascii="Times New Roman" w:hAnsi="Times New Roman" w:cs="Times New Roman"/>
                <w:spacing w:val="-1"/>
                <w:sz w:val="24"/>
                <w:szCs w:val="24"/>
              </w:rPr>
              <w:t>accepted</w:t>
            </w:r>
          </w:p>
        </w:tc>
        <w:tc>
          <w:tcPr>
            <w:tcW w:w="3792" w:type="dxa"/>
            <w:tcBorders>
              <w:top w:val="single" w:sz="5" w:space="0" w:color="000000"/>
              <w:left w:val="single" w:sz="5" w:space="0" w:color="000000"/>
              <w:bottom w:val="single" w:sz="5" w:space="0" w:color="000000"/>
              <w:right w:val="single" w:sz="5" w:space="0" w:color="000000"/>
            </w:tcBorders>
          </w:tcPr>
          <w:p w14:paraId="31433757"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szCs w:val="24"/>
              </w:rPr>
            </w:pPr>
            <w:r w:rsidRPr="0062679E">
              <w:rPr>
                <w:rFonts w:ascii="Times New Roman" w:hAnsi="Times New Roman" w:cs="Times New Roman"/>
                <w:spacing w:val="-1"/>
                <w:sz w:val="24"/>
                <w:szCs w:val="24"/>
              </w:rPr>
              <w:t>Data</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 xml:space="preserve">is </w:t>
            </w:r>
            <w:r w:rsidRPr="0062679E">
              <w:rPr>
                <w:rFonts w:ascii="Times New Roman" w:hAnsi="Times New Roman" w:cs="Times New Roman"/>
                <w:spacing w:val="-1"/>
                <w:sz w:val="24"/>
                <w:szCs w:val="24"/>
              </w:rPr>
              <w:t>not</w:t>
            </w:r>
            <w:r w:rsidRPr="0062679E">
              <w:rPr>
                <w:rFonts w:ascii="Times New Roman" w:hAnsi="Times New Roman" w:cs="Times New Roman"/>
                <w:spacing w:val="1"/>
                <w:sz w:val="24"/>
                <w:szCs w:val="24"/>
              </w:rPr>
              <w:t xml:space="preserve"> </w:t>
            </w:r>
            <w:r w:rsidRPr="0062679E">
              <w:rPr>
                <w:rFonts w:ascii="Times New Roman" w:hAnsi="Times New Roman" w:cs="Times New Roman"/>
                <w:spacing w:val="-1"/>
                <w:sz w:val="24"/>
                <w:szCs w:val="24"/>
              </w:rPr>
              <w:t>stationary</w:t>
            </w:r>
            <w:r w:rsidRPr="0062679E">
              <w:rPr>
                <w:rFonts w:ascii="Times New Roman" w:hAnsi="Times New Roman" w:cs="Times New Roman"/>
                <w:spacing w:val="-3"/>
                <w:sz w:val="24"/>
                <w:szCs w:val="24"/>
              </w:rPr>
              <w:t xml:space="preserve"> </w:t>
            </w:r>
            <w:r w:rsidRPr="0062679E">
              <w:rPr>
                <w:rFonts w:ascii="Times New Roman" w:hAnsi="Times New Roman" w:cs="Times New Roman"/>
                <w:sz w:val="24"/>
                <w:szCs w:val="24"/>
              </w:rPr>
              <w:t>or</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there</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is</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unit</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root.</w:t>
            </w:r>
          </w:p>
        </w:tc>
      </w:tr>
      <w:tr w:rsidR="00F918A3" w:rsidRPr="00195292" w14:paraId="4FCE5876" w14:textId="77777777" w:rsidTr="004C5DAF">
        <w:trPr>
          <w:trHeight w:hRule="exact" w:val="272"/>
        </w:trPr>
        <w:tc>
          <w:tcPr>
            <w:tcW w:w="2526" w:type="dxa"/>
            <w:tcBorders>
              <w:top w:val="single" w:sz="5" w:space="0" w:color="000000"/>
              <w:left w:val="single" w:sz="5" w:space="0" w:color="000000"/>
              <w:bottom w:val="single" w:sz="5" w:space="0" w:color="000000"/>
              <w:right w:val="single" w:sz="5" w:space="0" w:color="000000"/>
            </w:tcBorders>
          </w:tcPr>
          <w:p w14:paraId="214530D7" w14:textId="0CCB0509" w:rsidR="00F918A3" w:rsidRPr="0062679E" w:rsidRDefault="00F918A3" w:rsidP="004C5DAF">
            <w:pPr>
              <w:pStyle w:val="Heading2"/>
              <w:spacing w:before="0" w:after="240"/>
              <w:outlineLvl w:val="1"/>
              <w:rPr>
                <w:rFonts w:ascii="Times New Roman" w:hAnsi="Times New Roman" w:cs="Times New Roman"/>
                <w:color w:val="auto"/>
                <w:sz w:val="24"/>
                <w:szCs w:val="24"/>
                <w:shd w:val="clear" w:color="auto" w:fill="FFFFFF"/>
              </w:rPr>
            </w:pPr>
            <w:bookmarkStart w:id="423" w:name="_Toc37604933"/>
            <w:bookmarkStart w:id="424" w:name="_Toc37617324"/>
            <w:bookmarkStart w:id="425" w:name="_Toc39425126"/>
            <w:bookmarkStart w:id="426" w:name="_Toc39428957"/>
            <w:bookmarkStart w:id="427" w:name="_Toc43714804"/>
            <w:bookmarkStart w:id="428" w:name="_Toc43746381"/>
            <w:r w:rsidRPr="0062679E">
              <w:rPr>
                <w:rFonts w:ascii="Times New Roman" w:hAnsi="Times New Roman" w:cs="Times New Roman"/>
                <w:color w:val="auto"/>
                <w:sz w:val="24"/>
                <w:szCs w:val="24"/>
                <w:shd w:val="clear" w:color="auto" w:fill="FFFFFF"/>
              </w:rPr>
              <w:t>(Size of bank)</w:t>
            </w:r>
            <w:bookmarkEnd w:id="423"/>
            <w:bookmarkEnd w:id="424"/>
            <w:bookmarkEnd w:id="425"/>
            <w:bookmarkEnd w:id="426"/>
            <w:bookmarkEnd w:id="427"/>
            <w:bookmarkEnd w:id="428"/>
          </w:p>
        </w:tc>
        <w:tc>
          <w:tcPr>
            <w:tcW w:w="1714" w:type="dxa"/>
            <w:tcBorders>
              <w:top w:val="single" w:sz="5" w:space="0" w:color="000000"/>
              <w:left w:val="single" w:sz="5" w:space="0" w:color="000000"/>
              <w:bottom w:val="single" w:sz="5" w:space="0" w:color="000000"/>
              <w:right w:val="single" w:sz="5" w:space="0" w:color="000000"/>
            </w:tcBorders>
          </w:tcPr>
          <w:p w14:paraId="766F5FA0" w14:textId="77777777" w:rsidR="00F918A3" w:rsidRPr="0062679E" w:rsidRDefault="00F918A3" w:rsidP="004C5DAF">
            <w:pPr>
              <w:pStyle w:val="TableParagraph"/>
              <w:spacing w:line="248"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P(</w:t>
            </w:r>
            <w:r w:rsidRPr="0062679E">
              <w:rPr>
                <w:rFonts w:ascii="Times New Roman" w:hAnsi="Times New Roman" w:cs="Times New Roman"/>
                <w:sz w:val="24"/>
                <w:szCs w:val="24"/>
                <w:shd w:val="clear" w:color="auto" w:fill="FFFFFF"/>
              </w:rPr>
              <w:t>0.8455</w:t>
            </w:r>
            <w:r w:rsidRPr="0062679E">
              <w:rPr>
                <w:rFonts w:ascii="Times New Roman" w:hAnsi="Times New Roman" w:cs="Times New Roman"/>
                <w:spacing w:val="-1"/>
                <w:sz w:val="24"/>
                <w:szCs w:val="24"/>
              </w:rPr>
              <w:t>)&gt;.10</w:t>
            </w:r>
          </w:p>
        </w:tc>
        <w:tc>
          <w:tcPr>
            <w:tcW w:w="1895" w:type="dxa"/>
            <w:tcBorders>
              <w:top w:val="single" w:sz="5" w:space="0" w:color="000000"/>
              <w:left w:val="single" w:sz="5" w:space="0" w:color="000000"/>
              <w:bottom w:val="single" w:sz="5" w:space="0" w:color="000000"/>
              <w:right w:val="single" w:sz="5" w:space="0" w:color="000000"/>
            </w:tcBorders>
          </w:tcPr>
          <w:p w14:paraId="29B46DD2"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Ho</w:t>
            </w:r>
            <w:r w:rsidRPr="0062679E">
              <w:rPr>
                <w:rFonts w:ascii="Times New Roman" w:hAnsi="Times New Roman" w:cs="Times New Roman"/>
                <w:sz w:val="24"/>
                <w:szCs w:val="24"/>
              </w:rPr>
              <w:t xml:space="preserve"> is </w:t>
            </w:r>
            <w:r w:rsidRPr="0062679E">
              <w:rPr>
                <w:rFonts w:ascii="Times New Roman" w:hAnsi="Times New Roman" w:cs="Times New Roman"/>
                <w:spacing w:val="-1"/>
                <w:sz w:val="24"/>
                <w:szCs w:val="24"/>
              </w:rPr>
              <w:t>accepted</w:t>
            </w:r>
          </w:p>
        </w:tc>
        <w:tc>
          <w:tcPr>
            <w:tcW w:w="3792" w:type="dxa"/>
            <w:tcBorders>
              <w:top w:val="single" w:sz="5" w:space="0" w:color="000000"/>
              <w:left w:val="single" w:sz="5" w:space="0" w:color="000000"/>
              <w:bottom w:val="single" w:sz="5" w:space="0" w:color="000000"/>
              <w:right w:val="single" w:sz="5" w:space="0" w:color="000000"/>
            </w:tcBorders>
          </w:tcPr>
          <w:p w14:paraId="09E5CBF6"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szCs w:val="24"/>
              </w:rPr>
            </w:pPr>
            <w:r w:rsidRPr="0062679E">
              <w:rPr>
                <w:rFonts w:ascii="Times New Roman" w:hAnsi="Times New Roman" w:cs="Times New Roman"/>
                <w:spacing w:val="-1"/>
                <w:sz w:val="24"/>
                <w:szCs w:val="24"/>
              </w:rPr>
              <w:t>Data</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 xml:space="preserve">is </w:t>
            </w:r>
            <w:r w:rsidRPr="0062679E">
              <w:rPr>
                <w:rFonts w:ascii="Times New Roman" w:hAnsi="Times New Roman" w:cs="Times New Roman"/>
                <w:spacing w:val="-1"/>
                <w:sz w:val="24"/>
                <w:szCs w:val="24"/>
              </w:rPr>
              <w:t>not</w:t>
            </w:r>
            <w:r w:rsidRPr="0062679E">
              <w:rPr>
                <w:rFonts w:ascii="Times New Roman" w:hAnsi="Times New Roman" w:cs="Times New Roman"/>
                <w:spacing w:val="1"/>
                <w:sz w:val="24"/>
                <w:szCs w:val="24"/>
              </w:rPr>
              <w:t xml:space="preserve"> </w:t>
            </w:r>
            <w:r w:rsidRPr="0062679E">
              <w:rPr>
                <w:rFonts w:ascii="Times New Roman" w:hAnsi="Times New Roman" w:cs="Times New Roman"/>
                <w:spacing w:val="-1"/>
                <w:sz w:val="24"/>
                <w:szCs w:val="24"/>
              </w:rPr>
              <w:t>stationary</w:t>
            </w:r>
            <w:r w:rsidRPr="0062679E">
              <w:rPr>
                <w:rFonts w:ascii="Times New Roman" w:hAnsi="Times New Roman" w:cs="Times New Roman"/>
                <w:spacing w:val="-3"/>
                <w:sz w:val="24"/>
                <w:szCs w:val="24"/>
              </w:rPr>
              <w:t xml:space="preserve"> </w:t>
            </w:r>
            <w:r w:rsidRPr="0062679E">
              <w:rPr>
                <w:rFonts w:ascii="Times New Roman" w:hAnsi="Times New Roman" w:cs="Times New Roman"/>
                <w:sz w:val="24"/>
                <w:szCs w:val="24"/>
              </w:rPr>
              <w:t>or</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there</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is</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unit</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root.</w:t>
            </w:r>
          </w:p>
        </w:tc>
      </w:tr>
      <w:tr w:rsidR="00F918A3" w:rsidRPr="00195292" w14:paraId="64BE8E5D" w14:textId="77777777" w:rsidTr="004C5DAF">
        <w:trPr>
          <w:trHeight w:hRule="exact" w:val="272"/>
        </w:trPr>
        <w:tc>
          <w:tcPr>
            <w:tcW w:w="2526" w:type="dxa"/>
            <w:tcBorders>
              <w:top w:val="single" w:sz="5" w:space="0" w:color="000000"/>
              <w:left w:val="single" w:sz="5" w:space="0" w:color="000000"/>
              <w:bottom w:val="single" w:sz="5" w:space="0" w:color="000000"/>
              <w:right w:val="single" w:sz="5" w:space="0" w:color="000000"/>
            </w:tcBorders>
          </w:tcPr>
          <w:p w14:paraId="3A247445" w14:textId="22CD5207" w:rsidR="00F918A3" w:rsidRPr="0062679E" w:rsidRDefault="00F918A3" w:rsidP="004C5DAF">
            <w:pPr>
              <w:pStyle w:val="Heading2"/>
              <w:spacing w:before="0" w:after="240"/>
              <w:outlineLvl w:val="1"/>
              <w:rPr>
                <w:rFonts w:ascii="Times New Roman" w:hAnsi="Times New Roman" w:cs="Times New Roman"/>
                <w:color w:val="auto"/>
                <w:sz w:val="24"/>
                <w:szCs w:val="24"/>
                <w:shd w:val="clear" w:color="auto" w:fill="FFFFFF"/>
              </w:rPr>
            </w:pPr>
            <w:bookmarkStart w:id="429" w:name="_Toc37604934"/>
            <w:bookmarkStart w:id="430" w:name="_Toc37617325"/>
            <w:bookmarkStart w:id="431" w:name="_Toc39425127"/>
            <w:bookmarkStart w:id="432" w:name="_Toc39428958"/>
            <w:bookmarkStart w:id="433" w:name="_Toc43714805"/>
            <w:bookmarkStart w:id="434" w:name="_Toc43746382"/>
            <m:oMath>
              <m:r>
                <w:rPr>
                  <w:rFonts w:ascii="Cambria Math" w:hAnsi="Cambria Math" w:cs="Times New Roman"/>
                  <w:color w:val="auto"/>
                  <w:sz w:val="24"/>
                  <w:szCs w:val="24"/>
                  <w:shd w:val="clear" w:color="auto" w:fill="FFFFFF"/>
                </w:rPr>
                <m:t>∆</m:t>
              </m:r>
            </m:oMath>
            <w:r w:rsidRPr="0062679E">
              <w:rPr>
                <w:rFonts w:ascii="Times New Roman" w:hAnsi="Times New Roman" w:cs="Times New Roman"/>
                <w:color w:val="auto"/>
                <w:sz w:val="24"/>
                <w:szCs w:val="24"/>
                <w:shd w:val="clear" w:color="auto" w:fill="FFFFFF"/>
              </w:rPr>
              <w:t xml:space="preserve"> (Size of bank)</w:t>
            </w:r>
            <w:bookmarkEnd w:id="429"/>
            <w:bookmarkEnd w:id="430"/>
            <w:bookmarkEnd w:id="431"/>
            <w:bookmarkEnd w:id="432"/>
            <w:bookmarkEnd w:id="433"/>
            <w:bookmarkEnd w:id="434"/>
          </w:p>
        </w:tc>
        <w:tc>
          <w:tcPr>
            <w:tcW w:w="1714" w:type="dxa"/>
            <w:tcBorders>
              <w:top w:val="single" w:sz="5" w:space="0" w:color="000000"/>
              <w:left w:val="single" w:sz="5" w:space="0" w:color="000000"/>
              <w:bottom w:val="single" w:sz="5" w:space="0" w:color="000000"/>
              <w:right w:val="single" w:sz="5" w:space="0" w:color="000000"/>
            </w:tcBorders>
          </w:tcPr>
          <w:p w14:paraId="238D46E5"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P(</w:t>
            </w:r>
            <w:r w:rsidRPr="0062679E">
              <w:rPr>
                <w:rFonts w:ascii="Times New Roman" w:hAnsi="Times New Roman" w:cs="Times New Roman"/>
                <w:sz w:val="24"/>
                <w:szCs w:val="24"/>
                <w:shd w:val="clear" w:color="auto" w:fill="FFFFFF"/>
              </w:rPr>
              <w:t>0.3509</w:t>
            </w:r>
            <w:r w:rsidRPr="0062679E">
              <w:rPr>
                <w:rFonts w:ascii="Times New Roman" w:hAnsi="Times New Roman" w:cs="Times New Roman"/>
                <w:spacing w:val="-1"/>
                <w:sz w:val="24"/>
                <w:szCs w:val="24"/>
              </w:rPr>
              <w:t>)</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&gt;.10</w:t>
            </w:r>
          </w:p>
        </w:tc>
        <w:tc>
          <w:tcPr>
            <w:tcW w:w="1895" w:type="dxa"/>
            <w:tcBorders>
              <w:top w:val="single" w:sz="5" w:space="0" w:color="000000"/>
              <w:left w:val="single" w:sz="5" w:space="0" w:color="000000"/>
              <w:bottom w:val="single" w:sz="5" w:space="0" w:color="000000"/>
              <w:right w:val="single" w:sz="5" w:space="0" w:color="000000"/>
            </w:tcBorders>
          </w:tcPr>
          <w:p w14:paraId="7DE59222"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szCs w:val="24"/>
              </w:rPr>
            </w:pPr>
            <w:r w:rsidRPr="0062679E">
              <w:rPr>
                <w:rFonts w:ascii="Times New Roman" w:hAnsi="Times New Roman" w:cs="Times New Roman"/>
                <w:spacing w:val="-1"/>
                <w:sz w:val="24"/>
                <w:szCs w:val="24"/>
              </w:rPr>
              <w:t>Ho</w:t>
            </w:r>
            <w:r w:rsidRPr="0062679E">
              <w:rPr>
                <w:rFonts w:ascii="Times New Roman" w:hAnsi="Times New Roman" w:cs="Times New Roman"/>
                <w:sz w:val="24"/>
                <w:szCs w:val="24"/>
              </w:rPr>
              <w:t xml:space="preserve"> is </w:t>
            </w:r>
            <w:r w:rsidRPr="0062679E">
              <w:rPr>
                <w:rFonts w:ascii="Times New Roman" w:hAnsi="Times New Roman" w:cs="Times New Roman"/>
                <w:spacing w:val="-1"/>
                <w:sz w:val="24"/>
                <w:szCs w:val="24"/>
              </w:rPr>
              <w:t>accepted</w:t>
            </w:r>
          </w:p>
        </w:tc>
        <w:tc>
          <w:tcPr>
            <w:tcW w:w="3792" w:type="dxa"/>
            <w:tcBorders>
              <w:top w:val="single" w:sz="5" w:space="0" w:color="000000"/>
              <w:left w:val="single" w:sz="5" w:space="0" w:color="000000"/>
              <w:bottom w:val="single" w:sz="5" w:space="0" w:color="000000"/>
              <w:right w:val="single" w:sz="5" w:space="0" w:color="000000"/>
            </w:tcBorders>
          </w:tcPr>
          <w:p w14:paraId="6B242579"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szCs w:val="24"/>
              </w:rPr>
            </w:pPr>
            <w:r w:rsidRPr="0062679E">
              <w:rPr>
                <w:rFonts w:ascii="Times New Roman" w:hAnsi="Times New Roman" w:cs="Times New Roman"/>
                <w:spacing w:val="-1"/>
                <w:sz w:val="24"/>
                <w:szCs w:val="24"/>
              </w:rPr>
              <w:t>Data</w:t>
            </w:r>
            <w:r w:rsidRPr="0062679E">
              <w:rPr>
                <w:rFonts w:ascii="Times New Roman" w:hAnsi="Times New Roman" w:cs="Times New Roman"/>
                <w:spacing w:val="-2"/>
                <w:sz w:val="24"/>
                <w:szCs w:val="24"/>
              </w:rPr>
              <w:t xml:space="preserve"> </w:t>
            </w:r>
            <w:r w:rsidRPr="0062679E">
              <w:rPr>
                <w:rFonts w:ascii="Times New Roman" w:hAnsi="Times New Roman" w:cs="Times New Roman"/>
                <w:sz w:val="24"/>
                <w:szCs w:val="24"/>
              </w:rPr>
              <w:t xml:space="preserve">is </w:t>
            </w:r>
            <w:r w:rsidRPr="0062679E">
              <w:rPr>
                <w:rFonts w:ascii="Times New Roman" w:hAnsi="Times New Roman" w:cs="Times New Roman"/>
                <w:spacing w:val="-1"/>
                <w:sz w:val="24"/>
                <w:szCs w:val="24"/>
              </w:rPr>
              <w:t>not</w:t>
            </w:r>
            <w:r w:rsidRPr="0062679E">
              <w:rPr>
                <w:rFonts w:ascii="Times New Roman" w:hAnsi="Times New Roman" w:cs="Times New Roman"/>
                <w:spacing w:val="1"/>
                <w:sz w:val="24"/>
                <w:szCs w:val="24"/>
              </w:rPr>
              <w:t xml:space="preserve"> </w:t>
            </w:r>
            <w:r w:rsidRPr="0062679E">
              <w:rPr>
                <w:rFonts w:ascii="Times New Roman" w:hAnsi="Times New Roman" w:cs="Times New Roman"/>
                <w:spacing w:val="-1"/>
                <w:sz w:val="24"/>
                <w:szCs w:val="24"/>
              </w:rPr>
              <w:t>stationary</w:t>
            </w:r>
            <w:r w:rsidRPr="0062679E">
              <w:rPr>
                <w:rFonts w:ascii="Times New Roman" w:hAnsi="Times New Roman" w:cs="Times New Roman"/>
                <w:spacing w:val="-3"/>
                <w:sz w:val="24"/>
                <w:szCs w:val="24"/>
              </w:rPr>
              <w:t xml:space="preserve"> </w:t>
            </w:r>
            <w:r w:rsidRPr="0062679E">
              <w:rPr>
                <w:rFonts w:ascii="Times New Roman" w:hAnsi="Times New Roman" w:cs="Times New Roman"/>
                <w:sz w:val="24"/>
                <w:szCs w:val="24"/>
              </w:rPr>
              <w:t>or</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there</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is</w:t>
            </w:r>
            <w:r w:rsidRPr="0062679E">
              <w:rPr>
                <w:rFonts w:ascii="Times New Roman" w:hAnsi="Times New Roman" w:cs="Times New Roman"/>
                <w:sz w:val="24"/>
                <w:szCs w:val="24"/>
              </w:rPr>
              <w:t xml:space="preserve"> </w:t>
            </w:r>
            <w:r w:rsidRPr="0062679E">
              <w:rPr>
                <w:rFonts w:ascii="Times New Roman" w:hAnsi="Times New Roman" w:cs="Times New Roman"/>
                <w:spacing w:val="-1"/>
                <w:sz w:val="24"/>
                <w:szCs w:val="24"/>
              </w:rPr>
              <w:t>unit</w:t>
            </w:r>
            <w:r w:rsidRPr="0062679E">
              <w:rPr>
                <w:rFonts w:ascii="Times New Roman" w:hAnsi="Times New Roman" w:cs="Times New Roman"/>
                <w:spacing w:val="-2"/>
                <w:sz w:val="24"/>
                <w:szCs w:val="24"/>
              </w:rPr>
              <w:t xml:space="preserve"> </w:t>
            </w:r>
            <w:r w:rsidRPr="0062679E">
              <w:rPr>
                <w:rFonts w:ascii="Times New Roman" w:hAnsi="Times New Roman" w:cs="Times New Roman"/>
                <w:spacing w:val="-1"/>
                <w:sz w:val="24"/>
                <w:szCs w:val="24"/>
              </w:rPr>
              <w:t>root.</w:t>
            </w:r>
          </w:p>
        </w:tc>
      </w:tr>
    </w:tbl>
    <w:p w14:paraId="7D6865EA" w14:textId="77777777" w:rsidR="00F918A3" w:rsidRPr="00195292" w:rsidRDefault="00F918A3" w:rsidP="00F918A3">
      <w:pPr>
        <w:jc w:val="both"/>
        <w:rPr>
          <w:rFonts w:ascii="Times New Roman" w:hAnsi="Times New Roman" w:cs="Times New Roman"/>
          <w:sz w:val="12"/>
          <w:szCs w:val="24"/>
        </w:rPr>
      </w:pPr>
    </w:p>
    <w:tbl>
      <w:tblPr>
        <w:tblStyle w:val="TableNormal1"/>
        <w:tblW w:w="9855" w:type="dxa"/>
        <w:tblInd w:w="-264" w:type="dxa"/>
        <w:tblLayout w:type="fixed"/>
        <w:tblLook w:val="01E0" w:firstRow="1" w:lastRow="1" w:firstColumn="1" w:lastColumn="1" w:noHBand="0" w:noVBand="0"/>
      </w:tblPr>
      <w:tblGrid>
        <w:gridCol w:w="2484"/>
        <w:gridCol w:w="1739"/>
        <w:gridCol w:w="1935"/>
        <w:gridCol w:w="3697"/>
      </w:tblGrid>
      <w:tr w:rsidR="00F918A3" w:rsidRPr="00195292" w14:paraId="02DB8078" w14:textId="77777777" w:rsidTr="004C5DAF">
        <w:trPr>
          <w:trHeight w:hRule="exact" w:val="275"/>
        </w:trPr>
        <w:tc>
          <w:tcPr>
            <w:tcW w:w="9855" w:type="dxa"/>
            <w:gridSpan w:val="4"/>
            <w:tcBorders>
              <w:top w:val="single" w:sz="5" w:space="0" w:color="000000"/>
              <w:left w:val="single" w:sz="5" w:space="0" w:color="000000"/>
              <w:bottom w:val="single" w:sz="5" w:space="0" w:color="000000"/>
              <w:right w:val="single" w:sz="5" w:space="0" w:color="000000"/>
            </w:tcBorders>
          </w:tcPr>
          <w:p w14:paraId="291AC3EF" w14:textId="77777777" w:rsidR="00F918A3" w:rsidRPr="00195292" w:rsidRDefault="00F918A3" w:rsidP="00B444D8">
            <w:pPr>
              <w:pStyle w:val="TableParagraph"/>
              <w:spacing w:line="248" w:lineRule="exact"/>
              <w:ind w:left="102"/>
              <w:jc w:val="center"/>
              <w:rPr>
                <w:rFonts w:ascii="Times New Roman" w:eastAsia="Times New Roman" w:hAnsi="Times New Roman" w:cs="Times New Roman"/>
              </w:rPr>
            </w:pPr>
            <w:r w:rsidRPr="00195292">
              <w:rPr>
                <w:rFonts w:ascii="Times New Roman" w:hAnsi="Times New Roman" w:cs="Times New Roman"/>
                <w:spacing w:val="-1"/>
              </w:rPr>
              <w:t>PP</w:t>
            </w:r>
          </w:p>
        </w:tc>
      </w:tr>
      <w:tr w:rsidR="00F918A3" w:rsidRPr="00195292" w14:paraId="3964A552" w14:textId="77777777" w:rsidTr="004C5DAF">
        <w:trPr>
          <w:trHeight w:hRule="exact" w:val="275"/>
        </w:trPr>
        <w:tc>
          <w:tcPr>
            <w:tcW w:w="2484" w:type="dxa"/>
            <w:tcBorders>
              <w:top w:val="single" w:sz="5" w:space="0" w:color="000000"/>
              <w:left w:val="single" w:sz="5" w:space="0" w:color="000000"/>
              <w:bottom w:val="single" w:sz="5" w:space="0" w:color="000000"/>
              <w:right w:val="single" w:sz="5" w:space="0" w:color="000000"/>
            </w:tcBorders>
          </w:tcPr>
          <w:p w14:paraId="39DC2A80" w14:textId="77777777" w:rsidR="00F918A3" w:rsidRPr="0062679E" w:rsidRDefault="00F918A3" w:rsidP="00B444D8">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Variable</w:t>
            </w:r>
          </w:p>
        </w:tc>
        <w:tc>
          <w:tcPr>
            <w:tcW w:w="1739" w:type="dxa"/>
            <w:tcBorders>
              <w:top w:val="single" w:sz="5" w:space="0" w:color="000000"/>
              <w:left w:val="single" w:sz="5" w:space="0" w:color="000000"/>
              <w:bottom w:val="single" w:sz="5" w:space="0" w:color="000000"/>
              <w:right w:val="single" w:sz="5" w:space="0" w:color="000000"/>
            </w:tcBorders>
          </w:tcPr>
          <w:p w14:paraId="4E573F1A" w14:textId="77777777" w:rsidR="00F918A3" w:rsidRPr="0062679E" w:rsidRDefault="00F918A3" w:rsidP="00B444D8">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P-value</w:t>
            </w:r>
          </w:p>
        </w:tc>
        <w:tc>
          <w:tcPr>
            <w:tcW w:w="1935" w:type="dxa"/>
            <w:tcBorders>
              <w:top w:val="single" w:sz="5" w:space="0" w:color="000000"/>
              <w:left w:val="single" w:sz="5" w:space="0" w:color="000000"/>
              <w:bottom w:val="single" w:sz="5" w:space="0" w:color="000000"/>
              <w:right w:val="single" w:sz="5" w:space="0" w:color="000000"/>
            </w:tcBorders>
          </w:tcPr>
          <w:p w14:paraId="041CA7AF" w14:textId="77777777" w:rsidR="00F918A3" w:rsidRPr="0062679E" w:rsidRDefault="00F918A3" w:rsidP="00B444D8">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Hypothesis</w:t>
            </w:r>
          </w:p>
        </w:tc>
        <w:tc>
          <w:tcPr>
            <w:tcW w:w="3695" w:type="dxa"/>
            <w:tcBorders>
              <w:top w:val="single" w:sz="5" w:space="0" w:color="000000"/>
              <w:left w:val="single" w:sz="5" w:space="0" w:color="000000"/>
              <w:bottom w:val="single" w:sz="5" w:space="0" w:color="000000"/>
              <w:right w:val="single" w:sz="5" w:space="0" w:color="000000"/>
            </w:tcBorders>
          </w:tcPr>
          <w:p w14:paraId="5A5992E1" w14:textId="77777777" w:rsidR="00F918A3" w:rsidRPr="0062679E" w:rsidRDefault="00F918A3" w:rsidP="00B444D8">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Interpretation</w:t>
            </w:r>
          </w:p>
        </w:tc>
      </w:tr>
      <w:tr w:rsidR="00F918A3" w:rsidRPr="00195292" w14:paraId="7846A6DB" w14:textId="77777777" w:rsidTr="004C5DAF">
        <w:trPr>
          <w:trHeight w:hRule="exact" w:val="273"/>
        </w:trPr>
        <w:tc>
          <w:tcPr>
            <w:tcW w:w="2484" w:type="dxa"/>
            <w:tcBorders>
              <w:top w:val="single" w:sz="5" w:space="0" w:color="000000"/>
              <w:left w:val="single" w:sz="5" w:space="0" w:color="000000"/>
              <w:bottom w:val="single" w:sz="5" w:space="0" w:color="000000"/>
              <w:right w:val="single" w:sz="5" w:space="0" w:color="000000"/>
            </w:tcBorders>
          </w:tcPr>
          <w:p w14:paraId="6526FDA0" w14:textId="36D62DD8" w:rsidR="00F918A3" w:rsidRPr="0062679E" w:rsidRDefault="00F918A3" w:rsidP="004C5DAF">
            <w:pPr>
              <w:pStyle w:val="Heading2"/>
              <w:spacing w:before="0" w:after="240"/>
              <w:outlineLvl w:val="1"/>
              <w:rPr>
                <w:rFonts w:ascii="Times New Roman" w:hAnsi="Times New Roman" w:cs="Times New Roman"/>
                <w:color w:val="auto"/>
                <w:sz w:val="24"/>
                <w:szCs w:val="32"/>
                <w:shd w:val="clear" w:color="auto" w:fill="FFFFFF"/>
              </w:rPr>
            </w:pPr>
            <w:bookmarkStart w:id="435" w:name="_Toc37604935"/>
            <w:bookmarkStart w:id="436" w:name="_Toc37617326"/>
            <w:bookmarkStart w:id="437" w:name="_Toc39425128"/>
            <w:bookmarkStart w:id="438" w:name="_Toc39428959"/>
            <w:bookmarkStart w:id="439" w:name="_Toc43714806"/>
            <w:bookmarkStart w:id="440" w:name="_Toc43746383"/>
            <w:r w:rsidRPr="0062679E">
              <w:rPr>
                <w:rFonts w:ascii="Times New Roman" w:hAnsi="Times New Roman" w:cs="Times New Roman"/>
                <w:color w:val="auto"/>
                <w:sz w:val="24"/>
                <w:szCs w:val="32"/>
                <w:shd w:val="clear" w:color="auto" w:fill="FFFFFF"/>
              </w:rPr>
              <w:t>(Cash in hand)</w:t>
            </w:r>
            <w:bookmarkEnd w:id="435"/>
            <w:bookmarkEnd w:id="436"/>
            <w:bookmarkEnd w:id="437"/>
            <w:bookmarkEnd w:id="438"/>
            <w:bookmarkEnd w:id="439"/>
            <w:bookmarkEnd w:id="440"/>
          </w:p>
        </w:tc>
        <w:tc>
          <w:tcPr>
            <w:tcW w:w="1739" w:type="dxa"/>
            <w:tcBorders>
              <w:top w:val="single" w:sz="5" w:space="0" w:color="000000"/>
              <w:left w:val="single" w:sz="5" w:space="0" w:color="000000"/>
              <w:bottom w:val="single" w:sz="5" w:space="0" w:color="000000"/>
              <w:right w:val="single" w:sz="5" w:space="0" w:color="000000"/>
            </w:tcBorders>
          </w:tcPr>
          <w:p w14:paraId="23DCBDDD"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P(</w:t>
            </w:r>
            <w:r w:rsidRPr="0062679E">
              <w:rPr>
                <w:rFonts w:ascii="Times New Roman" w:hAnsi="Times New Roman" w:cs="Times New Roman"/>
                <w:sz w:val="24"/>
                <w:szCs w:val="24"/>
                <w:shd w:val="clear" w:color="auto" w:fill="FFFFFF"/>
              </w:rPr>
              <w:t>0.2509</w:t>
            </w:r>
            <w:r w:rsidRPr="0062679E">
              <w:rPr>
                <w:rFonts w:ascii="Times New Roman" w:hAnsi="Times New Roman" w:cs="Times New Roman"/>
                <w:spacing w:val="-1"/>
                <w:sz w:val="24"/>
              </w:rPr>
              <w:t>)</w:t>
            </w:r>
            <w:r w:rsidRPr="0062679E">
              <w:rPr>
                <w:rFonts w:ascii="Times New Roman" w:hAnsi="Times New Roman" w:cs="Times New Roman"/>
                <w:sz w:val="24"/>
              </w:rPr>
              <w:t xml:space="preserve"> </w:t>
            </w:r>
            <w:r w:rsidRPr="0062679E">
              <w:rPr>
                <w:rFonts w:ascii="Times New Roman" w:hAnsi="Times New Roman" w:cs="Times New Roman"/>
                <w:spacing w:val="-1"/>
                <w:sz w:val="24"/>
              </w:rPr>
              <w:t>&gt;.10</w:t>
            </w:r>
          </w:p>
        </w:tc>
        <w:tc>
          <w:tcPr>
            <w:tcW w:w="1935" w:type="dxa"/>
            <w:tcBorders>
              <w:top w:val="single" w:sz="5" w:space="0" w:color="000000"/>
              <w:left w:val="single" w:sz="5" w:space="0" w:color="000000"/>
              <w:bottom w:val="single" w:sz="5" w:space="0" w:color="000000"/>
              <w:right w:val="single" w:sz="5" w:space="0" w:color="000000"/>
            </w:tcBorders>
          </w:tcPr>
          <w:p w14:paraId="666C9FD9"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Ho</w:t>
            </w:r>
            <w:r w:rsidRPr="0062679E">
              <w:rPr>
                <w:rFonts w:ascii="Times New Roman" w:hAnsi="Times New Roman" w:cs="Times New Roman"/>
                <w:sz w:val="24"/>
              </w:rPr>
              <w:t xml:space="preserve"> is </w:t>
            </w:r>
            <w:r w:rsidRPr="0062679E">
              <w:rPr>
                <w:rFonts w:ascii="Times New Roman" w:hAnsi="Times New Roman" w:cs="Times New Roman"/>
                <w:spacing w:val="-1"/>
                <w:sz w:val="24"/>
              </w:rPr>
              <w:t>accepted</w:t>
            </w:r>
          </w:p>
        </w:tc>
        <w:tc>
          <w:tcPr>
            <w:tcW w:w="3695" w:type="dxa"/>
            <w:tcBorders>
              <w:top w:val="single" w:sz="5" w:space="0" w:color="000000"/>
              <w:left w:val="single" w:sz="5" w:space="0" w:color="000000"/>
              <w:bottom w:val="single" w:sz="5" w:space="0" w:color="000000"/>
              <w:right w:val="single" w:sz="5" w:space="0" w:color="000000"/>
            </w:tcBorders>
          </w:tcPr>
          <w:p w14:paraId="703D3C7E"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rPr>
            </w:pPr>
            <w:r w:rsidRPr="0062679E">
              <w:rPr>
                <w:rFonts w:ascii="Times New Roman" w:hAnsi="Times New Roman" w:cs="Times New Roman"/>
                <w:spacing w:val="-1"/>
                <w:sz w:val="24"/>
              </w:rPr>
              <w:t>Data</w:t>
            </w:r>
            <w:r w:rsidRPr="0062679E">
              <w:rPr>
                <w:rFonts w:ascii="Times New Roman" w:hAnsi="Times New Roman" w:cs="Times New Roman"/>
                <w:spacing w:val="-2"/>
                <w:sz w:val="24"/>
              </w:rPr>
              <w:t xml:space="preserve"> </w:t>
            </w:r>
            <w:r w:rsidRPr="0062679E">
              <w:rPr>
                <w:rFonts w:ascii="Times New Roman" w:hAnsi="Times New Roman" w:cs="Times New Roman"/>
                <w:sz w:val="24"/>
              </w:rPr>
              <w:t xml:space="preserve">is </w:t>
            </w:r>
            <w:r w:rsidRPr="0062679E">
              <w:rPr>
                <w:rFonts w:ascii="Times New Roman" w:hAnsi="Times New Roman" w:cs="Times New Roman"/>
                <w:spacing w:val="-1"/>
                <w:sz w:val="24"/>
              </w:rPr>
              <w:t>not</w:t>
            </w:r>
            <w:r w:rsidRPr="0062679E">
              <w:rPr>
                <w:rFonts w:ascii="Times New Roman" w:hAnsi="Times New Roman" w:cs="Times New Roman"/>
                <w:spacing w:val="1"/>
                <w:sz w:val="24"/>
              </w:rPr>
              <w:t xml:space="preserve"> </w:t>
            </w:r>
            <w:r w:rsidRPr="0062679E">
              <w:rPr>
                <w:rFonts w:ascii="Times New Roman" w:hAnsi="Times New Roman" w:cs="Times New Roman"/>
                <w:spacing w:val="-1"/>
                <w:sz w:val="24"/>
              </w:rPr>
              <w:t>stationary</w:t>
            </w:r>
            <w:r w:rsidRPr="0062679E">
              <w:rPr>
                <w:rFonts w:ascii="Times New Roman" w:hAnsi="Times New Roman" w:cs="Times New Roman"/>
                <w:spacing w:val="-3"/>
                <w:sz w:val="24"/>
              </w:rPr>
              <w:t xml:space="preserve"> </w:t>
            </w:r>
            <w:r w:rsidRPr="0062679E">
              <w:rPr>
                <w:rFonts w:ascii="Times New Roman" w:hAnsi="Times New Roman" w:cs="Times New Roman"/>
                <w:sz w:val="24"/>
              </w:rPr>
              <w:t xml:space="preserve">or </w:t>
            </w:r>
            <w:r w:rsidRPr="0062679E">
              <w:rPr>
                <w:rFonts w:ascii="Times New Roman" w:hAnsi="Times New Roman" w:cs="Times New Roman"/>
                <w:spacing w:val="-1"/>
                <w:sz w:val="24"/>
              </w:rPr>
              <w:t>there</w:t>
            </w:r>
            <w:r w:rsidRPr="0062679E">
              <w:rPr>
                <w:rFonts w:ascii="Times New Roman" w:hAnsi="Times New Roman" w:cs="Times New Roman"/>
                <w:sz w:val="24"/>
              </w:rPr>
              <w:t xml:space="preserve"> </w:t>
            </w:r>
            <w:r w:rsidRPr="0062679E">
              <w:rPr>
                <w:rFonts w:ascii="Times New Roman" w:hAnsi="Times New Roman" w:cs="Times New Roman"/>
                <w:spacing w:val="-1"/>
                <w:sz w:val="24"/>
              </w:rPr>
              <w:t>is</w:t>
            </w:r>
            <w:r w:rsidRPr="0062679E">
              <w:rPr>
                <w:rFonts w:ascii="Times New Roman" w:hAnsi="Times New Roman" w:cs="Times New Roman"/>
                <w:sz w:val="24"/>
              </w:rPr>
              <w:t xml:space="preserve"> </w:t>
            </w:r>
            <w:r w:rsidRPr="0062679E">
              <w:rPr>
                <w:rFonts w:ascii="Times New Roman" w:hAnsi="Times New Roman" w:cs="Times New Roman"/>
                <w:spacing w:val="-1"/>
                <w:sz w:val="24"/>
              </w:rPr>
              <w:t>unit</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root.</w:t>
            </w:r>
          </w:p>
        </w:tc>
      </w:tr>
      <w:tr w:rsidR="00F918A3" w:rsidRPr="00195292" w14:paraId="7DD4198A" w14:textId="77777777" w:rsidTr="004C5DAF">
        <w:trPr>
          <w:trHeight w:hRule="exact" w:val="275"/>
        </w:trPr>
        <w:tc>
          <w:tcPr>
            <w:tcW w:w="2484" w:type="dxa"/>
            <w:tcBorders>
              <w:top w:val="single" w:sz="5" w:space="0" w:color="000000"/>
              <w:left w:val="single" w:sz="5" w:space="0" w:color="000000"/>
              <w:bottom w:val="single" w:sz="5" w:space="0" w:color="000000"/>
              <w:right w:val="single" w:sz="5" w:space="0" w:color="000000"/>
            </w:tcBorders>
          </w:tcPr>
          <w:p w14:paraId="497C0DC7" w14:textId="7FDA7C6D" w:rsidR="00F918A3" w:rsidRPr="0062679E" w:rsidRDefault="00F918A3" w:rsidP="004C5DAF">
            <w:pPr>
              <w:pStyle w:val="Heading2"/>
              <w:spacing w:before="0" w:after="240"/>
              <w:outlineLvl w:val="1"/>
              <w:rPr>
                <w:rFonts w:ascii="Times New Roman" w:hAnsi="Times New Roman" w:cs="Times New Roman"/>
                <w:color w:val="auto"/>
                <w:sz w:val="24"/>
                <w:szCs w:val="32"/>
                <w:shd w:val="clear" w:color="auto" w:fill="FFFFFF"/>
              </w:rPr>
            </w:pPr>
            <w:bookmarkStart w:id="441" w:name="_Toc37604936"/>
            <w:bookmarkStart w:id="442" w:name="_Toc37617327"/>
            <w:bookmarkStart w:id="443" w:name="_Toc39425129"/>
            <w:bookmarkStart w:id="444" w:name="_Toc39428960"/>
            <w:bookmarkStart w:id="445" w:name="_Toc43714807"/>
            <w:bookmarkStart w:id="446" w:name="_Toc43746384"/>
            <m:oMath>
              <m:r>
                <w:rPr>
                  <w:rFonts w:ascii="Cambria Math" w:hAnsi="Cambria Math" w:cs="Times New Roman"/>
                  <w:color w:val="auto"/>
                  <w:sz w:val="24"/>
                  <w:szCs w:val="32"/>
                  <w:shd w:val="clear" w:color="auto" w:fill="FFFFFF"/>
                </w:rPr>
                <m:t>∆</m:t>
              </m:r>
            </m:oMath>
            <w:r w:rsidRPr="0062679E">
              <w:rPr>
                <w:rFonts w:ascii="Times New Roman" w:hAnsi="Times New Roman" w:cs="Times New Roman"/>
                <w:color w:val="auto"/>
                <w:sz w:val="24"/>
                <w:szCs w:val="32"/>
                <w:shd w:val="clear" w:color="auto" w:fill="FFFFFF"/>
              </w:rPr>
              <w:t xml:space="preserve"> (Cash in hand)</w:t>
            </w:r>
            <w:bookmarkEnd w:id="441"/>
            <w:bookmarkEnd w:id="442"/>
            <w:bookmarkEnd w:id="443"/>
            <w:bookmarkEnd w:id="444"/>
            <w:bookmarkEnd w:id="445"/>
            <w:bookmarkEnd w:id="446"/>
          </w:p>
        </w:tc>
        <w:tc>
          <w:tcPr>
            <w:tcW w:w="1739" w:type="dxa"/>
            <w:tcBorders>
              <w:top w:val="single" w:sz="5" w:space="0" w:color="000000"/>
              <w:left w:val="single" w:sz="5" w:space="0" w:color="000000"/>
              <w:bottom w:val="single" w:sz="5" w:space="0" w:color="000000"/>
              <w:right w:val="single" w:sz="5" w:space="0" w:color="000000"/>
            </w:tcBorders>
          </w:tcPr>
          <w:p w14:paraId="37296CA0"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P(</w:t>
            </w:r>
            <w:r w:rsidRPr="0062679E">
              <w:rPr>
                <w:rFonts w:ascii="Times New Roman" w:hAnsi="Times New Roman" w:cs="Times New Roman"/>
                <w:sz w:val="24"/>
                <w:szCs w:val="24"/>
                <w:shd w:val="clear" w:color="auto" w:fill="FFFFFF"/>
              </w:rPr>
              <w:t>0.9995</w:t>
            </w:r>
            <w:r w:rsidRPr="0062679E">
              <w:rPr>
                <w:rFonts w:ascii="Times New Roman" w:hAnsi="Times New Roman" w:cs="Times New Roman"/>
                <w:spacing w:val="-1"/>
                <w:sz w:val="24"/>
              </w:rPr>
              <w:t>)</w:t>
            </w:r>
            <w:r w:rsidRPr="0062679E">
              <w:rPr>
                <w:rFonts w:ascii="Times New Roman" w:hAnsi="Times New Roman" w:cs="Times New Roman"/>
                <w:sz w:val="24"/>
              </w:rPr>
              <w:t xml:space="preserve"> </w:t>
            </w:r>
            <w:r w:rsidRPr="0062679E">
              <w:rPr>
                <w:rFonts w:ascii="Times New Roman" w:hAnsi="Times New Roman" w:cs="Times New Roman"/>
                <w:spacing w:val="-1"/>
                <w:sz w:val="24"/>
              </w:rPr>
              <w:t>&gt;.10</w:t>
            </w:r>
          </w:p>
        </w:tc>
        <w:tc>
          <w:tcPr>
            <w:tcW w:w="1935" w:type="dxa"/>
            <w:tcBorders>
              <w:top w:val="single" w:sz="5" w:space="0" w:color="000000"/>
              <w:left w:val="single" w:sz="5" w:space="0" w:color="000000"/>
              <w:bottom w:val="single" w:sz="5" w:space="0" w:color="000000"/>
              <w:right w:val="single" w:sz="5" w:space="0" w:color="000000"/>
            </w:tcBorders>
          </w:tcPr>
          <w:p w14:paraId="4B390E17"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Ho</w:t>
            </w:r>
            <w:r w:rsidRPr="0062679E">
              <w:rPr>
                <w:rFonts w:ascii="Times New Roman" w:hAnsi="Times New Roman" w:cs="Times New Roman"/>
                <w:sz w:val="24"/>
              </w:rPr>
              <w:t xml:space="preserve"> is </w:t>
            </w:r>
            <w:r w:rsidRPr="0062679E">
              <w:rPr>
                <w:rFonts w:ascii="Times New Roman" w:hAnsi="Times New Roman" w:cs="Times New Roman"/>
                <w:spacing w:val="-1"/>
                <w:sz w:val="24"/>
              </w:rPr>
              <w:t>accepted</w:t>
            </w:r>
          </w:p>
        </w:tc>
        <w:tc>
          <w:tcPr>
            <w:tcW w:w="3695" w:type="dxa"/>
            <w:tcBorders>
              <w:top w:val="single" w:sz="5" w:space="0" w:color="000000"/>
              <w:left w:val="single" w:sz="5" w:space="0" w:color="000000"/>
              <w:bottom w:val="single" w:sz="5" w:space="0" w:color="000000"/>
              <w:right w:val="single" w:sz="5" w:space="0" w:color="000000"/>
            </w:tcBorders>
          </w:tcPr>
          <w:p w14:paraId="66DE6BA2"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rPr>
            </w:pPr>
            <w:r w:rsidRPr="0062679E">
              <w:rPr>
                <w:rFonts w:ascii="Times New Roman" w:hAnsi="Times New Roman" w:cs="Times New Roman"/>
                <w:spacing w:val="-1"/>
                <w:sz w:val="24"/>
              </w:rPr>
              <w:t>Data</w:t>
            </w:r>
            <w:r w:rsidRPr="0062679E">
              <w:rPr>
                <w:rFonts w:ascii="Times New Roman" w:hAnsi="Times New Roman" w:cs="Times New Roman"/>
                <w:spacing w:val="-2"/>
                <w:sz w:val="24"/>
              </w:rPr>
              <w:t xml:space="preserve"> </w:t>
            </w:r>
            <w:r w:rsidRPr="0062679E">
              <w:rPr>
                <w:rFonts w:ascii="Times New Roman" w:hAnsi="Times New Roman" w:cs="Times New Roman"/>
                <w:sz w:val="24"/>
              </w:rPr>
              <w:t xml:space="preserve">is </w:t>
            </w:r>
            <w:r w:rsidRPr="0062679E">
              <w:rPr>
                <w:rFonts w:ascii="Times New Roman" w:hAnsi="Times New Roman" w:cs="Times New Roman"/>
                <w:spacing w:val="-1"/>
                <w:sz w:val="24"/>
              </w:rPr>
              <w:t>not</w:t>
            </w:r>
            <w:r w:rsidRPr="0062679E">
              <w:rPr>
                <w:rFonts w:ascii="Times New Roman" w:hAnsi="Times New Roman" w:cs="Times New Roman"/>
                <w:spacing w:val="1"/>
                <w:sz w:val="24"/>
              </w:rPr>
              <w:t xml:space="preserve"> </w:t>
            </w:r>
            <w:r w:rsidRPr="0062679E">
              <w:rPr>
                <w:rFonts w:ascii="Times New Roman" w:hAnsi="Times New Roman" w:cs="Times New Roman"/>
                <w:spacing w:val="-1"/>
                <w:sz w:val="24"/>
              </w:rPr>
              <w:t>stationary</w:t>
            </w:r>
            <w:r w:rsidRPr="0062679E">
              <w:rPr>
                <w:rFonts w:ascii="Times New Roman" w:hAnsi="Times New Roman" w:cs="Times New Roman"/>
                <w:spacing w:val="-3"/>
                <w:sz w:val="24"/>
              </w:rPr>
              <w:t xml:space="preserve"> </w:t>
            </w:r>
            <w:r w:rsidRPr="0062679E">
              <w:rPr>
                <w:rFonts w:ascii="Times New Roman" w:hAnsi="Times New Roman" w:cs="Times New Roman"/>
                <w:sz w:val="24"/>
              </w:rPr>
              <w:t>or</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there</w:t>
            </w:r>
            <w:r w:rsidRPr="0062679E">
              <w:rPr>
                <w:rFonts w:ascii="Times New Roman" w:hAnsi="Times New Roman" w:cs="Times New Roman"/>
                <w:sz w:val="24"/>
              </w:rPr>
              <w:t xml:space="preserve"> </w:t>
            </w:r>
            <w:r w:rsidRPr="0062679E">
              <w:rPr>
                <w:rFonts w:ascii="Times New Roman" w:hAnsi="Times New Roman" w:cs="Times New Roman"/>
                <w:spacing w:val="-1"/>
                <w:sz w:val="24"/>
              </w:rPr>
              <w:t>is</w:t>
            </w:r>
            <w:r w:rsidRPr="0062679E">
              <w:rPr>
                <w:rFonts w:ascii="Times New Roman" w:hAnsi="Times New Roman" w:cs="Times New Roman"/>
                <w:sz w:val="24"/>
              </w:rPr>
              <w:t xml:space="preserve"> </w:t>
            </w:r>
            <w:r w:rsidRPr="0062679E">
              <w:rPr>
                <w:rFonts w:ascii="Times New Roman" w:hAnsi="Times New Roman" w:cs="Times New Roman"/>
                <w:spacing w:val="-1"/>
                <w:sz w:val="24"/>
              </w:rPr>
              <w:t>unit</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root.</w:t>
            </w:r>
          </w:p>
        </w:tc>
      </w:tr>
      <w:tr w:rsidR="00F918A3" w:rsidRPr="00195292" w14:paraId="5AD5E288" w14:textId="77777777" w:rsidTr="004C5DAF">
        <w:trPr>
          <w:trHeight w:hRule="exact" w:val="273"/>
        </w:trPr>
        <w:tc>
          <w:tcPr>
            <w:tcW w:w="2484" w:type="dxa"/>
            <w:tcBorders>
              <w:top w:val="single" w:sz="5" w:space="0" w:color="000000"/>
              <w:left w:val="single" w:sz="5" w:space="0" w:color="000000"/>
              <w:bottom w:val="single" w:sz="5" w:space="0" w:color="000000"/>
              <w:right w:val="single" w:sz="5" w:space="0" w:color="000000"/>
            </w:tcBorders>
          </w:tcPr>
          <w:p w14:paraId="4CE4AE5B" w14:textId="45AA425B" w:rsidR="00F918A3" w:rsidRPr="0062679E" w:rsidRDefault="00F918A3" w:rsidP="004C5DAF">
            <w:pPr>
              <w:pStyle w:val="Heading2"/>
              <w:spacing w:before="0" w:after="240"/>
              <w:outlineLvl w:val="1"/>
              <w:rPr>
                <w:rFonts w:ascii="Times New Roman" w:hAnsi="Times New Roman" w:cs="Times New Roman"/>
                <w:color w:val="auto"/>
                <w:sz w:val="24"/>
                <w:szCs w:val="32"/>
                <w:shd w:val="clear" w:color="auto" w:fill="FFFFFF"/>
              </w:rPr>
            </w:pPr>
            <w:bookmarkStart w:id="447" w:name="_Toc37604937"/>
            <w:bookmarkStart w:id="448" w:name="_Toc37617328"/>
            <w:bookmarkStart w:id="449" w:name="_Toc39425130"/>
            <w:bookmarkStart w:id="450" w:name="_Toc39428961"/>
            <w:bookmarkStart w:id="451" w:name="_Toc43714808"/>
            <w:bookmarkStart w:id="452" w:name="_Toc43746385"/>
            <w:r w:rsidRPr="0062679E">
              <w:rPr>
                <w:rFonts w:ascii="Times New Roman" w:hAnsi="Times New Roman" w:cs="Times New Roman"/>
                <w:color w:val="auto"/>
                <w:sz w:val="24"/>
                <w:szCs w:val="32"/>
                <w:shd w:val="clear" w:color="auto" w:fill="FFFFFF"/>
              </w:rPr>
              <w:t>(Net working capital)</w:t>
            </w:r>
            <w:bookmarkEnd w:id="447"/>
            <w:bookmarkEnd w:id="448"/>
            <w:bookmarkEnd w:id="449"/>
            <w:bookmarkEnd w:id="450"/>
            <w:bookmarkEnd w:id="451"/>
            <w:bookmarkEnd w:id="452"/>
          </w:p>
        </w:tc>
        <w:tc>
          <w:tcPr>
            <w:tcW w:w="1739" w:type="dxa"/>
            <w:tcBorders>
              <w:top w:val="single" w:sz="5" w:space="0" w:color="000000"/>
              <w:left w:val="single" w:sz="5" w:space="0" w:color="000000"/>
              <w:bottom w:val="single" w:sz="5" w:space="0" w:color="000000"/>
              <w:right w:val="single" w:sz="5" w:space="0" w:color="000000"/>
            </w:tcBorders>
          </w:tcPr>
          <w:p w14:paraId="7C01B032"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P(</w:t>
            </w:r>
            <w:r w:rsidRPr="0062679E">
              <w:rPr>
                <w:rFonts w:ascii="Times New Roman" w:hAnsi="Times New Roman" w:cs="Times New Roman"/>
                <w:sz w:val="24"/>
                <w:szCs w:val="24"/>
                <w:shd w:val="clear" w:color="auto" w:fill="FFFFFF"/>
              </w:rPr>
              <w:t>0.0018</w:t>
            </w:r>
            <w:r w:rsidRPr="0062679E">
              <w:rPr>
                <w:rFonts w:ascii="Times New Roman" w:hAnsi="Times New Roman" w:cs="Times New Roman"/>
                <w:spacing w:val="-1"/>
                <w:sz w:val="24"/>
              </w:rPr>
              <w:t>)</w:t>
            </w:r>
            <w:r w:rsidRPr="0062679E">
              <w:rPr>
                <w:rFonts w:ascii="Times New Roman" w:hAnsi="Times New Roman" w:cs="Times New Roman"/>
                <w:sz w:val="24"/>
              </w:rPr>
              <w:t xml:space="preserve"> </w:t>
            </w:r>
            <w:r w:rsidRPr="0062679E">
              <w:rPr>
                <w:rFonts w:ascii="Times New Roman" w:hAnsi="Times New Roman" w:cs="Times New Roman"/>
                <w:spacing w:val="-1"/>
                <w:sz w:val="24"/>
              </w:rPr>
              <w:t>&lt;</w:t>
            </w:r>
            <w:r w:rsidRPr="0062679E">
              <w:rPr>
                <w:rFonts w:ascii="Times New Roman" w:hAnsi="Times New Roman" w:cs="Times New Roman"/>
                <w:spacing w:val="-2"/>
                <w:sz w:val="24"/>
              </w:rPr>
              <w:t>.10</w:t>
            </w:r>
          </w:p>
        </w:tc>
        <w:tc>
          <w:tcPr>
            <w:tcW w:w="1935" w:type="dxa"/>
            <w:tcBorders>
              <w:top w:val="single" w:sz="5" w:space="0" w:color="000000"/>
              <w:left w:val="single" w:sz="5" w:space="0" w:color="000000"/>
              <w:bottom w:val="single" w:sz="5" w:space="0" w:color="000000"/>
              <w:right w:val="single" w:sz="5" w:space="0" w:color="000000"/>
            </w:tcBorders>
          </w:tcPr>
          <w:p w14:paraId="67D177E1"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Ho</w:t>
            </w:r>
            <w:r w:rsidRPr="0062679E">
              <w:rPr>
                <w:rFonts w:ascii="Times New Roman" w:hAnsi="Times New Roman" w:cs="Times New Roman"/>
                <w:sz w:val="24"/>
              </w:rPr>
              <w:t xml:space="preserve"> is not </w:t>
            </w:r>
            <w:r w:rsidRPr="0062679E">
              <w:rPr>
                <w:rFonts w:ascii="Times New Roman" w:hAnsi="Times New Roman" w:cs="Times New Roman"/>
                <w:spacing w:val="-1"/>
                <w:sz w:val="24"/>
              </w:rPr>
              <w:t>accepted</w:t>
            </w:r>
          </w:p>
        </w:tc>
        <w:tc>
          <w:tcPr>
            <w:tcW w:w="3695" w:type="dxa"/>
            <w:tcBorders>
              <w:top w:val="single" w:sz="5" w:space="0" w:color="000000"/>
              <w:left w:val="single" w:sz="5" w:space="0" w:color="000000"/>
              <w:bottom w:val="single" w:sz="5" w:space="0" w:color="000000"/>
              <w:right w:val="single" w:sz="5" w:space="0" w:color="000000"/>
            </w:tcBorders>
          </w:tcPr>
          <w:p w14:paraId="69F0ED8B" w14:textId="77777777" w:rsidR="00F918A3" w:rsidRPr="0062679E" w:rsidRDefault="00F918A3" w:rsidP="004C5DAF">
            <w:pPr>
              <w:rPr>
                <w:rFonts w:ascii="Times New Roman" w:hAnsi="Times New Roman" w:cs="Times New Roman"/>
                <w:sz w:val="24"/>
              </w:rPr>
            </w:pPr>
            <w:r w:rsidRPr="0062679E">
              <w:rPr>
                <w:rFonts w:ascii="Times New Roman" w:hAnsi="Times New Roman" w:cs="Times New Roman"/>
                <w:sz w:val="24"/>
              </w:rPr>
              <w:t xml:space="preserve">  Data</w:t>
            </w:r>
            <w:r w:rsidRPr="0062679E">
              <w:rPr>
                <w:rFonts w:ascii="Times New Roman" w:hAnsi="Times New Roman" w:cs="Times New Roman"/>
                <w:spacing w:val="-2"/>
                <w:sz w:val="24"/>
              </w:rPr>
              <w:t xml:space="preserve"> </w:t>
            </w:r>
            <w:r w:rsidRPr="0062679E">
              <w:rPr>
                <w:rFonts w:ascii="Times New Roman" w:hAnsi="Times New Roman" w:cs="Times New Roman"/>
                <w:sz w:val="24"/>
              </w:rPr>
              <w:t>is stationary</w:t>
            </w:r>
            <w:r w:rsidRPr="0062679E">
              <w:rPr>
                <w:rFonts w:ascii="Times New Roman" w:hAnsi="Times New Roman" w:cs="Times New Roman"/>
                <w:spacing w:val="-3"/>
                <w:sz w:val="24"/>
              </w:rPr>
              <w:t xml:space="preserve"> </w:t>
            </w:r>
            <w:r w:rsidRPr="0062679E">
              <w:rPr>
                <w:rFonts w:ascii="Times New Roman" w:hAnsi="Times New Roman" w:cs="Times New Roman"/>
                <w:sz w:val="24"/>
              </w:rPr>
              <w:t>or</w:t>
            </w:r>
            <w:r w:rsidRPr="0062679E">
              <w:rPr>
                <w:rFonts w:ascii="Times New Roman" w:hAnsi="Times New Roman" w:cs="Times New Roman"/>
                <w:spacing w:val="-2"/>
                <w:sz w:val="24"/>
              </w:rPr>
              <w:t xml:space="preserve"> </w:t>
            </w:r>
            <w:r w:rsidRPr="0062679E">
              <w:rPr>
                <w:rFonts w:ascii="Times New Roman" w:hAnsi="Times New Roman" w:cs="Times New Roman"/>
                <w:sz w:val="24"/>
              </w:rPr>
              <w:t>there</w:t>
            </w:r>
            <w:r w:rsidRPr="0062679E">
              <w:rPr>
                <w:rFonts w:ascii="Times New Roman" w:hAnsi="Times New Roman" w:cs="Times New Roman"/>
                <w:spacing w:val="-2"/>
                <w:sz w:val="24"/>
              </w:rPr>
              <w:t xml:space="preserve"> </w:t>
            </w:r>
            <w:r w:rsidRPr="0062679E">
              <w:rPr>
                <w:rFonts w:ascii="Times New Roman" w:hAnsi="Times New Roman" w:cs="Times New Roman"/>
                <w:sz w:val="24"/>
              </w:rPr>
              <w:t>is no unit</w:t>
            </w:r>
            <w:r w:rsidRPr="0062679E">
              <w:rPr>
                <w:rFonts w:ascii="Times New Roman" w:hAnsi="Times New Roman" w:cs="Times New Roman"/>
                <w:spacing w:val="-2"/>
                <w:sz w:val="24"/>
              </w:rPr>
              <w:t xml:space="preserve"> </w:t>
            </w:r>
            <w:r w:rsidRPr="0062679E">
              <w:rPr>
                <w:rFonts w:ascii="Times New Roman" w:hAnsi="Times New Roman" w:cs="Times New Roman"/>
                <w:sz w:val="24"/>
              </w:rPr>
              <w:t>root</w:t>
            </w:r>
          </w:p>
        </w:tc>
      </w:tr>
      <w:tr w:rsidR="00F918A3" w:rsidRPr="00195292" w14:paraId="6F1D86A8" w14:textId="77777777" w:rsidTr="004C5DAF">
        <w:trPr>
          <w:trHeight w:hRule="exact" w:val="275"/>
        </w:trPr>
        <w:tc>
          <w:tcPr>
            <w:tcW w:w="2484" w:type="dxa"/>
            <w:tcBorders>
              <w:top w:val="single" w:sz="5" w:space="0" w:color="000000"/>
              <w:left w:val="single" w:sz="5" w:space="0" w:color="000000"/>
              <w:bottom w:val="single" w:sz="5" w:space="0" w:color="000000"/>
              <w:right w:val="single" w:sz="5" w:space="0" w:color="000000"/>
            </w:tcBorders>
          </w:tcPr>
          <w:p w14:paraId="5A6070F8" w14:textId="02874FE7" w:rsidR="00F918A3" w:rsidRPr="0062679E" w:rsidRDefault="00F918A3" w:rsidP="004C5DAF">
            <w:pPr>
              <w:pStyle w:val="Heading2"/>
              <w:spacing w:before="0" w:after="240"/>
              <w:outlineLvl w:val="1"/>
              <w:rPr>
                <w:rFonts w:ascii="Times New Roman" w:hAnsi="Times New Roman" w:cs="Times New Roman"/>
                <w:color w:val="auto"/>
                <w:sz w:val="24"/>
                <w:szCs w:val="32"/>
                <w:shd w:val="clear" w:color="auto" w:fill="FFFFFF"/>
              </w:rPr>
            </w:pPr>
            <w:bookmarkStart w:id="453" w:name="_Toc37604938"/>
            <w:bookmarkStart w:id="454" w:name="_Toc37617329"/>
            <w:bookmarkStart w:id="455" w:name="_Toc39425131"/>
            <w:bookmarkStart w:id="456" w:name="_Toc39428962"/>
            <w:bookmarkStart w:id="457" w:name="_Toc43714809"/>
            <w:bookmarkStart w:id="458" w:name="_Toc43746386"/>
            <m:oMath>
              <m:r>
                <w:rPr>
                  <w:rFonts w:ascii="Cambria Math" w:hAnsi="Cambria Math" w:cs="Times New Roman"/>
                  <w:color w:val="auto"/>
                  <w:sz w:val="24"/>
                  <w:szCs w:val="32"/>
                  <w:shd w:val="clear" w:color="auto" w:fill="FFFFFF"/>
                </w:rPr>
                <m:t>∆</m:t>
              </m:r>
            </m:oMath>
            <w:r w:rsidRPr="0062679E">
              <w:rPr>
                <w:rFonts w:ascii="Times New Roman" w:hAnsi="Times New Roman" w:cs="Times New Roman"/>
                <w:color w:val="auto"/>
                <w:sz w:val="24"/>
                <w:szCs w:val="32"/>
                <w:shd w:val="clear" w:color="auto" w:fill="FFFFFF"/>
              </w:rPr>
              <w:t xml:space="preserve"> (Net working capital)</w:t>
            </w:r>
            <w:bookmarkEnd w:id="453"/>
            <w:bookmarkEnd w:id="454"/>
            <w:bookmarkEnd w:id="455"/>
            <w:bookmarkEnd w:id="456"/>
            <w:bookmarkEnd w:id="457"/>
            <w:bookmarkEnd w:id="458"/>
          </w:p>
        </w:tc>
        <w:tc>
          <w:tcPr>
            <w:tcW w:w="1739" w:type="dxa"/>
            <w:tcBorders>
              <w:top w:val="single" w:sz="5" w:space="0" w:color="000000"/>
              <w:left w:val="single" w:sz="5" w:space="0" w:color="000000"/>
              <w:bottom w:val="single" w:sz="5" w:space="0" w:color="000000"/>
              <w:right w:val="single" w:sz="5" w:space="0" w:color="000000"/>
            </w:tcBorders>
          </w:tcPr>
          <w:p w14:paraId="40DAB3B5"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P(</w:t>
            </w:r>
            <w:r w:rsidRPr="0062679E">
              <w:rPr>
                <w:rFonts w:ascii="Times New Roman" w:hAnsi="Times New Roman" w:cs="Times New Roman"/>
                <w:sz w:val="24"/>
                <w:szCs w:val="24"/>
                <w:shd w:val="clear" w:color="auto" w:fill="FFFFFF"/>
              </w:rPr>
              <w:t>0.0004</w:t>
            </w:r>
            <w:r w:rsidRPr="0062679E">
              <w:rPr>
                <w:rFonts w:ascii="Times New Roman" w:hAnsi="Times New Roman" w:cs="Times New Roman"/>
                <w:spacing w:val="-1"/>
                <w:sz w:val="24"/>
              </w:rPr>
              <w:t>)</w:t>
            </w:r>
            <w:r w:rsidRPr="0062679E">
              <w:rPr>
                <w:rFonts w:ascii="Times New Roman" w:hAnsi="Times New Roman" w:cs="Times New Roman"/>
                <w:sz w:val="24"/>
              </w:rPr>
              <w:t xml:space="preserve"> </w:t>
            </w:r>
            <w:r w:rsidRPr="0062679E">
              <w:rPr>
                <w:rFonts w:ascii="Times New Roman" w:hAnsi="Times New Roman" w:cs="Times New Roman"/>
                <w:spacing w:val="-1"/>
                <w:sz w:val="24"/>
              </w:rPr>
              <w:t>&lt;.10</w:t>
            </w:r>
          </w:p>
        </w:tc>
        <w:tc>
          <w:tcPr>
            <w:tcW w:w="1935" w:type="dxa"/>
            <w:tcBorders>
              <w:top w:val="single" w:sz="5" w:space="0" w:color="000000"/>
              <w:left w:val="single" w:sz="5" w:space="0" w:color="000000"/>
              <w:bottom w:val="single" w:sz="5" w:space="0" w:color="000000"/>
              <w:right w:val="single" w:sz="5" w:space="0" w:color="000000"/>
            </w:tcBorders>
          </w:tcPr>
          <w:p w14:paraId="212D09E3" w14:textId="77777777" w:rsidR="00F918A3" w:rsidRPr="0062679E" w:rsidRDefault="00F918A3" w:rsidP="004C5DAF">
            <w:pPr>
              <w:pStyle w:val="TableParagraph"/>
              <w:spacing w:line="248"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Ho</w:t>
            </w:r>
            <w:r w:rsidRPr="0062679E">
              <w:rPr>
                <w:rFonts w:ascii="Times New Roman" w:hAnsi="Times New Roman" w:cs="Times New Roman"/>
                <w:sz w:val="24"/>
              </w:rPr>
              <w:t xml:space="preserve"> is not </w:t>
            </w:r>
            <w:r w:rsidRPr="0062679E">
              <w:rPr>
                <w:rFonts w:ascii="Times New Roman" w:hAnsi="Times New Roman" w:cs="Times New Roman"/>
                <w:spacing w:val="-1"/>
                <w:sz w:val="24"/>
              </w:rPr>
              <w:t>accepted</w:t>
            </w:r>
          </w:p>
        </w:tc>
        <w:tc>
          <w:tcPr>
            <w:tcW w:w="3695" w:type="dxa"/>
            <w:tcBorders>
              <w:top w:val="single" w:sz="5" w:space="0" w:color="000000"/>
              <w:left w:val="single" w:sz="5" w:space="0" w:color="000000"/>
              <w:bottom w:val="single" w:sz="5" w:space="0" w:color="000000"/>
              <w:right w:val="single" w:sz="5" w:space="0" w:color="000000"/>
            </w:tcBorders>
          </w:tcPr>
          <w:p w14:paraId="57E108DA" w14:textId="77777777" w:rsidR="00F918A3" w:rsidRPr="0062679E" w:rsidRDefault="00F918A3" w:rsidP="004C5DAF">
            <w:pPr>
              <w:rPr>
                <w:rFonts w:ascii="Times New Roman" w:hAnsi="Times New Roman" w:cs="Times New Roman"/>
                <w:sz w:val="24"/>
              </w:rPr>
            </w:pPr>
            <w:r w:rsidRPr="0062679E">
              <w:rPr>
                <w:rFonts w:ascii="Times New Roman" w:hAnsi="Times New Roman" w:cs="Times New Roman"/>
                <w:sz w:val="24"/>
              </w:rPr>
              <w:t xml:space="preserve">  Data</w:t>
            </w:r>
            <w:r w:rsidRPr="0062679E">
              <w:rPr>
                <w:rFonts w:ascii="Times New Roman" w:hAnsi="Times New Roman" w:cs="Times New Roman"/>
                <w:spacing w:val="-2"/>
                <w:sz w:val="24"/>
              </w:rPr>
              <w:t xml:space="preserve"> </w:t>
            </w:r>
            <w:r w:rsidRPr="0062679E">
              <w:rPr>
                <w:rFonts w:ascii="Times New Roman" w:hAnsi="Times New Roman" w:cs="Times New Roman"/>
                <w:sz w:val="24"/>
              </w:rPr>
              <w:t>is stationary</w:t>
            </w:r>
            <w:r w:rsidRPr="0062679E">
              <w:rPr>
                <w:rFonts w:ascii="Times New Roman" w:hAnsi="Times New Roman" w:cs="Times New Roman"/>
                <w:spacing w:val="-3"/>
                <w:sz w:val="24"/>
              </w:rPr>
              <w:t xml:space="preserve"> </w:t>
            </w:r>
            <w:r w:rsidRPr="0062679E">
              <w:rPr>
                <w:rFonts w:ascii="Times New Roman" w:hAnsi="Times New Roman" w:cs="Times New Roman"/>
                <w:sz w:val="24"/>
              </w:rPr>
              <w:t>or</w:t>
            </w:r>
            <w:r w:rsidRPr="0062679E">
              <w:rPr>
                <w:rFonts w:ascii="Times New Roman" w:hAnsi="Times New Roman" w:cs="Times New Roman"/>
                <w:spacing w:val="-2"/>
                <w:sz w:val="24"/>
              </w:rPr>
              <w:t xml:space="preserve"> </w:t>
            </w:r>
            <w:r w:rsidRPr="0062679E">
              <w:rPr>
                <w:rFonts w:ascii="Times New Roman" w:hAnsi="Times New Roman" w:cs="Times New Roman"/>
                <w:sz w:val="24"/>
              </w:rPr>
              <w:t>there</w:t>
            </w:r>
            <w:r w:rsidRPr="0062679E">
              <w:rPr>
                <w:rFonts w:ascii="Times New Roman" w:hAnsi="Times New Roman" w:cs="Times New Roman"/>
                <w:spacing w:val="-2"/>
                <w:sz w:val="24"/>
              </w:rPr>
              <w:t xml:space="preserve"> </w:t>
            </w:r>
            <w:r w:rsidRPr="0062679E">
              <w:rPr>
                <w:rFonts w:ascii="Times New Roman" w:hAnsi="Times New Roman" w:cs="Times New Roman"/>
                <w:sz w:val="24"/>
              </w:rPr>
              <w:t>is no unit</w:t>
            </w:r>
            <w:r w:rsidRPr="0062679E">
              <w:rPr>
                <w:rFonts w:ascii="Times New Roman" w:hAnsi="Times New Roman" w:cs="Times New Roman"/>
                <w:spacing w:val="-2"/>
                <w:sz w:val="24"/>
              </w:rPr>
              <w:t xml:space="preserve"> </w:t>
            </w:r>
            <w:r w:rsidRPr="0062679E">
              <w:rPr>
                <w:rFonts w:ascii="Times New Roman" w:hAnsi="Times New Roman" w:cs="Times New Roman"/>
                <w:sz w:val="24"/>
              </w:rPr>
              <w:t>root</w:t>
            </w:r>
          </w:p>
        </w:tc>
      </w:tr>
      <w:tr w:rsidR="00F918A3" w:rsidRPr="00195292" w14:paraId="7567E456" w14:textId="77777777" w:rsidTr="004C5DAF">
        <w:trPr>
          <w:trHeight w:hRule="exact" w:val="273"/>
        </w:trPr>
        <w:tc>
          <w:tcPr>
            <w:tcW w:w="2484" w:type="dxa"/>
            <w:tcBorders>
              <w:top w:val="single" w:sz="5" w:space="0" w:color="000000"/>
              <w:left w:val="single" w:sz="5" w:space="0" w:color="000000"/>
              <w:bottom w:val="single" w:sz="5" w:space="0" w:color="000000"/>
              <w:right w:val="single" w:sz="5" w:space="0" w:color="000000"/>
            </w:tcBorders>
          </w:tcPr>
          <w:p w14:paraId="5AC3D7B6" w14:textId="762CB85B" w:rsidR="00F918A3" w:rsidRPr="0062679E" w:rsidRDefault="00F918A3" w:rsidP="004C5DAF">
            <w:pPr>
              <w:pStyle w:val="Heading2"/>
              <w:spacing w:before="0" w:after="240"/>
              <w:outlineLvl w:val="1"/>
              <w:rPr>
                <w:rFonts w:ascii="Times New Roman" w:hAnsi="Times New Roman" w:cs="Times New Roman"/>
                <w:color w:val="auto"/>
                <w:sz w:val="24"/>
                <w:szCs w:val="32"/>
                <w:shd w:val="clear" w:color="auto" w:fill="FFFFFF"/>
              </w:rPr>
            </w:pPr>
            <w:bookmarkStart w:id="459" w:name="_Toc37604939"/>
            <w:bookmarkStart w:id="460" w:name="_Toc37617330"/>
            <w:bookmarkStart w:id="461" w:name="_Toc39425132"/>
            <w:bookmarkStart w:id="462" w:name="_Toc39428963"/>
            <w:bookmarkStart w:id="463" w:name="_Toc43714810"/>
            <w:bookmarkStart w:id="464" w:name="_Toc43746387"/>
            <w:r w:rsidRPr="0062679E">
              <w:rPr>
                <w:rFonts w:ascii="Times New Roman" w:hAnsi="Times New Roman" w:cs="Times New Roman"/>
                <w:color w:val="auto"/>
                <w:sz w:val="24"/>
                <w:szCs w:val="32"/>
                <w:shd w:val="clear" w:color="auto" w:fill="FFFFFF"/>
              </w:rPr>
              <w:t>(Non-performing loan ratio)</w:t>
            </w:r>
            <w:bookmarkEnd w:id="459"/>
            <w:bookmarkEnd w:id="460"/>
            <w:bookmarkEnd w:id="461"/>
            <w:bookmarkEnd w:id="462"/>
            <w:bookmarkEnd w:id="463"/>
            <w:bookmarkEnd w:id="464"/>
          </w:p>
        </w:tc>
        <w:tc>
          <w:tcPr>
            <w:tcW w:w="1739" w:type="dxa"/>
            <w:tcBorders>
              <w:top w:val="single" w:sz="5" w:space="0" w:color="000000"/>
              <w:left w:val="single" w:sz="5" w:space="0" w:color="000000"/>
              <w:bottom w:val="single" w:sz="5" w:space="0" w:color="000000"/>
              <w:right w:val="single" w:sz="5" w:space="0" w:color="000000"/>
            </w:tcBorders>
          </w:tcPr>
          <w:p w14:paraId="2637448D"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P(</w:t>
            </w:r>
            <w:r w:rsidRPr="0062679E">
              <w:rPr>
                <w:rFonts w:ascii="Times New Roman" w:hAnsi="Times New Roman" w:cs="Times New Roman"/>
                <w:sz w:val="24"/>
                <w:szCs w:val="24"/>
                <w:shd w:val="clear" w:color="auto" w:fill="FFFFFF"/>
              </w:rPr>
              <w:t>0.2316</w:t>
            </w:r>
            <w:r w:rsidRPr="0062679E">
              <w:rPr>
                <w:rFonts w:ascii="Times New Roman" w:hAnsi="Times New Roman" w:cs="Times New Roman"/>
                <w:spacing w:val="-1"/>
                <w:sz w:val="24"/>
              </w:rPr>
              <w:t>)</w:t>
            </w:r>
            <w:r w:rsidRPr="0062679E">
              <w:rPr>
                <w:rFonts w:ascii="Times New Roman" w:hAnsi="Times New Roman" w:cs="Times New Roman"/>
                <w:sz w:val="24"/>
              </w:rPr>
              <w:t xml:space="preserve"> </w:t>
            </w:r>
            <w:r w:rsidRPr="0062679E">
              <w:rPr>
                <w:rFonts w:ascii="Times New Roman" w:hAnsi="Times New Roman" w:cs="Times New Roman"/>
                <w:spacing w:val="-1"/>
                <w:sz w:val="24"/>
              </w:rPr>
              <w:t>&gt;.10</w:t>
            </w:r>
          </w:p>
        </w:tc>
        <w:tc>
          <w:tcPr>
            <w:tcW w:w="1935" w:type="dxa"/>
            <w:tcBorders>
              <w:top w:val="single" w:sz="5" w:space="0" w:color="000000"/>
              <w:left w:val="single" w:sz="5" w:space="0" w:color="000000"/>
              <w:bottom w:val="single" w:sz="5" w:space="0" w:color="000000"/>
              <w:right w:val="single" w:sz="5" w:space="0" w:color="000000"/>
            </w:tcBorders>
          </w:tcPr>
          <w:p w14:paraId="314D8A20"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Ho</w:t>
            </w:r>
            <w:r w:rsidRPr="0062679E">
              <w:rPr>
                <w:rFonts w:ascii="Times New Roman" w:hAnsi="Times New Roman" w:cs="Times New Roman"/>
                <w:sz w:val="24"/>
              </w:rPr>
              <w:t xml:space="preserve"> is </w:t>
            </w:r>
            <w:r w:rsidRPr="0062679E">
              <w:rPr>
                <w:rFonts w:ascii="Times New Roman" w:hAnsi="Times New Roman" w:cs="Times New Roman"/>
                <w:spacing w:val="-1"/>
                <w:sz w:val="24"/>
              </w:rPr>
              <w:t>accepted</w:t>
            </w:r>
          </w:p>
        </w:tc>
        <w:tc>
          <w:tcPr>
            <w:tcW w:w="3695" w:type="dxa"/>
            <w:tcBorders>
              <w:top w:val="single" w:sz="5" w:space="0" w:color="000000"/>
              <w:left w:val="single" w:sz="5" w:space="0" w:color="000000"/>
              <w:bottom w:val="single" w:sz="5" w:space="0" w:color="000000"/>
              <w:right w:val="single" w:sz="5" w:space="0" w:color="000000"/>
            </w:tcBorders>
          </w:tcPr>
          <w:p w14:paraId="06B8AA3F"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rPr>
            </w:pPr>
            <w:r w:rsidRPr="0062679E">
              <w:rPr>
                <w:rFonts w:ascii="Times New Roman" w:hAnsi="Times New Roman" w:cs="Times New Roman"/>
                <w:spacing w:val="-1"/>
                <w:sz w:val="24"/>
              </w:rPr>
              <w:t>Data</w:t>
            </w:r>
            <w:r w:rsidRPr="0062679E">
              <w:rPr>
                <w:rFonts w:ascii="Times New Roman" w:hAnsi="Times New Roman" w:cs="Times New Roman"/>
                <w:spacing w:val="-2"/>
                <w:sz w:val="24"/>
              </w:rPr>
              <w:t xml:space="preserve"> </w:t>
            </w:r>
            <w:r w:rsidRPr="0062679E">
              <w:rPr>
                <w:rFonts w:ascii="Times New Roman" w:hAnsi="Times New Roman" w:cs="Times New Roman"/>
                <w:sz w:val="24"/>
              </w:rPr>
              <w:t xml:space="preserve">is </w:t>
            </w:r>
            <w:r w:rsidRPr="0062679E">
              <w:rPr>
                <w:rFonts w:ascii="Times New Roman" w:hAnsi="Times New Roman" w:cs="Times New Roman"/>
                <w:spacing w:val="-1"/>
                <w:sz w:val="24"/>
              </w:rPr>
              <w:t>not</w:t>
            </w:r>
            <w:r w:rsidRPr="0062679E">
              <w:rPr>
                <w:rFonts w:ascii="Times New Roman" w:hAnsi="Times New Roman" w:cs="Times New Roman"/>
                <w:spacing w:val="1"/>
                <w:sz w:val="24"/>
              </w:rPr>
              <w:t xml:space="preserve"> </w:t>
            </w:r>
            <w:r w:rsidRPr="0062679E">
              <w:rPr>
                <w:rFonts w:ascii="Times New Roman" w:hAnsi="Times New Roman" w:cs="Times New Roman"/>
                <w:spacing w:val="-1"/>
                <w:sz w:val="24"/>
              </w:rPr>
              <w:t>stationary</w:t>
            </w:r>
            <w:r w:rsidRPr="0062679E">
              <w:rPr>
                <w:rFonts w:ascii="Times New Roman" w:hAnsi="Times New Roman" w:cs="Times New Roman"/>
                <w:spacing w:val="-3"/>
                <w:sz w:val="24"/>
              </w:rPr>
              <w:t xml:space="preserve"> </w:t>
            </w:r>
            <w:r w:rsidRPr="0062679E">
              <w:rPr>
                <w:rFonts w:ascii="Times New Roman" w:hAnsi="Times New Roman" w:cs="Times New Roman"/>
                <w:sz w:val="24"/>
              </w:rPr>
              <w:t>or</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there</w:t>
            </w:r>
            <w:r w:rsidRPr="0062679E">
              <w:rPr>
                <w:rFonts w:ascii="Times New Roman" w:hAnsi="Times New Roman" w:cs="Times New Roman"/>
                <w:sz w:val="24"/>
              </w:rPr>
              <w:t xml:space="preserve"> </w:t>
            </w:r>
            <w:r w:rsidRPr="0062679E">
              <w:rPr>
                <w:rFonts w:ascii="Times New Roman" w:hAnsi="Times New Roman" w:cs="Times New Roman"/>
                <w:spacing w:val="-1"/>
                <w:sz w:val="24"/>
              </w:rPr>
              <w:t>is</w:t>
            </w:r>
            <w:r w:rsidRPr="0062679E">
              <w:rPr>
                <w:rFonts w:ascii="Times New Roman" w:hAnsi="Times New Roman" w:cs="Times New Roman"/>
                <w:sz w:val="24"/>
              </w:rPr>
              <w:t xml:space="preserve"> </w:t>
            </w:r>
            <w:r w:rsidRPr="0062679E">
              <w:rPr>
                <w:rFonts w:ascii="Times New Roman" w:hAnsi="Times New Roman" w:cs="Times New Roman"/>
                <w:spacing w:val="-1"/>
                <w:sz w:val="24"/>
              </w:rPr>
              <w:t>unit</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root.</w:t>
            </w:r>
          </w:p>
        </w:tc>
      </w:tr>
      <w:tr w:rsidR="00F918A3" w:rsidRPr="00195292" w14:paraId="6C71C6D4" w14:textId="77777777" w:rsidTr="004C5DAF">
        <w:trPr>
          <w:trHeight w:hRule="exact" w:val="275"/>
        </w:trPr>
        <w:tc>
          <w:tcPr>
            <w:tcW w:w="2484" w:type="dxa"/>
            <w:tcBorders>
              <w:top w:val="single" w:sz="5" w:space="0" w:color="000000"/>
              <w:left w:val="single" w:sz="5" w:space="0" w:color="000000"/>
              <w:bottom w:val="single" w:sz="5" w:space="0" w:color="000000"/>
              <w:right w:val="single" w:sz="5" w:space="0" w:color="000000"/>
            </w:tcBorders>
          </w:tcPr>
          <w:p w14:paraId="2DAFB2F3" w14:textId="6D5B48C0" w:rsidR="00F918A3" w:rsidRPr="0062679E" w:rsidRDefault="00F918A3" w:rsidP="004C5DAF">
            <w:pPr>
              <w:pStyle w:val="Heading2"/>
              <w:spacing w:before="0" w:after="240"/>
              <w:outlineLvl w:val="1"/>
              <w:rPr>
                <w:rFonts w:ascii="Times New Roman" w:hAnsi="Times New Roman" w:cs="Times New Roman"/>
                <w:color w:val="auto"/>
                <w:sz w:val="24"/>
                <w:szCs w:val="32"/>
                <w:shd w:val="clear" w:color="auto" w:fill="FFFFFF"/>
              </w:rPr>
            </w:pPr>
            <w:bookmarkStart w:id="465" w:name="_Toc37604940"/>
            <w:bookmarkStart w:id="466" w:name="_Toc37617331"/>
            <w:bookmarkStart w:id="467" w:name="_Toc39425133"/>
            <w:bookmarkStart w:id="468" w:name="_Toc39428964"/>
            <w:bookmarkStart w:id="469" w:name="_Toc43714811"/>
            <w:bookmarkStart w:id="470" w:name="_Toc43746388"/>
            <m:oMath>
              <m:r>
                <w:rPr>
                  <w:rFonts w:ascii="Cambria Math" w:hAnsi="Cambria Math" w:cs="Times New Roman"/>
                  <w:color w:val="auto"/>
                  <w:sz w:val="24"/>
                  <w:szCs w:val="32"/>
                  <w:shd w:val="clear" w:color="auto" w:fill="FFFFFF"/>
                </w:rPr>
                <m:t>∆</m:t>
              </m:r>
            </m:oMath>
            <w:r w:rsidRPr="0062679E">
              <w:rPr>
                <w:rFonts w:ascii="Times New Roman" w:hAnsi="Times New Roman" w:cs="Times New Roman"/>
                <w:color w:val="auto"/>
                <w:sz w:val="24"/>
                <w:szCs w:val="32"/>
                <w:shd w:val="clear" w:color="auto" w:fill="FFFFFF"/>
              </w:rPr>
              <w:t xml:space="preserve"> (Non-performing loan ratio)</w:t>
            </w:r>
            <w:bookmarkEnd w:id="465"/>
            <w:bookmarkEnd w:id="466"/>
            <w:bookmarkEnd w:id="467"/>
            <w:bookmarkEnd w:id="468"/>
            <w:bookmarkEnd w:id="469"/>
            <w:bookmarkEnd w:id="470"/>
          </w:p>
        </w:tc>
        <w:tc>
          <w:tcPr>
            <w:tcW w:w="1739" w:type="dxa"/>
            <w:tcBorders>
              <w:top w:val="single" w:sz="5" w:space="0" w:color="000000"/>
              <w:left w:val="single" w:sz="5" w:space="0" w:color="000000"/>
              <w:bottom w:val="single" w:sz="5" w:space="0" w:color="000000"/>
              <w:right w:val="single" w:sz="5" w:space="0" w:color="000000"/>
            </w:tcBorders>
          </w:tcPr>
          <w:p w14:paraId="4870E9EC" w14:textId="77777777" w:rsidR="00F918A3" w:rsidRPr="0062679E" w:rsidRDefault="00F918A3" w:rsidP="004C5DAF">
            <w:pPr>
              <w:pStyle w:val="TableParagraph"/>
              <w:spacing w:line="248"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P(</w:t>
            </w:r>
            <w:r w:rsidRPr="0062679E">
              <w:rPr>
                <w:rFonts w:ascii="Times New Roman" w:hAnsi="Times New Roman" w:cs="Times New Roman"/>
                <w:sz w:val="24"/>
                <w:szCs w:val="24"/>
                <w:shd w:val="clear" w:color="auto" w:fill="FFFFFF"/>
              </w:rPr>
              <w:t>0.9988</w:t>
            </w:r>
            <w:r w:rsidRPr="0062679E">
              <w:rPr>
                <w:rFonts w:ascii="Times New Roman" w:hAnsi="Times New Roman" w:cs="Times New Roman"/>
                <w:spacing w:val="-1"/>
                <w:sz w:val="24"/>
              </w:rPr>
              <w:t>)</w:t>
            </w:r>
            <w:r w:rsidRPr="0062679E">
              <w:rPr>
                <w:rFonts w:ascii="Times New Roman" w:hAnsi="Times New Roman" w:cs="Times New Roman"/>
                <w:sz w:val="24"/>
              </w:rPr>
              <w:t xml:space="preserve"> </w:t>
            </w:r>
            <w:r w:rsidRPr="0062679E">
              <w:rPr>
                <w:rFonts w:ascii="Times New Roman" w:hAnsi="Times New Roman" w:cs="Times New Roman"/>
                <w:spacing w:val="-1"/>
                <w:sz w:val="24"/>
              </w:rPr>
              <w:t>&gt;.10</w:t>
            </w:r>
          </w:p>
        </w:tc>
        <w:tc>
          <w:tcPr>
            <w:tcW w:w="1935" w:type="dxa"/>
            <w:tcBorders>
              <w:top w:val="single" w:sz="5" w:space="0" w:color="000000"/>
              <w:left w:val="single" w:sz="5" w:space="0" w:color="000000"/>
              <w:bottom w:val="single" w:sz="5" w:space="0" w:color="000000"/>
              <w:right w:val="single" w:sz="5" w:space="0" w:color="000000"/>
            </w:tcBorders>
          </w:tcPr>
          <w:p w14:paraId="2ECACDD0"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Ho</w:t>
            </w:r>
            <w:r w:rsidRPr="0062679E">
              <w:rPr>
                <w:rFonts w:ascii="Times New Roman" w:hAnsi="Times New Roman" w:cs="Times New Roman"/>
                <w:sz w:val="24"/>
              </w:rPr>
              <w:t xml:space="preserve"> is </w:t>
            </w:r>
            <w:r w:rsidRPr="0062679E">
              <w:rPr>
                <w:rFonts w:ascii="Times New Roman" w:hAnsi="Times New Roman" w:cs="Times New Roman"/>
                <w:spacing w:val="-1"/>
                <w:sz w:val="24"/>
              </w:rPr>
              <w:t>accepted</w:t>
            </w:r>
          </w:p>
        </w:tc>
        <w:tc>
          <w:tcPr>
            <w:tcW w:w="3695" w:type="dxa"/>
            <w:tcBorders>
              <w:top w:val="single" w:sz="5" w:space="0" w:color="000000"/>
              <w:left w:val="single" w:sz="5" w:space="0" w:color="000000"/>
              <w:bottom w:val="single" w:sz="5" w:space="0" w:color="000000"/>
              <w:right w:val="single" w:sz="5" w:space="0" w:color="000000"/>
            </w:tcBorders>
          </w:tcPr>
          <w:p w14:paraId="35467E8D"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rPr>
            </w:pPr>
            <w:r w:rsidRPr="0062679E">
              <w:rPr>
                <w:rFonts w:ascii="Times New Roman" w:hAnsi="Times New Roman" w:cs="Times New Roman"/>
                <w:spacing w:val="-1"/>
                <w:sz w:val="24"/>
              </w:rPr>
              <w:t>Data</w:t>
            </w:r>
            <w:r w:rsidRPr="0062679E">
              <w:rPr>
                <w:rFonts w:ascii="Times New Roman" w:hAnsi="Times New Roman" w:cs="Times New Roman"/>
                <w:spacing w:val="-2"/>
                <w:sz w:val="24"/>
              </w:rPr>
              <w:t xml:space="preserve"> </w:t>
            </w:r>
            <w:r w:rsidRPr="0062679E">
              <w:rPr>
                <w:rFonts w:ascii="Times New Roman" w:hAnsi="Times New Roman" w:cs="Times New Roman"/>
                <w:sz w:val="24"/>
              </w:rPr>
              <w:t xml:space="preserve">is </w:t>
            </w:r>
            <w:r w:rsidRPr="0062679E">
              <w:rPr>
                <w:rFonts w:ascii="Times New Roman" w:hAnsi="Times New Roman" w:cs="Times New Roman"/>
                <w:spacing w:val="-1"/>
                <w:sz w:val="24"/>
              </w:rPr>
              <w:t>not</w:t>
            </w:r>
            <w:r w:rsidRPr="0062679E">
              <w:rPr>
                <w:rFonts w:ascii="Times New Roman" w:hAnsi="Times New Roman" w:cs="Times New Roman"/>
                <w:spacing w:val="1"/>
                <w:sz w:val="24"/>
              </w:rPr>
              <w:t xml:space="preserve"> </w:t>
            </w:r>
            <w:r w:rsidRPr="0062679E">
              <w:rPr>
                <w:rFonts w:ascii="Times New Roman" w:hAnsi="Times New Roman" w:cs="Times New Roman"/>
                <w:spacing w:val="-1"/>
                <w:sz w:val="24"/>
              </w:rPr>
              <w:t>stationary</w:t>
            </w:r>
            <w:r w:rsidRPr="0062679E">
              <w:rPr>
                <w:rFonts w:ascii="Times New Roman" w:hAnsi="Times New Roman" w:cs="Times New Roman"/>
                <w:spacing w:val="-3"/>
                <w:sz w:val="24"/>
              </w:rPr>
              <w:t xml:space="preserve"> </w:t>
            </w:r>
            <w:r w:rsidRPr="0062679E">
              <w:rPr>
                <w:rFonts w:ascii="Times New Roman" w:hAnsi="Times New Roman" w:cs="Times New Roman"/>
                <w:sz w:val="24"/>
              </w:rPr>
              <w:t>or</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there</w:t>
            </w:r>
            <w:r w:rsidRPr="0062679E">
              <w:rPr>
                <w:rFonts w:ascii="Times New Roman" w:hAnsi="Times New Roman" w:cs="Times New Roman"/>
                <w:sz w:val="24"/>
              </w:rPr>
              <w:t xml:space="preserve"> </w:t>
            </w:r>
            <w:r w:rsidRPr="0062679E">
              <w:rPr>
                <w:rFonts w:ascii="Times New Roman" w:hAnsi="Times New Roman" w:cs="Times New Roman"/>
                <w:spacing w:val="-1"/>
                <w:sz w:val="24"/>
              </w:rPr>
              <w:t>is</w:t>
            </w:r>
            <w:r w:rsidRPr="0062679E">
              <w:rPr>
                <w:rFonts w:ascii="Times New Roman" w:hAnsi="Times New Roman" w:cs="Times New Roman"/>
                <w:sz w:val="24"/>
              </w:rPr>
              <w:t xml:space="preserve"> </w:t>
            </w:r>
            <w:r w:rsidRPr="0062679E">
              <w:rPr>
                <w:rFonts w:ascii="Times New Roman" w:hAnsi="Times New Roman" w:cs="Times New Roman"/>
                <w:spacing w:val="-1"/>
                <w:sz w:val="24"/>
              </w:rPr>
              <w:t>unit</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root.</w:t>
            </w:r>
          </w:p>
        </w:tc>
      </w:tr>
      <w:tr w:rsidR="00F918A3" w:rsidRPr="00195292" w14:paraId="5F67A08E" w14:textId="77777777" w:rsidTr="004C5DAF">
        <w:trPr>
          <w:trHeight w:hRule="exact" w:val="275"/>
        </w:trPr>
        <w:tc>
          <w:tcPr>
            <w:tcW w:w="2484" w:type="dxa"/>
            <w:tcBorders>
              <w:top w:val="single" w:sz="5" w:space="0" w:color="000000"/>
              <w:left w:val="single" w:sz="5" w:space="0" w:color="000000"/>
              <w:bottom w:val="single" w:sz="5" w:space="0" w:color="000000"/>
              <w:right w:val="single" w:sz="5" w:space="0" w:color="000000"/>
            </w:tcBorders>
          </w:tcPr>
          <w:p w14:paraId="63E5AA86" w14:textId="5972F4A6" w:rsidR="00F918A3" w:rsidRPr="0062679E" w:rsidRDefault="00F918A3" w:rsidP="004C5DAF">
            <w:pPr>
              <w:pStyle w:val="Heading2"/>
              <w:spacing w:before="0" w:after="240"/>
              <w:outlineLvl w:val="1"/>
              <w:rPr>
                <w:rFonts w:ascii="Times New Roman" w:hAnsi="Times New Roman" w:cs="Times New Roman"/>
                <w:color w:val="auto"/>
                <w:sz w:val="24"/>
                <w:szCs w:val="32"/>
                <w:shd w:val="clear" w:color="auto" w:fill="FFFFFF"/>
              </w:rPr>
            </w:pPr>
            <w:bookmarkStart w:id="471" w:name="_Toc37604941"/>
            <w:bookmarkStart w:id="472" w:name="_Toc37617332"/>
            <w:bookmarkStart w:id="473" w:name="_Toc39425134"/>
            <w:bookmarkStart w:id="474" w:name="_Toc39428965"/>
            <w:bookmarkStart w:id="475" w:name="_Toc43714812"/>
            <w:bookmarkStart w:id="476" w:name="_Toc43746389"/>
            <w:r w:rsidRPr="0062679E">
              <w:rPr>
                <w:rFonts w:ascii="Times New Roman" w:hAnsi="Times New Roman" w:cs="Times New Roman"/>
                <w:color w:val="auto"/>
                <w:sz w:val="24"/>
                <w:szCs w:val="32"/>
                <w:shd w:val="clear" w:color="auto" w:fill="FFFFFF"/>
              </w:rPr>
              <w:t>(Return on asset)</w:t>
            </w:r>
            <w:bookmarkEnd w:id="471"/>
            <w:bookmarkEnd w:id="472"/>
            <w:bookmarkEnd w:id="473"/>
            <w:bookmarkEnd w:id="474"/>
            <w:bookmarkEnd w:id="475"/>
            <w:bookmarkEnd w:id="476"/>
          </w:p>
        </w:tc>
        <w:tc>
          <w:tcPr>
            <w:tcW w:w="1739" w:type="dxa"/>
            <w:tcBorders>
              <w:top w:val="single" w:sz="5" w:space="0" w:color="000000"/>
              <w:left w:val="single" w:sz="5" w:space="0" w:color="000000"/>
              <w:bottom w:val="single" w:sz="5" w:space="0" w:color="000000"/>
              <w:right w:val="single" w:sz="5" w:space="0" w:color="000000"/>
            </w:tcBorders>
          </w:tcPr>
          <w:p w14:paraId="7CCBCC17"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P(</w:t>
            </w:r>
            <w:r w:rsidRPr="0062679E">
              <w:rPr>
                <w:rFonts w:ascii="Times New Roman" w:hAnsi="Times New Roman" w:cs="Times New Roman"/>
                <w:sz w:val="24"/>
                <w:szCs w:val="24"/>
                <w:shd w:val="clear" w:color="auto" w:fill="FFFFFF"/>
              </w:rPr>
              <w:t>0.8868</w:t>
            </w:r>
            <w:r w:rsidRPr="0062679E">
              <w:rPr>
                <w:rFonts w:ascii="Times New Roman" w:hAnsi="Times New Roman" w:cs="Times New Roman"/>
                <w:spacing w:val="-1"/>
                <w:sz w:val="24"/>
              </w:rPr>
              <w:t>)</w:t>
            </w:r>
            <w:r w:rsidRPr="0062679E">
              <w:rPr>
                <w:rFonts w:ascii="Times New Roman" w:hAnsi="Times New Roman" w:cs="Times New Roman"/>
                <w:sz w:val="24"/>
              </w:rPr>
              <w:t xml:space="preserve"> </w:t>
            </w:r>
            <w:r w:rsidRPr="0062679E">
              <w:rPr>
                <w:rFonts w:ascii="Times New Roman" w:hAnsi="Times New Roman" w:cs="Times New Roman"/>
                <w:spacing w:val="-1"/>
                <w:sz w:val="24"/>
              </w:rPr>
              <w:t>&gt;.10</w:t>
            </w:r>
          </w:p>
        </w:tc>
        <w:tc>
          <w:tcPr>
            <w:tcW w:w="1935" w:type="dxa"/>
            <w:tcBorders>
              <w:top w:val="single" w:sz="5" w:space="0" w:color="000000"/>
              <w:left w:val="single" w:sz="5" w:space="0" w:color="000000"/>
              <w:bottom w:val="single" w:sz="5" w:space="0" w:color="000000"/>
              <w:right w:val="single" w:sz="5" w:space="0" w:color="000000"/>
            </w:tcBorders>
          </w:tcPr>
          <w:p w14:paraId="31618066"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Ho</w:t>
            </w:r>
            <w:r w:rsidRPr="0062679E">
              <w:rPr>
                <w:rFonts w:ascii="Times New Roman" w:hAnsi="Times New Roman" w:cs="Times New Roman"/>
                <w:sz w:val="24"/>
              </w:rPr>
              <w:t xml:space="preserve"> is </w:t>
            </w:r>
            <w:r w:rsidRPr="0062679E">
              <w:rPr>
                <w:rFonts w:ascii="Times New Roman" w:hAnsi="Times New Roman" w:cs="Times New Roman"/>
                <w:spacing w:val="-1"/>
                <w:sz w:val="24"/>
              </w:rPr>
              <w:t>accepted</w:t>
            </w:r>
          </w:p>
        </w:tc>
        <w:tc>
          <w:tcPr>
            <w:tcW w:w="3695" w:type="dxa"/>
            <w:tcBorders>
              <w:top w:val="single" w:sz="5" w:space="0" w:color="000000"/>
              <w:left w:val="single" w:sz="5" w:space="0" w:color="000000"/>
              <w:bottom w:val="single" w:sz="5" w:space="0" w:color="000000"/>
              <w:right w:val="single" w:sz="5" w:space="0" w:color="000000"/>
            </w:tcBorders>
          </w:tcPr>
          <w:p w14:paraId="04878E38"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rPr>
            </w:pPr>
            <w:r w:rsidRPr="0062679E">
              <w:rPr>
                <w:rFonts w:ascii="Times New Roman" w:hAnsi="Times New Roman" w:cs="Times New Roman"/>
                <w:spacing w:val="-1"/>
                <w:sz w:val="24"/>
              </w:rPr>
              <w:t>Data</w:t>
            </w:r>
            <w:r w:rsidRPr="0062679E">
              <w:rPr>
                <w:rFonts w:ascii="Times New Roman" w:hAnsi="Times New Roman" w:cs="Times New Roman"/>
                <w:spacing w:val="-2"/>
                <w:sz w:val="24"/>
              </w:rPr>
              <w:t xml:space="preserve"> </w:t>
            </w:r>
            <w:r w:rsidRPr="0062679E">
              <w:rPr>
                <w:rFonts w:ascii="Times New Roman" w:hAnsi="Times New Roman" w:cs="Times New Roman"/>
                <w:sz w:val="24"/>
              </w:rPr>
              <w:t xml:space="preserve">is </w:t>
            </w:r>
            <w:r w:rsidRPr="0062679E">
              <w:rPr>
                <w:rFonts w:ascii="Times New Roman" w:hAnsi="Times New Roman" w:cs="Times New Roman"/>
                <w:spacing w:val="-1"/>
                <w:sz w:val="24"/>
              </w:rPr>
              <w:t>not</w:t>
            </w:r>
            <w:r w:rsidRPr="0062679E">
              <w:rPr>
                <w:rFonts w:ascii="Times New Roman" w:hAnsi="Times New Roman" w:cs="Times New Roman"/>
                <w:spacing w:val="1"/>
                <w:sz w:val="24"/>
              </w:rPr>
              <w:t xml:space="preserve"> </w:t>
            </w:r>
            <w:r w:rsidRPr="0062679E">
              <w:rPr>
                <w:rFonts w:ascii="Times New Roman" w:hAnsi="Times New Roman" w:cs="Times New Roman"/>
                <w:spacing w:val="-1"/>
                <w:sz w:val="24"/>
              </w:rPr>
              <w:t>stationary</w:t>
            </w:r>
            <w:r w:rsidRPr="0062679E">
              <w:rPr>
                <w:rFonts w:ascii="Times New Roman" w:hAnsi="Times New Roman" w:cs="Times New Roman"/>
                <w:spacing w:val="-3"/>
                <w:sz w:val="24"/>
              </w:rPr>
              <w:t xml:space="preserve"> </w:t>
            </w:r>
            <w:r w:rsidRPr="0062679E">
              <w:rPr>
                <w:rFonts w:ascii="Times New Roman" w:hAnsi="Times New Roman" w:cs="Times New Roman"/>
                <w:sz w:val="24"/>
              </w:rPr>
              <w:t>or</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there</w:t>
            </w:r>
            <w:r w:rsidRPr="0062679E">
              <w:rPr>
                <w:rFonts w:ascii="Times New Roman" w:hAnsi="Times New Roman" w:cs="Times New Roman"/>
                <w:sz w:val="24"/>
              </w:rPr>
              <w:t xml:space="preserve"> </w:t>
            </w:r>
            <w:r w:rsidRPr="0062679E">
              <w:rPr>
                <w:rFonts w:ascii="Times New Roman" w:hAnsi="Times New Roman" w:cs="Times New Roman"/>
                <w:spacing w:val="-1"/>
                <w:sz w:val="24"/>
              </w:rPr>
              <w:t>is</w:t>
            </w:r>
            <w:r w:rsidRPr="0062679E">
              <w:rPr>
                <w:rFonts w:ascii="Times New Roman" w:hAnsi="Times New Roman" w:cs="Times New Roman"/>
                <w:sz w:val="24"/>
              </w:rPr>
              <w:t xml:space="preserve"> </w:t>
            </w:r>
            <w:r w:rsidRPr="0062679E">
              <w:rPr>
                <w:rFonts w:ascii="Times New Roman" w:hAnsi="Times New Roman" w:cs="Times New Roman"/>
                <w:spacing w:val="-1"/>
                <w:sz w:val="24"/>
              </w:rPr>
              <w:t>unit</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root.</w:t>
            </w:r>
          </w:p>
        </w:tc>
      </w:tr>
      <w:tr w:rsidR="00F918A3" w:rsidRPr="00195292" w14:paraId="3C05D5FB" w14:textId="77777777" w:rsidTr="004C5DAF">
        <w:trPr>
          <w:trHeight w:hRule="exact" w:val="273"/>
        </w:trPr>
        <w:tc>
          <w:tcPr>
            <w:tcW w:w="2484" w:type="dxa"/>
            <w:tcBorders>
              <w:top w:val="single" w:sz="5" w:space="0" w:color="000000"/>
              <w:left w:val="single" w:sz="5" w:space="0" w:color="000000"/>
              <w:bottom w:val="single" w:sz="5" w:space="0" w:color="000000"/>
              <w:right w:val="single" w:sz="5" w:space="0" w:color="000000"/>
            </w:tcBorders>
          </w:tcPr>
          <w:p w14:paraId="258759DB" w14:textId="68765442" w:rsidR="00F918A3" w:rsidRPr="0062679E" w:rsidRDefault="00F918A3" w:rsidP="004C5DAF">
            <w:pPr>
              <w:pStyle w:val="Heading2"/>
              <w:spacing w:before="0" w:after="240"/>
              <w:outlineLvl w:val="1"/>
              <w:rPr>
                <w:rFonts w:ascii="Times New Roman" w:hAnsi="Times New Roman" w:cs="Times New Roman"/>
                <w:color w:val="auto"/>
                <w:sz w:val="24"/>
                <w:szCs w:val="32"/>
                <w:shd w:val="clear" w:color="auto" w:fill="FFFFFF"/>
              </w:rPr>
            </w:pPr>
            <w:bookmarkStart w:id="477" w:name="_Toc37604942"/>
            <w:bookmarkStart w:id="478" w:name="_Toc37617333"/>
            <w:bookmarkStart w:id="479" w:name="_Toc39425135"/>
            <w:bookmarkStart w:id="480" w:name="_Toc39428966"/>
            <w:bookmarkStart w:id="481" w:name="_Toc43714813"/>
            <w:bookmarkStart w:id="482" w:name="_Toc43746390"/>
            <m:oMath>
              <m:r>
                <w:rPr>
                  <w:rFonts w:ascii="Cambria Math" w:hAnsi="Cambria Math" w:cs="Times New Roman"/>
                  <w:color w:val="auto"/>
                  <w:sz w:val="24"/>
                  <w:szCs w:val="32"/>
                  <w:shd w:val="clear" w:color="auto" w:fill="FFFFFF"/>
                </w:rPr>
                <m:t>∆</m:t>
              </m:r>
            </m:oMath>
            <w:r w:rsidRPr="0062679E">
              <w:rPr>
                <w:rFonts w:ascii="Times New Roman" w:hAnsi="Times New Roman" w:cs="Times New Roman"/>
                <w:color w:val="auto"/>
                <w:sz w:val="24"/>
                <w:szCs w:val="32"/>
                <w:shd w:val="clear" w:color="auto" w:fill="FFFFFF"/>
              </w:rPr>
              <w:t xml:space="preserve"> (Return on asset)</w:t>
            </w:r>
            <w:bookmarkEnd w:id="477"/>
            <w:bookmarkEnd w:id="478"/>
            <w:bookmarkEnd w:id="479"/>
            <w:bookmarkEnd w:id="480"/>
            <w:bookmarkEnd w:id="481"/>
            <w:bookmarkEnd w:id="482"/>
          </w:p>
        </w:tc>
        <w:tc>
          <w:tcPr>
            <w:tcW w:w="1739" w:type="dxa"/>
            <w:tcBorders>
              <w:top w:val="single" w:sz="5" w:space="0" w:color="000000"/>
              <w:left w:val="single" w:sz="5" w:space="0" w:color="000000"/>
              <w:bottom w:val="single" w:sz="5" w:space="0" w:color="000000"/>
              <w:right w:val="single" w:sz="5" w:space="0" w:color="000000"/>
            </w:tcBorders>
          </w:tcPr>
          <w:p w14:paraId="548EDA1C"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P(</w:t>
            </w:r>
            <w:r w:rsidRPr="0062679E">
              <w:rPr>
                <w:rFonts w:ascii="Times New Roman" w:hAnsi="Times New Roman" w:cs="Times New Roman"/>
                <w:sz w:val="24"/>
                <w:szCs w:val="24"/>
                <w:shd w:val="clear" w:color="auto" w:fill="FFFFFF"/>
              </w:rPr>
              <w:t>0.4088</w:t>
            </w:r>
            <w:r w:rsidRPr="0062679E">
              <w:rPr>
                <w:rFonts w:ascii="Times New Roman" w:hAnsi="Times New Roman" w:cs="Times New Roman"/>
                <w:spacing w:val="-1"/>
                <w:sz w:val="24"/>
              </w:rPr>
              <w:t>)</w:t>
            </w:r>
            <w:r w:rsidRPr="0062679E">
              <w:rPr>
                <w:rFonts w:ascii="Times New Roman" w:hAnsi="Times New Roman" w:cs="Times New Roman"/>
                <w:sz w:val="24"/>
              </w:rPr>
              <w:t xml:space="preserve"> </w:t>
            </w:r>
            <w:r w:rsidRPr="0062679E">
              <w:rPr>
                <w:rFonts w:ascii="Times New Roman" w:hAnsi="Times New Roman" w:cs="Times New Roman"/>
                <w:spacing w:val="-1"/>
                <w:sz w:val="24"/>
              </w:rPr>
              <w:t>&gt;.10</w:t>
            </w:r>
          </w:p>
        </w:tc>
        <w:tc>
          <w:tcPr>
            <w:tcW w:w="1935" w:type="dxa"/>
            <w:tcBorders>
              <w:top w:val="single" w:sz="5" w:space="0" w:color="000000"/>
              <w:left w:val="single" w:sz="5" w:space="0" w:color="000000"/>
              <w:bottom w:val="single" w:sz="5" w:space="0" w:color="000000"/>
              <w:right w:val="single" w:sz="5" w:space="0" w:color="000000"/>
            </w:tcBorders>
          </w:tcPr>
          <w:p w14:paraId="07523CD1"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Ho</w:t>
            </w:r>
            <w:r w:rsidRPr="0062679E">
              <w:rPr>
                <w:rFonts w:ascii="Times New Roman" w:hAnsi="Times New Roman" w:cs="Times New Roman"/>
                <w:sz w:val="24"/>
              </w:rPr>
              <w:t xml:space="preserve"> is </w:t>
            </w:r>
            <w:r w:rsidRPr="0062679E">
              <w:rPr>
                <w:rFonts w:ascii="Times New Roman" w:hAnsi="Times New Roman" w:cs="Times New Roman"/>
                <w:spacing w:val="-1"/>
                <w:sz w:val="24"/>
              </w:rPr>
              <w:t>accepted</w:t>
            </w:r>
          </w:p>
        </w:tc>
        <w:tc>
          <w:tcPr>
            <w:tcW w:w="3695" w:type="dxa"/>
            <w:tcBorders>
              <w:top w:val="single" w:sz="5" w:space="0" w:color="000000"/>
              <w:left w:val="single" w:sz="5" w:space="0" w:color="000000"/>
              <w:bottom w:val="single" w:sz="5" w:space="0" w:color="000000"/>
              <w:right w:val="single" w:sz="5" w:space="0" w:color="000000"/>
            </w:tcBorders>
          </w:tcPr>
          <w:p w14:paraId="78F3CCD4"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rPr>
            </w:pPr>
            <w:r w:rsidRPr="0062679E">
              <w:rPr>
                <w:rFonts w:ascii="Times New Roman" w:hAnsi="Times New Roman" w:cs="Times New Roman"/>
                <w:spacing w:val="-1"/>
                <w:sz w:val="24"/>
              </w:rPr>
              <w:t>Data</w:t>
            </w:r>
            <w:r w:rsidRPr="0062679E">
              <w:rPr>
                <w:rFonts w:ascii="Times New Roman" w:hAnsi="Times New Roman" w:cs="Times New Roman"/>
                <w:spacing w:val="-2"/>
                <w:sz w:val="24"/>
              </w:rPr>
              <w:t xml:space="preserve"> </w:t>
            </w:r>
            <w:r w:rsidRPr="0062679E">
              <w:rPr>
                <w:rFonts w:ascii="Times New Roman" w:hAnsi="Times New Roman" w:cs="Times New Roman"/>
                <w:sz w:val="24"/>
              </w:rPr>
              <w:t xml:space="preserve">is </w:t>
            </w:r>
            <w:r w:rsidRPr="0062679E">
              <w:rPr>
                <w:rFonts w:ascii="Times New Roman" w:hAnsi="Times New Roman" w:cs="Times New Roman"/>
                <w:spacing w:val="-1"/>
                <w:sz w:val="24"/>
              </w:rPr>
              <w:t>not</w:t>
            </w:r>
            <w:r w:rsidRPr="0062679E">
              <w:rPr>
                <w:rFonts w:ascii="Times New Roman" w:hAnsi="Times New Roman" w:cs="Times New Roman"/>
                <w:spacing w:val="1"/>
                <w:sz w:val="24"/>
              </w:rPr>
              <w:t xml:space="preserve"> </w:t>
            </w:r>
            <w:r w:rsidRPr="0062679E">
              <w:rPr>
                <w:rFonts w:ascii="Times New Roman" w:hAnsi="Times New Roman" w:cs="Times New Roman"/>
                <w:spacing w:val="-1"/>
                <w:sz w:val="24"/>
              </w:rPr>
              <w:t>stationary</w:t>
            </w:r>
            <w:r w:rsidRPr="0062679E">
              <w:rPr>
                <w:rFonts w:ascii="Times New Roman" w:hAnsi="Times New Roman" w:cs="Times New Roman"/>
                <w:spacing w:val="-3"/>
                <w:sz w:val="24"/>
              </w:rPr>
              <w:t xml:space="preserve"> </w:t>
            </w:r>
            <w:r w:rsidRPr="0062679E">
              <w:rPr>
                <w:rFonts w:ascii="Times New Roman" w:hAnsi="Times New Roman" w:cs="Times New Roman"/>
                <w:sz w:val="24"/>
              </w:rPr>
              <w:t>or</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there</w:t>
            </w:r>
            <w:r w:rsidRPr="0062679E">
              <w:rPr>
                <w:rFonts w:ascii="Times New Roman" w:hAnsi="Times New Roman" w:cs="Times New Roman"/>
                <w:sz w:val="24"/>
              </w:rPr>
              <w:t xml:space="preserve"> </w:t>
            </w:r>
            <w:r w:rsidRPr="0062679E">
              <w:rPr>
                <w:rFonts w:ascii="Times New Roman" w:hAnsi="Times New Roman" w:cs="Times New Roman"/>
                <w:spacing w:val="-1"/>
                <w:sz w:val="24"/>
              </w:rPr>
              <w:t>is</w:t>
            </w:r>
            <w:r w:rsidRPr="0062679E">
              <w:rPr>
                <w:rFonts w:ascii="Times New Roman" w:hAnsi="Times New Roman" w:cs="Times New Roman"/>
                <w:sz w:val="24"/>
              </w:rPr>
              <w:t xml:space="preserve"> </w:t>
            </w:r>
            <w:r w:rsidRPr="0062679E">
              <w:rPr>
                <w:rFonts w:ascii="Times New Roman" w:hAnsi="Times New Roman" w:cs="Times New Roman"/>
                <w:spacing w:val="-1"/>
                <w:sz w:val="24"/>
              </w:rPr>
              <w:t>unit</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root.</w:t>
            </w:r>
          </w:p>
        </w:tc>
      </w:tr>
      <w:tr w:rsidR="00F918A3" w:rsidRPr="00195292" w14:paraId="26F83941" w14:textId="77777777" w:rsidTr="004C5DAF">
        <w:trPr>
          <w:trHeight w:hRule="exact" w:val="275"/>
        </w:trPr>
        <w:tc>
          <w:tcPr>
            <w:tcW w:w="2484" w:type="dxa"/>
            <w:tcBorders>
              <w:top w:val="single" w:sz="5" w:space="0" w:color="000000"/>
              <w:left w:val="single" w:sz="5" w:space="0" w:color="000000"/>
              <w:bottom w:val="single" w:sz="5" w:space="0" w:color="000000"/>
              <w:right w:val="single" w:sz="5" w:space="0" w:color="000000"/>
            </w:tcBorders>
          </w:tcPr>
          <w:p w14:paraId="46EEC67D" w14:textId="29256AAD" w:rsidR="00F918A3" w:rsidRPr="0062679E" w:rsidRDefault="00F918A3" w:rsidP="004C5DAF">
            <w:pPr>
              <w:pStyle w:val="Heading2"/>
              <w:spacing w:before="0" w:after="240"/>
              <w:outlineLvl w:val="1"/>
              <w:rPr>
                <w:rFonts w:ascii="Times New Roman" w:hAnsi="Times New Roman" w:cs="Times New Roman"/>
                <w:color w:val="auto"/>
                <w:sz w:val="24"/>
                <w:szCs w:val="32"/>
                <w:shd w:val="clear" w:color="auto" w:fill="FFFFFF"/>
              </w:rPr>
            </w:pPr>
            <w:bookmarkStart w:id="483" w:name="_Toc37604943"/>
            <w:bookmarkStart w:id="484" w:name="_Toc37617334"/>
            <w:bookmarkStart w:id="485" w:name="_Toc39425136"/>
            <w:bookmarkStart w:id="486" w:name="_Toc39428967"/>
            <w:bookmarkStart w:id="487" w:name="_Toc43714814"/>
            <w:bookmarkStart w:id="488" w:name="_Toc43746391"/>
            <w:r w:rsidRPr="0062679E">
              <w:rPr>
                <w:rFonts w:ascii="Times New Roman" w:hAnsi="Times New Roman" w:cs="Times New Roman"/>
                <w:color w:val="auto"/>
                <w:sz w:val="24"/>
                <w:szCs w:val="32"/>
                <w:shd w:val="clear" w:color="auto" w:fill="FFFFFF"/>
              </w:rPr>
              <w:t>(Return on equity)</w:t>
            </w:r>
            <w:bookmarkEnd w:id="483"/>
            <w:bookmarkEnd w:id="484"/>
            <w:bookmarkEnd w:id="485"/>
            <w:bookmarkEnd w:id="486"/>
            <w:bookmarkEnd w:id="487"/>
            <w:bookmarkEnd w:id="488"/>
          </w:p>
        </w:tc>
        <w:tc>
          <w:tcPr>
            <w:tcW w:w="1739" w:type="dxa"/>
            <w:tcBorders>
              <w:top w:val="single" w:sz="5" w:space="0" w:color="000000"/>
              <w:left w:val="single" w:sz="5" w:space="0" w:color="000000"/>
              <w:bottom w:val="single" w:sz="5" w:space="0" w:color="000000"/>
              <w:right w:val="single" w:sz="5" w:space="0" w:color="000000"/>
            </w:tcBorders>
          </w:tcPr>
          <w:p w14:paraId="51418E1D"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P(</w:t>
            </w:r>
            <w:r w:rsidRPr="0062679E">
              <w:rPr>
                <w:rFonts w:ascii="Times New Roman" w:hAnsi="Times New Roman" w:cs="Times New Roman"/>
                <w:sz w:val="24"/>
                <w:szCs w:val="24"/>
                <w:shd w:val="clear" w:color="auto" w:fill="FFFFFF"/>
              </w:rPr>
              <w:t>0.8510</w:t>
            </w:r>
            <w:r w:rsidRPr="0062679E">
              <w:rPr>
                <w:rFonts w:ascii="Times New Roman" w:hAnsi="Times New Roman" w:cs="Times New Roman"/>
                <w:spacing w:val="-1"/>
                <w:sz w:val="24"/>
              </w:rPr>
              <w:t>)</w:t>
            </w:r>
            <w:r w:rsidRPr="0062679E">
              <w:rPr>
                <w:rFonts w:ascii="Times New Roman" w:hAnsi="Times New Roman" w:cs="Times New Roman"/>
                <w:sz w:val="24"/>
              </w:rPr>
              <w:t xml:space="preserve"> </w:t>
            </w:r>
            <w:r w:rsidRPr="0062679E">
              <w:rPr>
                <w:rFonts w:ascii="Times New Roman" w:hAnsi="Times New Roman" w:cs="Times New Roman"/>
                <w:spacing w:val="-1"/>
                <w:sz w:val="24"/>
              </w:rPr>
              <w:t>&gt;.10</w:t>
            </w:r>
          </w:p>
        </w:tc>
        <w:tc>
          <w:tcPr>
            <w:tcW w:w="1935" w:type="dxa"/>
            <w:tcBorders>
              <w:top w:val="single" w:sz="5" w:space="0" w:color="000000"/>
              <w:left w:val="single" w:sz="5" w:space="0" w:color="000000"/>
              <w:bottom w:val="single" w:sz="5" w:space="0" w:color="000000"/>
              <w:right w:val="single" w:sz="5" w:space="0" w:color="000000"/>
            </w:tcBorders>
          </w:tcPr>
          <w:p w14:paraId="5AF5CD2B" w14:textId="77777777" w:rsidR="00F918A3" w:rsidRPr="0062679E" w:rsidRDefault="00F918A3" w:rsidP="004C5DAF">
            <w:pPr>
              <w:pStyle w:val="TableParagraph"/>
              <w:spacing w:line="248"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Ho</w:t>
            </w:r>
            <w:r w:rsidRPr="0062679E">
              <w:rPr>
                <w:rFonts w:ascii="Times New Roman" w:hAnsi="Times New Roman" w:cs="Times New Roman"/>
                <w:sz w:val="24"/>
              </w:rPr>
              <w:t xml:space="preserve"> is </w:t>
            </w:r>
            <w:r w:rsidRPr="0062679E">
              <w:rPr>
                <w:rFonts w:ascii="Times New Roman" w:hAnsi="Times New Roman" w:cs="Times New Roman"/>
                <w:spacing w:val="-1"/>
                <w:sz w:val="24"/>
              </w:rPr>
              <w:t>accepted</w:t>
            </w:r>
          </w:p>
        </w:tc>
        <w:tc>
          <w:tcPr>
            <w:tcW w:w="3695" w:type="dxa"/>
            <w:tcBorders>
              <w:top w:val="single" w:sz="5" w:space="0" w:color="000000"/>
              <w:left w:val="single" w:sz="5" w:space="0" w:color="000000"/>
              <w:bottom w:val="single" w:sz="5" w:space="0" w:color="000000"/>
              <w:right w:val="single" w:sz="5" w:space="0" w:color="000000"/>
            </w:tcBorders>
          </w:tcPr>
          <w:p w14:paraId="22CCD446" w14:textId="77777777" w:rsidR="00F918A3" w:rsidRPr="0062679E" w:rsidRDefault="00F918A3" w:rsidP="004C5DAF">
            <w:pPr>
              <w:pStyle w:val="TableParagraph"/>
              <w:spacing w:line="248" w:lineRule="exact"/>
              <w:ind w:left="102"/>
              <w:rPr>
                <w:rFonts w:ascii="Times New Roman" w:eastAsia="Times New Roman" w:hAnsi="Times New Roman" w:cs="Times New Roman"/>
                <w:sz w:val="24"/>
              </w:rPr>
            </w:pPr>
            <w:r w:rsidRPr="0062679E">
              <w:rPr>
                <w:rFonts w:ascii="Times New Roman" w:hAnsi="Times New Roman" w:cs="Times New Roman"/>
                <w:spacing w:val="-1"/>
                <w:sz w:val="24"/>
              </w:rPr>
              <w:t>Data</w:t>
            </w:r>
            <w:r w:rsidRPr="0062679E">
              <w:rPr>
                <w:rFonts w:ascii="Times New Roman" w:hAnsi="Times New Roman" w:cs="Times New Roman"/>
                <w:spacing w:val="-2"/>
                <w:sz w:val="24"/>
              </w:rPr>
              <w:t xml:space="preserve"> </w:t>
            </w:r>
            <w:r w:rsidRPr="0062679E">
              <w:rPr>
                <w:rFonts w:ascii="Times New Roman" w:hAnsi="Times New Roman" w:cs="Times New Roman"/>
                <w:sz w:val="24"/>
              </w:rPr>
              <w:t xml:space="preserve">is </w:t>
            </w:r>
            <w:r w:rsidRPr="0062679E">
              <w:rPr>
                <w:rFonts w:ascii="Times New Roman" w:hAnsi="Times New Roman" w:cs="Times New Roman"/>
                <w:spacing w:val="-1"/>
                <w:sz w:val="24"/>
              </w:rPr>
              <w:t>not</w:t>
            </w:r>
            <w:r w:rsidRPr="0062679E">
              <w:rPr>
                <w:rFonts w:ascii="Times New Roman" w:hAnsi="Times New Roman" w:cs="Times New Roman"/>
                <w:spacing w:val="1"/>
                <w:sz w:val="24"/>
              </w:rPr>
              <w:t xml:space="preserve"> </w:t>
            </w:r>
            <w:r w:rsidRPr="0062679E">
              <w:rPr>
                <w:rFonts w:ascii="Times New Roman" w:hAnsi="Times New Roman" w:cs="Times New Roman"/>
                <w:spacing w:val="-1"/>
                <w:sz w:val="24"/>
              </w:rPr>
              <w:t>stationary</w:t>
            </w:r>
            <w:r w:rsidRPr="0062679E">
              <w:rPr>
                <w:rFonts w:ascii="Times New Roman" w:hAnsi="Times New Roman" w:cs="Times New Roman"/>
                <w:spacing w:val="-3"/>
                <w:sz w:val="24"/>
              </w:rPr>
              <w:t xml:space="preserve"> </w:t>
            </w:r>
            <w:r w:rsidRPr="0062679E">
              <w:rPr>
                <w:rFonts w:ascii="Times New Roman" w:hAnsi="Times New Roman" w:cs="Times New Roman"/>
                <w:sz w:val="24"/>
              </w:rPr>
              <w:t>or</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there</w:t>
            </w:r>
            <w:r w:rsidRPr="0062679E">
              <w:rPr>
                <w:rFonts w:ascii="Times New Roman" w:hAnsi="Times New Roman" w:cs="Times New Roman"/>
                <w:sz w:val="24"/>
              </w:rPr>
              <w:t xml:space="preserve"> </w:t>
            </w:r>
            <w:r w:rsidRPr="0062679E">
              <w:rPr>
                <w:rFonts w:ascii="Times New Roman" w:hAnsi="Times New Roman" w:cs="Times New Roman"/>
                <w:spacing w:val="-1"/>
                <w:sz w:val="24"/>
              </w:rPr>
              <w:t>is</w:t>
            </w:r>
            <w:r w:rsidRPr="0062679E">
              <w:rPr>
                <w:rFonts w:ascii="Times New Roman" w:hAnsi="Times New Roman" w:cs="Times New Roman"/>
                <w:sz w:val="24"/>
              </w:rPr>
              <w:t xml:space="preserve"> </w:t>
            </w:r>
            <w:r w:rsidRPr="0062679E">
              <w:rPr>
                <w:rFonts w:ascii="Times New Roman" w:hAnsi="Times New Roman" w:cs="Times New Roman"/>
                <w:spacing w:val="-1"/>
                <w:sz w:val="24"/>
              </w:rPr>
              <w:t>unit</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root.</w:t>
            </w:r>
          </w:p>
        </w:tc>
      </w:tr>
      <w:tr w:rsidR="00F918A3" w:rsidRPr="00195292" w14:paraId="7CDA785B" w14:textId="77777777" w:rsidTr="004C5DAF">
        <w:trPr>
          <w:trHeight w:hRule="exact" w:val="273"/>
        </w:trPr>
        <w:tc>
          <w:tcPr>
            <w:tcW w:w="2484" w:type="dxa"/>
            <w:tcBorders>
              <w:top w:val="single" w:sz="5" w:space="0" w:color="000000"/>
              <w:left w:val="single" w:sz="5" w:space="0" w:color="000000"/>
              <w:bottom w:val="single" w:sz="5" w:space="0" w:color="000000"/>
              <w:right w:val="single" w:sz="5" w:space="0" w:color="000000"/>
            </w:tcBorders>
          </w:tcPr>
          <w:p w14:paraId="1BB93274" w14:textId="7165AE3E" w:rsidR="00F918A3" w:rsidRPr="0062679E" w:rsidRDefault="00F918A3" w:rsidP="004C5DAF">
            <w:pPr>
              <w:pStyle w:val="Heading2"/>
              <w:spacing w:before="0" w:after="240"/>
              <w:outlineLvl w:val="1"/>
              <w:rPr>
                <w:rFonts w:ascii="Times New Roman" w:hAnsi="Times New Roman" w:cs="Times New Roman"/>
                <w:color w:val="auto"/>
                <w:sz w:val="24"/>
                <w:szCs w:val="32"/>
                <w:shd w:val="clear" w:color="auto" w:fill="FFFFFF"/>
              </w:rPr>
            </w:pPr>
            <w:bookmarkStart w:id="489" w:name="_Toc37604944"/>
            <w:bookmarkStart w:id="490" w:name="_Toc37617335"/>
            <w:bookmarkStart w:id="491" w:name="_Toc39425137"/>
            <w:bookmarkStart w:id="492" w:name="_Toc39428968"/>
            <w:bookmarkStart w:id="493" w:name="_Toc43714815"/>
            <w:bookmarkStart w:id="494" w:name="_Toc43746392"/>
            <m:oMath>
              <m:r>
                <w:rPr>
                  <w:rFonts w:ascii="Cambria Math" w:hAnsi="Cambria Math" w:cs="Times New Roman"/>
                  <w:color w:val="auto"/>
                  <w:sz w:val="24"/>
                  <w:szCs w:val="32"/>
                  <w:shd w:val="clear" w:color="auto" w:fill="FFFFFF"/>
                </w:rPr>
                <m:t>∆</m:t>
              </m:r>
            </m:oMath>
            <w:r w:rsidRPr="0062679E">
              <w:rPr>
                <w:rFonts w:ascii="Times New Roman" w:hAnsi="Times New Roman" w:cs="Times New Roman"/>
                <w:color w:val="auto"/>
                <w:sz w:val="24"/>
                <w:szCs w:val="32"/>
                <w:shd w:val="clear" w:color="auto" w:fill="FFFFFF"/>
              </w:rPr>
              <w:t xml:space="preserve"> (Return on equity)</w:t>
            </w:r>
            <w:bookmarkEnd w:id="489"/>
            <w:bookmarkEnd w:id="490"/>
            <w:bookmarkEnd w:id="491"/>
            <w:bookmarkEnd w:id="492"/>
            <w:bookmarkEnd w:id="493"/>
            <w:bookmarkEnd w:id="494"/>
          </w:p>
        </w:tc>
        <w:tc>
          <w:tcPr>
            <w:tcW w:w="1739" w:type="dxa"/>
            <w:tcBorders>
              <w:top w:val="single" w:sz="5" w:space="0" w:color="000000"/>
              <w:left w:val="single" w:sz="5" w:space="0" w:color="000000"/>
              <w:bottom w:val="single" w:sz="5" w:space="0" w:color="000000"/>
              <w:right w:val="single" w:sz="5" w:space="0" w:color="000000"/>
            </w:tcBorders>
          </w:tcPr>
          <w:p w14:paraId="2AD15CB1"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P(</w:t>
            </w:r>
            <w:r w:rsidRPr="0062679E">
              <w:rPr>
                <w:rFonts w:ascii="Times New Roman" w:hAnsi="Times New Roman" w:cs="Times New Roman"/>
                <w:sz w:val="24"/>
                <w:szCs w:val="24"/>
                <w:shd w:val="clear" w:color="auto" w:fill="FFFFFF"/>
              </w:rPr>
              <w:t>0.3478</w:t>
            </w:r>
            <w:r w:rsidRPr="0062679E">
              <w:rPr>
                <w:rFonts w:ascii="Times New Roman" w:hAnsi="Times New Roman" w:cs="Times New Roman"/>
                <w:spacing w:val="-1"/>
                <w:sz w:val="24"/>
              </w:rPr>
              <w:t>)</w:t>
            </w:r>
            <w:r w:rsidRPr="0062679E">
              <w:rPr>
                <w:rFonts w:ascii="Times New Roman" w:hAnsi="Times New Roman" w:cs="Times New Roman"/>
                <w:sz w:val="24"/>
              </w:rPr>
              <w:t xml:space="preserve"> </w:t>
            </w:r>
            <w:r w:rsidRPr="0062679E">
              <w:rPr>
                <w:rFonts w:ascii="Times New Roman" w:hAnsi="Times New Roman" w:cs="Times New Roman"/>
                <w:spacing w:val="-1"/>
                <w:sz w:val="24"/>
              </w:rPr>
              <w:t>&gt;.10</w:t>
            </w:r>
          </w:p>
        </w:tc>
        <w:tc>
          <w:tcPr>
            <w:tcW w:w="1935" w:type="dxa"/>
            <w:tcBorders>
              <w:top w:val="single" w:sz="5" w:space="0" w:color="000000"/>
              <w:left w:val="single" w:sz="5" w:space="0" w:color="000000"/>
              <w:bottom w:val="single" w:sz="5" w:space="0" w:color="000000"/>
              <w:right w:val="single" w:sz="5" w:space="0" w:color="000000"/>
            </w:tcBorders>
          </w:tcPr>
          <w:p w14:paraId="3CDDAFE4"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Ho</w:t>
            </w:r>
            <w:r w:rsidRPr="0062679E">
              <w:rPr>
                <w:rFonts w:ascii="Times New Roman" w:hAnsi="Times New Roman" w:cs="Times New Roman"/>
                <w:sz w:val="24"/>
              </w:rPr>
              <w:t xml:space="preserve"> is </w:t>
            </w:r>
            <w:r w:rsidRPr="0062679E">
              <w:rPr>
                <w:rFonts w:ascii="Times New Roman" w:hAnsi="Times New Roman" w:cs="Times New Roman"/>
                <w:spacing w:val="-1"/>
                <w:sz w:val="24"/>
              </w:rPr>
              <w:t>accepted</w:t>
            </w:r>
          </w:p>
        </w:tc>
        <w:tc>
          <w:tcPr>
            <w:tcW w:w="3695" w:type="dxa"/>
            <w:tcBorders>
              <w:top w:val="single" w:sz="5" w:space="0" w:color="000000"/>
              <w:left w:val="single" w:sz="5" w:space="0" w:color="000000"/>
              <w:bottom w:val="single" w:sz="5" w:space="0" w:color="000000"/>
              <w:right w:val="single" w:sz="5" w:space="0" w:color="000000"/>
            </w:tcBorders>
          </w:tcPr>
          <w:p w14:paraId="1FB1A382"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rPr>
            </w:pPr>
            <w:r w:rsidRPr="0062679E">
              <w:rPr>
                <w:rFonts w:ascii="Times New Roman" w:hAnsi="Times New Roman" w:cs="Times New Roman"/>
                <w:spacing w:val="-1"/>
                <w:sz w:val="24"/>
              </w:rPr>
              <w:t>Data</w:t>
            </w:r>
            <w:r w:rsidRPr="0062679E">
              <w:rPr>
                <w:rFonts w:ascii="Times New Roman" w:hAnsi="Times New Roman" w:cs="Times New Roman"/>
                <w:spacing w:val="-2"/>
                <w:sz w:val="24"/>
              </w:rPr>
              <w:t xml:space="preserve"> </w:t>
            </w:r>
            <w:r w:rsidRPr="0062679E">
              <w:rPr>
                <w:rFonts w:ascii="Times New Roman" w:hAnsi="Times New Roman" w:cs="Times New Roman"/>
                <w:sz w:val="24"/>
              </w:rPr>
              <w:t xml:space="preserve">is </w:t>
            </w:r>
            <w:r w:rsidRPr="0062679E">
              <w:rPr>
                <w:rFonts w:ascii="Times New Roman" w:hAnsi="Times New Roman" w:cs="Times New Roman"/>
                <w:spacing w:val="-1"/>
                <w:sz w:val="24"/>
              </w:rPr>
              <w:t>not</w:t>
            </w:r>
            <w:r w:rsidRPr="0062679E">
              <w:rPr>
                <w:rFonts w:ascii="Times New Roman" w:hAnsi="Times New Roman" w:cs="Times New Roman"/>
                <w:spacing w:val="1"/>
                <w:sz w:val="24"/>
              </w:rPr>
              <w:t xml:space="preserve"> </w:t>
            </w:r>
            <w:r w:rsidRPr="0062679E">
              <w:rPr>
                <w:rFonts w:ascii="Times New Roman" w:hAnsi="Times New Roman" w:cs="Times New Roman"/>
                <w:spacing w:val="-1"/>
                <w:sz w:val="24"/>
              </w:rPr>
              <w:t>stationary</w:t>
            </w:r>
            <w:r w:rsidRPr="0062679E">
              <w:rPr>
                <w:rFonts w:ascii="Times New Roman" w:hAnsi="Times New Roman" w:cs="Times New Roman"/>
                <w:spacing w:val="-3"/>
                <w:sz w:val="24"/>
              </w:rPr>
              <w:t xml:space="preserve"> </w:t>
            </w:r>
            <w:r w:rsidRPr="0062679E">
              <w:rPr>
                <w:rFonts w:ascii="Times New Roman" w:hAnsi="Times New Roman" w:cs="Times New Roman"/>
                <w:sz w:val="24"/>
              </w:rPr>
              <w:t>or</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there</w:t>
            </w:r>
            <w:r w:rsidRPr="0062679E">
              <w:rPr>
                <w:rFonts w:ascii="Times New Roman" w:hAnsi="Times New Roman" w:cs="Times New Roman"/>
                <w:sz w:val="24"/>
              </w:rPr>
              <w:t xml:space="preserve"> </w:t>
            </w:r>
            <w:r w:rsidRPr="0062679E">
              <w:rPr>
                <w:rFonts w:ascii="Times New Roman" w:hAnsi="Times New Roman" w:cs="Times New Roman"/>
                <w:spacing w:val="-1"/>
                <w:sz w:val="24"/>
              </w:rPr>
              <w:t>is</w:t>
            </w:r>
            <w:r w:rsidRPr="0062679E">
              <w:rPr>
                <w:rFonts w:ascii="Times New Roman" w:hAnsi="Times New Roman" w:cs="Times New Roman"/>
                <w:sz w:val="24"/>
              </w:rPr>
              <w:t xml:space="preserve"> </w:t>
            </w:r>
            <w:r w:rsidRPr="0062679E">
              <w:rPr>
                <w:rFonts w:ascii="Times New Roman" w:hAnsi="Times New Roman" w:cs="Times New Roman"/>
                <w:spacing w:val="-1"/>
                <w:sz w:val="24"/>
              </w:rPr>
              <w:t>unit</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root.</w:t>
            </w:r>
          </w:p>
        </w:tc>
      </w:tr>
      <w:tr w:rsidR="00F918A3" w:rsidRPr="00195292" w14:paraId="1957B08E" w14:textId="77777777" w:rsidTr="004C5DAF">
        <w:trPr>
          <w:trHeight w:hRule="exact" w:val="276"/>
        </w:trPr>
        <w:tc>
          <w:tcPr>
            <w:tcW w:w="2484" w:type="dxa"/>
            <w:tcBorders>
              <w:top w:val="single" w:sz="5" w:space="0" w:color="000000"/>
              <w:left w:val="single" w:sz="5" w:space="0" w:color="000000"/>
              <w:bottom w:val="single" w:sz="5" w:space="0" w:color="000000"/>
              <w:right w:val="single" w:sz="5" w:space="0" w:color="000000"/>
            </w:tcBorders>
          </w:tcPr>
          <w:p w14:paraId="64483BDC" w14:textId="1C6AF474" w:rsidR="00F918A3" w:rsidRPr="0062679E" w:rsidRDefault="00F918A3" w:rsidP="004C5DAF">
            <w:pPr>
              <w:pStyle w:val="Heading2"/>
              <w:spacing w:before="0" w:after="240"/>
              <w:outlineLvl w:val="1"/>
              <w:rPr>
                <w:rFonts w:ascii="Times New Roman" w:hAnsi="Times New Roman" w:cs="Times New Roman"/>
                <w:color w:val="auto"/>
                <w:sz w:val="24"/>
                <w:szCs w:val="32"/>
                <w:shd w:val="clear" w:color="auto" w:fill="FFFFFF"/>
              </w:rPr>
            </w:pPr>
            <w:bookmarkStart w:id="495" w:name="_Toc37604945"/>
            <w:bookmarkStart w:id="496" w:name="_Toc37617336"/>
            <w:bookmarkStart w:id="497" w:name="_Toc39425138"/>
            <w:bookmarkStart w:id="498" w:name="_Toc39428969"/>
            <w:bookmarkStart w:id="499" w:name="_Toc43714816"/>
            <w:bookmarkStart w:id="500" w:name="_Toc43746393"/>
            <w:r w:rsidRPr="0062679E">
              <w:rPr>
                <w:rFonts w:ascii="Times New Roman" w:hAnsi="Times New Roman" w:cs="Times New Roman"/>
                <w:color w:val="auto"/>
                <w:sz w:val="24"/>
                <w:szCs w:val="32"/>
                <w:shd w:val="clear" w:color="auto" w:fill="FFFFFF"/>
              </w:rPr>
              <w:t>(Size of bank)</w:t>
            </w:r>
            <w:bookmarkEnd w:id="495"/>
            <w:bookmarkEnd w:id="496"/>
            <w:bookmarkEnd w:id="497"/>
            <w:bookmarkEnd w:id="498"/>
            <w:bookmarkEnd w:id="499"/>
            <w:bookmarkEnd w:id="500"/>
          </w:p>
        </w:tc>
        <w:tc>
          <w:tcPr>
            <w:tcW w:w="1739" w:type="dxa"/>
            <w:tcBorders>
              <w:top w:val="single" w:sz="5" w:space="0" w:color="000000"/>
              <w:left w:val="single" w:sz="5" w:space="0" w:color="000000"/>
              <w:bottom w:val="single" w:sz="5" w:space="0" w:color="000000"/>
              <w:right w:val="single" w:sz="5" w:space="0" w:color="000000"/>
            </w:tcBorders>
          </w:tcPr>
          <w:p w14:paraId="422D4A0D"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P(</w:t>
            </w:r>
            <w:r w:rsidRPr="0062679E">
              <w:rPr>
                <w:rFonts w:ascii="Times New Roman" w:hAnsi="Times New Roman" w:cs="Times New Roman"/>
                <w:sz w:val="24"/>
                <w:szCs w:val="24"/>
                <w:shd w:val="clear" w:color="auto" w:fill="FFFFFF"/>
              </w:rPr>
              <w:t>0.8516</w:t>
            </w:r>
            <w:r w:rsidRPr="0062679E">
              <w:rPr>
                <w:rFonts w:ascii="Times New Roman" w:hAnsi="Times New Roman" w:cs="Times New Roman"/>
                <w:spacing w:val="-1"/>
                <w:sz w:val="24"/>
              </w:rPr>
              <w:t>)</w:t>
            </w:r>
            <w:r w:rsidRPr="0062679E">
              <w:rPr>
                <w:rFonts w:ascii="Times New Roman" w:hAnsi="Times New Roman" w:cs="Times New Roman"/>
                <w:sz w:val="24"/>
              </w:rPr>
              <w:t xml:space="preserve"> </w:t>
            </w:r>
            <w:r w:rsidRPr="0062679E">
              <w:rPr>
                <w:rFonts w:ascii="Times New Roman" w:hAnsi="Times New Roman" w:cs="Times New Roman"/>
                <w:spacing w:val="-1"/>
                <w:sz w:val="24"/>
              </w:rPr>
              <w:t>&gt;.10</w:t>
            </w:r>
          </w:p>
        </w:tc>
        <w:tc>
          <w:tcPr>
            <w:tcW w:w="1935" w:type="dxa"/>
            <w:tcBorders>
              <w:top w:val="single" w:sz="5" w:space="0" w:color="000000"/>
              <w:left w:val="single" w:sz="5" w:space="0" w:color="000000"/>
              <w:bottom w:val="single" w:sz="5" w:space="0" w:color="000000"/>
              <w:right w:val="single" w:sz="5" w:space="0" w:color="000000"/>
            </w:tcBorders>
          </w:tcPr>
          <w:p w14:paraId="5E7EBA79"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Ho</w:t>
            </w:r>
            <w:r w:rsidRPr="0062679E">
              <w:rPr>
                <w:rFonts w:ascii="Times New Roman" w:hAnsi="Times New Roman" w:cs="Times New Roman"/>
                <w:sz w:val="24"/>
              </w:rPr>
              <w:t xml:space="preserve"> is </w:t>
            </w:r>
            <w:r w:rsidRPr="0062679E">
              <w:rPr>
                <w:rFonts w:ascii="Times New Roman" w:hAnsi="Times New Roman" w:cs="Times New Roman"/>
                <w:spacing w:val="-1"/>
                <w:sz w:val="24"/>
              </w:rPr>
              <w:t>accepted</w:t>
            </w:r>
          </w:p>
        </w:tc>
        <w:tc>
          <w:tcPr>
            <w:tcW w:w="3695" w:type="dxa"/>
            <w:tcBorders>
              <w:top w:val="single" w:sz="5" w:space="0" w:color="000000"/>
              <w:left w:val="single" w:sz="5" w:space="0" w:color="000000"/>
              <w:bottom w:val="single" w:sz="5" w:space="0" w:color="000000"/>
              <w:right w:val="single" w:sz="5" w:space="0" w:color="000000"/>
            </w:tcBorders>
          </w:tcPr>
          <w:p w14:paraId="3EC4A76C"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rPr>
            </w:pPr>
            <w:r w:rsidRPr="0062679E">
              <w:rPr>
                <w:rFonts w:ascii="Times New Roman" w:hAnsi="Times New Roman" w:cs="Times New Roman"/>
                <w:spacing w:val="-1"/>
                <w:sz w:val="24"/>
              </w:rPr>
              <w:t>Data</w:t>
            </w:r>
            <w:r w:rsidRPr="0062679E">
              <w:rPr>
                <w:rFonts w:ascii="Times New Roman" w:hAnsi="Times New Roman" w:cs="Times New Roman"/>
                <w:spacing w:val="-2"/>
                <w:sz w:val="24"/>
              </w:rPr>
              <w:t xml:space="preserve"> </w:t>
            </w:r>
            <w:r w:rsidRPr="0062679E">
              <w:rPr>
                <w:rFonts w:ascii="Times New Roman" w:hAnsi="Times New Roman" w:cs="Times New Roman"/>
                <w:sz w:val="24"/>
              </w:rPr>
              <w:t xml:space="preserve">is </w:t>
            </w:r>
            <w:r w:rsidRPr="0062679E">
              <w:rPr>
                <w:rFonts w:ascii="Times New Roman" w:hAnsi="Times New Roman" w:cs="Times New Roman"/>
                <w:spacing w:val="-1"/>
                <w:sz w:val="24"/>
              </w:rPr>
              <w:t>not</w:t>
            </w:r>
            <w:r w:rsidRPr="0062679E">
              <w:rPr>
                <w:rFonts w:ascii="Times New Roman" w:hAnsi="Times New Roman" w:cs="Times New Roman"/>
                <w:spacing w:val="1"/>
                <w:sz w:val="24"/>
              </w:rPr>
              <w:t xml:space="preserve"> </w:t>
            </w:r>
            <w:r w:rsidRPr="0062679E">
              <w:rPr>
                <w:rFonts w:ascii="Times New Roman" w:hAnsi="Times New Roman" w:cs="Times New Roman"/>
                <w:spacing w:val="-1"/>
                <w:sz w:val="24"/>
              </w:rPr>
              <w:t>stationary</w:t>
            </w:r>
            <w:r w:rsidRPr="0062679E">
              <w:rPr>
                <w:rFonts w:ascii="Times New Roman" w:hAnsi="Times New Roman" w:cs="Times New Roman"/>
                <w:spacing w:val="-3"/>
                <w:sz w:val="24"/>
              </w:rPr>
              <w:t xml:space="preserve"> </w:t>
            </w:r>
            <w:r w:rsidRPr="0062679E">
              <w:rPr>
                <w:rFonts w:ascii="Times New Roman" w:hAnsi="Times New Roman" w:cs="Times New Roman"/>
                <w:sz w:val="24"/>
              </w:rPr>
              <w:t>or</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there</w:t>
            </w:r>
            <w:r w:rsidRPr="0062679E">
              <w:rPr>
                <w:rFonts w:ascii="Times New Roman" w:hAnsi="Times New Roman" w:cs="Times New Roman"/>
                <w:sz w:val="24"/>
              </w:rPr>
              <w:t xml:space="preserve"> </w:t>
            </w:r>
            <w:r w:rsidRPr="0062679E">
              <w:rPr>
                <w:rFonts w:ascii="Times New Roman" w:hAnsi="Times New Roman" w:cs="Times New Roman"/>
                <w:spacing w:val="-1"/>
                <w:sz w:val="24"/>
              </w:rPr>
              <w:t>is</w:t>
            </w:r>
            <w:r w:rsidRPr="0062679E">
              <w:rPr>
                <w:rFonts w:ascii="Times New Roman" w:hAnsi="Times New Roman" w:cs="Times New Roman"/>
                <w:sz w:val="24"/>
              </w:rPr>
              <w:t xml:space="preserve"> </w:t>
            </w:r>
            <w:r w:rsidRPr="0062679E">
              <w:rPr>
                <w:rFonts w:ascii="Times New Roman" w:hAnsi="Times New Roman" w:cs="Times New Roman"/>
                <w:spacing w:val="-1"/>
                <w:sz w:val="24"/>
              </w:rPr>
              <w:t>unit</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root.</w:t>
            </w:r>
          </w:p>
        </w:tc>
      </w:tr>
      <w:tr w:rsidR="00F918A3" w:rsidRPr="00195292" w14:paraId="28F235DD" w14:textId="77777777" w:rsidTr="004C5DAF">
        <w:trPr>
          <w:trHeight w:hRule="exact" w:val="273"/>
        </w:trPr>
        <w:tc>
          <w:tcPr>
            <w:tcW w:w="2484" w:type="dxa"/>
            <w:tcBorders>
              <w:top w:val="single" w:sz="5" w:space="0" w:color="000000"/>
              <w:left w:val="single" w:sz="5" w:space="0" w:color="000000"/>
              <w:bottom w:val="single" w:sz="5" w:space="0" w:color="000000"/>
              <w:right w:val="single" w:sz="5" w:space="0" w:color="000000"/>
            </w:tcBorders>
          </w:tcPr>
          <w:p w14:paraId="541CF4A7" w14:textId="56AA9BE3" w:rsidR="00F918A3" w:rsidRPr="0062679E" w:rsidRDefault="00F918A3" w:rsidP="004C5DAF">
            <w:pPr>
              <w:pStyle w:val="Heading2"/>
              <w:spacing w:before="0" w:after="240"/>
              <w:outlineLvl w:val="1"/>
              <w:rPr>
                <w:rFonts w:ascii="Times New Roman" w:hAnsi="Times New Roman" w:cs="Times New Roman"/>
                <w:color w:val="auto"/>
                <w:sz w:val="24"/>
                <w:szCs w:val="32"/>
                <w:shd w:val="clear" w:color="auto" w:fill="FFFFFF"/>
              </w:rPr>
            </w:pPr>
            <w:bookmarkStart w:id="501" w:name="_Toc37604946"/>
            <w:bookmarkStart w:id="502" w:name="_Toc37617337"/>
            <w:bookmarkStart w:id="503" w:name="_Toc39425139"/>
            <w:bookmarkStart w:id="504" w:name="_Toc39428970"/>
            <w:bookmarkStart w:id="505" w:name="_Toc43714817"/>
            <w:bookmarkStart w:id="506" w:name="_Toc43746394"/>
            <m:oMath>
              <m:r>
                <w:rPr>
                  <w:rFonts w:ascii="Cambria Math" w:hAnsi="Cambria Math" w:cs="Times New Roman"/>
                  <w:color w:val="auto"/>
                  <w:sz w:val="24"/>
                  <w:szCs w:val="32"/>
                  <w:shd w:val="clear" w:color="auto" w:fill="FFFFFF"/>
                </w:rPr>
                <m:t>∆</m:t>
              </m:r>
            </m:oMath>
            <w:r w:rsidRPr="0062679E">
              <w:rPr>
                <w:rFonts w:ascii="Times New Roman" w:hAnsi="Times New Roman" w:cs="Times New Roman"/>
                <w:color w:val="auto"/>
                <w:sz w:val="24"/>
                <w:szCs w:val="32"/>
                <w:shd w:val="clear" w:color="auto" w:fill="FFFFFF"/>
              </w:rPr>
              <w:t xml:space="preserve"> (Size of bank)</w:t>
            </w:r>
            <w:bookmarkEnd w:id="501"/>
            <w:bookmarkEnd w:id="502"/>
            <w:bookmarkEnd w:id="503"/>
            <w:bookmarkEnd w:id="504"/>
            <w:bookmarkEnd w:id="505"/>
            <w:bookmarkEnd w:id="506"/>
          </w:p>
        </w:tc>
        <w:tc>
          <w:tcPr>
            <w:tcW w:w="1739" w:type="dxa"/>
            <w:tcBorders>
              <w:top w:val="single" w:sz="5" w:space="0" w:color="000000"/>
              <w:left w:val="single" w:sz="5" w:space="0" w:color="000000"/>
              <w:bottom w:val="single" w:sz="5" w:space="0" w:color="000000"/>
              <w:right w:val="single" w:sz="5" w:space="0" w:color="000000"/>
            </w:tcBorders>
          </w:tcPr>
          <w:p w14:paraId="75E285ED"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P(</w:t>
            </w:r>
            <w:r w:rsidRPr="0062679E">
              <w:rPr>
                <w:rFonts w:ascii="Times New Roman" w:hAnsi="Times New Roman" w:cs="Times New Roman"/>
                <w:sz w:val="24"/>
                <w:szCs w:val="24"/>
                <w:shd w:val="clear" w:color="auto" w:fill="FFFFFF"/>
              </w:rPr>
              <w:t>0.2794</w:t>
            </w:r>
            <w:r w:rsidRPr="0062679E">
              <w:rPr>
                <w:rFonts w:ascii="Times New Roman" w:hAnsi="Times New Roman" w:cs="Times New Roman"/>
                <w:spacing w:val="-1"/>
                <w:sz w:val="24"/>
              </w:rPr>
              <w:t>)</w:t>
            </w:r>
            <w:r w:rsidRPr="0062679E">
              <w:rPr>
                <w:rFonts w:ascii="Times New Roman" w:hAnsi="Times New Roman" w:cs="Times New Roman"/>
                <w:sz w:val="24"/>
              </w:rPr>
              <w:t xml:space="preserve"> </w:t>
            </w:r>
            <w:r w:rsidRPr="0062679E">
              <w:rPr>
                <w:rFonts w:ascii="Times New Roman" w:hAnsi="Times New Roman" w:cs="Times New Roman"/>
                <w:spacing w:val="-1"/>
                <w:sz w:val="24"/>
              </w:rPr>
              <w:t>&gt;.10</w:t>
            </w:r>
          </w:p>
        </w:tc>
        <w:tc>
          <w:tcPr>
            <w:tcW w:w="1935" w:type="dxa"/>
            <w:tcBorders>
              <w:top w:val="single" w:sz="5" w:space="0" w:color="000000"/>
              <w:left w:val="single" w:sz="5" w:space="0" w:color="000000"/>
              <w:bottom w:val="single" w:sz="5" w:space="0" w:color="000000"/>
              <w:right w:val="single" w:sz="5" w:space="0" w:color="000000"/>
            </w:tcBorders>
          </w:tcPr>
          <w:p w14:paraId="0E38DE72" w14:textId="77777777" w:rsidR="00F918A3" w:rsidRPr="0062679E" w:rsidRDefault="00F918A3" w:rsidP="004C5DAF">
            <w:pPr>
              <w:pStyle w:val="TableParagraph"/>
              <w:spacing w:line="246" w:lineRule="exact"/>
              <w:ind w:left="102"/>
              <w:jc w:val="both"/>
              <w:rPr>
                <w:rFonts w:ascii="Times New Roman" w:eastAsia="Times New Roman" w:hAnsi="Times New Roman" w:cs="Times New Roman"/>
                <w:sz w:val="24"/>
              </w:rPr>
            </w:pPr>
            <w:r w:rsidRPr="0062679E">
              <w:rPr>
                <w:rFonts w:ascii="Times New Roman" w:hAnsi="Times New Roman" w:cs="Times New Roman"/>
                <w:spacing w:val="-1"/>
                <w:sz w:val="24"/>
              </w:rPr>
              <w:t>Ho</w:t>
            </w:r>
            <w:r w:rsidRPr="0062679E">
              <w:rPr>
                <w:rFonts w:ascii="Times New Roman" w:hAnsi="Times New Roman" w:cs="Times New Roman"/>
                <w:sz w:val="24"/>
              </w:rPr>
              <w:t xml:space="preserve"> is </w:t>
            </w:r>
            <w:r w:rsidRPr="0062679E">
              <w:rPr>
                <w:rFonts w:ascii="Times New Roman" w:hAnsi="Times New Roman" w:cs="Times New Roman"/>
                <w:spacing w:val="-1"/>
                <w:sz w:val="24"/>
              </w:rPr>
              <w:t>accepted</w:t>
            </w:r>
          </w:p>
        </w:tc>
        <w:tc>
          <w:tcPr>
            <w:tcW w:w="3695" w:type="dxa"/>
            <w:tcBorders>
              <w:top w:val="single" w:sz="5" w:space="0" w:color="000000"/>
              <w:left w:val="single" w:sz="5" w:space="0" w:color="000000"/>
              <w:bottom w:val="single" w:sz="5" w:space="0" w:color="000000"/>
              <w:right w:val="single" w:sz="5" w:space="0" w:color="000000"/>
            </w:tcBorders>
          </w:tcPr>
          <w:p w14:paraId="36BA6CF1" w14:textId="77777777" w:rsidR="00F918A3" w:rsidRPr="0062679E" w:rsidRDefault="00F918A3" w:rsidP="004C5DAF">
            <w:pPr>
              <w:pStyle w:val="TableParagraph"/>
              <w:spacing w:line="246" w:lineRule="exact"/>
              <w:ind w:left="102"/>
              <w:rPr>
                <w:rFonts w:ascii="Times New Roman" w:eastAsia="Times New Roman" w:hAnsi="Times New Roman" w:cs="Times New Roman"/>
                <w:sz w:val="24"/>
              </w:rPr>
            </w:pPr>
            <w:r w:rsidRPr="0062679E">
              <w:rPr>
                <w:rFonts w:ascii="Times New Roman" w:hAnsi="Times New Roman" w:cs="Times New Roman"/>
                <w:spacing w:val="-1"/>
                <w:sz w:val="24"/>
              </w:rPr>
              <w:t>Data</w:t>
            </w:r>
            <w:r w:rsidRPr="0062679E">
              <w:rPr>
                <w:rFonts w:ascii="Times New Roman" w:hAnsi="Times New Roman" w:cs="Times New Roman"/>
                <w:spacing w:val="-2"/>
                <w:sz w:val="24"/>
              </w:rPr>
              <w:t xml:space="preserve"> </w:t>
            </w:r>
            <w:r w:rsidRPr="0062679E">
              <w:rPr>
                <w:rFonts w:ascii="Times New Roman" w:hAnsi="Times New Roman" w:cs="Times New Roman"/>
                <w:sz w:val="24"/>
              </w:rPr>
              <w:t xml:space="preserve">is </w:t>
            </w:r>
            <w:r w:rsidRPr="0062679E">
              <w:rPr>
                <w:rFonts w:ascii="Times New Roman" w:hAnsi="Times New Roman" w:cs="Times New Roman"/>
                <w:spacing w:val="-1"/>
                <w:sz w:val="24"/>
              </w:rPr>
              <w:t>not</w:t>
            </w:r>
            <w:r w:rsidRPr="0062679E">
              <w:rPr>
                <w:rFonts w:ascii="Times New Roman" w:hAnsi="Times New Roman" w:cs="Times New Roman"/>
                <w:spacing w:val="1"/>
                <w:sz w:val="24"/>
              </w:rPr>
              <w:t xml:space="preserve"> </w:t>
            </w:r>
            <w:r w:rsidRPr="0062679E">
              <w:rPr>
                <w:rFonts w:ascii="Times New Roman" w:hAnsi="Times New Roman" w:cs="Times New Roman"/>
                <w:spacing w:val="-1"/>
                <w:sz w:val="24"/>
              </w:rPr>
              <w:t>stationary</w:t>
            </w:r>
            <w:r w:rsidRPr="0062679E">
              <w:rPr>
                <w:rFonts w:ascii="Times New Roman" w:hAnsi="Times New Roman" w:cs="Times New Roman"/>
                <w:spacing w:val="-3"/>
                <w:sz w:val="24"/>
              </w:rPr>
              <w:t xml:space="preserve"> </w:t>
            </w:r>
            <w:r w:rsidRPr="0062679E">
              <w:rPr>
                <w:rFonts w:ascii="Times New Roman" w:hAnsi="Times New Roman" w:cs="Times New Roman"/>
                <w:sz w:val="24"/>
              </w:rPr>
              <w:t>or</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there</w:t>
            </w:r>
            <w:r w:rsidRPr="0062679E">
              <w:rPr>
                <w:rFonts w:ascii="Times New Roman" w:hAnsi="Times New Roman" w:cs="Times New Roman"/>
                <w:sz w:val="24"/>
              </w:rPr>
              <w:t xml:space="preserve"> </w:t>
            </w:r>
            <w:r w:rsidRPr="0062679E">
              <w:rPr>
                <w:rFonts w:ascii="Times New Roman" w:hAnsi="Times New Roman" w:cs="Times New Roman"/>
                <w:spacing w:val="-1"/>
                <w:sz w:val="24"/>
              </w:rPr>
              <w:t>is</w:t>
            </w:r>
            <w:r w:rsidRPr="0062679E">
              <w:rPr>
                <w:rFonts w:ascii="Times New Roman" w:hAnsi="Times New Roman" w:cs="Times New Roman"/>
                <w:sz w:val="24"/>
              </w:rPr>
              <w:t xml:space="preserve"> </w:t>
            </w:r>
            <w:r w:rsidRPr="0062679E">
              <w:rPr>
                <w:rFonts w:ascii="Times New Roman" w:hAnsi="Times New Roman" w:cs="Times New Roman"/>
                <w:spacing w:val="-1"/>
                <w:sz w:val="24"/>
              </w:rPr>
              <w:t>unit</w:t>
            </w:r>
            <w:r w:rsidRPr="0062679E">
              <w:rPr>
                <w:rFonts w:ascii="Times New Roman" w:hAnsi="Times New Roman" w:cs="Times New Roman"/>
                <w:spacing w:val="-2"/>
                <w:sz w:val="24"/>
              </w:rPr>
              <w:t xml:space="preserve"> </w:t>
            </w:r>
            <w:r w:rsidRPr="0062679E">
              <w:rPr>
                <w:rFonts w:ascii="Times New Roman" w:hAnsi="Times New Roman" w:cs="Times New Roman"/>
                <w:spacing w:val="-1"/>
                <w:sz w:val="24"/>
              </w:rPr>
              <w:t>root.</w:t>
            </w:r>
          </w:p>
        </w:tc>
      </w:tr>
    </w:tbl>
    <w:p w14:paraId="6F0930BB" w14:textId="77777777" w:rsidR="00F918A3" w:rsidRPr="00195292" w:rsidRDefault="00F918A3" w:rsidP="00F918A3">
      <w:pPr>
        <w:pStyle w:val="Heading2"/>
        <w:rPr>
          <w:rFonts w:ascii="Times New Roman" w:hAnsi="Times New Roman" w:cs="Times New Roman"/>
          <w:color w:val="auto"/>
          <w:sz w:val="2"/>
          <w:szCs w:val="32"/>
          <w:shd w:val="clear" w:color="auto" w:fill="FFFFFF"/>
        </w:rPr>
      </w:pPr>
    </w:p>
    <w:tbl>
      <w:tblPr>
        <w:tblStyle w:val="TableGrid"/>
        <w:tblW w:w="10080" w:type="dxa"/>
        <w:tblInd w:w="-162" w:type="dxa"/>
        <w:tblLook w:val="04A0" w:firstRow="1" w:lastRow="0" w:firstColumn="1" w:lastColumn="0" w:noHBand="0" w:noVBand="1"/>
      </w:tblPr>
      <w:tblGrid>
        <w:gridCol w:w="2700"/>
        <w:gridCol w:w="1620"/>
        <w:gridCol w:w="1890"/>
        <w:gridCol w:w="3870"/>
      </w:tblGrid>
      <w:tr w:rsidR="00F918A3" w:rsidRPr="00195292" w14:paraId="5350B365" w14:textId="77777777" w:rsidTr="00B444D8">
        <w:tc>
          <w:tcPr>
            <w:tcW w:w="10080" w:type="dxa"/>
            <w:gridSpan w:val="4"/>
          </w:tcPr>
          <w:p w14:paraId="4E9F60C8" w14:textId="77777777" w:rsidR="00F918A3" w:rsidRPr="00195292" w:rsidRDefault="00F918A3" w:rsidP="00B444D8">
            <w:pPr>
              <w:pStyle w:val="TableParagraph"/>
              <w:jc w:val="center"/>
              <w:rPr>
                <w:shd w:val="clear" w:color="auto" w:fill="FFFFFF"/>
              </w:rPr>
            </w:pPr>
            <w:bookmarkStart w:id="507" w:name="_Toc37604947"/>
            <w:r w:rsidRPr="00195292">
              <w:rPr>
                <w:shd w:val="clear" w:color="auto" w:fill="FFFFFF"/>
              </w:rPr>
              <w:t>KPSS</w:t>
            </w:r>
            <w:bookmarkEnd w:id="507"/>
          </w:p>
        </w:tc>
      </w:tr>
      <w:tr w:rsidR="00F918A3" w:rsidRPr="00195292" w14:paraId="38439B75" w14:textId="77777777" w:rsidTr="00B444D8">
        <w:tc>
          <w:tcPr>
            <w:tcW w:w="2700" w:type="dxa"/>
          </w:tcPr>
          <w:p w14:paraId="59FF0241" w14:textId="77777777" w:rsidR="00F918A3" w:rsidRPr="0062679E" w:rsidRDefault="00F918A3" w:rsidP="00B444D8">
            <w:pPr>
              <w:pStyle w:val="TableParagraph"/>
              <w:rPr>
                <w:rFonts w:ascii="Times New Roman" w:hAnsi="Times New Roman" w:cs="Times New Roman"/>
              </w:rPr>
            </w:pPr>
            <w:r w:rsidRPr="0062679E">
              <w:rPr>
                <w:rFonts w:ascii="Times New Roman" w:hAnsi="Times New Roman" w:cs="Times New Roman"/>
              </w:rPr>
              <w:t>Variable</w:t>
            </w:r>
          </w:p>
        </w:tc>
        <w:tc>
          <w:tcPr>
            <w:tcW w:w="1620" w:type="dxa"/>
          </w:tcPr>
          <w:p w14:paraId="27066C47" w14:textId="77777777" w:rsidR="00F918A3" w:rsidRPr="0062679E" w:rsidRDefault="00F918A3" w:rsidP="00B444D8">
            <w:pPr>
              <w:pStyle w:val="TableParagraph"/>
              <w:rPr>
                <w:rFonts w:ascii="Times New Roman" w:eastAsia="Times New Roman" w:hAnsi="Times New Roman" w:cs="Times New Roman"/>
              </w:rPr>
            </w:pPr>
            <w:r w:rsidRPr="0062679E">
              <w:rPr>
                <w:rFonts w:ascii="Times New Roman" w:hAnsi="Times New Roman" w:cs="Times New Roman"/>
              </w:rPr>
              <w:t>P-value</w:t>
            </w:r>
          </w:p>
        </w:tc>
        <w:tc>
          <w:tcPr>
            <w:tcW w:w="1890" w:type="dxa"/>
          </w:tcPr>
          <w:p w14:paraId="3C74B284" w14:textId="77777777" w:rsidR="00F918A3" w:rsidRPr="0062679E" w:rsidRDefault="00F918A3" w:rsidP="00B444D8">
            <w:pPr>
              <w:pStyle w:val="TableParagraph"/>
              <w:rPr>
                <w:rFonts w:ascii="Times New Roman" w:eastAsia="Times New Roman" w:hAnsi="Times New Roman" w:cs="Times New Roman"/>
              </w:rPr>
            </w:pPr>
            <w:r w:rsidRPr="0062679E">
              <w:rPr>
                <w:rFonts w:ascii="Times New Roman" w:hAnsi="Times New Roman" w:cs="Times New Roman"/>
              </w:rPr>
              <w:t>Hypothesis</w:t>
            </w:r>
          </w:p>
        </w:tc>
        <w:tc>
          <w:tcPr>
            <w:tcW w:w="3870" w:type="dxa"/>
          </w:tcPr>
          <w:p w14:paraId="63F139CF" w14:textId="77777777" w:rsidR="00F918A3" w:rsidRPr="0062679E" w:rsidRDefault="00F918A3" w:rsidP="00B444D8">
            <w:pPr>
              <w:pStyle w:val="TableParagraph"/>
              <w:rPr>
                <w:rFonts w:ascii="Times New Roman" w:eastAsia="Times New Roman" w:hAnsi="Times New Roman" w:cs="Times New Roman"/>
              </w:rPr>
            </w:pPr>
            <w:r w:rsidRPr="0062679E">
              <w:rPr>
                <w:rFonts w:ascii="Times New Roman" w:hAnsi="Times New Roman" w:cs="Times New Roman"/>
              </w:rPr>
              <w:t>Interpretation</w:t>
            </w:r>
          </w:p>
        </w:tc>
      </w:tr>
      <w:tr w:rsidR="00F918A3" w:rsidRPr="00195292" w14:paraId="3CFB3A27" w14:textId="77777777" w:rsidTr="00B444D8">
        <w:trPr>
          <w:trHeight w:val="332"/>
        </w:trPr>
        <w:tc>
          <w:tcPr>
            <w:tcW w:w="2700" w:type="dxa"/>
            <w:tcBorders>
              <w:bottom w:val="single" w:sz="4" w:space="0" w:color="auto"/>
            </w:tcBorders>
          </w:tcPr>
          <w:p w14:paraId="14AFA881"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hd w:val="clear" w:color="auto" w:fill="FFFFFF"/>
              </w:rPr>
              <w:t>(Cash in hand)</w:t>
            </w:r>
          </w:p>
        </w:tc>
        <w:tc>
          <w:tcPr>
            <w:tcW w:w="1620" w:type="dxa"/>
          </w:tcPr>
          <w:p w14:paraId="31E01DE7"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pacing w:val="-1"/>
              </w:rPr>
              <w:t>P(</w:t>
            </w:r>
            <w:r w:rsidRPr="0062679E">
              <w:rPr>
                <w:rFonts w:ascii="Times New Roman" w:hAnsi="Times New Roman" w:cs="Times New Roman"/>
                <w:shd w:val="clear" w:color="auto" w:fill="FFFFFF"/>
              </w:rPr>
              <w:t>0.2824</w:t>
            </w:r>
            <w:r w:rsidRPr="0062679E">
              <w:rPr>
                <w:rFonts w:ascii="Times New Roman" w:hAnsi="Times New Roman" w:cs="Times New Roman"/>
                <w:spacing w:val="-1"/>
              </w:rPr>
              <w:t>)</w:t>
            </w:r>
            <w:r w:rsidRPr="0062679E">
              <w:rPr>
                <w:rFonts w:ascii="Times New Roman" w:hAnsi="Times New Roman" w:cs="Times New Roman"/>
              </w:rPr>
              <w:t xml:space="preserve"> </w:t>
            </w:r>
            <w:r w:rsidRPr="0062679E">
              <w:rPr>
                <w:rFonts w:ascii="Times New Roman" w:hAnsi="Times New Roman" w:cs="Times New Roman"/>
                <w:spacing w:val="-1"/>
              </w:rPr>
              <w:t>&lt;</w:t>
            </w:r>
            <w:r w:rsidRPr="0062679E">
              <w:rPr>
                <w:rFonts w:ascii="Times New Roman" w:hAnsi="Times New Roman" w:cs="Times New Roman"/>
                <w:spacing w:val="-2"/>
              </w:rPr>
              <w:t>.10</w:t>
            </w:r>
          </w:p>
        </w:tc>
        <w:tc>
          <w:tcPr>
            <w:tcW w:w="1890" w:type="dxa"/>
          </w:tcPr>
          <w:p w14:paraId="7DE7F3DE" w14:textId="77777777" w:rsidR="00F918A3" w:rsidRPr="0062679E" w:rsidRDefault="00F918A3" w:rsidP="00B444D8">
            <w:pPr>
              <w:pStyle w:val="TableParagraph"/>
              <w:rPr>
                <w:rFonts w:ascii="Times New Roman" w:hAnsi="Times New Roman" w:cs="Times New Roman"/>
              </w:rPr>
            </w:pPr>
            <w:r w:rsidRPr="0062679E">
              <w:rPr>
                <w:rFonts w:ascii="Times New Roman" w:hAnsi="Times New Roman" w:cs="Times New Roman"/>
              </w:rPr>
              <w:t>Ho is not</w:t>
            </w:r>
            <w:r w:rsidRPr="0062679E">
              <w:rPr>
                <w:rFonts w:ascii="Times New Roman" w:hAnsi="Times New Roman" w:cs="Times New Roman"/>
                <w:spacing w:val="1"/>
              </w:rPr>
              <w:t xml:space="preserve"> </w:t>
            </w:r>
            <w:r w:rsidRPr="0062679E">
              <w:rPr>
                <w:rFonts w:ascii="Times New Roman" w:hAnsi="Times New Roman" w:cs="Times New Roman"/>
              </w:rPr>
              <w:t>accepted</w:t>
            </w:r>
          </w:p>
        </w:tc>
        <w:tc>
          <w:tcPr>
            <w:tcW w:w="3870" w:type="dxa"/>
          </w:tcPr>
          <w:p w14:paraId="46837A64" w14:textId="77777777" w:rsidR="00F918A3" w:rsidRPr="0062679E" w:rsidRDefault="00F918A3" w:rsidP="00B444D8">
            <w:pPr>
              <w:pStyle w:val="TableParagraph"/>
              <w:rPr>
                <w:rFonts w:ascii="Times New Roman" w:eastAsia="Times New Roman" w:hAnsi="Times New Roman" w:cs="Times New Roman"/>
              </w:rPr>
            </w:pPr>
            <w:r w:rsidRPr="0062679E">
              <w:rPr>
                <w:rFonts w:ascii="Times New Roman" w:hAnsi="Times New Roman" w:cs="Times New Roman"/>
              </w:rPr>
              <w:t>Data</w:t>
            </w:r>
            <w:r w:rsidRPr="0062679E">
              <w:rPr>
                <w:rFonts w:ascii="Times New Roman" w:hAnsi="Times New Roman" w:cs="Times New Roman"/>
                <w:spacing w:val="-2"/>
              </w:rPr>
              <w:t xml:space="preserve"> </w:t>
            </w:r>
            <w:r w:rsidRPr="0062679E">
              <w:rPr>
                <w:rFonts w:ascii="Times New Roman" w:hAnsi="Times New Roman" w:cs="Times New Roman"/>
              </w:rPr>
              <w:t>is stationary</w:t>
            </w:r>
            <w:r w:rsidRPr="0062679E">
              <w:rPr>
                <w:rFonts w:ascii="Times New Roman" w:hAnsi="Times New Roman" w:cs="Times New Roman"/>
                <w:spacing w:val="-3"/>
              </w:rPr>
              <w:t xml:space="preserve"> </w:t>
            </w:r>
            <w:r w:rsidRPr="0062679E">
              <w:rPr>
                <w:rFonts w:ascii="Times New Roman" w:hAnsi="Times New Roman" w:cs="Times New Roman"/>
              </w:rPr>
              <w:t>or</w:t>
            </w:r>
            <w:r w:rsidRPr="0062679E">
              <w:rPr>
                <w:rFonts w:ascii="Times New Roman" w:hAnsi="Times New Roman" w:cs="Times New Roman"/>
                <w:spacing w:val="-2"/>
              </w:rPr>
              <w:t xml:space="preserve"> </w:t>
            </w:r>
            <w:r w:rsidRPr="0062679E">
              <w:rPr>
                <w:rFonts w:ascii="Times New Roman" w:hAnsi="Times New Roman" w:cs="Times New Roman"/>
              </w:rPr>
              <w:t>there</w:t>
            </w:r>
            <w:r w:rsidRPr="0062679E">
              <w:rPr>
                <w:rFonts w:ascii="Times New Roman" w:hAnsi="Times New Roman" w:cs="Times New Roman"/>
                <w:spacing w:val="-2"/>
              </w:rPr>
              <w:t xml:space="preserve"> </w:t>
            </w:r>
            <w:r w:rsidRPr="0062679E">
              <w:rPr>
                <w:rFonts w:ascii="Times New Roman" w:hAnsi="Times New Roman" w:cs="Times New Roman"/>
              </w:rPr>
              <w:t>is no unit</w:t>
            </w:r>
            <w:r w:rsidRPr="0062679E">
              <w:rPr>
                <w:rFonts w:ascii="Times New Roman" w:hAnsi="Times New Roman" w:cs="Times New Roman"/>
                <w:spacing w:val="-2"/>
              </w:rPr>
              <w:t xml:space="preserve"> </w:t>
            </w:r>
            <w:r w:rsidRPr="0062679E">
              <w:rPr>
                <w:rFonts w:ascii="Times New Roman" w:hAnsi="Times New Roman" w:cs="Times New Roman"/>
              </w:rPr>
              <w:t>root.</w:t>
            </w:r>
          </w:p>
        </w:tc>
      </w:tr>
      <w:tr w:rsidR="00F918A3" w:rsidRPr="00195292" w14:paraId="5B78726F" w14:textId="77777777" w:rsidTr="00B444D8">
        <w:tc>
          <w:tcPr>
            <w:tcW w:w="2700" w:type="dxa"/>
          </w:tcPr>
          <w:p w14:paraId="0CF2AC42" w14:textId="77777777" w:rsidR="00F918A3" w:rsidRPr="0062679E" w:rsidRDefault="00F918A3" w:rsidP="00B444D8">
            <w:pPr>
              <w:pStyle w:val="TableParagraph"/>
              <w:rPr>
                <w:rFonts w:ascii="Times New Roman" w:hAnsi="Times New Roman" w:cs="Times New Roman"/>
                <w:shd w:val="clear" w:color="auto" w:fill="FFFFFF"/>
              </w:rPr>
            </w:pPr>
            <m:oMath>
              <m:r>
                <w:rPr>
                  <w:rFonts w:ascii="Cambria Math" w:hAnsi="Cambria Math" w:cs="Times New Roman"/>
                  <w:shd w:val="clear" w:color="auto" w:fill="FFFFFF"/>
                </w:rPr>
                <m:t>∆</m:t>
              </m:r>
            </m:oMath>
            <w:r w:rsidRPr="0062679E">
              <w:rPr>
                <w:rFonts w:ascii="Times New Roman" w:hAnsi="Times New Roman" w:cs="Times New Roman"/>
                <w:shd w:val="clear" w:color="auto" w:fill="FFFFFF"/>
              </w:rPr>
              <w:t xml:space="preserve"> (Cash in hand)</w:t>
            </w:r>
          </w:p>
        </w:tc>
        <w:tc>
          <w:tcPr>
            <w:tcW w:w="1620" w:type="dxa"/>
          </w:tcPr>
          <w:p w14:paraId="54C71B65"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hd w:val="clear" w:color="auto" w:fill="FFFFFF"/>
              </w:rPr>
              <w:t>P(0.2722</w:t>
            </w:r>
            <w:r w:rsidRPr="0062679E">
              <w:rPr>
                <w:rFonts w:ascii="Times New Roman" w:hAnsi="Times New Roman" w:cs="Times New Roman"/>
                <w:spacing w:val="-1"/>
              </w:rPr>
              <w:t>)</w:t>
            </w:r>
            <w:r w:rsidRPr="0062679E">
              <w:rPr>
                <w:rFonts w:ascii="Times New Roman" w:hAnsi="Times New Roman" w:cs="Times New Roman"/>
              </w:rPr>
              <w:t xml:space="preserve"> </w:t>
            </w:r>
            <w:r w:rsidRPr="0062679E">
              <w:rPr>
                <w:rFonts w:ascii="Times New Roman" w:hAnsi="Times New Roman" w:cs="Times New Roman"/>
                <w:spacing w:val="-1"/>
              </w:rPr>
              <w:t>&lt;</w:t>
            </w:r>
            <w:r w:rsidRPr="0062679E">
              <w:rPr>
                <w:rFonts w:ascii="Times New Roman" w:hAnsi="Times New Roman" w:cs="Times New Roman"/>
                <w:spacing w:val="-2"/>
              </w:rPr>
              <w:t>.10</w:t>
            </w:r>
          </w:p>
        </w:tc>
        <w:tc>
          <w:tcPr>
            <w:tcW w:w="1890" w:type="dxa"/>
          </w:tcPr>
          <w:p w14:paraId="7572CD1A" w14:textId="77777777" w:rsidR="00F918A3" w:rsidRPr="0062679E" w:rsidRDefault="00F918A3" w:rsidP="00B444D8">
            <w:pPr>
              <w:pStyle w:val="TableParagraph"/>
              <w:rPr>
                <w:rFonts w:ascii="Times New Roman" w:hAnsi="Times New Roman" w:cs="Times New Roman"/>
              </w:rPr>
            </w:pPr>
            <w:r w:rsidRPr="0062679E">
              <w:rPr>
                <w:rFonts w:ascii="Times New Roman" w:hAnsi="Times New Roman" w:cs="Times New Roman"/>
              </w:rPr>
              <w:t>Ho is not</w:t>
            </w:r>
            <w:r w:rsidRPr="0062679E">
              <w:rPr>
                <w:rFonts w:ascii="Times New Roman" w:hAnsi="Times New Roman" w:cs="Times New Roman"/>
                <w:spacing w:val="1"/>
              </w:rPr>
              <w:t xml:space="preserve"> </w:t>
            </w:r>
            <w:r w:rsidRPr="0062679E">
              <w:rPr>
                <w:rFonts w:ascii="Times New Roman" w:hAnsi="Times New Roman" w:cs="Times New Roman"/>
              </w:rPr>
              <w:t>accepted</w:t>
            </w:r>
          </w:p>
        </w:tc>
        <w:tc>
          <w:tcPr>
            <w:tcW w:w="3870" w:type="dxa"/>
          </w:tcPr>
          <w:p w14:paraId="50334F5D" w14:textId="77777777" w:rsidR="00F918A3" w:rsidRPr="0062679E" w:rsidRDefault="00F918A3" w:rsidP="00B444D8">
            <w:pPr>
              <w:pStyle w:val="TableParagraph"/>
              <w:rPr>
                <w:rFonts w:ascii="Times New Roman" w:eastAsia="Times New Roman" w:hAnsi="Times New Roman" w:cs="Times New Roman"/>
              </w:rPr>
            </w:pPr>
            <w:r w:rsidRPr="0062679E">
              <w:rPr>
                <w:rFonts w:ascii="Times New Roman" w:hAnsi="Times New Roman" w:cs="Times New Roman"/>
              </w:rPr>
              <w:t>Data</w:t>
            </w:r>
            <w:r w:rsidRPr="0062679E">
              <w:rPr>
                <w:rFonts w:ascii="Times New Roman" w:hAnsi="Times New Roman" w:cs="Times New Roman"/>
                <w:spacing w:val="-2"/>
              </w:rPr>
              <w:t xml:space="preserve"> </w:t>
            </w:r>
            <w:r w:rsidRPr="0062679E">
              <w:rPr>
                <w:rFonts w:ascii="Times New Roman" w:hAnsi="Times New Roman" w:cs="Times New Roman"/>
              </w:rPr>
              <w:t>is stationary</w:t>
            </w:r>
            <w:r w:rsidRPr="0062679E">
              <w:rPr>
                <w:rFonts w:ascii="Times New Roman" w:hAnsi="Times New Roman" w:cs="Times New Roman"/>
                <w:spacing w:val="-3"/>
              </w:rPr>
              <w:t xml:space="preserve"> </w:t>
            </w:r>
            <w:r w:rsidRPr="0062679E">
              <w:rPr>
                <w:rFonts w:ascii="Times New Roman" w:hAnsi="Times New Roman" w:cs="Times New Roman"/>
              </w:rPr>
              <w:t>or</w:t>
            </w:r>
            <w:r w:rsidRPr="0062679E">
              <w:rPr>
                <w:rFonts w:ascii="Times New Roman" w:hAnsi="Times New Roman" w:cs="Times New Roman"/>
                <w:spacing w:val="-2"/>
              </w:rPr>
              <w:t xml:space="preserve"> </w:t>
            </w:r>
            <w:r w:rsidRPr="0062679E">
              <w:rPr>
                <w:rFonts w:ascii="Times New Roman" w:hAnsi="Times New Roman" w:cs="Times New Roman"/>
              </w:rPr>
              <w:t>there</w:t>
            </w:r>
            <w:r w:rsidRPr="0062679E">
              <w:rPr>
                <w:rFonts w:ascii="Times New Roman" w:hAnsi="Times New Roman" w:cs="Times New Roman"/>
                <w:spacing w:val="-2"/>
              </w:rPr>
              <w:t xml:space="preserve"> </w:t>
            </w:r>
            <w:r w:rsidRPr="0062679E">
              <w:rPr>
                <w:rFonts w:ascii="Times New Roman" w:hAnsi="Times New Roman" w:cs="Times New Roman"/>
              </w:rPr>
              <w:t>is no unit</w:t>
            </w:r>
            <w:r w:rsidRPr="0062679E">
              <w:rPr>
                <w:rFonts w:ascii="Times New Roman" w:hAnsi="Times New Roman" w:cs="Times New Roman"/>
                <w:spacing w:val="-2"/>
              </w:rPr>
              <w:t xml:space="preserve"> </w:t>
            </w:r>
            <w:r w:rsidRPr="0062679E">
              <w:rPr>
                <w:rFonts w:ascii="Times New Roman" w:hAnsi="Times New Roman" w:cs="Times New Roman"/>
              </w:rPr>
              <w:t>root.</w:t>
            </w:r>
          </w:p>
        </w:tc>
      </w:tr>
      <w:tr w:rsidR="00F918A3" w:rsidRPr="00195292" w14:paraId="65D949DA" w14:textId="77777777" w:rsidTr="00B444D8">
        <w:tc>
          <w:tcPr>
            <w:tcW w:w="2700" w:type="dxa"/>
          </w:tcPr>
          <w:p w14:paraId="36CAE963"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hd w:val="clear" w:color="auto" w:fill="FFFFFF"/>
              </w:rPr>
              <w:t>(Net working capital)</w:t>
            </w:r>
          </w:p>
        </w:tc>
        <w:tc>
          <w:tcPr>
            <w:tcW w:w="1620" w:type="dxa"/>
          </w:tcPr>
          <w:p w14:paraId="2168455F"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pacing w:val="-1"/>
              </w:rPr>
              <w:t>P(</w:t>
            </w:r>
            <w:r w:rsidRPr="0062679E">
              <w:rPr>
                <w:rFonts w:ascii="Times New Roman" w:hAnsi="Times New Roman" w:cs="Times New Roman"/>
                <w:shd w:val="clear" w:color="auto" w:fill="FFFFFF"/>
              </w:rPr>
              <w:t>0.5000</w:t>
            </w:r>
            <w:r w:rsidRPr="0062679E">
              <w:rPr>
                <w:rFonts w:ascii="Times New Roman" w:hAnsi="Times New Roman" w:cs="Times New Roman"/>
                <w:spacing w:val="-1"/>
              </w:rPr>
              <w:t>)</w:t>
            </w:r>
            <w:r w:rsidRPr="0062679E">
              <w:rPr>
                <w:rFonts w:ascii="Times New Roman" w:hAnsi="Times New Roman" w:cs="Times New Roman"/>
              </w:rPr>
              <w:t xml:space="preserve"> </w:t>
            </w:r>
            <w:r w:rsidRPr="0062679E">
              <w:rPr>
                <w:rFonts w:ascii="Times New Roman" w:hAnsi="Times New Roman" w:cs="Times New Roman"/>
                <w:spacing w:val="-1"/>
              </w:rPr>
              <w:t>&lt;</w:t>
            </w:r>
            <w:r w:rsidRPr="0062679E">
              <w:rPr>
                <w:rFonts w:ascii="Times New Roman" w:hAnsi="Times New Roman" w:cs="Times New Roman"/>
                <w:spacing w:val="-2"/>
              </w:rPr>
              <w:t>.10</w:t>
            </w:r>
          </w:p>
        </w:tc>
        <w:tc>
          <w:tcPr>
            <w:tcW w:w="1890" w:type="dxa"/>
          </w:tcPr>
          <w:p w14:paraId="383A0F26" w14:textId="77777777" w:rsidR="00F918A3" w:rsidRPr="0062679E" w:rsidRDefault="00F918A3" w:rsidP="00B444D8">
            <w:pPr>
              <w:pStyle w:val="TableParagraph"/>
              <w:rPr>
                <w:rFonts w:ascii="Times New Roman" w:hAnsi="Times New Roman" w:cs="Times New Roman"/>
              </w:rPr>
            </w:pPr>
            <w:r w:rsidRPr="0062679E">
              <w:rPr>
                <w:rFonts w:ascii="Times New Roman" w:hAnsi="Times New Roman" w:cs="Times New Roman"/>
              </w:rPr>
              <w:t>Ho is not</w:t>
            </w:r>
            <w:r w:rsidRPr="0062679E">
              <w:rPr>
                <w:rFonts w:ascii="Times New Roman" w:hAnsi="Times New Roman" w:cs="Times New Roman"/>
                <w:spacing w:val="1"/>
              </w:rPr>
              <w:t xml:space="preserve"> </w:t>
            </w:r>
            <w:r w:rsidRPr="0062679E">
              <w:rPr>
                <w:rFonts w:ascii="Times New Roman" w:hAnsi="Times New Roman" w:cs="Times New Roman"/>
              </w:rPr>
              <w:t>accepted</w:t>
            </w:r>
          </w:p>
        </w:tc>
        <w:tc>
          <w:tcPr>
            <w:tcW w:w="3870" w:type="dxa"/>
          </w:tcPr>
          <w:p w14:paraId="26640324" w14:textId="77777777" w:rsidR="00F918A3" w:rsidRPr="0062679E" w:rsidRDefault="00F918A3" w:rsidP="00B444D8">
            <w:pPr>
              <w:pStyle w:val="TableParagraph"/>
              <w:rPr>
                <w:rFonts w:ascii="Times New Roman" w:eastAsia="Times New Roman" w:hAnsi="Times New Roman" w:cs="Times New Roman"/>
              </w:rPr>
            </w:pPr>
            <w:r w:rsidRPr="0062679E">
              <w:rPr>
                <w:rFonts w:ascii="Times New Roman" w:hAnsi="Times New Roman" w:cs="Times New Roman"/>
              </w:rPr>
              <w:t>Data</w:t>
            </w:r>
            <w:r w:rsidRPr="0062679E">
              <w:rPr>
                <w:rFonts w:ascii="Times New Roman" w:hAnsi="Times New Roman" w:cs="Times New Roman"/>
                <w:spacing w:val="-2"/>
              </w:rPr>
              <w:t xml:space="preserve"> </w:t>
            </w:r>
            <w:r w:rsidRPr="0062679E">
              <w:rPr>
                <w:rFonts w:ascii="Times New Roman" w:hAnsi="Times New Roman" w:cs="Times New Roman"/>
              </w:rPr>
              <w:t>is stationary</w:t>
            </w:r>
            <w:r w:rsidRPr="0062679E">
              <w:rPr>
                <w:rFonts w:ascii="Times New Roman" w:hAnsi="Times New Roman" w:cs="Times New Roman"/>
                <w:spacing w:val="-3"/>
              </w:rPr>
              <w:t xml:space="preserve"> </w:t>
            </w:r>
            <w:r w:rsidRPr="0062679E">
              <w:rPr>
                <w:rFonts w:ascii="Times New Roman" w:hAnsi="Times New Roman" w:cs="Times New Roman"/>
              </w:rPr>
              <w:t>or</w:t>
            </w:r>
            <w:r w:rsidRPr="0062679E">
              <w:rPr>
                <w:rFonts w:ascii="Times New Roman" w:hAnsi="Times New Roman" w:cs="Times New Roman"/>
                <w:spacing w:val="-2"/>
              </w:rPr>
              <w:t xml:space="preserve"> </w:t>
            </w:r>
            <w:r w:rsidRPr="0062679E">
              <w:rPr>
                <w:rFonts w:ascii="Times New Roman" w:hAnsi="Times New Roman" w:cs="Times New Roman"/>
              </w:rPr>
              <w:t>there</w:t>
            </w:r>
            <w:r w:rsidRPr="0062679E">
              <w:rPr>
                <w:rFonts w:ascii="Times New Roman" w:hAnsi="Times New Roman" w:cs="Times New Roman"/>
                <w:spacing w:val="-2"/>
              </w:rPr>
              <w:t xml:space="preserve"> </w:t>
            </w:r>
            <w:r w:rsidRPr="0062679E">
              <w:rPr>
                <w:rFonts w:ascii="Times New Roman" w:hAnsi="Times New Roman" w:cs="Times New Roman"/>
              </w:rPr>
              <w:t>is no unit</w:t>
            </w:r>
            <w:r w:rsidRPr="0062679E">
              <w:rPr>
                <w:rFonts w:ascii="Times New Roman" w:hAnsi="Times New Roman" w:cs="Times New Roman"/>
                <w:spacing w:val="-2"/>
              </w:rPr>
              <w:t xml:space="preserve"> </w:t>
            </w:r>
            <w:r w:rsidRPr="0062679E">
              <w:rPr>
                <w:rFonts w:ascii="Times New Roman" w:hAnsi="Times New Roman" w:cs="Times New Roman"/>
              </w:rPr>
              <w:t>root.</w:t>
            </w:r>
          </w:p>
        </w:tc>
      </w:tr>
      <w:tr w:rsidR="00F918A3" w:rsidRPr="00195292" w14:paraId="4B12FFA0" w14:textId="77777777" w:rsidTr="00B444D8">
        <w:tc>
          <w:tcPr>
            <w:tcW w:w="2700" w:type="dxa"/>
          </w:tcPr>
          <w:p w14:paraId="5BF31EDD" w14:textId="77777777" w:rsidR="00F918A3" w:rsidRPr="0062679E" w:rsidRDefault="00F918A3" w:rsidP="00B444D8">
            <w:pPr>
              <w:pStyle w:val="TableParagraph"/>
              <w:rPr>
                <w:rFonts w:ascii="Times New Roman" w:hAnsi="Times New Roman" w:cs="Times New Roman"/>
                <w:shd w:val="clear" w:color="auto" w:fill="FFFFFF"/>
              </w:rPr>
            </w:pPr>
            <m:oMath>
              <m:r>
                <w:rPr>
                  <w:rFonts w:ascii="Cambria Math" w:hAnsi="Cambria Math" w:cs="Times New Roman"/>
                  <w:shd w:val="clear" w:color="auto" w:fill="FFFFFF"/>
                </w:rPr>
                <m:t>∆</m:t>
              </m:r>
            </m:oMath>
            <w:r w:rsidRPr="0062679E">
              <w:rPr>
                <w:rFonts w:ascii="Times New Roman" w:hAnsi="Times New Roman" w:cs="Times New Roman"/>
                <w:shd w:val="clear" w:color="auto" w:fill="FFFFFF"/>
              </w:rPr>
              <w:t xml:space="preserve"> (Net working capital)</w:t>
            </w:r>
          </w:p>
        </w:tc>
        <w:tc>
          <w:tcPr>
            <w:tcW w:w="1620" w:type="dxa"/>
          </w:tcPr>
          <w:p w14:paraId="18F3E8FE"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pacing w:val="-1"/>
              </w:rPr>
              <w:t>P(</w:t>
            </w:r>
            <w:r w:rsidRPr="0062679E">
              <w:rPr>
                <w:rFonts w:ascii="Times New Roman" w:hAnsi="Times New Roman" w:cs="Times New Roman"/>
                <w:shd w:val="clear" w:color="auto" w:fill="FFFFFF"/>
              </w:rPr>
              <w:t>0.2962</w:t>
            </w:r>
            <w:r w:rsidRPr="0062679E">
              <w:rPr>
                <w:rFonts w:ascii="Times New Roman" w:hAnsi="Times New Roman" w:cs="Times New Roman"/>
                <w:spacing w:val="-1"/>
              </w:rPr>
              <w:t>)</w:t>
            </w:r>
            <w:r w:rsidRPr="0062679E">
              <w:rPr>
                <w:rFonts w:ascii="Times New Roman" w:hAnsi="Times New Roman" w:cs="Times New Roman"/>
              </w:rPr>
              <w:t xml:space="preserve"> </w:t>
            </w:r>
            <w:r w:rsidRPr="0062679E">
              <w:rPr>
                <w:rFonts w:ascii="Times New Roman" w:hAnsi="Times New Roman" w:cs="Times New Roman"/>
                <w:spacing w:val="-1"/>
              </w:rPr>
              <w:t>&lt;</w:t>
            </w:r>
            <w:r w:rsidRPr="0062679E">
              <w:rPr>
                <w:rFonts w:ascii="Times New Roman" w:hAnsi="Times New Roman" w:cs="Times New Roman"/>
                <w:spacing w:val="-2"/>
              </w:rPr>
              <w:t>.10</w:t>
            </w:r>
          </w:p>
        </w:tc>
        <w:tc>
          <w:tcPr>
            <w:tcW w:w="1890" w:type="dxa"/>
          </w:tcPr>
          <w:p w14:paraId="603E108B" w14:textId="77777777" w:rsidR="00F918A3" w:rsidRPr="0062679E" w:rsidRDefault="00F918A3" w:rsidP="00B444D8">
            <w:pPr>
              <w:pStyle w:val="TableParagraph"/>
              <w:rPr>
                <w:rFonts w:ascii="Times New Roman" w:hAnsi="Times New Roman" w:cs="Times New Roman"/>
              </w:rPr>
            </w:pPr>
            <w:r w:rsidRPr="0062679E">
              <w:rPr>
                <w:rFonts w:ascii="Times New Roman" w:hAnsi="Times New Roman" w:cs="Times New Roman"/>
              </w:rPr>
              <w:t>Ho is not</w:t>
            </w:r>
            <w:r w:rsidRPr="0062679E">
              <w:rPr>
                <w:rFonts w:ascii="Times New Roman" w:hAnsi="Times New Roman" w:cs="Times New Roman"/>
                <w:spacing w:val="1"/>
              </w:rPr>
              <w:t xml:space="preserve"> </w:t>
            </w:r>
            <w:r w:rsidRPr="0062679E">
              <w:rPr>
                <w:rFonts w:ascii="Times New Roman" w:hAnsi="Times New Roman" w:cs="Times New Roman"/>
              </w:rPr>
              <w:t>accepted</w:t>
            </w:r>
          </w:p>
        </w:tc>
        <w:tc>
          <w:tcPr>
            <w:tcW w:w="3870" w:type="dxa"/>
          </w:tcPr>
          <w:p w14:paraId="480D8E25" w14:textId="77777777" w:rsidR="00F918A3" w:rsidRPr="0062679E" w:rsidRDefault="00F918A3" w:rsidP="00B444D8">
            <w:pPr>
              <w:pStyle w:val="TableParagraph"/>
              <w:rPr>
                <w:rFonts w:ascii="Times New Roman" w:eastAsia="Times New Roman" w:hAnsi="Times New Roman" w:cs="Times New Roman"/>
              </w:rPr>
            </w:pPr>
            <w:r w:rsidRPr="0062679E">
              <w:rPr>
                <w:rFonts w:ascii="Times New Roman" w:hAnsi="Times New Roman" w:cs="Times New Roman"/>
              </w:rPr>
              <w:t>Data</w:t>
            </w:r>
            <w:r w:rsidRPr="0062679E">
              <w:rPr>
                <w:rFonts w:ascii="Times New Roman" w:hAnsi="Times New Roman" w:cs="Times New Roman"/>
                <w:spacing w:val="-2"/>
              </w:rPr>
              <w:t xml:space="preserve"> </w:t>
            </w:r>
            <w:r w:rsidRPr="0062679E">
              <w:rPr>
                <w:rFonts w:ascii="Times New Roman" w:hAnsi="Times New Roman" w:cs="Times New Roman"/>
              </w:rPr>
              <w:t>is stationary</w:t>
            </w:r>
            <w:r w:rsidRPr="0062679E">
              <w:rPr>
                <w:rFonts w:ascii="Times New Roman" w:hAnsi="Times New Roman" w:cs="Times New Roman"/>
                <w:spacing w:val="-3"/>
              </w:rPr>
              <w:t xml:space="preserve"> </w:t>
            </w:r>
            <w:r w:rsidRPr="0062679E">
              <w:rPr>
                <w:rFonts w:ascii="Times New Roman" w:hAnsi="Times New Roman" w:cs="Times New Roman"/>
              </w:rPr>
              <w:t>or</w:t>
            </w:r>
            <w:r w:rsidRPr="0062679E">
              <w:rPr>
                <w:rFonts w:ascii="Times New Roman" w:hAnsi="Times New Roman" w:cs="Times New Roman"/>
                <w:spacing w:val="-2"/>
              </w:rPr>
              <w:t xml:space="preserve"> </w:t>
            </w:r>
            <w:r w:rsidRPr="0062679E">
              <w:rPr>
                <w:rFonts w:ascii="Times New Roman" w:hAnsi="Times New Roman" w:cs="Times New Roman"/>
              </w:rPr>
              <w:t>there</w:t>
            </w:r>
            <w:r w:rsidRPr="0062679E">
              <w:rPr>
                <w:rFonts w:ascii="Times New Roman" w:hAnsi="Times New Roman" w:cs="Times New Roman"/>
                <w:spacing w:val="-2"/>
              </w:rPr>
              <w:t xml:space="preserve"> </w:t>
            </w:r>
            <w:r w:rsidRPr="0062679E">
              <w:rPr>
                <w:rFonts w:ascii="Times New Roman" w:hAnsi="Times New Roman" w:cs="Times New Roman"/>
              </w:rPr>
              <w:t>is no unit</w:t>
            </w:r>
            <w:r w:rsidRPr="0062679E">
              <w:rPr>
                <w:rFonts w:ascii="Times New Roman" w:hAnsi="Times New Roman" w:cs="Times New Roman"/>
                <w:spacing w:val="-2"/>
              </w:rPr>
              <w:t xml:space="preserve"> </w:t>
            </w:r>
            <w:r w:rsidRPr="0062679E">
              <w:rPr>
                <w:rFonts w:ascii="Times New Roman" w:hAnsi="Times New Roman" w:cs="Times New Roman"/>
              </w:rPr>
              <w:t>root.</w:t>
            </w:r>
          </w:p>
        </w:tc>
      </w:tr>
      <w:tr w:rsidR="00F918A3" w:rsidRPr="00195292" w14:paraId="48929F3C" w14:textId="77777777" w:rsidTr="00B444D8">
        <w:tc>
          <w:tcPr>
            <w:tcW w:w="2700" w:type="dxa"/>
          </w:tcPr>
          <w:p w14:paraId="32E58354"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hd w:val="clear" w:color="auto" w:fill="FFFFFF"/>
              </w:rPr>
              <w:t>(Non-performing loan ratio)</w:t>
            </w:r>
          </w:p>
        </w:tc>
        <w:tc>
          <w:tcPr>
            <w:tcW w:w="1620" w:type="dxa"/>
          </w:tcPr>
          <w:p w14:paraId="29EBFE11"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pacing w:val="-1"/>
              </w:rPr>
              <w:t>P(</w:t>
            </w:r>
            <w:r w:rsidRPr="0062679E">
              <w:rPr>
                <w:rFonts w:ascii="Times New Roman" w:hAnsi="Times New Roman" w:cs="Times New Roman"/>
                <w:shd w:val="clear" w:color="auto" w:fill="FFFFFF"/>
              </w:rPr>
              <w:t>0.4000</w:t>
            </w:r>
            <w:r w:rsidRPr="0062679E">
              <w:rPr>
                <w:rFonts w:ascii="Times New Roman" w:hAnsi="Times New Roman" w:cs="Times New Roman"/>
                <w:spacing w:val="-1"/>
              </w:rPr>
              <w:t>)</w:t>
            </w:r>
            <w:r w:rsidRPr="0062679E">
              <w:rPr>
                <w:rFonts w:ascii="Times New Roman" w:hAnsi="Times New Roman" w:cs="Times New Roman"/>
              </w:rPr>
              <w:t xml:space="preserve"> </w:t>
            </w:r>
            <w:r w:rsidRPr="0062679E">
              <w:rPr>
                <w:rFonts w:ascii="Times New Roman" w:hAnsi="Times New Roman" w:cs="Times New Roman"/>
                <w:spacing w:val="-1"/>
              </w:rPr>
              <w:t>&lt;</w:t>
            </w:r>
            <w:r w:rsidRPr="0062679E">
              <w:rPr>
                <w:rFonts w:ascii="Times New Roman" w:hAnsi="Times New Roman" w:cs="Times New Roman"/>
                <w:spacing w:val="-2"/>
              </w:rPr>
              <w:t>.10</w:t>
            </w:r>
          </w:p>
        </w:tc>
        <w:tc>
          <w:tcPr>
            <w:tcW w:w="1890" w:type="dxa"/>
          </w:tcPr>
          <w:p w14:paraId="5D7E8FC4" w14:textId="77777777" w:rsidR="00F918A3" w:rsidRPr="0062679E" w:rsidRDefault="00F918A3" w:rsidP="00B444D8">
            <w:pPr>
              <w:pStyle w:val="TableParagraph"/>
              <w:rPr>
                <w:rFonts w:ascii="Times New Roman" w:hAnsi="Times New Roman" w:cs="Times New Roman"/>
              </w:rPr>
            </w:pPr>
            <w:r w:rsidRPr="0062679E">
              <w:rPr>
                <w:rFonts w:ascii="Times New Roman" w:hAnsi="Times New Roman" w:cs="Times New Roman"/>
              </w:rPr>
              <w:t>Ho is not</w:t>
            </w:r>
            <w:r w:rsidRPr="0062679E">
              <w:rPr>
                <w:rFonts w:ascii="Times New Roman" w:hAnsi="Times New Roman" w:cs="Times New Roman"/>
                <w:spacing w:val="1"/>
              </w:rPr>
              <w:t xml:space="preserve"> </w:t>
            </w:r>
            <w:r w:rsidRPr="0062679E">
              <w:rPr>
                <w:rFonts w:ascii="Times New Roman" w:hAnsi="Times New Roman" w:cs="Times New Roman"/>
              </w:rPr>
              <w:t>accepted</w:t>
            </w:r>
          </w:p>
        </w:tc>
        <w:tc>
          <w:tcPr>
            <w:tcW w:w="3870" w:type="dxa"/>
          </w:tcPr>
          <w:p w14:paraId="5B5E37E1" w14:textId="77777777" w:rsidR="00F918A3" w:rsidRPr="0062679E" w:rsidRDefault="00F918A3" w:rsidP="00B444D8">
            <w:pPr>
              <w:pStyle w:val="TableParagraph"/>
              <w:rPr>
                <w:rFonts w:ascii="Times New Roman" w:eastAsia="Times New Roman" w:hAnsi="Times New Roman" w:cs="Times New Roman"/>
              </w:rPr>
            </w:pPr>
            <w:r w:rsidRPr="0062679E">
              <w:rPr>
                <w:rFonts w:ascii="Times New Roman" w:hAnsi="Times New Roman" w:cs="Times New Roman"/>
              </w:rPr>
              <w:t>Data</w:t>
            </w:r>
            <w:r w:rsidRPr="0062679E">
              <w:rPr>
                <w:rFonts w:ascii="Times New Roman" w:hAnsi="Times New Roman" w:cs="Times New Roman"/>
                <w:spacing w:val="-2"/>
              </w:rPr>
              <w:t xml:space="preserve"> </w:t>
            </w:r>
            <w:r w:rsidRPr="0062679E">
              <w:rPr>
                <w:rFonts w:ascii="Times New Roman" w:hAnsi="Times New Roman" w:cs="Times New Roman"/>
              </w:rPr>
              <w:t>is stationary</w:t>
            </w:r>
            <w:r w:rsidRPr="0062679E">
              <w:rPr>
                <w:rFonts w:ascii="Times New Roman" w:hAnsi="Times New Roman" w:cs="Times New Roman"/>
                <w:spacing w:val="-3"/>
              </w:rPr>
              <w:t xml:space="preserve"> </w:t>
            </w:r>
            <w:r w:rsidRPr="0062679E">
              <w:rPr>
                <w:rFonts w:ascii="Times New Roman" w:hAnsi="Times New Roman" w:cs="Times New Roman"/>
              </w:rPr>
              <w:t>or</w:t>
            </w:r>
            <w:r w:rsidRPr="0062679E">
              <w:rPr>
                <w:rFonts w:ascii="Times New Roman" w:hAnsi="Times New Roman" w:cs="Times New Roman"/>
                <w:spacing w:val="-2"/>
              </w:rPr>
              <w:t xml:space="preserve"> </w:t>
            </w:r>
            <w:r w:rsidRPr="0062679E">
              <w:rPr>
                <w:rFonts w:ascii="Times New Roman" w:hAnsi="Times New Roman" w:cs="Times New Roman"/>
              </w:rPr>
              <w:t>there</w:t>
            </w:r>
            <w:r w:rsidRPr="0062679E">
              <w:rPr>
                <w:rFonts w:ascii="Times New Roman" w:hAnsi="Times New Roman" w:cs="Times New Roman"/>
                <w:spacing w:val="-2"/>
              </w:rPr>
              <w:t xml:space="preserve"> </w:t>
            </w:r>
            <w:r w:rsidRPr="0062679E">
              <w:rPr>
                <w:rFonts w:ascii="Times New Roman" w:hAnsi="Times New Roman" w:cs="Times New Roman"/>
              </w:rPr>
              <w:t>is no unit</w:t>
            </w:r>
            <w:r w:rsidRPr="0062679E">
              <w:rPr>
                <w:rFonts w:ascii="Times New Roman" w:hAnsi="Times New Roman" w:cs="Times New Roman"/>
                <w:spacing w:val="-2"/>
              </w:rPr>
              <w:t xml:space="preserve"> </w:t>
            </w:r>
            <w:r w:rsidRPr="0062679E">
              <w:rPr>
                <w:rFonts w:ascii="Times New Roman" w:hAnsi="Times New Roman" w:cs="Times New Roman"/>
              </w:rPr>
              <w:t>root.</w:t>
            </w:r>
          </w:p>
        </w:tc>
      </w:tr>
      <w:tr w:rsidR="00F918A3" w:rsidRPr="00195292" w14:paraId="3853DDBA" w14:textId="77777777" w:rsidTr="00B444D8">
        <w:tc>
          <w:tcPr>
            <w:tcW w:w="2700" w:type="dxa"/>
          </w:tcPr>
          <w:p w14:paraId="3BF39B3C" w14:textId="77777777" w:rsidR="00F918A3" w:rsidRPr="0062679E" w:rsidRDefault="00F918A3" w:rsidP="00B444D8">
            <w:pPr>
              <w:pStyle w:val="TableParagraph"/>
              <w:rPr>
                <w:rFonts w:ascii="Times New Roman" w:hAnsi="Times New Roman" w:cs="Times New Roman"/>
                <w:shd w:val="clear" w:color="auto" w:fill="FFFFFF"/>
              </w:rPr>
            </w:pPr>
            <m:oMath>
              <m:r>
                <w:rPr>
                  <w:rFonts w:ascii="Cambria Math" w:hAnsi="Cambria Math" w:cs="Times New Roman"/>
                  <w:shd w:val="clear" w:color="auto" w:fill="FFFFFF"/>
                </w:rPr>
                <m:t>∆</m:t>
              </m:r>
            </m:oMath>
            <w:r w:rsidRPr="0062679E">
              <w:rPr>
                <w:rFonts w:ascii="Times New Roman" w:hAnsi="Times New Roman" w:cs="Times New Roman"/>
                <w:shd w:val="clear" w:color="auto" w:fill="FFFFFF"/>
              </w:rPr>
              <w:t xml:space="preserve"> (Non performing loan ratio)</w:t>
            </w:r>
          </w:p>
        </w:tc>
        <w:tc>
          <w:tcPr>
            <w:tcW w:w="1620" w:type="dxa"/>
          </w:tcPr>
          <w:p w14:paraId="0B972FDB"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pacing w:val="-1"/>
              </w:rPr>
              <w:t>P(</w:t>
            </w:r>
            <w:r w:rsidRPr="0062679E">
              <w:rPr>
                <w:rFonts w:ascii="Times New Roman" w:hAnsi="Times New Roman" w:cs="Times New Roman"/>
                <w:shd w:val="clear" w:color="auto" w:fill="FFFFFF"/>
              </w:rPr>
              <w:t>0.3341</w:t>
            </w:r>
            <w:r w:rsidRPr="0062679E">
              <w:rPr>
                <w:rFonts w:ascii="Times New Roman" w:hAnsi="Times New Roman" w:cs="Times New Roman"/>
                <w:spacing w:val="-1"/>
              </w:rPr>
              <w:t>)</w:t>
            </w:r>
            <w:r w:rsidRPr="0062679E">
              <w:rPr>
                <w:rFonts w:ascii="Times New Roman" w:hAnsi="Times New Roman" w:cs="Times New Roman"/>
              </w:rPr>
              <w:t xml:space="preserve"> </w:t>
            </w:r>
            <w:r w:rsidRPr="0062679E">
              <w:rPr>
                <w:rFonts w:ascii="Times New Roman" w:hAnsi="Times New Roman" w:cs="Times New Roman"/>
                <w:spacing w:val="-1"/>
              </w:rPr>
              <w:t>&lt;</w:t>
            </w:r>
            <w:r w:rsidRPr="0062679E">
              <w:rPr>
                <w:rFonts w:ascii="Times New Roman" w:hAnsi="Times New Roman" w:cs="Times New Roman"/>
                <w:spacing w:val="-2"/>
              </w:rPr>
              <w:t>.10</w:t>
            </w:r>
          </w:p>
        </w:tc>
        <w:tc>
          <w:tcPr>
            <w:tcW w:w="1890" w:type="dxa"/>
          </w:tcPr>
          <w:p w14:paraId="42139CFB" w14:textId="77777777" w:rsidR="00F918A3" w:rsidRPr="0062679E" w:rsidRDefault="00F918A3" w:rsidP="00B444D8">
            <w:pPr>
              <w:pStyle w:val="TableParagraph"/>
              <w:rPr>
                <w:rFonts w:ascii="Times New Roman" w:hAnsi="Times New Roman" w:cs="Times New Roman"/>
              </w:rPr>
            </w:pPr>
            <w:r w:rsidRPr="0062679E">
              <w:rPr>
                <w:rFonts w:ascii="Times New Roman" w:hAnsi="Times New Roman" w:cs="Times New Roman"/>
              </w:rPr>
              <w:t>Ho is not</w:t>
            </w:r>
            <w:r w:rsidRPr="0062679E">
              <w:rPr>
                <w:rFonts w:ascii="Times New Roman" w:hAnsi="Times New Roman" w:cs="Times New Roman"/>
                <w:spacing w:val="1"/>
              </w:rPr>
              <w:t xml:space="preserve"> </w:t>
            </w:r>
            <w:r w:rsidRPr="0062679E">
              <w:rPr>
                <w:rFonts w:ascii="Times New Roman" w:hAnsi="Times New Roman" w:cs="Times New Roman"/>
              </w:rPr>
              <w:t>accepted</w:t>
            </w:r>
          </w:p>
        </w:tc>
        <w:tc>
          <w:tcPr>
            <w:tcW w:w="3870" w:type="dxa"/>
          </w:tcPr>
          <w:p w14:paraId="057A1A69" w14:textId="77777777" w:rsidR="00F918A3" w:rsidRPr="0062679E" w:rsidRDefault="00F918A3" w:rsidP="00B444D8">
            <w:pPr>
              <w:pStyle w:val="TableParagraph"/>
              <w:rPr>
                <w:rFonts w:ascii="Times New Roman" w:eastAsia="Times New Roman" w:hAnsi="Times New Roman" w:cs="Times New Roman"/>
              </w:rPr>
            </w:pPr>
            <w:r w:rsidRPr="0062679E">
              <w:rPr>
                <w:rFonts w:ascii="Times New Roman" w:hAnsi="Times New Roman" w:cs="Times New Roman"/>
              </w:rPr>
              <w:t>Data</w:t>
            </w:r>
            <w:r w:rsidRPr="0062679E">
              <w:rPr>
                <w:rFonts w:ascii="Times New Roman" w:hAnsi="Times New Roman" w:cs="Times New Roman"/>
                <w:spacing w:val="-2"/>
              </w:rPr>
              <w:t xml:space="preserve"> </w:t>
            </w:r>
            <w:r w:rsidRPr="0062679E">
              <w:rPr>
                <w:rFonts w:ascii="Times New Roman" w:hAnsi="Times New Roman" w:cs="Times New Roman"/>
              </w:rPr>
              <w:t>is stationary</w:t>
            </w:r>
            <w:r w:rsidRPr="0062679E">
              <w:rPr>
                <w:rFonts w:ascii="Times New Roman" w:hAnsi="Times New Roman" w:cs="Times New Roman"/>
                <w:spacing w:val="-3"/>
              </w:rPr>
              <w:t xml:space="preserve"> </w:t>
            </w:r>
            <w:r w:rsidRPr="0062679E">
              <w:rPr>
                <w:rFonts w:ascii="Times New Roman" w:hAnsi="Times New Roman" w:cs="Times New Roman"/>
              </w:rPr>
              <w:t>or</w:t>
            </w:r>
            <w:r w:rsidRPr="0062679E">
              <w:rPr>
                <w:rFonts w:ascii="Times New Roman" w:hAnsi="Times New Roman" w:cs="Times New Roman"/>
                <w:spacing w:val="-2"/>
              </w:rPr>
              <w:t xml:space="preserve"> </w:t>
            </w:r>
            <w:r w:rsidRPr="0062679E">
              <w:rPr>
                <w:rFonts w:ascii="Times New Roman" w:hAnsi="Times New Roman" w:cs="Times New Roman"/>
              </w:rPr>
              <w:t>there</w:t>
            </w:r>
            <w:r w:rsidRPr="0062679E">
              <w:rPr>
                <w:rFonts w:ascii="Times New Roman" w:hAnsi="Times New Roman" w:cs="Times New Roman"/>
                <w:spacing w:val="-2"/>
              </w:rPr>
              <w:t xml:space="preserve"> </w:t>
            </w:r>
            <w:r w:rsidRPr="0062679E">
              <w:rPr>
                <w:rFonts w:ascii="Times New Roman" w:hAnsi="Times New Roman" w:cs="Times New Roman"/>
              </w:rPr>
              <w:t>is no unit</w:t>
            </w:r>
            <w:r w:rsidRPr="0062679E">
              <w:rPr>
                <w:rFonts w:ascii="Times New Roman" w:hAnsi="Times New Roman" w:cs="Times New Roman"/>
                <w:spacing w:val="-2"/>
              </w:rPr>
              <w:t xml:space="preserve"> </w:t>
            </w:r>
            <w:r w:rsidRPr="0062679E">
              <w:rPr>
                <w:rFonts w:ascii="Times New Roman" w:hAnsi="Times New Roman" w:cs="Times New Roman"/>
              </w:rPr>
              <w:t>root.</w:t>
            </w:r>
          </w:p>
        </w:tc>
      </w:tr>
      <w:tr w:rsidR="00F918A3" w:rsidRPr="00195292" w14:paraId="21010212" w14:textId="77777777" w:rsidTr="00B444D8">
        <w:tc>
          <w:tcPr>
            <w:tcW w:w="2700" w:type="dxa"/>
          </w:tcPr>
          <w:p w14:paraId="046DE92A"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hd w:val="clear" w:color="auto" w:fill="FFFFFF"/>
              </w:rPr>
              <w:t>(Return on asset)</w:t>
            </w:r>
          </w:p>
        </w:tc>
        <w:tc>
          <w:tcPr>
            <w:tcW w:w="1620" w:type="dxa"/>
          </w:tcPr>
          <w:p w14:paraId="07969367"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pacing w:val="-1"/>
              </w:rPr>
              <w:t>P(</w:t>
            </w:r>
            <w:r w:rsidRPr="0062679E">
              <w:rPr>
                <w:rFonts w:ascii="Times New Roman" w:hAnsi="Times New Roman" w:cs="Times New Roman"/>
                <w:shd w:val="clear" w:color="auto" w:fill="FFFFFF"/>
              </w:rPr>
              <w:t>0.3106</w:t>
            </w:r>
            <w:r w:rsidRPr="0062679E">
              <w:rPr>
                <w:rFonts w:ascii="Times New Roman" w:hAnsi="Times New Roman" w:cs="Times New Roman"/>
                <w:spacing w:val="-1"/>
              </w:rPr>
              <w:t>)</w:t>
            </w:r>
            <w:r w:rsidRPr="0062679E">
              <w:rPr>
                <w:rFonts w:ascii="Times New Roman" w:hAnsi="Times New Roman" w:cs="Times New Roman"/>
              </w:rPr>
              <w:t xml:space="preserve"> </w:t>
            </w:r>
            <w:r w:rsidRPr="0062679E">
              <w:rPr>
                <w:rFonts w:ascii="Times New Roman" w:hAnsi="Times New Roman" w:cs="Times New Roman"/>
                <w:spacing w:val="-1"/>
              </w:rPr>
              <w:t>&lt;</w:t>
            </w:r>
            <w:r w:rsidRPr="0062679E">
              <w:rPr>
                <w:rFonts w:ascii="Times New Roman" w:hAnsi="Times New Roman" w:cs="Times New Roman"/>
                <w:spacing w:val="-2"/>
              </w:rPr>
              <w:t>.10</w:t>
            </w:r>
          </w:p>
        </w:tc>
        <w:tc>
          <w:tcPr>
            <w:tcW w:w="1890" w:type="dxa"/>
          </w:tcPr>
          <w:p w14:paraId="36A1912A" w14:textId="77777777" w:rsidR="00F918A3" w:rsidRPr="0062679E" w:rsidRDefault="00F918A3" w:rsidP="00B444D8">
            <w:pPr>
              <w:pStyle w:val="TableParagraph"/>
              <w:rPr>
                <w:rFonts w:ascii="Times New Roman" w:hAnsi="Times New Roman" w:cs="Times New Roman"/>
              </w:rPr>
            </w:pPr>
            <w:r w:rsidRPr="0062679E">
              <w:rPr>
                <w:rFonts w:ascii="Times New Roman" w:hAnsi="Times New Roman" w:cs="Times New Roman"/>
              </w:rPr>
              <w:t>Ho is not</w:t>
            </w:r>
            <w:r w:rsidRPr="0062679E">
              <w:rPr>
                <w:rFonts w:ascii="Times New Roman" w:hAnsi="Times New Roman" w:cs="Times New Roman"/>
                <w:spacing w:val="1"/>
              </w:rPr>
              <w:t xml:space="preserve"> </w:t>
            </w:r>
            <w:r w:rsidRPr="0062679E">
              <w:rPr>
                <w:rFonts w:ascii="Times New Roman" w:hAnsi="Times New Roman" w:cs="Times New Roman"/>
              </w:rPr>
              <w:t>accepted</w:t>
            </w:r>
          </w:p>
        </w:tc>
        <w:tc>
          <w:tcPr>
            <w:tcW w:w="3870" w:type="dxa"/>
          </w:tcPr>
          <w:p w14:paraId="6F4ABB51" w14:textId="77777777" w:rsidR="00F918A3" w:rsidRPr="0062679E" w:rsidRDefault="00F918A3" w:rsidP="00B444D8">
            <w:pPr>
              <w:pStyle w:val="TableParagraph"/>
              <w:rPr>
                <w:rFonts w:ascii="Times New Roman" w:eastAsia="Times New Roman" w:hAnsi="Times New Roman" w:cs="Times New Roman"/>
              </w:rPr>
            </w:pPr>
            <w:r w:rsidRPr="0062679E">
              <w:rPr>
                <w:rFonts w:ascii="Times New Roman" w:hAnsi="Times New Roman" w:cs="Times New Roman"/>
              </w:rPr>
              <w:t>Data</w:t>
            </w:r>
            <w:r w:rsidRPr="0062679E">
              <w:rPr>
                <w:rFonts w:ascii="Times New Roman" w:hAnsi="Times New Roman" w:cs="Times New Roman"/>
                <w:spacing w:val="-2"/>
              </w:rPr>
              <w:t xml:space="preserve"> </w:t>
            </w:r>
            <w:r w:rsidRPr="0062679E">
              <w:rPr>
                <w:rFonts w:ascii="Times New Roman" w:hAnsi="Times New Roman" w:cs="Times New Roman"/>
              </w:rPr>
              <w:t>is stationary</w:t>
            </w:r>
            <w:r w:rsidRPr="0062679E">
              <w:rPr>
                <w:rFonts w:ascii="Times New Roman" w:hAnsi="Times New Roman" w:cs="Times New Roman"/>
                <w:spacing w:val="-3"/>
              </w:rPr>
              <w:t xml:space="preserve"> </w:t>
            </w:r>
            <w:r w:rsidRPr="0062679E">
              <w:rPr>
                <w:rFonts w:ascii="Times New Roman" w:hAnsi="Times New Roman" w:cs="Times New Roman"/>
              </w:rPr>
              <w:t>or</w:t>
            </w:r>
            <w:r w:rsidRPr="0062679E">
              <w:rPr>
                <w:rFonts w:ascii="Times New Roman" w:hAnsi="Times New Roman" w:cs="Times New Roman"/>
                <w:spacing w:val="-2"/>
              </w:rPr>
              <w:t xml:space="preserve"> </w:t>
            </w:r>
            <w:r w:rsidRPr="0062679E">
              <w:rPr>
                <w:rFonts w:ascii="Times New Roman" w:hAnsi="Times New Roman" w:cs="Times New Roman"/>
              </w:rPr>
              <w:t>there</w:t>
            </w:r>
            <w:r w:rsidRPr="0062679E">
              <w:rPr>
                <w:rFonts w:ascii="Times New Roman" w:hAnsi="Times New Roman" w:cs="Times New Roman"/>
                <w:spacing w:val="-2"/>
              </w:rPr>
              <w:t xml:space="preserve"> </w:t>
            </w:r>
            <w:r w:rsidRPr="0062679E">
              <w:rPr>
                <w:rFonts w:ascii="Times New Roman" w:hAnsi="Times New Roman" w:cs="Times New Roman"/>
              </w:rPr>
              <w:t>is no unit</w:t>
            </w:r>
            <w:r w:rsidRPr="0062679E">
              <w:rPr>
                <w:rFonts w:ascii="Times New Roman" w:hAnsi="Times New Roman" w:cs="Times New Roman"/>
                <w:spacing w:val="-2"/>
              </w:rPr>
              <w:t xml:space="preserve"> </w:t>
            </w:r>
            <w:r w:rsidRPr="0062679E">
              <w:rPr>
                <w:rFonts w:ascii="Times New Roman" w:hAnsi="Times New Roman" w:cs="Times New Roman"/>
              </w:rPr>
              <w:t>root.</w:t>
            </w:r>
          </w:p>
        </w:tc>
      </w:tr>
      <w:tr w:rsidR="00F918A3" w:rsidRPr="00195292" w14:paraId="4C705C78" w14:textId="77777777" w:rsidTr="00B444D8">
        <w:tc>
          <w:tcPr>
            <w:tcW w:w="2700" w:type="dxa"/>
          </w:tcPr>
          <w:p w14:paraId="3EB938E4" w14:textId="77777777" w:rsidR="00F918A3" w:rsidRPr="0062679E" w:rsidRDefault="00F918A3" w:rsidP="00B444D8">
            <w:pPr>
              <w:pStyle w:val="TableParagraph"/>
              <w:rPr>
                <w:rFonts w:ascii="Times New Roman" w:hAnsi="Times New Roman" w:cs="Times New Roman"/>
                <w:shd w:val="clear" w:color="auto" w:fill="FFFFFF"/>
              </w:rPr>
            </w:pPr>
            <m:oMath>
              <m:r>
                <w:rPr>
                  <w:rFonts w:ascii="Cambria Math" w:hAnsi="Cambria Math" w:cs="Times New Roman"/>
                  <w:shd w:val="clear" w:color="auto" w:fill="FFFFFF"/>
                </w:rPr>
                <m:t>∆</m:t>
              </m:r>
            </m:oMath>
            <w:r w:rsidRPr="0062679E">
              <w:rPr>
                <w:rFonts w:ascii="Times New Roman" w:hAnsi="Times New Roman" w:cs="Times New Roman"/>
                <w:shd w:val="clear" w:color="auto" w:fill="FFFFFF"/>
              </w:rPr>
              <w:t xml:space="preserve"> (Return on asset)</w:t>
            </w:r>
          </w:p>
        </w:tc>
        <w:tc>
          <w:tcPr>
            <w:tcW w:w="1620" w:type="dxa"/>
          </w:tcPr>
          <w:p w14:paraId="62C86030"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pacing w:val="-1"/>
              </w:rPr>
              <w:t>P(</w:t>
            </w:r>
            <w:r w:rsidRPr="0062679E">
              <w:rPr>
                <w:rFonts w:ascii="Times New Roman" w:hAnsi="Times New Roman" w:cs="Times New Roman"/>
                <w:shd w:val="clear" w:color="auto" w:fill="FFFFFF"/>
              </w:rPr>
              <w:t>0.2425</w:t>
            </w:r>
            <w:r w:rsidRPr="0062679E">
              <w:rPr>
                <w:rFonts w:ascii="Times New Roman" w:hAnsi="Times New Roman" w:cs="Times New Roman"/>
                <w:spacing w:val="-1"/>
              </w:rPr>
              <w:t>)</w:t>
            </w:r>
            <w:r w:rsidRPr="0062679E">
              <w:rPr>
                <w:rFonts w:ascii="Times New Roman" w:hAnsi="Times New Roman" w:cs="Times New Roman"/>
              </w:rPr>
              <w:t xml:space="preserve"> </w:t>
            </w:r>
            <w:r w:rsidRPr="0062679E">
              <w:rPr>
                <w:rFonts w:ascii="Times New Roman" w:hAnsi="Times New Roman" w:cs="Times New Roman"/>
                <w:spacing w:val="-1"/>
              </w:rPr>
              <w:t>&lt;</w:t>
            </w:r>
            <w:r w:rsidRPr="0062679E">
              <w:rPr>
                <w:rFonts w:ascii="Times New Roman" w:hAnsi="Times New Roman" w:cs="Times New Roman"/>
                <w:spacing w:val="-2"/>
              </w:rPr>
              <w:t>.10</w:t>
            </w:r>
          </w:p>
        </w:tc>
        <w:tc>
          <w:tcPr>
            <w:tcW w:w="1890" w:type="dxa"/>
          </w:tcPr>
          <w:p w14:paraId="3C1EF7B7" w14:textId="77777777" w:rsidR="00F918A3" w:rsidRPr="0062679E" w:rsidRDefault="00F918A3" w:rsidP="00B444D8">
            <w:pPr>
              <w:pStyle w:val="TableParagraph"/>
              <w:rPr>
                <w:rFonts w:ascii="Times New Roman" w:hAnsi="Times New Roman" w:cs="Times New Roman"/>
              </w:rPr>
            </w:pPr>
            <w:r w:rsidRPr="0062679E">
              <w:rPr>
                <w:rFonts w:ascii="Times New Roman" w:hAnsi="Times New Roman" w:cs="Times New Roman"/>
              </w:rPr>
              <w:t>Ho is not</w:t>
            </w:r>
            <w:r w:rsidRPr="0062679E">
              <w:rPr>
                <w:rFonts w:ascii="Times New Roman" w:hAnsi="Times New Roman" w:cs="Times New Roman"/>
                <w:spacing w:val="1"/>
              </w:rPr>
              <w:t xml:space="preserve"> </w:t>
            </w:r>
            <w:r w:rsidRPr="0062679E">
              <w:rPr>
                <w:rFonts w:ascii="Times New Roman" w:hAnsi="Times New Roman" w:cs="Times New Roman"/>
              </w:rPr>
              <w:t>accepted</w:t>
            </w:r>
          </w:p>
        </w:tc>
        <w:tc>
          <w:tcPr>
            <w:tcW w:w="3870" w:type="dxa"/>
          </w:tcPr>
          <w:p w14:paraId="0B11FF00" w14:textId="77777777" w:rsidR="00F918A3" w:rsidRPr="0062679E" w:rsidRDefault="00F918A3" w:rsidP="00B444D8">
            <w:pPr>
              <w:pStyle w:val="TableParagraph"/>
              <w:rPr>
                <w:rFonts w:ascii="Times New Roman" w:eastAsia="Times New Roman" w:hAnsi="Times New Roman" w:cs="Times New Roman"/>
              </w:rPr>
            </w:pPr>
            <w:r w:rsidRPr="0062679E">
              <w:rPr>
                <w:rFonts w:ascii="Times New Roman" w:hAnsi="Times New Roman" w:cs="Times New Roman"/>
              </w:rPr>
              <w:t>Data</w:t>
            </w:r>
            <w:r w:rsidRPr="0062679E">
              <w:rPr>
                <w:rFonts w:ascii="Times New Roman" w:hAnsi="Times New Roman" w:cs="Times New Roman"/>
                <w:spacing w:val="-2"/>
              </w:rPr>
              <w:t xml:space="preserve"> </w:t>
            </w:r>
            <w:r w:rsidRPr="0062679E">
              <w:rPr>
                <w:rFonts w:ascii="Times New Roman" w:hAnsi="Times New Roman" w:cs="Times New Roman"/>
              </w:rPr>
              <w:t>is stationary</w:t>
            </w:r>
            <w:r w:rsidRPr="0062679E">
              <w:rPr>
                <w:rFonts w:ascii="Times New Roman" w:hAnsi="Times New Roman" w:cs="Times New Roman"/>
                <w:spacing w:val="-3"/>
              </w:rPr>
              <w:t xml:space="preserve"> </w:t>
            </w:r>
            <w:r w:rsidRPr="0062679E">
              <w:rPr>
                <w:rFonts w:ascii="Times New Roman" w:hAnsi="Times New Roman" w:cs="Times New Roman"/>
              </w:rPr>
              <w:t>or</w:t>
            </w:r>
            <w:r w:rsidRPr="0062679E">
              <w:rPr>
                <w:rFonts w:ascii="Times New Roman" w:hAnsi="Times New Roman" w:cs="Times New Roman"/>
                <w:spacing w:val="-2"/>
              </w:rPr>
              <w:t xml:space="preserve"> </w:t>
            </w:r>
            <w:r w:rsidRPr="0062679E">
              <w:rPr>
                <w:rFonts w:ascii="Times New Roman" w:hAnsi="Times New Roman" w:cs="Times New Roman"/>
              </w:rPr>
              <w:t>there</w:t>
            </w:r>
            <w:r w:rsidRPr="0062679E">
              <w:rPr>
                <w:rFonts w:ascii="Times New Roman" w:hAnsi="Times New Roman" w:cs="Times New Roman"/>
                <w:spacing w:val="-2"/>
              </w:rPr>
              <w:t xml:space="preserve"> </w:t>
            </w:r>
            <w:r w:rsidRPr="0062679E">
              <w:rPr>
                <w:rFonts w:ascii="Times New Roman" w:hAnsi="Times New Roman" w:cs="Times New Roman"/>
              </w:rPr>
              <w:t>is no unit</w:t>
            </w:r>
            <w:r w:rsidRPr="0062679E">
              <w:rPr>
                <w:rFonts w:ascii="Times New Roman" w:hAnsi="Times New Roman" w:cs="Times New Roman"/>
                <w:spacing w:val="-2"/>
              </w:rPr>
              <w:t xml:space="preserve"> </w:t>
            </w:r>
            <w:r w:rsidRPr="0062679E">
              <w:rPr>
                <w:rFonts w:ascii="Times New Roman" w:hAnsi="Times New Roman" w:cs="Times New Roman"/>
              </w:rPr>
              <w:t>root.</w:t>
            </w:r>
          </w:p>
        </w:tc>
      </w:tr>
      <w:tr w:rsidR="00F918A3" w:rsidRPr="00195292" w14:paraId="01BE8478" w14:textId="77777777" w:rsidTr="00B444D8">
        <w:tc>
          <w:tcPr>
            <w:tcW w:w="2700" w:type="dxa"/>
          </w:tcPr>
          <w:p w14:paraId="0D984DA6"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hd w:val="clear" w:color="auto" w:fill="FFFFFF"/>
              </w:rPr>
              <w:t>(Return on equity)</w:t>
            </w:r>
          </w:p>
        </w:tc>
        <w:tc>
          <w:tcPr>
            <w:tcW w:w="1620" w:type="dxa"/>
          </w:tcPr>
          <w:p w14:paraId="26E79BEB"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pacing w:val="-1"/>
              </w:rPr>
              <w:t>P(</w:t>
            </w:r>
            <w:r w:rsidRPr="0062679E">
              <w:rPr>
                <w:rFonts w:ascii="Times New Roman" w:hAnsi="Times New Roman" w:cs="Times New Roman"/>
                <w:shd w:val="clear" w:color="auto" w:fill="FFFFFF"/>
              </w:rPr>
              <w:t>0.3024</w:t>
            </w:r>
            <w:r w:rsidRPr="0062679E">
              <w:rPr>
                <w:rFonts w:ascii="Times New Roman" w:hAnsi="Times New Roman" w:cs="Times New Roman"/>
                <w:spacing w:val="-1"/>
              </w:rPr>
              <w:t>)</w:t>
            </w:r>
            <w:r w:rsidRPr="0062679E">
              <w:rPr>
                <w:rFonts w:ascii="Times New Roman" w:hAnsi="Times New Roman" w:cs="Times New Roman"/>
              </w:rPr>
              <w:t xml:space="preserve"> </w:t>
            </w:r>
            <w:r w:rsidRPr="0062679E">
              <w:rPr>
                <w:rFonts w:ascii="Times New Roman" w:hAnsi="Times New Roman" w:cs="Times New Roman"/>
                <w:spacing w:val="-1"/>
              </w:rPr>
              <w:t>&lt;</w:t>
            </w:r>
            <w:r w:rsidRPr="0062679E">
              <w:rPr>
                <w:rFonts w:ascii="Times New Roman" w:hAnsi="Times New Roman" w:cs="Times New Roman"/>
                <w:spacing w:val="-2"/>
              </w:rPr>
              <w:t>.10</w:t>
            </w:r>
          </w:p>
        </w:tc>
        <w:tc>
          <w:tcPr>
            <w:tcW w:w="1890" w:type="dxa"/>
          </w:tcPr>
          <w:p w14:paraId="1E554C35" w14:textId="77777777" w:rsidR="00F918A3" w:rsidRPr="0062679E" w:rsidRDefault="00F918A3" w:rsidP="00B444D8">
            <w:pPr>
              <w:pStyle w:val="TableParagraph"/>
              <w:rPr>
                <w:rFonts w:ascii="Times New Roman" w:hAnsi="Times New Roman" w:cs="Times New Roman"/>
              </w:rPr>
            </w:pPr>
            <w:r w:rsidRPr="0062679E">
              <w:rPr>
                <w:rFonts w:ascii="Times New Roman" w:hAnsi="Times New Roman" w:cs="Times New Roman"/>
              </w:rPr>
              <w:t>Ho is not</w:t>
            </w:r>
            <w:r w:rsidRPr="0062679E">
              <w:rPr>
                <w:rFonts w:ascii="Times New Roman" w:hAnsi="Times New Roman" w:cs="Times New Roman"/>
                <w:spacing w:val="1"/>
              </w:rPr>
              <w:t xml:space="preserve"> </w:t>
            </w:r>
            <w:r w:rsidRPr="0062679E">
              <w:rPr>
                <w:rFonts w:ascii="Times New Roman" w:hAnsi="Times New Roman" w:cs="Times New Roman"/>
              </w:rPr>
              <w:t>accepted</w:t>
            </w:r>
          </w:p>
        </w:tc>
        <w:tc>
          <w:tcPr>
            <w:tcW w:w="3870" w:type="dxa"/>
          </w:tcPr>
          <w:p w14:paraId="49594BD2" w14:textId="77777777" w:rsidR="00F918A3" w:rsidRPr="0062679E" w:rsidRDefault="00F918A3" w:rsidP="00B444D8">
            <w:pPr>
              <w:pStyle w:val="TableParagraph"/>
              <w:rPr>
                <w:rFonts w:ascii="Times New Roman" w:eastAsia="Times New Roman" w:hAnsi="Times New Roman" w:cs="Times New Roman"/>
              </w:rPr>
            </w:pPr>
            <w:r w:rsidRPr="0062679E">
              <w:rPr>
                <w:rFonts w:ascii="Times New Roman" w:hAnsi="Times New Roman" w:cs="Times New Roman"/>
              </w:rPr>
              <w:t>Data</w:t>
            </w:r>
            <w:r w:rsidRPr="0062679E">
              <w:rPr>
                <w:rFonts w:ascii="Times New Roman" w:hAnsi="Times New Roman" w:cs="Times New Roman"/>
                <w:spacing w:val="-2"/>
              </w:rPr>
              <w:t xml:space="preserve"> </w:t>
            </w:r>
            <w:r w:rsidRPr="0062679E">
              <w:rPr>
                <w:rFonts w:ascii="Times New Roman" w:hAnsi="Times New Roman" w:cs="Times New Roman"/>
              </w:rPr>
              <w:t>is stationary</w:t>
            </w:r>
            <w:r w:rsidRPr="0062679E">
              <w:rPr>
                <w:rFonts w:ascii="Times New Roman" w:hAnsi="Times New Roman" w:cs="Times New Roman"/>
                <w:spacing w:val="-3"/>
              </w:rPr>
              <w:t xml:space="preserve"> </w:t>
            </w:r>
            <w:r w:rsidRPr="0062679E">
              <w:rPr>
                <w:rFonts w:ascii="Times New Roman" w:hAnsi="Times New Roman" w:cs="Times New Roman"/>
              </w:rPr>
              <w:t>or</w:t>
            </w:r>
            <w:r w:rsidRPr="0062679E">
              <w:rPr>
                <w:rFonts w:ascii="Times New Roman" w:hAnsi="Times New Roman" w:cs="Times New Roman"/>
                <w:spacing w:val="-2"/>
              </w:rPr>
              <w:t xml:space="preserve"> </w:t>
            </w:r>
            <w:r w:rsidRPr="0062679E">
              <w:rPr>
                <w:rFonts w:ascii="Times New Roman" w:hAnsi="Times New Roman" w:cs="Times New Roman"/>
              </w:rPr>
              <w:t>there</w:t>
            </w:r>
            <w:r w:rsidRPr="0062679E">
              <w:rPr>
                <w:rFonts w:ascii="Times New Roman" w:hAnsi="Times New Roman" w:cs="Times New Roman"/>
                <w:spacing w:val="-2"/>
              </w:rPr>
              <w:t xml:space="preserve"> </w:t>
            </w:r>
            <w:r w:rsidRPr="0062679E">
              <w:rPr>
                <w:rFonts w:ascii="Times New Roman" w:hAnsi="Times New Roman" w:cs="Times New Roman"/>
              </w:rPr>
              <w:t>is no unit</w:t>
            </w:r>
            <w:r w:rsidRPr="0062679E">
              <w:rPr>
                <w:rFonts w:ascii="Times New Roman" w:hAnsi="Times New Roman" w:cs="Times New Roman"/>
                <w:spacing w:val="-2"/>
              </w:rPr>
              <w:t xml:space="preserve"> </w:t>
            </w:r>
            <w:r w:rsidRPr="0062679E">
              <w:rPr>
                <w:rFonts w:ascii="Times New Roman" w:hAnsi="Times New Roman" w:cs="Times New Roman"/>
              </w:rPr>
              <w:t>root.</w:t>
            </w:r>
          </w:p>
        </w:tc>
      </w:tr>
      <w:tr w:rsidR="00F918A3" w:rsidRPr="00195292" w14:paraId="57F09093" w14:textId="77777777" w:rsidTr="00B444D8">
        <w:tc>
          <w:tcPr>
            <w:tcW w:w="2700" w:type="dxa"/>
          </w:tcPr>
          <w:p w14:paraId="04ECA685" w14:textId="77777777" w:rsidR="00F918A3" w:rsidRPr="0062679E" w:rsidRDefault="00F918A3" w:rsidP="00B444D8">
            <w:pPr>
              <w:pStyle w:val="TableParagraph"/>
              <w:rPr>
                <w:rFonts w:ascii="Times New Roman" w:hAnsi="Times New Roman" w:cs="Times New Roman"/>
                <w:shd w:val="clear" w:color="auto" w:fill="FFFFFF"/>
              </w:rPr>
            </w:pPr>
            <m:oMath>
              <m:r>
                <w:rPr>
                  <w:rFonts w:ascii="Cambria Math" w:hAnsi="Cambria Math" w:cs="Times New Roman"/>
                  <w:shd w:val="clear" w:color="auto" w:fill="FFFFFF"/>
                </w:rPr>
                <m:t>∆</m:t>
              </m:r>
            </m:oMath>
            <w:r w:rsidRPr="0062679E">
              <w:rPr>
                <w:rFonts w:ascii="Times New Roman" w:hAnsi="Times New Roman" w:cs="Times New Roman"/>
                <w:shd w:val="clear" w:color="auto" w:fill="FFFFFF"/>
              </w:rPr>
              <w:t xml:space="preserve"> (Return on equity)</w:t>
            </w:r>
          </w:p>
        </w:tc>
        <w:tc>
          <w:tcPr>
            <w:tcW w:w="1620" w:type="dxa"/>
          </w:tcPr>
          <w:p w14:paraId="05BCF545"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pacing w:val="-1"/>
              </w:rPr>
              <w:t>P(</w:t>
            </w:r>
            <w:r w:rsidRPr="0062679E">
              <w:rPr>
                <w:rFonts w:ascii="Times New Roman" w:hAnsi="Times New Roman" w:cs="Times New Roman"/>
                <w:shd w:val="clear" w:color="auto" w:fill="FFFFFF"/>
              </w:rPr>
              <w:t>0.2163</w:t>
            </w:r>
            <w:r w:rsidRPr="0062679E">
              <w:rPr>
                <w:rFonts w:ascii="Times New Roman" w:hAnsi="Times New Roman" w:cs="Times New Roman"/>
                <w:spacing w:val="-1"/>
              </w:rPr>
              <w:t>)</w:t>
            </w:r>
            <w:r w:rsidRPr="0062679E">
              <w:rPr>
                <w:rFonts w:ascii="Times New Roman" w:hAnsi="Times New Roman" w:cs="Times New Roman"/>
              </w:rPr>
              <w:t xml:space="preserve"> </w:t>
            </w:r>
            <w:r w:rsidRPr="0062679E">
              <w:rPr>
                <w:rFonts w:ascii="Times New Roman" w:hAnsi="Times New Roman" w:cs="Times New Roman"/>
                <w:spacing w:val="-1"/>
              </w:rPr>
              <w:t>&lt;</w:t>
            </w:r>
            <w:r w:rsidRPr="0062679E">
              <w:rPr>
                <w:rFonts w:ascii="Times New Roman" w:hAnsi="Times New Roman" w:cs="Times New Roman"/>
                <w:spacing w:val="-2"/>
              </w:rPr>
              <w:t>.10</w:t>
            </w:r>
          </w:p>
        </w:tc>
        <w:tc>
          <w:tcPr>
            <w:tcW w:w="1890" w:type="dxa"/>
          </w:tcPr>
          <w:p w14:paraId="3D19FDF9" w14:textId="77777777" w:rsidR="00F918A3" w:rsidRPr="0062679E" w:rsidRDefault="00F918A3" w:rsidP="00B444D8">
            <w:pPr>
              <w:pStyle w:val="TableParagraph"/>
              <w:rPr>
                <w:rFonts w:ascii="Times New Roman" w:hAnsi="Times New Roman" w:cs="Times New Roman"/>
              </w:rPr>
            </w:pPr>
            <w:r w:rsidRPr="0062679E">
              <w:rPr>
                <w:rFonts w:ascii="Times New Roman" w:hAnsi="Times New Roman" w:cs="Times New Roman"/>
              </w:rPr>
              <w:t>Ho is not</w:t>
            </w:r>
            <w:r w:rsidRPr="0062679E">
              <w:rPr>
                <w:rFonts w:ascii="Times New Roman" w:hAnsi="Times New Roman" w:cs="Times New Roman"/>
                <w:spacing w:val="1"/>
              </w:rPr>
              <w:t xml:space="preserve"> </w:t>
            </w:r>
            <w:r w:rsidRPr="0062679E">
              <w:rPr>
                <w:rFonts w:ascii="Times New Roman" w:hAnsi="Times New Roman" w:cs="Times New Roman"/>
              </w:rPr>
              <w:t>accepted</w:t>
            </w:r>
          </w:p>
        </w:tc>
        <w:tc>
          <w:tcPr>
            <w:tcW w:w="3870" w:type="dxa"/>
          </w:tcPr>
          <w:p w14:paraId="29310098" w14:textId="77777777" w:rsidR="00F918A3" w:rsidRPr="0062679E" w:rsidRDefault="00F918A3" w:rsidP="00B444D8">
            <w:pPr>
              <w:pStyle w:val="TableParagraph"/>
              <w:rPr>
                <w:rFonts w:ascii="Times New Roman" w:eastAsia="Times New Roman" w:hAnsi="Times New Roman" w:cs="Times New Roman"/>
              </w:rPr>
            </w:pPr>
            <w:r w:rsidRPr="0062679E">
              <w:rPr>
                <w:rFonts w:ascii="Times New Roman" w:hAnsi="Times New Roman" w:cs="Times New Roman"/>
              </w:rPr>
              <w:t>Data</w:t>
            </w:r>
            <w:r w:rsidRPr="0062679E">
              <w:rPr>
                <w:rFonts w:ascii="Times New Roman" w:hAnsi="Times New Roman" w:cs="Times New Roman"/>
                <w:spacing w:val="-2"/>
              </w:rPr>
              <w:t xml:space="preserve"> </w:t>
            </w:r>
            <w:r w:rsidRPr="0062679E">
              <w:rPr>
                <w:rFonts w:ascii="Times New Roman" w:hAnsi="Times New Roman" w:cs="Times New Roman"/>
              </w:rPr>
              <w:t>is stationary</w:t>
            </w:r>
            <w:r w:rsidRPr="0062679E">
              <w:rPr>
                <w:rFonts w:ascii="Times New Roman" w:hAnsi="Times New Roman" w:cs="Times New Roman"/>
                <w:spacing w:val="-3"/>
              </w:rPr>
              <w:t xml:space="preserve"> </w:t>
            </w:r>
            <w:r w:rsidRPr="0062679E">
              <w:rPr>
                <w:rFonts w:ascii="Times New Roman" w:hAnsi="Times New Roman" w:cs="Times New Roman"/>
              </w:rPr>
              <w:t>or</w:t>
            </w:r>
            <w:r w:rsidRPr="0062679E">
              <w:rPr>
                <w:rFonts w:ascii="Times New Roman" w:hAnsi="Times New Roman" w:cs="Times New Roman"/>
                <w:spacing w:val="-2"/>
              </w:rPr>
              <w:t xml:space="preserve"> </w:t>
            </w:r>
            <w:r w:rsidRPr="0062679E">
              <w:rPr>
                <w:rFonts w:ascii="Times New Roman" w:hAnsi="Times New Roman" w:cs="Times New Roman"/>
              </w:rPr>
              <w:t>there</w:t>
            </w:r>
            <w:r w:rsidRPr="0062679E">
              <w:rPr>
                <w:rFonts w:ascii="Times New Roman" w:hAnsi="Times New Roman" w:cs="Times New Roman"/>
                <w:spacing w:val="-2"/>
              </w:rPr>
              <w:t xml:space="preserve"> </w:t>
            </w:r>
            <w:r w:rsidRPr="0062679E">
              <w:rPr>
                <w:rFonts w:ascii="Times New Roman" w:hAnsi="Times New Roman" w:cs="Times New Roman"/>
              </w:rPr>
              <w:t>is no unit</w:t>
            </w:r>
            <w:r w:rsidRPr="0062679E">
              <w:rPr>
                <w:rFonts w:ascii="Times New Roman" w:hAnsi="Times New Roman" w:cs="Times New Roman"/>
                <w:spacing w:val="-2"/>
              </w:rPr>
              <w:t xml:space="preserve"> </w:t>
            </w:r>
            <w:r w:rsidRPr="0062679E">
              <w:rPr>
                <w:rFonts w:ascii="Times New Roman" w:hAnsi="Times New Roman" w:cs="Times New Roman"/>
              </w:rPr>
              <w:t>root.</w:t>
            </w:r>
          </w:p>
        </w:tc>
      </w:tr>
      <w:tr w:rsidR="00F918A3" w:rsidRPr="00195292" w14:paraId="0CB8947A" w14:textId="77777777" w:rsidTr="00B444D8">
        <w:tc>
          <w:tcPr>
            <w:tcW w:w="2700" w:type="dxa"/>
          </w:tcPr>
          <w:p w14:paraId="42E72A93"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hd w:val="clear" w:color="auto" w:fill="FFFFFF"/>
              </w:rPr>
              <w:t>(Size of bank)</w:t>
            </w:r>
          </w:p>
        </w:tc>
        <w:tc>
          <w:tcPr>
            <w:tcW w:w="1620" w:type="dxa"/>
          </w:tcPr>
          <w:p w14:paraId="395914B5"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pacing w:val="-1"/>
              </w:rPr>
              <w:t>P(</w:t>
            </w:r>
            <w:r w:rsidRPr="0062679E">
              <w:rPr>
                <w:rFonts w:ascii="Times New Roman" w:hAnsi="Times New Roman" w:cs="Times New Roman"/>
                <w:shd w:val="clear" w:color="auto" w:fill="FFFFFF"/>
              </w:rPr>
              <w:t>0.5234</w:t>
            </w:r>
            <w:r w:rsidRPr="0062679E">
              <w:rPr>
                <w:rFonts w:ascii="Times New Roman" w:hAnsi="Times New Roman" w:cs="Times New Roman"/>
                <w:spacing w:val="-1"/>
              </w:rPr>
              <w:t>)</w:t>
            </w:r>
            <w:r w:rsidRPr="0062679E">
              <w:rPr>
                <w:rFonts w:ascii="Times New Roman" w:hAnsi="Times New Roman" w:cs="Times New Roman"/>
              </w:rPr>
              <w:t xml:space="preserve"> </w:t>
            </w:r>
            <w:r w:rsidRPr="0062679E">
              <w:rPr>
                <w:rFonts w:ascii="Times New Roman" w:hAnsi="Times New Roman" w:cs="Times New Roman"/>
                <w:spacing w:val="-1"/>
              </w:rPr>
              <w:t>&lt;</w:t>
            </w:r>
            <w:r w:rsidRPr="0062679E">
              <w:rPr>
                <w:rFonts w:ascii="Times New Roman" w:hAnsi="Times New Roman" w:cs="Times New Roman"/>
                <w:spacing w:val="-2"/>
              </w:rPr>
              <w:t>.10</w:t>
            </w:r>
          </w:p>
        </w:tc>
        <w:tc>
          <w:tcPr>
            <w:tcW w:w="1890" w:type="dxa"/>
          </w:tcPr>
          <w:p w14:paraId="297C2C49" w14:textId="77777777" w:rsidR="00F918A3" w:rsidRPr="0062679E" w:rsidRDefault="00F918A3" w:rsidP="00B444D8">
            <w:pPr>
              <w:pStyle w:val="TableParagraph"/>
              <w:rPr>
                <w:rFonts w:ascii="Times New Roman" w:hAnsi="Times New Roman" w:cs="Times New Roman"/>
              </w:rPr>
            </w:pPr>
            <w:r w:rsidRPr="0062679E">
              <w:rPr>
                <w:rFonts w:ascii="Times New Roman" w:hAnsi="Times New Roman" w:cs="Times New Roman"/>
              </w:rPr>
              <w:t>Ho is not</w:t>
            </w:r>
            <w:r w:rsidRPr="0062679E">
              <w:rPr>
                <w:rFonts w:ascii="Times New Roman" w:hAnsi="Times New Roman" w:cs="Times New Roman"/>
                <w:spacing w:val="1"/>
              </w:rPr>
              <w:t xml:space="preserve"> </w:t>
            </w:r>
            <w:r w:rsidRPr="0062679E">
              <w:rPr>
                <w:rFonts w:ascii="Times New Roman" w:hAnsi="Times New Roman" w:cs="Times New Roman"/>
              </w:rPr>
              <w:t>accepted</w:t>
            </w:r>
          </w:p>
        </w:tc>
        <w:tc>
          <w:tcPr>
            <w:tcW w:w="3870" w:type="dxa"/>
          </w:tcPr>
          <w:p w14:paraId="1BBBBFC4" w14:textId="77777777" w:rsidR="00F918A3" w:rsidRPr="0062679E" w:rsidRDefault="00F918A3" w:rsidP="00B444D8">
            <w:pPr>
              <w:pStyle w:val="TableParagraph"/>
              <w:rPr>
                <w:rFonts w:ascii="Times New Roman" w:eastAsia="Times New Roman" w:hAnsi="Times New Roman" w:cs="Times New Roman"/>
              </w:rPr>
            </w:pPr>
            <w:r w:rsidRPr="0062679E">
              <w:rPr>
                <w:rFonts w:ascii="Times New Roman" w:hAnsi="Times New Roman" w:cs="Times New Roman"/>
              </w:rPr>
              <w:t>Data</w:t>
            </w:r>
            <w:r w:rsidRPr="0062679E">
              <w:rPr>
                <w:rFonts w:ascii="Times New Roman" w:hAnsi="Times New Roman" w:cs="Times New Roman"/>
                <w:spacing w:val="-2"/>
              </w:rPr>
              <w:t xml:space="preserve"> </w:t>
            </w:r>
            <w:r w:rsidRPr="0062679E">
              <w:rPr>
                <w:rFonts w:ascii="Times New Roman" w:hAnsi="Times New Roman" w:cs="Times New Roman"/>
              </w:rPr>
              <w:t>is stationary</w:t>
            </w:r>
            <w:r w:rsidRPr="0062679E">
              <w:rPr>
                <w:rFonts w:ascii="Times New Roman" w:hAnsi="Times New Roman" w:cs="Times New Roman"/>
                <w:spacing w:val="-3"/>
              </w:rPr>
              <w:t xml:space="preserve"> </w:t>
            </w:r>
            <w:r w:rsidRPr="0062679E">
              <w:rPr>
                <w:rFonts w:ascii="Times New Roman" w:hAnsi="Times New Roman" w:cs="Times New Roman"/>
              </w:rPr>
              <w:t>or</w:t>
            </w:r>
            <w:r w:rsidRPr="0062679E">
              <w:rPr>
                <w:rFonts w:ascii="Times New Roman" w:hAnsi="Times New Roman" w:cs="Times New Roman"/>
                <w:spacing w:val="-2"/>
              </w:rPr>
              <w:t xml:space="preserve"> </w:t>
            </w:r>
            <w:r w:rsidRPr="0062679E">
              <w:rPr>
                <w:rFonts w:ascii="Times New Roman" w:hAnsi="Times New Roman" w:cs="Times New Roman"/>
              </w:rPr>
              <w:t>there</w:t>
            </w:r>
            <w:r w:rsidRPr="0062679E">
              <w:rPr>
                <w:rFonts w:ascii="Times New Roman" w:hAnsi="Times New Roman" w:cs="Times New Roman"/>
                <w:spacing w:val="-2"/>
              </w:rPr>
              <w:t xml:space="preserve"> </w:t>
            </w:r>
            <w:r w:rsidRPr="0062679E">
              <w:rPr>
                <w:rFonts w:ascii="Times New Roman" w:hAnsi="Times New Roman" w:cs="Times New Roman"/>
              </w:rPr>
              <w:t>is no unit</w:t>
            </w:r>
            <w:r w:rsidRPr="0062679E">
              <w:rPr>
                <w:rFonts w:ascii="Times New Roman" w:hAnsi="Times New Roman" w:cs="Times New Roman"/>
                <w:spacing w:val="-2"/>
              </w:rPr>
              <w:t xml:space="preserve"> </w:t>
            </w:r>
            <w:r w:rsidRPr="0062679E">
              <w:rPr>
                <w:rFonts w:ascii="Times New Roman" w:hAnsi="Times New Roman" w:cs="Times New Roman"/>
              </w:rPr>
              <w:t>root.</w:t>
            </w:r>
          </w:p>
        </w:tc>
      </w:tr>
      <w:tr w:rsidR="00F918A3" w:rsidRPr="00195292" w14:paraId="00FE19A4" w14:textId="77777777" w:rsidTr="00B444D8">
        <w:tc>
          <w:tcPr>
            <w:tcW w:w="2700" w:type="dxa"/>
          </w:tcPr>
          <w:p w14:paraId="2024D0BB" w14:textId="77777777" w:rsidR="00F918A3" w:rsidRPr="0062679E" w:rsidRDefault="00F918A3" w:rsidP="00B444D8">
            <w:pPr>
              <w:pStyle w:val="TableParagraph"/>
              <w:rPr>
                <w:rFonts w:ascii="Times New Roman" w:hAnsi="Times New Roman" w:cs="Times New Roman"/>
                <w:shd w:val="clear" w:color="auto" w:fill="FFFFFF"/>
              </w:rPr>
            </w:pPr>
            <m:oMath>
              <m:r>
                <w:rPr>
                  <w:rFonts w:ascii="Cambria Math" w:hAnsi="Cambria Math" w:cs="Times New Roman"/>
                  <w:shd w:val="clear" w:color="auto" w:fill="FFFFFF"/>
                </w:rPr>
                <m:t>∆</m:t>
              </m:r>
            </m:oMath>
            <w:r w:rsidRPr="0062679E">
              <w:rPr>
                <w:rFonts w:ascii="Times New Roman" w:hAnsi="Times New Roman" w:cs="Times New Roman"/>
                <w:shd w:val="clear" w:color="auto" w:fill="FFFFFF"/>
              </w:rPr>
              <w:t xml:space="preserve"> (Size of bank)</w:t>
            </w:r>
          </w:p>
        </w:tc>
        <w:tc>
          <w:tcPr>
            <w:tcW w:w="1620" w:type="dxa"/>
          </w:tcPr>
          <w:p w14:paraId="3F68698E" w14:textId="77777777" w:rsidR="00F918A3" w:rsidRPr="0062679E" w:rsidRDefault="00F918A3" w:rsidP="00B444D8">
            <w:pPr>
              <w:pStyle w:val="TableParagraph"/>
              <w:rPr>
                <w:rFonts w:ascii="Times New Roman" w:hAnsi="Times New Roman" w:cs="Times New Roman"/>
                <w:shd w:val="clear" w:color="auto" w:fill="FFFFFF"/>
              </w:rPr>
            </w:pPr>
            <w:r w:rsidRPr="0062679E">
              <w:rPr>
                <w:rFonts w:ascii="Times New Roman" w:hAnsi="Times New Roman" w:cs="Times New Roman"/>
                <w:spacing w:val="-1"/>
              </w:rPr>
              <w:t>P(</w:t>
            </w:r>
            <w:r w:rsidRPr="0062679E">
              <w:rPr>
                <w:rFonts w:ascii="Times New Roman" w:hAnsi="Times New Roman" w:cs="Times New Roman"/>
                <w:shd w:val="clear" w:color="auto" w:fill="FFFFFF"/>
              </w:rPr>
              <w:t>0.1679</w:t>
            </w:r>
            <w:r w:rsidRPr="0062679E">
              <w:rPr>
                <w:rFonts w:ascii="Times New Roman" w:hAnsi="Times New Roman" w:cs="Times New Roman"/>
                <w:spacing w:val="-1"/>
              </w:rPr>
              <w:t>)</w:t>
            </w:r>
            <w:r w:rsidRPr="0062679E">
              <w:rPr>
                <w:rFonts w:ascii="Times New Roman" w:hAnsi="Times New Roman" w:cs="Times New Roman"/>
              </w:rPr>
              <w:t xml:space="preserve"> </w:t>
            </w:r>
            <w:r w:rsidRPr="0062679E">
              <w:rPr>
                <w:rFonts w:ascii="Times New Roman" w:hAnsi="Times New Roman" w:cs="Times New Roman"/>
                <w:spacing w:val="-1"/>
              </w:rPr>
              <w:t>&lt;</w:t>
            </w:r>
            <w:r w:rsidRPr="0062679E">
              <w:rPr>
                <w:rFonts w:ascii="Times New Roman" w:hAnsi="Times New Roman" w:cs="Times New Roman"/>
                <w:spacing w:val="-2"/>
              </w:rPr>
              <w:t>.10</w:t>
            </w:r>
          </w:p>
        </w:tc>
        <w:tc>
          <w:tcPr>
            <w:tcW w:w="1890" w:type="dxa"/>
          </w:tcPr>
          <w:p w14:paraId="23A63B56" w14:textId="77777777" w:rsidR="00F918A3" w:rsidRPr="0062679E" w:rsidRDefault="00F918A3" w:rsidP="00B444D8">
            <w:pPr>
              <w:pStyle w:val="TableParagraph"/>
              <w:rPr>
                <w:rFonts w:ascii="Times New Roman" w:hAnsi="Times New Roman" w:cs="Times New Roman"/>
              </w:rPr>
            </w:pPr>
            <w:r w:rsidRPr="0062679E">
              <w:rPr>
                <w:rFonts w:ascii="Times New Roman" w:hAnsi="Times New Roman" w:cs="Times New Roman"/>
              </w:rPr>
              <w:t>Ho is not</w:t>
            </w:r>
            <w:r w:rsidRPr="0062679E">
              <w:rPr>
                <w:rFonts w:ascii="Times New Roman" w:hAnsi="Times New Roman" w:cs="Times New Roman"/>
                <w:spacing w:val="1"/>
              </w:rPr>
              <w:t xml:space="preserve"> </w:t>
            </w:r>
            <w:r w:rsidRPr="0062679E">
              <w:rPr>
                <w:rFonts w:ascii="Times New Roman" w:hAnsi="Times New Roman" w:cs="Times New Roman"/>
              </w:rPr>
              <w:t>accepted</w:t>
            </w:r>
          </w:p>
        </w:tc>
        <w:tc>
          <w:tcPr>
            <w:tcW w:w="3870" w:type="dxa"/>
          </w:tcPr>
          <w:p w14:paraId="3B3F2869" w14:textId="77777777" w:rsidR="00F918A3" w:rsidRPr="0062679E" w:rsidRDefault="00F918A3" w:rsidP="00B444D8">
            <w:pPr>
              <w:pStyle w:val="TableParagraph"/>
              <w:rPr>
                <w:rFonts w:ascii="Times New Roman" w:eastAsia="Times New Roman" w:hAnsi="Times New Roman" w:cs="Times New Roman"/>
              </w:rPr>
            </w:pPr>
            <w:r w:rsidRPr="0062679E">
              <w:rPr>
                <w:rFonts w:ascii="Times New Roman" w:hAnsi="Times New Roman" w:cs="Times New Roman"/>
              </w:rPr>
              <w:t>Data</w:t>
            </w:r>
            <w:r w:rsidRPr="0062679E">
              <w:rPr>
                <w:rFonts w:ascii="Times New Roman" w:hAnsi="Times New Roman" w:cs="Times New Roman"/>
                <w:spacing w:val="-2"/>
              </w:rPr>
              <w:t xml:space="preserve"> </w:t>
            </w:r>
            <w:r w:rsidRPr="0062679E">
              <w:rPr>
                <w:rFonts w:ascii="Times New Roman" w:hAnsi="Times New Roman" w:cs="Times New Roman"/>
              </w:rPr>
              <w:t>is stationary</w:t>
            </w:r>
            <w:r w:rsidRPr="0062679E">
              <w:rPr>
                <w:rFonts w:ascii="Times New Roman" w:hAnsi="Times New Roman" w:cs="Times New Roman"/>
                <w:spacing w:val="-3"/>
              </w:rPr>
              <w:t xml:space="preserve"> </w:t>
            </w:r>
            <w:r w:rsidRPr="0062679E">
              <w:rPr>
                <w:rFonts w:ascii="Times New Roman" w:hAnsi="Times New Roman" w:cs="Times New Roman"/>
              </w:rPr>
              <w:t>or</w:t>
            </w:r>
            <w:r w:rsidRPr="0062679E">
              <w:rPr>
                <w:rFonts w:ascii="Times New Roman" w:hAnsi="Times New Roman" w:cs="Times New Roman"/>
                <w:spacing w:val="-2"/>
              </w:rPr>
              <w:t xml:space="preserve"> </w:t>
            </w:r>
            <w:r w:rsidRPr="0062679E">
              <w:rPr>
                <w:rFonts w:ascii="Times New Roman" w:hAnsi="Times New Roman" w:cs="Times New Roman"/>
              </w:rPr>
              <w:t>there</w:t>
            </w:r>
            <w:r w:rsidRPr="0062679E">
              <w:rPr>
                <w:rFonts w:ascii="Times New Roman" w:hAnsi="Times New Roman" w:cs="Times New Roman"/>
                <w:spacing w:val="-2"/>
              </w:rPr>
              <w:t xml:space="preserve"> </w:t>
            </w:r>
            <w:r w:rsidRPr="0062679E">
              <w:rPr>
                <w:rFonts w:ascii="Times New Roman" w:hAnsi="Times New Roman" w:cs="Times New Roman"/>
              </w:rPr>
              <w:t>is no unit</w:t>
            </w:r>
            <w:r w:rsidRPr="0062679E">
              <w:rPr>
                <w:rFonts w:ascii="Times New Roman" w:hAnsi="Times New Roman" w:cs="Times New Roman"/>
                <w:spacing w:val="-2"/>
              </w:rPr>
              <w:t xml:space="preserve"> </w:t>
            </w:r>
            <w:r w:rsidRPr="0062679E">
              <w:rPr>
                <w:rFonts w:ascii="Times New Roman" w:hAnsi="Times New Roman" w:cs="Times New Roman"/>
              </w:rPr>
              <w:t>root.</w:t>
            </w:r>
          </w:p>
        </w:tc>
      </w:tr>
    </w:tbl>
    <w:p w14:paraId="2F2A65B9" w14:textId="77777777" w:rsidR="00F918A3" w:rsidRPr="00195292" w:rsidRDefault="00F918A3" w:rsidP="00F918A3">
      <w:pPr>
        <w:pStyle w:val="Heading2"/>
      </w:pPr>
    </w:p>
    <w:p w14:paraId="088D2614" w14:textId="77777777" w:rsidR="00F918A3" w:rsidRPr="00195292" w:rsidRDefault="00B444D8" w:rsidP="00F918A3">
      <w:pPr>
        <w:pStyle w:val="Heading2"/>
      </w:pPr>
      <w:bookmarkStart w:id="508" w:name="_Toc37604948"/>
      <w:bookmarkStart w:id="509" w:name="_Toc37617338"/>
      <w:bookmarkStart w:id="510" w:name="_Toc43746395"/>
      <w:r>
        <w:t>ORDINARY LEAST</w:t>
      </w:r>
      <w:r w:rsidR="00F918A3" w:rsidRPr="00195292">
        <w:t xml:space="preserve"> </w:t>
      </w:r>
      <w:r w:rsidR="00F918A3" w:rsidRPr="00195292">
        <w:rPr>
          <w:spacing w:val="-2"/>
        </w:rPr>
        <w:t>SQUARE</w:t>
      </w:r>
      <w:r w:rsidR="00F918A3" w:rsidRPr="00195292">
        <w:t xml:space="preserve"> REGRESSION (conventional)</w:t>
      </w:r>
      <w:bookmarkEnd w:id="508"/>
      <w:bookmarkEnd w:id="509"/>
      <w:bookmarkEnd w:id="510"/>
    </w:p>
    <w:p w14:paraId="29FA9144" w14:textId="77777777" w:rsidR="00F918A3" w:rsidRPr="00195292" w:rsidRDefault="00F918A3" w:rsidP="00F918A3">
      <w:pPr>
        <w:spacing w:before="213"/>
        <w:rPr>
          <w:rFonts w:ascii="Times New Roman" w:hAnsi="Times New Roman" w:cs="Times New Roman"/>
          <w:spacing w:val="-1"/>
          <w:sz w:val="2"/>
        </w:rPr>
      </w:pPr>
    </w:p>
    <w:tbl>
      <w:tblPr>
        <w:tblStyle w:val="TableGrid"/>
        <w:tblW w:w="10656" w:type="dxa"/>
        <w:tblLook w:val="04A0" w:firstRow="1" w:lastRow="0" w:firstColumn="1" w:lastColumn="0" w:noHBand="0" w:noVBand="1"/>
      </w:tblPr>
      <w:tblGrid>
        <w:gridCol w:w="1518"/>
        <w:gridCol w:w="1518"/>
        <w:gridCol w:w="1513"/>
        <w:gridCol w:w="1550"/>
        <w:gridCol w:w="1519"/>
        <w:gridCol w:w="1519"/>
        <w:gridCol w:w="1519"/>
      </w:tblGrid>
      <w:tr w:rsidR="00F918A3" w:rsidRPr="00195292" w14:paraId="7E858D97" w14:textId="77777777" w:rsidTr="00B444D8">
        <w:trPr>
          <w:trHeight w:val="869"/>
        </w:trPr>
        <w:tc>
          <w:tcPr>
            <w:tcW w:w="1518" w:type="dxa"/>
          </w:tcPr>
          <w:p w14:paraId="0CA39E2F"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24"/>
                <w:szCs w:val="24"/>
              </w:rPr>
              <w:t>Variables</w:t>
            </w:r>
          </w:p>
        </w:tc>
        <w:tc>
          <w:tcPr>
            <w:tcW w:w="1518" w:type="dxa"/>
          </w:tcPr>
          <w:p w14:paraId="7BF81CF1" w14:textId="77777777" w:rsidR="00F918A3" w:rsidRPr="00195292" w:rsidRDefault="00F918A3" w:rsidP="00B444D8">
            <w:pPr>
              <w:pStyle w:val="TableParagraph"/>
              <w:spacing w:before="7"/>
              <w:ind w:left="109"/>
              <w:jc w:val="both"/>
              <w:rPr>
                <w:rFonts w:ascii="Times New Roman" w:eastAsia="Times New Roman" w:hAnsi="Times New Roman" w:cs="Times New Roman"/>
                <w:sz w:val="24"/>
                <w:szCs w:val="24"/>
              </w:rPr>
            </w:pPr>
            <w:r w:rsidRPr="00195292">
              <w:rPr>
                <w:rFonts w:ascii="Times New Roman" w:hAnsi="Times New Roman" w:cs="Times New Roman"/>
                <w:spacing w:val="-1"/>
                <w:sz w:val="24"/>
                <w:szCs w:val="24"/>
              </w:rPr>
              <w:t>Net working capital</w:t>
            </w:r>
          </w:p>
        </w:tc>
        <w:tc>
          <w:tcPr>
            <w:tcW w:w="1513" w:type="dxa"/>
          </w:tcPr>
          <w:p w14:paraId="787B4405" w14:textId="77777777" w:rsidR="00F918A3" w:rsidRPr="00195292" w:rsidRDefault="00F918A3" w:rsidP="00B444D8">
            <w:pPr>
              <w:pStyle w:val="TableParagraph"/>
              <w:spacing w:before="7"/>
              <w:ind w:left="107"/>
              <w:jc w:val="both"/>
              <w:rPr>
                <w:rFonts w:ascii="Times New Roman" w:hAnsi="Times New Roman" w:cs="Times New Roman"/>
                <w:spacing w:val="-1"/>
                <w:sz w:val="24"/>
                <w:szCs w:val="24"/>
              </w:rPr>
            </w:pPr>
            <w:r w:rsidRPr="00195292">
              <w:rPr>
                <w:rFonts w:ascii="Times New Roman" w:hAnsi="Times New Roman" w:cs="Times New Roman"/>
                <w:spacing w:val="-1"/>
                <w:sz w:val="24"/>
                <w:szCs w:val="24"/>
              </w:rPr>
              <w:t>Cash in hand</w:t>
            </w:r>
          </w:p>
        </w:tc>
        <w:tc>
          <w:tcPr>
            <w:tcW w:w="1550" w:type="dxa"/>
          </w:tcPr>
          <w:p w14:paraId="2BED5CCB" w14:textId="77777777" w:rsidR="00F918A3" w:rsidRPr="00195292" w:rsidRDefault="00F918A3" w:rsidP="00B444D8">
            <w:pPr>
              <w:pStyle w:val="TableParagraph"/>
              <w:spacing w:before="7"/>
              <w:ind w:left="107"/>
              <w:jc w:val="both"/>
              <w:rPr>
                <w:rFonts w:ascii="Times New Roman" w:eastAsia="Times New Roman" w:hAnsi="Times New Roman" w:cs="Times New Roman"/>
                <w:sz w:val="24"/>
                <w:szCs w:val="24"/>
              </w:rPr>
            </w:pPr>
            <w:r w:rsidRPr="00195292">
              <w:rPr>
                <w:rFonts w:ascii="Times New Roman" w:hAnsi="Times New Roman" w:cs="Times New Roman"/>
                <w:spacing w:val="-1"/>
                <w:sz w:val="24"/>
                <w:szCs w:val="24"/>
              </w:rPr>
              <w:t>Non-performing loan ratio</w:t>
            </w:r>
          </w:p>
        </w:tc>
        <w:tc>
          <w:tcPr>
            <w:tcW w:w="1519" w:type="dxa"/>
          </w:tcPr>
          <w:p w14:paraId="4C0D9DA7" w14:textId="77777777" w:rsidR="00F918A3" w:rsidRPr="00195292" w:rsidRDefault="00F918A3" w:rsidP="00B444D8">
            <w:pPr>
              <w:pStyle w:val="TableParagraph"/>
              <w:spacing w:before="7"/>
              <w:jc w:val="both"/>
              <w:rPr>
                <w:rFonts w:ascii="Times New Roman" w:eastAsia="Times New Roman" w:hAnsi="Times New Roman" w:cs="Times New Roman"/>
                <w:sz w:val="24"/>
                <w:szCs w:val="24"/>
              </w:rPr>
            </w:pPr>
            <w:r w:rsidRPr="00195292">
              <w:rPr>
                <w:rFonts w:ascii="Times New Roman" w:hAnsi="Times New Roman" w:cs="Times New Roman"/>
                <w:sz w:val="24"/>
                <w:szCs w:val="24"/>
              </w:rPr>
              <w:t>Return on asset</w:t>
            </w:r>
          </w:p>
        </w:tc>
        <w:tc>
          <w:tcPr>
            <w:tcW w:w="1519" w:type="dxa"/>
          </w:tcPr>
          <w:p w14:paraId="4165FB91" w14:textId="77777777" w:rsidR="00F918A3" w:rsidRPr="00195292" w:rsidRDefault="00F918A3" w:rsidP="00B444D8">
            <w:pPr>
              <w:pStyle w:val="TableParagraph"/>
              <w:spacing w:before="7"/>
              <w:ind w:left="106"/>
              <w:jc w:val="both"/>
              <w:rPr>
                <w:rFonts w:ascii="Times New Roman" w:eastAsia="Times New Roman" w:hAnsi="Times New Roman" w:cs="Times New Roman"/>
                <w:sz w:val="24"/>
                <w:szCs w:val="24"/>
              </w:rPr>
            </w:pPr>
            <w:r w:rsidRPr="00195292">
              <w:rPr>
                <w:rFonts w:ascii="Times New Roman" w:hAnsi="Times New Roman" w:cs="Times New Roman"/>
                <w:spacing w:val="-2"/>
                <w:sz w:val="24"/>
                <w:szCs w:val="24"/>
              </w:rPr>
              <w:t xml:space="preserve">Return on equity </w:t>
            </w:r>
          </w:p>
        </w:tc>
        <w:tc>
          <w:tcPr>
            <w:tcW w:w="1519" w:type="dxa"/>
          </w:tcPr>
          <w:p w14:paraId="0070B2BC" w14:textId="77777777" w:rsidR="00F918A3" w:rsidRPr="00195292" w:rsidRDefault="00F918A3" w:rsidP="00B444D8">
            <w:pPr>
              <w:pStyle w:val="TableParagraph"/>
              <w:spacing w:before="7"/>
              <w:ind w:left="111"/>
              <w:jc w:val="both"/>
              <w:rPr>
                <w:rFonts w:ascii="Times New Roman" w:eastAsia="Times New Roman" w:hAnsi="Times New Roman" w:cs="Times New Roman"/>
                <w:sz w:val="24"/>
                <w:szCs w:val="24"/>
              </w:rPr>
            </w:pPr>
            <w:r w:rsidRPr="00195292">
              <w:rPr>
                <w:rFonts w:ascii="Times New Roman" w:hAnsi="Times New Roman" w:cs="Times New Roman"/>
                <w:spacing w:val="-1"/>
                <w:sz w:val="24"/>
                <w:szCs w:val="24"/>
              </w:rPr>
              <w:t>Size in bank</w:t>
            </w:r>
          </w:p>
        </w:tc>
      </w:tr>
      <w:tr w:rsidR="00F918A3" w:rsidRPr="00195292" w14:paraId="6C2D99BA" w14:textId="77777777" w:rsidTr="00B444D8">
        <w:trPr>
          <w:trHeight w:val="499"/>
        </w:trPr>
        <w:tc>
          <w:tcPr>
            <w:tcW w:w="1518" w:type="dxa"/>
          </w:tcPr>
          <w:p w14:paraId="6495DC01"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pacing w:val="-1"/>
                <w:sz w:val="24"/>
                <w:szCs w:val="24"/>
              </w:rPr>
              <w:t>Co efficient</w:t>
            </w:r>
          </w:p>
        </w:tc>
        <w:tc>
          <w:tcPr>
            <w:tcW w:w="1518" w:type="dxa"/>
          </w:tcPr>
          <w:p w14:paraId="64260B5F"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24"/>
                <w:szCs w:val="24"/>
              </w:rPr>
              <w:t>-0.648300</w:t>
            </w:r>
          </w:p>
        </w:tc>
        <w:tc>
          <w:tcPr>
            <w:tcW w:w="1513" w:type="dxa"/>
          </w:tcPr>
          <w:p w14:paraId="228F22C4"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24"/>
                <w:szCs w:val="24"/>
              </w:rPr>
              <w:t>-6.65E-11</w:t>
            </w:r>
          </w:p>
        </w:tc>
        <w:tc>
          <w:tcPr>
            <w:tcW w:w="1550" w:type="dxa"/>
          </w:tcPr>
          <w:p w14:paraId="68357837"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24"/>
                <w:szCs w:val="24"/>
              </w:rPr>
              <w:t>1.12E+11</w:t>
            </w:r>
          </w:p>
        </w:tc>
        <w:tc>
          <w:tcPr>
            <w:tcW w:w="1519" w:type="dxa"/>
          </w:tcPr>
          <w:p w14:paraId="6651CCF7"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24"/>
                <w:szCs w:val="24"/>
              </w:rPr>
              <w:t>-1.80E+11</w:t>
            </w:r>
          </w:p>
        </w:tc>
        <w:tc>
          <w:tcPr>
            <w:tcW w:w="1519" w:type="dxa"/>
          </w:tcPr>
          <w:p w14:paraId="6B310AA7"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24"/>
                <w:szCs w:val="24"/>
              </w:rPr>
              <w:t>-2.61E+10</w:t>
            </w:r>
          </w:p>
        </w:tc>
        <w:tc>
          <w:tcPr>
            <w:tcW w:w="1519" w:type="dxa"/>
          </w:tcPr>
          <w:p w14:paraId="53728A39"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24"/>
                <w:szCs w:val="24"/>
              </w:rPr>
              <w:t>-3.71E+09</w:t>
            </w:r>
          </w:p>
        </w:tc>
      </w:tr>
    </w:tbl>
    <w:p w14:paraId="2C6F596D" w14:textId="77777777" w:rsidR="00F918A3" w:rsidRPr="00195292" w:rsidRDefault="00F918A3" w:rsidP="00F918A3">
      <w:pPr>
        <w:jc w:val="both"/>
        <w:rPr>
          <w:rFonts w:ascii="Times New Roman" w:hAnsi="Times New Roman" w:cs="Times New Roman"/>
          <w:sz w:val="24"/>
        </w:rPr>
      </w:pPr>
    </w:p>
    <w:p w14:paraId="46C670F5" w14:textId="77777777" w:rsidR="00F918A3" w:rsidRPr="00195292" w:rsidRDefault="00F918A3" w:rsidP="00F918A3">
      <w:pPr>
        <w:pStyle w:val="Heading3"/>
      </w:pPr>
      <w:bookmarkStart w:id="511" w:name="_Toc37604949"/>
      <w:bookmarkStart w:id="512" w:name="_Toc37617339"/>
      <w:bookmarkStart w:id="513" w:name="_Toc43746396"/>
      <w:r w:rsidRPr="00195292">
        <w:t>OLS REGRESSION INTERPRETATION</w:t>
      </w:r>
      <w:bookmarkEnd w:id="511"/>
      <w:bookmarkEnd w:id="512"/>
      <w:bookmarkEnd w:id="513"/>
    </w:p>
    <w:p w14:paraId="45E82FFC" w14:textId="77777777" w:rsidR="00F918A3" w:rsidRPr="00195292" w:rsidRDefault="00F918A3" w:rsidP="00F918A3"/>
    <w:p w14:paraId="7785AD3C" w14:textId="4F2E35D3" w:rsidR="00F918A3" w:rsidRPr="00195292" w:rsidRDefault="008349A5" w:rsidP="00F918A3">
      <w:pPr>
        <w:spacing w:line="36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For OLS estimation,</w:t>
      </w:r>
      <w:r w:rsidR="00F918A3" w:rsidRPr="00195292">
        <w:rPr>
          <w:rFonts w:ascii="Times New Roman" w:eastAsia="Times New Roman" w:hAnsi="Times New Roman" w:cs="Times New Roman"/>
          <w:sz w:val="24"/>
          <w:szCs w:val="28"/>
        </w:rPr>
        <w:t xml:space="preserve"> </w:t>
      </w:r>
      <w:r w:rsidR="005F1769" w:rsidRPr="00195292">
        <w:rPr>
          <w:rFonts w:ascii="Times New Roman" w:hAnsi="Times New Roman" w:cs="Times New Roman"/>
          <w:sz w:val="24"/>
        </w:rPr>
        <w:t xml:space="preserve">there is a negative </w:t>
      </w:r>
      <w:r w:rsidR="000E3101">
        <w:rPr>
          <w:rFonts w:ascii="Times New Roman" w:hAnsi="Times New Roman" w:cs="Times New Roman"/>
          <w:sz w:val="24"/>
        </w:rPr>
        <w:t>r</w:t>
      </w:r>
      <w:r w:rsidR="00F37880">
        <w:rPr>
          <w:rFonts w:ascii="Times New Roman" w:hAnsi="Times New Roman" w:cs="Times New Roman"/>
          <w:sz w:val="24"/>
        </w:rPr>
        <w:t>elationship</w:t>
      </w:r>
      <w:r w:rsidR="005F1769" w:rsidRPr="00195292">
        <w:rPr>
          <w:rFonts w:ascii="Times New Roman" w:hAnsi="Times New Roman" w:cs="Times New Roman"/>
          <w:sz w:val="24"/>
        </w:rPr>
        <w:t xml:space="preserve"> between net working capital and liquidity</w:t>
      </w:r>
      <w:r w:rsidR="005F1769" w:rsidRPr="00195292">
        <w:rPr>
          <w:rFonts w:ascii="Times New Roman" w:eastAsia="Times New Roman" w:hAnsi="Times New Roman" w:cs="Times New Roman"/>
          <w:sz w:val="24"/>
          <w:szCs w:val="28"/>
        </w:rPr>
        <w:t xml:space="preserve"> </w:t>
      </w:r>
      <w:r w:rsidR="00F918A3" w:rsidRPr="00195292">
        <w:rPr>
          <w:rFonts w:ascii="Times New Roman" w:eastAsia="Times New Roman" w:hAnsi="Times New Roman" w:cs="Times New Roman"/>
          <w:sz w:val="24"/>
          <w:szCs w:val="28"/>
        </w:rPr>
        <w:t>(</w:t>
      </w:r>
      <w:r w:rsidR="00AA272F" w:rsidRPr="00195292">
        <w:rPr>
          <w:rFonts w:ascii="Times New Roman" w:eastAsia="Times New Roman" w:hAnsi="Times New Roman" w:cs="Times New Roman"/>
          <w:sz w:val="24"/>
          <w:szCs w:val="28"/>
        </w:rPr>
        <w:t xml:space="preserve">coefficient </w:t>
      </w:r>
      <w:r w:rsidR="00AA272F">
        <w:rPr>
          <w:rFonts w:ascii="Times New Roman" w:eastAsia="Times New Roman" w:hAnsi="Times New Roman" w:cs="Times New Roman"/>
          <w:sz w:val="24"/>
          <w:szCs w:val="28"/>
        </w:rPr>
        <w:t xml:space="preserve">is </w:t>
      </w:r>
      <w:r w:rsidR="00F918A3" w:rsidRPr="00195292">
        <w:rPr>
          <w:rFonts w:ascii="Times New Roman" w:eastAsia="Times New Roman" w:hAnsi="Times New Roman" w:cs="Times New Roman"/>
          <w:sz w:val="24"/>
          <w:szCs w:val="28"/>
        </w:rPr>
        <w:t>-</w:t>
      </w:r>
      <w:r w:rsidR="00F918A3" w:rsidRPr="00195292">
        <w:rPr>
          <w:rFonts w:ascii="Times New Roman" w:hAnsi="Times New Roman" w:cs="Times New Roman"/>
          <w:sz w:val="24"/>
          <w:szCs w:val="24"/>
        </w:rPr>
        <w:t>0.648300</w:t>
      </w:r>
      <w:r w:rsidR="00F918A3" w:rsidRPr="00195292">
        <w:rPr>
          <w:rFonts w:ascii="Times New Roman" w:eastAsia="Times New Roman" w:hAnsi="Times New Roman" w:cs="Times New Roman"/>
          <w:sz w:val="24"/>
          <w:szCs w:val="28"/>
        </w:rPr>
        <w:t>).</w:t>
      </w:r>
    </w:p>
    <w:p w14:paraId="5E53DD11" w14:textId="5E40ADE6" w:rsidR="00F918A3" w:rsidRPr="00195292" w:rsidRDefault="00F918A3" w:rsidP="00F918A3">
      <w:pPr>
        <w:spacing w:before="204" w:line="360" w:lineRule="auto"/>
        <w:jc w:val="both"/>
        <w:rPr>
          <w:rFonts w:ascii="Times New Roman" w:eastAsia="Times New Roman" w:hAnsi="Times New Roman" w:cs="Times New Roman"/>
          <w:sz w:val="24"/>
          <w:szCs w:val="28"/>
        </w:rPr>
      </w:pPr>
      <w:r w:rsidRPr="00195292">
        <w:rPr>
          <w:rFonts w:ascii="Times New Roman" w:eastAsia="Times New Roman" w:hAnsi="Times New Roman" w:cs="Times New Roman"/>
          <w:sz w:val="24"/>
          <w:szCs w:val="28"/>
        </w:rPr>
        <w:t xml:space="preserve">For OLS estimation, </w:t>
      </w:r>
      <w:r w:rsidR="005F1769" w:rsidRPr="00195292">
        <w:rPr>
          <w:rFonts w:ascii="Times New Roman" w:hAnsi="Times New Roman" w:cs="Times New Roman"/>
          <w:sz w:val="24"/>
        </w:rPr>
        <w:t xml:space="preserve">there is a negative </w:t>
      </w:r>
      <w:r w:rsidR="00F37880">
        <w:rPr>
          <w:rFonts w:ascii="Times New Roman" w:hAnsi="Times New Roman" w:cs="Times New Roman"/>
          <w:sz w:val="24"/>
        </w:rPr>
        <w:t>relationship</w:t>
      </w:r>
      <w:r w:rsidR="005F1769" w:rsidRPr="00195292">
        <w:rPr>
          <w:rFonts w:ascii="Times New Roman" w:hAnsi="Times New Roman" w:cs="Times New Roman"/>
          <w:sz w:val="24"/>
        </w:rPr>
        <w:t xml:space="preserve"> between cash in hand and liquidity </w:t>
      </w:r>
      <w:r w:rsidRPr="00195292">
        <w:rPr>
          <w:rFonts w:ascii="Times New Roman" w:eastAsia="Times New Roman" w:hAnsi="Times New Roman" w:cs="Times New Roman"/>
          <w:sz w:val="24"/>
          <w:szCs w:val="28"/>
        </w:rPr>
        <w:t xml:space="preserve">(coefficient </w:t>
      </w:r>
      <w:r w:rsidR="00AA272F">
        <w:rPr>
          <w:rFonts w:ascii="Times New Roman" w:eastAsia="Times New Roman" w:hAnsi="Times New Roman" w:cs="Times New Roman"/>
          <w:sz w:val="24"/>
          <w:szCs w:val="28"/>
        </w:rPr>
        <w:t xml:space="preserve">is </w:t>
      </w:r>
      <w:r w:rsidRPr="00195292">
        <w:rPr>
          <w:rFonts w:ascii="Times New Roman" w:eastAsia="Times New Roman" w:hAnsi="Times New Roman" w:cs="Times New Roman"/>
          <w:sz w:val="24"/>
          <w:szCs w:val="28"/>
        </w:rPr>
        <w:t>-</w:t>
      </w:r>
      <w:r w:rsidRPr="00195292">
        <w:rPr>
          <w:rFonts w:ascii="Times New Roman" w:hAnsi="Times New Roman" w:cs="Times New Roman"/>
          <w:sz w:val="24"/>
          <w:szCs w:val="24"/>
        </w:rPr>
        <w:t>6.65E-11)</w:t>
      </w:r>
      <w:r w:rsidRPr="00195292">
        <w:rPr>
          <w:rFonts w:ascii="Times New Roman" w:eastAsia="Times New Roman" w:hAnsi="Times New Roman" w:cs="Times New Roman"/>
          <w:sz w:val="24"/>
          <w:szCs w:val="28"/>
        </w:rPr>
        <w:t xml:space="preserve">. </w:t>
      </w:r>
    </w:p>
    <w:p w14:paraId="5254C232" w14:textId="0B67BBAB" w:rsidR="00F918A3" w:rsidRPr="00195292" w:rsidRDefault="00F918A3" w:rsidP="00F918A3">
      <w:pPr>
        <w:spacing w:line="360" w:lineRule="auto"/>
        <w:jc w:val="both"/>
        <w:rPr>
          <w:rFonts w:ascii="Times New Roman" w:hAnsi="Times New Roman" w:cs="Times New Roman"/>
          <w:sz w:val="24"/>
          <w:szCs w:val="24"/>
        </w:rPr>
      </w:pPr>
      <w:r w:rsidRPr="00195292">
        <w:rPr>
          <w:rFonts w:ascii="Times New Roman" w:eastAsia="Times New Roman" w:hAnsi="Times New Roman" w:cs="Times New Roman"/>
          <w:sz w:val="24"/>
          <w:szCs w:val="28"/>
        </w:rPr>
        <w:t>For OLS estimation</w:t>
      </w:r>
      <w:r w:rsidR="00A20748">
        <w:rPr>
          <w:rFonts w:ascii="Times New Roman" w:eastAsia="Times New Roman" w:hAnsi="Times New Roman" w:cs="Times New Roman"/>
          <w:sz w:val="24"/>
          <w:szCs w:val="28"/>
        </w:rPr>
        <w:t>,</w:t>
      </w:r>
      <w:r w:rsidR="005F1769" w:rsidRPr="005F1769">
        <w:rPr>
          <w:rFonts w:ascii="Times New Roman" w:hAnsi="Times New Roman" w:cs="Times New Roman"/>
          <w:sz w:val="24"/>
        </w:rPr>
        <w:t xml:space="preserve"> </w:t>
      </w:r>
      <w:r w:rsidR="005F1769" w:rsidRPr="00195292">
        <w:rPr>
          <w:rFonts w:ascii="Times New Roman" w:hAnsi="Times New Roman" w:cs="Times New Roman"/>
          <w:sz w:val="24"/>
        </w:rPr>
        <w:t>there is a positive</w:t>
      </w:r>
      <w:r w:rsidR="00F37880" w:rsidRPr="00F37880">
        <w:rPr>
          <w:rFonts w:ascii="Times New Roman" w:hAnsi="Times New Roman" w:cs="Times New Roman"/>
          <w:sz w:val="24"/>
        </w:rPr>
        <w:t xml:space="preserve"> </w:t>
      </w:r>
      <w:r w:rsidR="00F37880">
        <w:rPr>
          <w:rFonts w:ascii="Times New Roman" w:hAnsi="Times New Roman" w:cs="Times New Roman"/>
          <w:sz w:val="24"/>
        </w:rPr>
        <w:t>relationship</w:t>
      </w:r>
      <w:r w:rsidR="00F37880" w:rsidRPr="00195292">
        <w:rPr>
          <w:rFonts w:ascii="Times New Roman" w:hAnsi="Times New Roman" w:cs="Times New Roman"/>
          <w:sz w:val="24"/>
        </w:rPr>
        <w:t xml:space="preserve"> </w:t>
      </w:r>
      <w:r w:rsidR="005F1769" w:rsidRPr="00195292">
        <w:rPr>
          <w:rFonts w:ascii="Times New Roman" w:hAnsi="Times New Roman" w:cs="Times New Roman"/>
          <w:sz w:val="24"/>
        </w:rPr>
        <w:t>between non-performing loan ratio and liquidity</w:t>
      </w:r>
      <w:r w:rsidRPr="00195292">
        <w:rPr>
          <w:rFonts w:ascii="Times New Roman" w:eastAsia="Times New Roman" w:hAnsi="Times New Roman" w:cs="Times New Roman"/>
          <w:sz w:val="24"/>
          <w:szCs w:val="28"/>
        </w:rPr>
        <w:t xml:space="preserve"> (coefficient </w:t>
      </w:r>
      <w:r w:rsidR="00AA272F">
        <w:rPr>
          <w:rFonts w:ascii="Times New Roman" w:eastAsia="Times New Roman" w:hAnsi="Times New Roman" w:cs="Times New Roman"/>
          <w:sz w:val="24"/>
          <w:szCs w:val="28"/>
        </w:rPr>
        <w:t xml:space="preserve">is </w:t>
      </w:r>
      <w:r w:rsidRPr="00195292">
        <w:rPr>
          <w:rFonts w:ascii="Times New Roman" w:hAnsi="Times New Roman" w:cs="Times New Roman"/>
          <w:sz w:val="24"/>
          <w:szCs w:val="24"/>
        </w:rPr>
        <w:t>1.12E+11</w:t>
      </w:r>
      <w:r w:rsidRPr="00195292">
        <w:rPr>
          <w:rFonts w:ascii="Times New Roman" w:eastAsia="Times New Roman" w:hAnsi="Times New Roman" w:cs="Times New Roman"/>
          <w:sz w:val="24"/>
          <w:szCs w:val="28"/>
        </w:rPr>
        <w:t xml:space="preserve">). </w:t>
      </w:r>
    </w:p>
    <w:p w14:paraId="18AADD05" w14:textId="3897A599" w:rsidR="00F918A3" w:rsidRPr="00195292" w:rsidRDefault="008349A5" w:rsidP="00F918A3">
      <w:pPr>
        <w:spacing w:before="204" w:line="36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For OLS estimation,</w:t>
      </w:r>
      <w:r w:rsidR="00F918A3" w:rsidRPr="00195292">
        <w:rPr>
          <w:rFonts w:ascii="Times New Roman" w:eastAsia="Times New Roman" w:hAnsi="Times New Roman" w:cs="Times New Roman"/>
          <w:sz w:val="24"/>
          <w:szCs w:val="28"/>
        </w:rPr>
        <w:t xml:space="preserve"> </w:t>
      </w:r>
      <w:r w:rsidR="005F1769" w:rsidRPr="00195292">
        <w:rPr>
          <w:rFonts w:ascii="Times New Roman" w:hAnsi="Times New Roman" w:cs="Times New Roman"/>
          <w:sz w:val="24"/>
        </w:rPr>
        <w:t xml:space="preserve">there is a negative </w:t>
      </w:r>
      <w:r w:rsidR="00F37880">
        <w:rPr>
          <w:rFonts w:ascii="Times New Roman" w:hAnsi="Times New Roman" w:cs="Times New Roman"/>
          <w:sz w:val="24"/>
        </w:rPr>
        <w:t>relationship</w:t>
      </w:r>
      <w:r w:rsidR="005F1769" w:rsidRPr="00195292">
        <w:rPr>
          <w:rFonts w:ascii="Times New Roman" w:hAnsi="Times New Roman" w:cs="Times New Roman"/>
          <w:sz w:val="24"/>
        </w:rPr>
        <w:t xml:space="preserve"> between return on asset and liquidity </w:t>
      </w:r>
      <w:r w:rsidR="00F918A3" w:rsidRPr="00195292">
        <w:rPr>
          <w:rFonts w:ascii="Times New Roman" w:eastAsia="Times New Roman" w:hAnsi="Times New Roman" w:cs="Times New Roman"/>
          <w:sz w:val="24"/>
          <w:szCs w:val="28"/>
        </w:rPr>
        <w:t>(coefficient</w:t>
      </w:r>
      <w:r w:rsidR="00AA272F">
        <w:rPr>
          <w:rFonts w:ascii="Times New Roman" w:eastAsia="Times New Roman" w:hAnsi="Times New Roman" w:cs="Times New Roman"/>
          <w:sz w:val="24"/>
          <w:szCs w:val="28"/>
        </w:rPr>
        <w:t xml:space="preserve"> is</w:t>
      </w:r>
      <w:r w:rsidR="00F918A3" w:rsidRPr="00195292">
        <w:rPr>
          <w:rFonts w:ascii="Times New Roman" w:eastAsia="Times New Roman" w:hAnsi="Times New Roman" w:cs="Times New Roman"/>
          <w:sz w:val="24"/>
          <w:szCs w:val="28"/>
        </w:rPr>
        <w:t xml:space="preserve"> -</w:t>
      </w:r>
      <w:r w:rsidR="00F918A3" w:rsidRPr="00195292">
        <w:rPr>
          <w:rFonts w:ascii="Times New Roman" w:hAnsi="Times New Roman" w:cs="Times New Roman"/>
          <w:sz w:val="24"/>
          <w:szCs w:val="24"/>
        </w:rPr>
        <w:t>1.80E+11)</w:t>
      </w:r>
      <w:r w:rsidR="00F918A3" w:rsidRPr="00195292">
        <w:rPr>
          <w:rFonts w:ascii="Times New Roman" w:eastAsia="Times New Roman" w:hAnsi="Times New Roman" w:cs="Times New Roman"/>
          <w:sz w:val="24"/>
          <w:szCs w:val="28"/>
        </w:rPr>
        <w:t>.</w:t>
      </w:r>
    </w:p>
    <w:p w14:paraId="6DEDCF06" w14:textId="4393AF69" w:rsidR="00F918A3" w:rsidRPr="00195292" w:rsidRDefault="008349A5" w:rsidP="00F918A3">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8"/>
        </w:rPr>
        <w:t>OLS estimation</w:t>
      </w:r>
      <w:r w:rsidR="00A20748">
        <w:rPr>
          <w:rFonts w:ascii="Times New Roman" w:eastAsia="Times New Roman" w:hAnsi="Times New Roman" w:cs="Times New Roman"/>
          <w:sz w:val="24"/>
          <w:szCs w:val="28"/>
        </w:rPr>
        <w:t>,</w:t>
      </w:r>
      <w:r w:rsidR="005F1769" w:rsidRPr="005F1769">
        <w:rPr>
          <w:rFonts w:ascii="Times New Roman" w:hAnsi="Times New Roman" w:cs="Times New Roman"/>
          <w:sz w:val="24"/>
        </w:rPr>
        <w:t xml:space="preserve"> </w:t>
      </w:r>
      <w:r w:rsidR="005F1769" w:rsidRPr="00195292">
        <w:rPr>
          <w:rFonts w:ascii="Times New Roman" w:hAnsi="Times New Roman" w:cs="Times New Roman"/>
          <w:sz w:val="24"/>
        </w:rPr>
        <w:t xml:space="preserve">there is a negative </w:t>
      </w:r>
      <w:r w:rsidR="00F37880">
        <w:rPr>
          <w:rFonts w:ascii="Times New Roman" w:hAnsi="Times New Roman" w:cs="Times New Roman"/>
          <w:sz w:val="24"/>
        </w:rPr>
        <w:t>relationship</w:t>
      </w:r>
      <w:r w:rsidR="005F1769" w:rsidRPr="00195292">
        <w:rPr>
          <w:rFonts w:ascii="Times New Roman" w:hAnsi="Times New Roman" w:cs="Times New Roman"/>
          <w:sz w:val="24"/>
        </w:rPr>
        <w:t xml:space="preserve"> between return on equity and liquidity</w:t>
      </w:r>
      <w:r w:rsidR="00F918A3" w:rsidRPr="00195292">
        <w:rPr>
          <w:rFonts w:ascii="Times New Roman" w:eastAsia="Times New Roman" w:hAnsi="Times New Roman" w:cs="Times New Roman"/>
          <w:sz w:val="24"/>
          <w:szCs w:val="28"/>
        </w:rPr>
        <w:t xml:space="preserve"> (coefficient </w:t>
      </w:r>
      <w:r w:rsidR="00AA272F">
        <w:rPr>
          <w:rFonts w:ascii="Times New Roman" w:eastAsia="Times New Roman" w:hAnsi="Times New Roman" w:cs="Times New Roman"/>
          <w:sz w:val="24"/>
          <w:szCs w:val="28"/>
        </w:rPr>
        <w:t xml:space="preserve">is </w:t>
      </w:r>
      <w:r w:rsidR="00F918A3" w:rsidRPr="00195292">
        <w:rPr>
          <w:rFonts w:ascii="Times New Roman" w:eastAsia="Times New Roman" w:hAnsi="Times New Roman" w:cs="Times New Roman"/>
          <w:sz w:val="24"/>
          <w:szCs w:val="28"/>
        </w:rPr>
        <w:t>-</w:t>
      </w:r>
      <w:r w:rsidR="00F918A3" w:rsidRPr="00195292">
        <w:rPr>
          <w:rFonts w:ascii="Times New Roman" w:hAnsi="Times New Roman" w:cs="Times New Roman"/>
          <w:sz w:val="24"/>
          <w:szCs w:val="24"/>
        </w:rPr>
        <w:t>2.61E+10</w:t>
      </w:r>
      <w:r w:rsidR="00F918A3" w:rsidRPr="00195292">
        <w:rPr>
          <w:rFonts w:ascii="Times New Roman" w:eastAsia="Times New Roman" w:hAnsi="Times New Roman" w:cs="Times New Roman"/>
          <w:sz w:val="24"/>
          <w:szCs w:val="28"/>
        </w:rPr>
        <w:t xml:space="preserve">). </w:t>
      </w:r>
    </w:p>
    <w:p w14:paraId="572BFA96" w14:textId="5902B26D" w:rsidR="00F918A3" w:rsidRPr="00A85E6B" w:rsidRDefault="00F918A3" w:rsidP="00F918A3">
      <w:pPr>
        <w:spacing w:before="204" w:line="360" w:lineRule="auto"/>
        <w:jc w:val="both"/>
        <w:rPr>
          <w:rFonts w:ascii="Times New Roman" w:eastAsia="Times New Roman" w:hAnsi="Times New Roman" w:cs="Times New Roman"/>
          <w:sz w:val="24"/>
          <w:szCs w:val="24"/>
        </w:rPr>
      </w:pPr>
      <w:r w:rsidRPr="00195292">
        <w:rPr>
          <w:rFonts w:ascii="Times New Roman" w:eastAsia="Times New Roman" w:hAnsi="Times New Roman" w:cs="Times New Roman"/>
          <w:sz w:val="24"/>
          <w:szCs w:val="28"/>
        </w:rPr>
        <w:t xml:space="preserve">For OLS estimation, </w:t>
      </w:r>
      <w:r w:rsidR="005F1769" w:rsidRPr="00195292">
        <w:rPr>
          <w:rFonts w:ascii="Times New Roman" w:hAnsi="Times New Roman" w:cs="Times New Roman"/>
          <w:sz w:val="24"/>
        </w:rPr>
        <w:t xml:space="preserve">there is a negative </w:t>
      </w:r>
      <w:r w:rsidR="00F37880">
        <w:rPr>
          <w:rFonts w:ascii="Times New Roman" w:hAnsi="Times New Roman" w:cs="Times New Roman"/>
          <w:sz w:val="24"/>
        </w:rPr>
        <w:t>relationship</w:t>
      </w:r>
      <w:r w:rsidR="005F1769" w:rsidRPr="00195292">
        <w:rPr>
          <w:rFonts w:ascii="Times New Roman" w:hAnsi="Times New Roman" w:cs="Times New Roman"/>
          <w:sz w:val="24"/>
        </w:rPr>
        <w:t xml:space="preserve"> between size in bank and liquidity </w:t>
      </w:r>
      <w:r w:rsidRPr="00195292">
        <w:rPr>
          <w:rFonts w:ascii="Times New Roman" w:eastAsia="Times New Roman" w:hAnsi="Times New Roman" w:cs="Times New Roman"/>
          <w:sz w:val="24"/>
          <w:szCs w:val="28"/>
        </w:rPr>
        <w:t xml:space="preserve">(coefficient </w:t>
      </w:r>
      <w:r w:rsidR="00AA272F">
        <w:rPr>
          <w:rFonts w:ascii="Times New Roman" w:eastAsia="Times New Roman" w:hAnsi="Times New Roman" w:cs="Times New Roman"/>
          <w:sz w:val="24"/>
          <w:szCs w:val="28"/>
        </w:rPr>
        <w:t xml:space="preserve">is </w:t>
      </w:r>
      <w:r w:rsidRPr="00195292">
        <w:rPr>
          <w:rFonts w:ascii="Times New Roman" w:eastAsia="Times New Roman" w:hAnsi="Times New Roman" w:cs="Times New Roman"/>
          <w:sz w:val="24"/>
          <w:szCs w:val="28"/>
        </w:rPr>
        <w:t>-</w:t>
      </w:r>
      <w:r w:rsidRPr="00195292">
        <w:rPr>
          <w:rFonts w:ascii="Times New Roman" w:hAnsi="Times New Roman" w:cs="Times New Roman"/>
          <w:sz w:val="24"/>
          <w:szCs w:val="24"/>
        </w:rPr>
        <w:t>3.71E+</w:t>
      </w:r>
      <w:r w:rsidRPr="00A85E6B">
        <w:rPr>
          <w:rFonts w:ascii="Times New Roman" w:hAnsi="Times New Roman" w:cs="Times New Roman"/>
          <w:sz w:val="24"/>
          <w:szCs w:val="24"/>
        </w:rPr>
        <w:t>09)</w:t>
      </w:r>
      <w:r w:rsidRPr="00A85E6B">
        <w:rPr>
          <w:rFonts w:ascii="Times New Roman" w:eastAsia="Times New Roman" w:hAnsi="Times New Roman" w:cs="Times New Roman"/>
          <w:sz w:val="24"/>
          <w:szCs w:val="24"/>
        </w:rPr>
        <w:t>.</w:t>
      </w:r>
    </w:p>
    <w:p w14:paraId="3E53EBC8" w14:textId="3229E6EE" w:rsidR="00A85E6B" w:rsidRPr="00A85E6B" w:rsidRDefault="00F918A3" w:rsidP="00A85E6B">
      <w:pPr>
        <w:spacing w:line="360" w:lineRule="auto"/>
        <w:jc w:val="both"/>
        <w:rPr>
          <w:rFonts w:ascii="Times New Roman" w:hAnsi="Times New Roman" w:cs="Times New Roman"/>
          <w:sz w:val="24"/>
          <w:szCs w:val="24"/>
        </w:rPr>
      </w:pPr>
      <w:r w:rsidRPr="00A85E6B">
        <w:rPr>
          <w:rFonts w:ascii="Times New Roman" w:hAnsi="Times New Roman" w:cs="Times New Roman"/>
          <w:spacing w:val="-2"/>
          <w:sz w:val="24"/>
          <w:szCs w:val="24"/>
        </w:rPr>
        <w:t>Note: In</w:t>
      </w:r>
      <w:r w:rsidRPr="00A85E6B">
        <w:rPr>
          <w:rFonts w:ascii="Times New Roman" w:hAnsi="Times New Roman" w:cs="Times New Roman"/>
          <w:spacing w:val="12"/>
          <w:sz w:val="24"/>
          <w:szCs w:val="24"/>
        </w:rPr>
        <w:t xml:space="preserve"> </w:t>
      </w:r>
      <w:r w:rsidRPr="00A85E6B">
        <w:rPr>
          <w:rFonts w:ascii="Times New Roman" w:hAnsi="Times New Roman" w:cs="Times New Roman"/>
          <w:sz w:val="24"/>
          <w:szCs w:val="24"/>
        </w:rPr>
        <w:t>OLS</w:t>
      </w:r>
      <w:r w:rsidRPr="00A85E6B">
        <w:rPr>
          <w:rFonts w:ascii="Times New Roman" w:hAnsi="Times New Roman" w:cs="Times New Roman"/>
          <w:spacing w:val="12"/>
          <w:sz w:val="24"/>
          <w:szCs w:val="24"/>
        </w:rPr>
        <w:t xml:space="preserve"> </w:t>
      </w:r>
      <w:r w:rsidRPr="00A85E6B">
        <w:rPr>
          <w:rFonts w:ascii="Times New Roman" w:hAnsi="Times New Roman" w:cs="Times New Roman"/>
          <w:spacing w:val="-1"/>
          <w:sz w:val="24"/>
          <w:szCs w:val="24"/>
        </w:rPr>
        <w:t>regression</w:t>
      </w:r>
      <w:r w:rsidRPr="00A85E6B">
        <w:rPr>
          <w:rFonts w:ascii="Times New Roman" w:hAnsi="Times New Roman" w:cs="Times New Roman"/>
          <w:spacing w:val="14"/>
          <w:sz w:val="24"/>
          <w:szCs w:val="24"/>
        </w:rPr>
        <w:t xml:space="preserve"> </w:t>
      </w:r>
      <w:r w:rsidRPr="00A85E6B">
        <w:rPr>
          <w:rFonts w:ascii="Times New Roman" w:hAnsi="Times New Roman" w:cs="Times New Roman"/>
          <w:sz w:val="24"/>
          <w:szCs w:val="24"/>
        </w:rPr>
        <w:t>it</w:t>
      </w:r>
      <w:r w:rsidRPr="00A85E6B">
        <w:rPr>
          <w:rFonts w:ascii="Times New Roman" w:hAnsi="Times New Roman" w:cs="Times New Roman"/>
          <w:spacing w:val="12"/>
          <w:sz w:val="24"/>
          <w:szCs w:val="24"/>
        </w:rPr>
        <w:t xml:space="preserve"> </w:t>
      </w:r>
      <w:r w:rsidRPr="00A85E6B">
        <w:rPr>
          <w:rFonts w:ascii="Times New Roman" w:hAnsi="Times New Roman" w:cs="Times New Roman"/>
          <w:sz w:val="24"/>
          <w:szCs w:val="24"/>
        </w:rPr>
        <w:t>is</w:t>
      </w:r>
      <w:r w:rsidRPr="00A85E6B">
        <w:rPr>
          <w:rFonts w:ascii="Times New Roman" w:hAnsi="Times New Roman" w:cs="Times New Roman"/>
          <w:spacing w:val="12"/>
          <w:sz w:val="24"/>
          <w:szCs w:val="24"/>
        </w:rPr>
        <w:t xml:space="preserve"> </w:t>
      </w:r>
      <w:r w:rsidRPr="00A85E6B">
        <w:rPr>
          <w:rFonts w:ascii="Times New Roman" w:hAnsi="Times New Roman" w:cs="Times New Roman"/>
          <w:sz w:val="24"/>
          <w:szCs w:val="24"/>
        </w:rPr>
        <w:t>visible</w:t>
      </w:r>
      <w:r w:rsidRPr="00A85E6B">
        <w:rPr>
          <w:rFonts w:ascii="Times New Roman" w:hAnsi="Times New Roman" w:cs="Times New Roman"/>
          <w:spacing w:val="11"/>
          <w:sz w:val="24"/>
          <w:szCs w:val="24"/>
        </w:rPr>
        <w:t xml:space="preserve"> </w:t>
      </w:r>
      <w:r w:rsidRPr="00A85E6B">
        <w:rPr>
          <w:rFonts w:ascii="Times New Roman" w:hAnsi="Times New Roman" w:cs="Times New Roman"/>
          <w:sz w:val="24"/>
          <w:szCs w:val="24"/>
        </w:rPr>
        <w:t>that</w:t>
      </w:r>
      <w:r w:rsidRPr="00A85E6B">
        <w:rPr>
          <w:rFonts w:ascii="Times New Roman" w:hAnsi="Times New Roman" w:cs="Times New Roman"/>
          <w:spacing w:val="11"/>
          <w:sz w:val="24"/>
          <w:szCs w:val="24"/>
        </w:rPr>
        <w:t xml:space="preserve"> </w:t>
      </w:r>
      <w:r w:rsidRPr="00A85E6B">
        <w:rPr>
          <w:rFonts w:ascii="Times New Roman" w:hAnsi="Times New Roman" w:cs="Times New Roman"/>
          <w:sz w:val="24"/>
          <w:szCs w:val="24"/>
        </w:rPr>
        <w:t>the</w:t>
      </w:r>
      <w:r w:rsidRPr="00A85E6B">
        <w:rPr>
          <w:rFonts w:ascii="Times New Roman" w:hAnsi="Times New Roman" w:cs="Times New Roman"/>
          <w:spacing w:val="13"/>
          <w:sz w:val="24"/>
          <w:szCs w:val="24"/>
        </w:rPr>
        <w:t xml:space="preserve"> </w:t>
      </w:r>
      <w:r w:rsidRPr="00A85E6B">
        <w:rPr>
          <w:rFonts w:ascii="Times New Roman" w:hAnsi="Times New Roman" w:cs="Times New Roman"/>
          <w:sz w:val="24"/>
          <w:szCs w:val="24"/>
        </w:rPr>
        <w:t>positive</w:t>
      </w:r>
      <w:r w:rsidRPr="00A85E6B">
        <w:rPr>
          <w:rFonts w:ascii="Times New Roman" w:hAnsi="Times New Roman" w:cs="Times New Roman"/>
          <w:spacing w:val="10"/>
          <w:sz w:val="24"/>
          <w:szCs w:val="24"/>
        </w:rPr>
        <w:t xml:space="preserve"> </w:t>
      </w:r>
      <w:r w:rsidRPr="00A85E6B">
        <w:rPr>
          <w:rFonts w:ascii="Times New Roman" w:hAnsi="Times New Roman" w:cs="Times New Roman"/>
          <w:spacing w:val="-1"/>
          <w:sz w:val="24"/>
          <w:szCs w:val="24"/>
        </w:rPr>
        <w:t>coefficient</w:t>
      </w:r>
      <w:r w:rsidRPr="00A85E6B">
        <w:rPr>
          <w:rFonts w:ascii="Times New Roman" w:hAnsi="Times New Roman" w:cs="Times New Roman"/>
          <w:spacing w:val="12"/>
          <w:sz w:val="24"/>
          <w:szCs w:val="24"/>
        </w:rPr>
        <w:t xml:space="preserve"> </w:t>
      </w:r>
      <w:r w:rsidRPr="00A85E6B">
        <w:rPr>
          <w:rFonts w:ascii="Times New Roman" w:hAnsi="Times New Roman" w:cs="Times New Roman"/>
          <w:sz w:val="24"/>
          <w:szCs w:val="24"/>
        </w:rPr>
        <w:t>indicates</w:t>
      </w:r>
      <w:r w:rsidRPr="00A85E6B">
        <w:rPr>
          <w:rFonts w:ascii="Times New Roman" w:hAnsi="Times New Roman" w:cs="Times New Roman"/>
          <w:spacing w:val="11"/>
          <w:sz w:val="24"/>
          <w:szCs w:val="24"/>
        </w:rPr>
        <w:t xml:space="preserve"> </w:t>
      </w:r>
      <w:r w:rsidRPr="00A85E6B">
        <w:rPr>
          <w:rFonts w:ascii="Times New Roman" w:hAnsi="Times New Roman" w:cs="Times New Roman"/>
          <w:sz w:val="24"/>
          <w:szCs w:val="24"/>
        </w:rPr>
        <w:t>a</w:t>
      </w:r>
      <w:r w:rsidRPr="00A85E6B">
        <w:rPr>
          <w:rFonts w:ascii="Times New Roman" w:hAnsi="Times New Roman" w:cs="Times New Roman"/>
          <w:spacing w:val="10"/>
          <w:sz w:val="24"/>
          <w:szCs w:val="24"/>
        </w:rPr>
        <w:t xml:space="preserve"> </w:t>
      </w:r>
      <w:r w:rsidRPr="00A85E6B">
        <w:rPr>
          <w:rFonts w:ascii="Times New Roman" w:hAnsi="Times New Roman" w:cs="Times New Roman"/>
          <w:sz w:val="24"/>
          <w:szCs w:val="24"/>
        </w:rPr>
        <w:t>positive</w:t>
      </w:r>
      <w:r w:rsidRPr="00A85E6B">
        <w:rPr>
          <w:rFonts w:ascii="Times New Roman" w:hAnsi="Times New Roman" w:cs="Times New Roman"/>
          <w:spacing w:val="11"/>
          <w:sz w:val="24"/>
          <w:szCs w:val="24"/>
        </w:rPr>
        <w:t xml:space="preserve"> </w:t>
      </w:r>
      <w:r w:rsidRPr="00A85E6B">
        <w:rPr>
          <w:rFonts w:ascii="Times New Roman" w:hAnsi="Times New Roman" w:cs="Times New Roman"/>
          <w:spacing w:val="-1"/>
          <w:sz w:val="24"/>
          <w:szCs w:val="24"/>
        </w:rPr>
        <w:t>relation</w:t>
      </w:r>
      <w:r w:rsidRPr="00A85E6B">
        <w:rPr>
          <w:rFonts w:ascii="Times New Roman" w:hAnsi="Times New Roman" w:cs="Times New Roman"/>
          <w:spacing w:val="12"/>
          <w:sz w:val="24"/>
          <w:szCs w:val="24"/>
        </w:rPr>
        <w:t xml:space="preserve"> </w:t>
      </w:r>
      <w:r w:rsidRPr="00A85E6B">
        <w:rPr>
          <w:rFonts w:ascii="Times New Roman" w:hAnsi="Times New Roman" w:cs="Times New Roman"/>
          <w:sz w:val="24"/>
          <w:szCs w:val="24"/>
        </w:rPr>
        <w:t>with</w:t>
      </w:r>
      <w:r w:rsidRPr="00A85E6B">
        <w:rPr>
          <w:rFonts w:ascii="Times New Roman" w:hAnsi="Times New Roman" w:cs="Times New Roman"/>
          <w:spacing w:val="12"/>
          <w:sz w:val="24"/>
          <w:szCs w:val="24"/>
        </w:rPr>
        <w:t xml:space="preserve"> </w:t>
      </w:r>
      <w:r w:rsidRPr="00A85E6B">
        <w:rPr>
          <w:rFonts w:ascii="Times New Roman" w:hAnsi="Times New Roman" w:cs="Times New Roman"/>
          <w:sz w:val="24"/>
          <w:szCs w:val="24"/>
        </w:rPr>
        <w:t>the</w:t>
      </w:r>
      <w:r w:rsidRPr="00A85E6B">
        <w:rPr>
          <w:rFonts w:ascii="Times New Roman" w:hAnsi="Times New Roman" w:cs="Times New Roman"/>
          <w:spacing w:val="45"/>
          <w:sz w:val="24"/>
          <w:szCs w:val="24"/>
        </w:rPr>
        <w:t xml:space="preserve"> </w:t>
      </w:r>
      <w:r w:rsidRPr="00A85E6B">
        <w:rPr>
          <w:rFonts w:ascii="Times New Roman" w:hAnsi="Times New Roman" w:cs="Times New Roman"/>
          <w:spacing w:val="-1"/>
          <w:sz w:val="24"/>
          <w:szCs w:val="24"/>
        </w:rPr>
        <w:t>liquidity risk,</w:t>
      </w:r>
      <w:r w:rsidRPr="00A85E6B">
        <w:rPr>
          <w:rFonts w:ascii="Times New Roman" w:hAnsi="Times New Roman" w:cs="Times New Roman"/>
          <w:spacing w:val="11"/>
          <w:sz w:val="24"/>
          <w:szCs w:val="24"/>
        </w:rPr>
        <w:t xml:space="preserve"> </w:t>
      </w:r>
      <w:r w:rsidRPr="00A85E6B">
        <w:rPr>
          <w:rFonts w:ascii="Times New Roman" w:hAnsi="Times New Roman" w:cs="Times New Roman"/>
          <w:spacing w:val="-1"/>
          <w:sz w:val="24"/>
          <w:szCs w:val="24"/>
        </w:rPr>
        <w:t>and</w:t>
      </w:r>
      <w:r w:rsidRPr="00A85E6B">
        <w:rPr>
          <w:rFonts w:ascii="Times New Roman" w:hAnsi="Times New Roman" w:cs="Times New Roman"/>
          <w:spacing w:val="11"/>
          <w:sz w:val="24"/>
          <w:szCs w:val="24"/>
        </w:rPr>
        <w:t xml:space="preserve"> </w:t>
      </w:r>
      <w:r w:rsidRPr="00A85E6B">
        <w:rPr>
          <w:rFonts w:ascii="Times New Roman" w:hAnsi="Times New Roman" w:cs="Times New Roman"/>
          <w:spacing w:val="-1"/>
          <w:sz w:val="24"/>
          <w:szCs w:val="24"/>
        </w:rPr>
        <w:t>negative</w:t>
      </w:r>
      <w:r w:rsidRPr="00A85E6B">
        <w:rPr>
          <w:rFonts w:ascii="Times New Roman" w:hAnsi="Times New Roman" w:cs="Times New Roman"/>
          <w:spacing w:val="10"/>
          <w:sz w:val="24"/>
          <w:szCs w:val="24"/>
        </w:rPr>
        <w:t xml:space="preserve"> </w:t>
      </w:r>
      <w:r w:rsidRPr="00A85E6B">
        <w:rPr>
          <w:rFonts w:ascii="Times New Roman" w:hAnsi="Times New Roman" w:cs="Times New Roman"/>
          <w:spacing w:val="-1"/>
          <w:sz w:val="24"/>
          <w:szCs w:val="24"/>
        </w:rPr>
        <w:t>coefficient</w:t>
      </w:r>
      <w:r w:rsidRPr="00A85E6B">
        <w:rPr>
          <w:rFonts w:ascii="Times New Roman" w:hAnsi="Times New Roman" w:cs="Times New Roman"/>
          <w:spacing w:val="11"/>
          <w:sz w:val="24"/>
          <w:szCs w:val="24"/>
        </w:rPr>
        <w:t xml:space="preserve"> </w:t>
      </w:r>
      <w:r w:rsidRPr="00A85E6B">
        <w:rPr>
          <w:rFonts w:ascii="Times New Roman" w:hAnsi="Times New Roman" w:cs="Times New Roman"/>
          <w:spacing w:val="-1"/>
          <w:sz w:val="24"/>
          <w:szCs w:val="24"/>
        </w:rPr>
        <w:t>indicates</w:t>
      </w:r>
      <w:r w:rsidRPr="00A85E6B">
        <w:rPr>
          <w:rFonts w:ascii="Times New Roman" w:hAnsi="Times New Roman" w:cs="Times New Roman"/>
          <w:spacing w:val="11"/>
          <w:sz w:val="24"/>
          <w:szCs w:val="24"/>
        </w:rPr>
        <w:t xml:space="preserve"> </w:t>
      </w:r>
      <w:r w:rsidRPr="00A85E6B">
        <w:rPr>
          <w:rFonts w:ascii="Times New Roman" w:hAnsi="Times New Roman" w:cs="Times New Roman"/>
          <w:sz w:val="24"/>
          <w:szCs w:val="24"/>
        </w:rPr>
        <w:t>a</w:t>
      </w:r>
      <w:r w:rsidRPr="00A85E6B">
        <w:rPr>
          <w:rFonts w:ascii="Times New Roman" w:hAnsi="Times New Roman" w:cs="Times New Roman"/>
          <w:spacing w:val="10"/>
          <w:sz w:val="24"/>
          <w:szCs w:val="24"/>
        </w:rPr>
        <w:t xml:space="preserve"> </w:t>
      </w:r>
      <w:r w:rsidRPr="00A85E6B">
        <w:rPr>
          <w:rFonts w:ascii="Times New Roman" w:hAnsi="Times New Roman" w:cs="Times New Roman"/>
          <w:spacing w:val="-1"/>
          <w:sz w:val="24"/>
          <w:szCs w:val="24"/>
        </w:rPr>
        <w:t>negative</w:t>
      </w:r>
      <w:r w:rsidRPr="00A85E6B">
        <w:rPr>
          <w:rFonts w:ascii="Times New Roman" w:hAnsi="Times New Roman" w:cs="Times New Roman"/>
          <w:spacing w:val="10"/>
          <w:sz w:val="24"/>
          <w:szCs w:val="24"/>
        </w:rPr>
        <w:t xml:space="preserve"> </w:t>
      </w:r>
      <w:r w:rsidRPr="00A85E6B">
        <w:rPr>
          <w:rFonts w:ascii="Times New Roman" w:hAnsi="Times New Roman" w:cs="Times New Roman"/>
          <w:sz w:val="24"/>
          <w:szCs w:val="24"/>
        </w:rPr>
        <w:t>relation</w:t>
      </w:r>
      <w:r w:rsidRPr="00A85E6B">
        <w:rPr>
          <w:rFonts w:ascii="Times New Roman" w:hAnsi="Times New Roman" w:cs="Times New Roman"/>
          <w:spacing w:val="12"/>
          <w:sz w:val="24"/>
          <w:szCs w:val="24"/>
        </w:rPr>
        <w:t xml:space="preserve"> </w:t>
      </w:r>
      <w:r w:rsidRPr="00A85E6B">
        <w:rPr>
          <w:rFonts w:ascii="Times New Roman" w:hAnsi="Times New Roman" w:cs="Times New Roman"/>
          <w:sz w:val="24"/>
          <w:szCs w:val="24"/>
        </w:rPr>
        <w:t>with</w:t>
      </w:r>
      <w:r w:rsidRPr="00A85E6B">
        <w:rPr>
          <w:rFonts w:ascii="Times New Roman" w:hAnsi="Times New Roman" w:cs="Times New Roman"/>
          <w:spacing w:val="9"/>
          <w:sz w:val="24"/>
          <w:szCs w:val="24"/>
        </w:rPr>
        <w:t xml:space="preserve"> </w:t>
      </w:r>
      <w:r w:rsidRPr="00A85E6B">
        <w:rPr>
          <w:rFonts w:ascii="Times New Roman" w:hAnsi="Times New Roman" w:cs="Times New Roman"/>
          <w:sz w:val="24"/>
          <w:szCs w:val="24"/>
        </w:rPr>
        <w:t>the</w:t>
      </w:r>
      <w:r w:rsidRPr="00A85E6B">
        <w:rPr>
          <w:rFonts w:ascii="Times New Roman" w:hAnsi="Times New Roman" w:cs="Times New Roman"/>
          <w:spacing w:val="11"/>
          <w:sz w:val="24"/>
          <w:szCs w:val="24"/>
        </w:rPr>
        <w:t xml:space="preserve"> </w:t>
      </w:r>
      <w:r w:rsidRPr="00A85E6B">
        <w:rPr>
          <w:rFonts w:ascii="Times New Roman" w:hAnsi="Times New Roman" w:cs="Times New Roman"/>
          <w:spacing w:val="-1"/>
          <w:sz w:val="24"/>
          <w:szCs w:val="24"/>
        </w:rPr>
        <w:t xml:space="preserve">liquidity risk. </w:t>
      </w:r>
      <w:r w:rsidR="00A85E6B" w:rsidRPr="00A85E6B">
        <w:rPr>
          <w:rFonts w:ascii="Times New Roman" w:hAnsi="Times New Roman" w:cs="Times New Roman"/>
          <w:spacing w:val="-1"/>
          <w:sz w:val="24"/>
          <w:szCs w:val="24"/>
        </w:rPr>
        <w:t xml:space="preserve">The variables have positive </w:t>
      </w:r>
      <w:r w:rsidR="00AA5CA9">
        <w:rPr>
          <w:rFonts w:ascii="Times New Roman" w:hAnsi="Times New Roman" w:cs="Times New Roman"/>
          <w:spacing w:val="-1"/>
          <w:sz w:val="24"/>
          <w:szCs w:val="24"/>
        </w:rPr>
        <w:t xml:space="preserve">relationship, which indicates </w:t>
      </w:r>
      <w:r w:rsidR="00A85E6B" w:rsidRPr="00A85E6B">
        <w:rPr>
          <w:rFonts w:ascii="Times New Roman" w:hAnsi="Times New Roman" w:cs="Times New Roman"/>
          <w:spacing w:val="-1"/>
          <w:sz w:val="24"/>
          <w:szCs w:val="24"/>
        </w:rPr>
        <w:t xml:space="preserve">subject to liquidity risk. </w:t>
      </w:r>
    </w:p>
    <w:p w14:paraId="4D392B6D" w14:textId="348925CF" w:rsidR="00F918A3" w:rsidRPr="00A85E6B" w:rsidRDefault="00F918A3" w:rsidP="00F918A3">
      <w:pPr>
        <w:pStyle w:val="BodyText"/>
        <w:spacing w:before="34" w:line="360" w:lineRule="auto"/>
        <w:ind w:left="0" w:right="117"/>
        <w:jc w:val="both"/>
        <w:rPr>
          <w:rFonts w:cs="Times New Roman"/>
          <w:spacing w:val="-1"/>
        </w:rPr>
      </w:pPr>
      <w:r w:rsidRPr="00A85E6B">
        <w:rPr>
          <w:rFonts w:cs="Times New Roman"/>
          <w:spacing w:val="-1"/>
        </w:rPr>
        <w:t xml:space="preserve">. </w:t>
      </w:r>
    </w:p>
    <w:p w14:paraId="2543D3C2" w14:textId="77777777" w:rsidR="00DA4DEF" w:rsidRDefault="00DA4DEF" w:rsidP="00F918A3">
      <w:pPr>
        <w:pStyle w:val="Heading2"/>
      </w:pPr>
      <w:bookmarkStart w:id="514" w:name="_Toc37604950"/>
      <w:bookmarkStart w:id="515" w:name="_Toc37617340"/>
    </w:p>
    <w:p w14:paraId="361F872E" w14:textId="77777777" w:rsidR="00DA4DEF" w:rsidRPr="00DA4DEF" w:rsidRDefault="00DA4DEF" w:rsidP="00DA4DEF"/>
    <w:p w14:paraId="7291B10C" w14:textId="77777777" w:rsidR="00DA4DEF" w:rsidRDefault="00DA4DEF" w:rsidP="00F918A3">
      <w:pPr>
        <w:pStyle w:val="Heading2"/>
      </w:pPr>
    </w:p>
    <w:p w14:paraId="5A42022F" w14:textId="77777777" w:rsidR="00F918A3" w:rsidRPr="00195292" w:rsidRDefault="0061770E" w:rsidP="00F918A3">
      <w:pPr>
        <w:pStyle w:val="Heading2"/>
      </w:pPr>
      <w:bookmarkStart w:id="516" w:name="_Toc43746397"/>
      <w:r>
        <w:t>ORDINARY LEAST</w:t>
      </w:r>
      <w:r w:rsidR="00F918A3" w:rsidRPr="00195292">
        <w:t xml:space="preserve"> SQUARE REGRESSION (Islamic)</w:t>
      </w:r>
      <w:bookmarkEnd w:id="514"/>
      <w:bookmarkEnd w:id="515"/>
      <w:bookmarkEnd w:id="516"/>
    </w:p>
    <w:p w14:paraId="315AA369" w14:textId="77777777" w:rsidR="00F918A3" w:rsidRPr="00195292" w:rsidRDefault="00F918A3" w:rsidP="00F918A3"/>
    <w:p w14:paraId="7D3BC0EB" w14:textId="77777777" w:rsidR="00F918A3" w:rsidRPr="00195292" w:rsidRDefault="00F918A3" w:rsidP="00F918A3">
      <w:pPr>
        <w:spacing w:before="213"/>
        <w:jc w:val="center"/>
        <w:rPr>
          <w:rFonts w:ascii="Times New Roman" w:hAnsi="Times New Roman" w:cs="Times New Roman"/>
          <w:spacing w:val="-1"/>
          <w:sz w:val="4"/>
        </w:rPr>
      </w:pPr>
    </w:p>
    <w:tbl>
      <w:tblPr>
        <w:tblStyle w:val="TableGrid"/>
        <w:tblW w:w="0" w:type="auto"/>
        <w:tblLook w:val="04A0" w:firstRow="1" w:lastRow="0" w:firstColumn="1" w:lastColumn="0" w:noHBand="0" w:noVBand="1"/>
      </w:tblPr>
      <w:tblGrid>
        <w:gridCol w:w="1242"/>
        <w:gridCol w:w="1479"/>
        <w:gridCol w:w="1104"/>
        <w:gridCol w:w="1656"/>
        <w:gridCol w:w="1409"/>
        <w:gridCol w:w="1362"/>
        <w:gridCol w:w="1324"/>
      </w:tblGrid>
      <w:tr w:rsidR="00F918A3" w:rsidRPr="00195292" w14:paraId="4C8F165B" w14:textId="77777777" w:rsidTr="00B444D8">
        <w:tc>
          <w:tcPr>
            <w:tcW w:w="1242" w:type="dxa"/>
          </w:tcPr>
          <w:p w14:paraId="7864E609"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24"/>
                <w:szCs w:val="24"/>
              </w:rPr>
              <w:t>Variables</w:t>
            </w:r>
          </w:p>
        </w:tc>
        <w:tc>
          <w:tcPr>
            <w:tcW w:w="1479" w:type="dxa"/>
          </w:tcPr>
          <w:p w14:paraId="51D9F269" w14:textId="77777777" w:rsidR="00F918A3" w:rsidRPr="00195292" w:rsidRDefault="00F918A3" w:rsidP="00B444D8">
            <w:pPr>
              <w:pStyle w:val="TableParagraph"/>
              <w:spacing w:before="7"/>
              <w:ind w:left="109"/>
              <w:jc w:val="both"/>
              <w:rPr>
                <w:rFonts w:ascii="Times New Roman" w:eastAsia="Times New Roman" w:hAnsi="Times New Roman" w:cs="Times New Roman"/>
                <w:sz w:val="24"/>
                <w:szCs w:val="24"/>
              </w:rPr>
            </w:pPr>
            <w:r w:rsidRPr="00195292">
              <w:rPr>
                <w:rFonts w:ascii="Times New Roman" w:hAnsi="Times New Roman" w:cs="Times New Roman"/>
                <w:spacing w:val="-1"/>
                <w:sz w:val="24"/>
                <w:szCs w:val="24"/>
              </w:rPr>
              <w:t>Net working capital</w:t>
            </w:r>
          </w:p>
        </w:tc>
        <w:tc>
          <w:tcPr>
            <w:tcW w:w="1104" w:type="dxa"/>
          </w:tcPr>
          <w:p w14:paraId="31358BD3" w14:textId="77777777" w:rsidR="00F918A3" w:rsidRPr="00195292" w:rsidRDefault="00F918A3" w:rsidP="00B444D8">
            <w:pPr>
              <w:pStyle w:val="TableParagraph"/>
              <w:spacing w:before="7"/>
              <w:ind w:left="107"/>
              <w:jc w:val="both"/>
              <w:rPr>
                <w:rFonts w:ascii="Times New Roman" w:hAnsi="Times New Roman" w:cs="Times New Roman"/>
                <w:spacing w:val="-1"/>
                <w:sz w:val="24"/>
                <w:szCs w:val="24"/>
              </w:rPr>
            </w:pPr>
            <w:r w:rsidRPr="00195292">
              <w:rPr>
                <w:rFonts w:ascii="Times New Roman" w:hAnsi="Times New Roman" w:cs="Times New Roman"/>
                <w:spacing w:val="-1"/>
                <w:sz w:val="24"/>
                <w:szCs w:val="24"/>
              </w:rPr>
              <w:t>Cash in hand</w:t>
            </w:r>
          </w:p>
        </w:tc>
        <w:tc>
          <w:tcPr>
            <w:tcW w:w="1656" w:type="dxa"/>
          </w:tcPr>
          <w:p w14:paraId="6E41E3C8" w14:textId="77777777" w:rsidR="00F918A3" w:rsidRPr="00195292" w:rsidRDefault="00F918A3" w:rsidP="00B444D8">
            <w:pPr>
              <w:pStyle w:val="TableParagraph"/>
              <w:spacing w:before="7"/>
              <w:ind w:left="107"/>
              <w:jc w:val="both"/>
              <w:rPr>
                <w:rFonts w:ascii="Times New Roman" w:eastAsia="Times New Roman" w:hAnsi="Times New Roman" w:cs="Times New Roman"/>
                <w:sz w:val="24"/>
                <w:szCs w:val="24"/>
              </w:rPr>
            </w:pPr>
            <w:r w:rsidRPr="00195292">
              <w:rPr>
                <w:rFonts w:ascii="Times New Roman" w:hAnsi="Times New Roman" w:cs="Times New Roman"/>
                <w:spacing w:val="-1"/>
                <w:sz w:val="24"/>
                <w:szCs w:val="24"/>
              </w:rPr>
              <w:t>Non-performing loan ratio</w:t>
            </w:r>
          </w:p>
        </w:tc>
        <w:tc>
          <w:tcPr>
            <w:tcW w:w="1409" w:type="dxa"/>
          </w:tcPr>
          <w:p w14:paraId="70CC7075" w14:textId="77777777" w:rsidR="00F918A3" w:rsidRPr="00195292" w:rsidRDefault="00F918A3" w:rsidP="00B444D8">
            <w:pPr>
              <w:pStyle w:val="TableParagraph"/>
              <w:spacing w:before="7"/>
              <w:jc w:val="both"/>
              <w:rPr>
                <w:rFonts w:ascii="Times New Roman" w:eastAsia="Times New Roman" w:hAnsi="Times New Roman" w:cs="Times New Roman"/>
                <w:sz w:val="24"/>
                <w:szCs w:val="24"/>
              </w:rPr>
            </w:pPr>
            <w:r w:rsidRPr="00195292">
              <w:rPr>
                <w:rFonts w:ascii="Times New Roman" w:hAnsi="Times New Roman" w:cs="Times New Roman"/>
                <w:sz w:val="24"/>
                <w:szCs w:val="24"/>
              </w:rPr>
              <w:t>Return on asset</w:t>
            </w:r>
          </w:p>
        </w:tc>
        <w:tc>
          <w:tcPr>
            <w:tcW w:w="1362" w:type="dxa"/>
          </w:tcPr>
          <w:p w14:paraId="6E031BA2" w14:textId="77777777" w:rsidR="00F918A3" w:rsidRPr="00195292" w:rsidRDefault="00F918A3" w:rsidP="00B444D8">
            <w:pPr>
              <w:pStyle w:val="TableParagraph"/>
              <w:spacing w:before="7"/>
              <w:ind w:left="106"/>
              <w:jc w:val="both"/>
              <w:rPr>
                <w:rFonts w:ascii="Times New Roman" w:eastAsia="Times New Roman" w:hAnsi="Times New Roman" w:cs="Times New Roman"/>
                <w:sz w:val="24"/>
                <w:szCs w:val="24"/>
              </w:rPr>
            </w:pPr>
            <w:r w:rsidRPr="00195292">
              <w:rPr>
                <w:rFonts w:ascii="Times New Roman" w:hAnsi="Times New Roman" w:cs="Times New Roman"/>
                <w:spacing w:val="-2"/>
                <w:sz w:val="24"/>
                <w:szCs w:val="24"/>
              </w:rPr>
              <w:t xml:space="preserve">Return on equity </w:t>
            </w:r>
          </w:p>
        </w:tc>
        <w:tc>
          <w:tcPr>
            <w:tcW w:w="1324" w:type="dxa"/>
          </w:tcPr>
          <w:p w14:paraId="0847FBAF" w14:textId="77777777" w:rsidR="00F918A3" w:rsidRPr="00195292" w:rsidRDefault="00F918A3" w:rsidP="00B444D8">
            <w:pPr>
              <w:pStyle w:val="TableParagraph"/>
              <w:spacing w:before="7"/>
              <w:ind w:left="111"/>
              <w:jc w:val="both"/>
              <w:rPr>
                <w:rFonts w:ascii="Times New Roman" w:eastAsia="Times New Roman" w:hAnsi="Times New Roman" w:cs="Times New Roman"/>
                <w:sz w:val="24"/>
                <w:szCs w:val="24"/>
              </w:rPr>
            </w:pPr>
            <w:r w:rsidRPr="00195292">
              <w:rPr>
                <w:rFonts w:ascii="Times New Roman" w:hAnsi="Times New Roman" w:cs="Times New Roman"/>
                <w:spacing w:val="-1"/>
                <w:sz w:val="24"/>
                <w:szCs w:val="24"/>
              </w:rPr>
              <w:t>Size in bank</w:t>
            </w:r>
          </w:p>
        </w:tc>
      </w:tr>
      <w:tr w:rsidR="00F918A3" w:rsidRPr="00195292" w14:paraId="77B16570" w14:textId="77777777" w:rsidTr="00B444D8">
        <w:trPr>
          <w:trHeight w:val="620"/>
        </w:trPr>
        <w:tc>
          <w:tcPr>
            <w:tcW w:w="1242" w:type="dxa"/>
          </w:tcPr>
          <w:p w14:paraId="28597A3A"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pacing w:val="-1"/>
                <w:sz w:val="24"/>
                <w:szCs w:val="24"/>
              </w:rPr>
              <w:t>Co efficient</w:t>
            </w:r>
          </w:p>
        </w:tc>
        <w:tc>
          <w:tcPr>
            <w:tcW w:w="1479" w:type="dxa"/>
          </w:tcPr>
          <w:p w14:paraId="0BB2BC65"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24"/>
                <w:szCs w:val="24"/>
              </w:rPr>
              <w:t>-3.17E-12</w:t>
            </w:r>
          </w:p>
        </w:tc>
        <w:tc>
          <w:tcPr>
            <w:tcW w:w="1104" w:type="dxa"/>
          </w:tcPr>
          <w:p w14:paraId="62F22071"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24"/>
                <w:szCs w:val="24"/>
              </w:rPr>
              <w:t>-3.75E-11</w:t>
            </w:r>
          </w:p>
        </w:tc>
        <w:tc>
          <w:tcPr>
            <w:tcW w:w="1656" w:type="dxa"/>
          </w:tcPr>
          <w:p w14:paraId="7DD38044"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24"/>
                <w:szCs w:val="24"/>
              </w:rPr>
              <w:t>-2.50E+11</w:t>
            </w:r>
          </w:p>
        </w:tc>
        <w:tc>
          <w:tcPr>
            <w:tcW w:w="1409" w:type="dxa"/>
          </w:tcPr>
          <w:p w14:paraId="35EC9C27"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24"/>
                <w:szCs w:val="24"/>
              </w:rPr>
              <w:t>-7.42E+12</w:t>
            </w:r>
          </w:p>
        </w:tc>
        <w:tc>
          <w:tcPr>
            <w:tcW w:w="1362" w:type="dxa"/>
          </w:tcPr>
          <w:p w14:paraId="512F49ED"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24"/>
                <w:szCs w:val="24"/>
              </w:rPr>
              <w:t>-4.81E+11</w:t>
            </w:r>
          </w:p>
          <w:p w14:paraId="1E33E70F" w14:textId="77777777" w:rsidR="00F918A3" w:rsidRPr="00195292" w:rsidRDefault="00F918A3" w:rsidP="00B444D8">
            <w:pPr>
              <w:jc w:val="both"/>
              <w:rPr>
                <w:rFonts w:ascii="Times New Roman" w:hAnsi="Times New Roman" w:cs="Times New Roman"/>
                <w:sz w:val="24"/>
                <w:szCs w:val="24"/>
              </w:rPr>
            </w:pPr>
          </w:p>
          <w:p w14:paraId="4833FBBF" w14:textId="77777777" w:rsidR="00F918A3" w:rsidRPr="00195292" w:rsidRDefault="00F918A3" w:rsidP="00B444D8">
            <w:pPr>
              <w:jc w:val="center"/>
              <w:rPr>
                <w:rFonts w:ascii="Times New Roman" w:hAnsi="Times New Roman" w:cs="Times New Roman"/>
                <w:sz w:val="24"/>
                <w:szCs w:val="24"/>
              </w:rPr>
            </w:pPr>
          </w:p>
        </w:tc>
        <w:tc>
          <w:tcPr>
            <w:tcW w:w="1324" w:type="dxa"/>
          </w:tcPr>
          <w:p w14:paraId="0D4DAB4D"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24"/>
                <w:szCs w:val="24"/>
              </w:rPr>
              <w:t>-2.22E+10</w:t>
            </w:r>
          </w:p>
        </w:tc>
      </w:tr>
    </w:tbl>
    <w:p w14:paraId="6B8D69EE" w14:textId="77777777" w:rsidR="00F918A3" w:rsidRPr="00195292" w:rsidRDefault="00F918A3" w:rsidP="00F918A3">
      <w:pPr>
        <w:pStyle w:val="Heading3"/>
      </w:pPr>
    </w:p>
    <w:p w14:paraId="2B25AD33" w14:textId="77777777" w:rsidR="00F918A3" w:rsidRPr="00195292" w:rsidRDefault="00F918A3" w:rsidP="00F918A3">
      <w:pPr>
        <w:pStyle w:val="Heading3"/>
      </w:pPr>
      <w:bookmarkStart w:id="517" w:name="_Toc37604951"/>
      <w:bookmarkStart w:id="518" w:name="_Toc37617341"/>
      <w:bookmarkStart w:id="519" w:name="_Toc43746398"/>
      <w:r w:rsidRPr="00195292">
        <w:t>OLS REGRESSION INTERPRETATION</w:t>
      </w:r>
      <w:bookmarkEnd w:id="517"/>
      <w:bookmarkEnd w:id="518"/>
      <w:bookmarkEnd w:id="519"/>
    </w:p>
    <w:p w14:paraId="5F7239FE" w14:textId="77777777" w:rsidR="00F918A3" w:rsidRPr="00195292" w:rsidRDefault="00F918A3" w:rsidP="00F918A3"/>
    <w:p w14:paraId="3C27B584" w14:textId="7BB48744" w:rsidR="00F918A3" w:rsidRPr="00195292" w:rsidRDefault="008349A5" w:rsidP="00F918A3">
      <w:pPr>
        <w:spacing w:line="36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For OLS estimation, </w:t>
      </w:r>
      <w:r w:rsidR="00A20748" w:rsidRPr="00195292">
        <w:rPr>
          <w:rFonts w:ascii="Times New Roman" w:hAnsi="Times New Roman" w:cs="Times New Roman"/>
          <w:sz w:val="24"/>
        </w:rPr>
        <w:t xml:space="preserve">there is a negative </w:t>
      </w:r>
      <w:r w:rsidR="00F37880">
        <w:rPr>
          <w:rFonts w:ascii="Times New Roman" w:hAnsi="Times New Roman" w:cs="Times New Roman"/>
          <w:sz w:val="24"/>
        </w:rPr>
        <w:t>relationship</w:t>
      </w:r>
      <w:r w:rsidR="00A20748" w:rsidRPr="00195292">
        <w:rPr>
          <w:rFonts w:ascii="Times New Roman" w:hAnsi="Times New Roman" w:cs="Times New Roman"/>
          <w:sz w:val="24"/>
        </w:rPr>
        <w:t xml:space="preserve"> between net working capital and liquidity</w:t>
      </w:r>
      <w:r w:rsidR="00A20748" w:rsidRPr="00195292">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(coefficient</w:t>
      </w:r>
      <w:r w:rsidR="00AA272F">
        <w:rPr>
          <w:rFonts w:ascii="Times New Roman" w:eastAsia="Times New Roman" w:hAnsi="Times New Roman" w:cs="Times New Roman"/>
          <w:sz w:val="24"/>
          <w:szCs w:val="28"/>
        </w:rPr>
        <w:t xml:space="preserve"> is </w:t>
      </w:r>
      <w:r w:rsidR="00F918A3" w:rsidRPr="00195292">
        <w:rPr>
          <w:rFonts w:ascii="Times New Roman" w:eastAsia="Times New Roman" w:hAnsi="Times New Roman" w:cs="Times New Roman"/>
          <w:sz w:val="24"/>
          <w:szCs w:val="28"/>
        </w:rPr>
        <w:t>-</w:t>
      </w:r>
      <w:r w:rsidR="00F918A3" w:rsidRPr="00195292">
        <w:rPr>
          <w:rFonts w:ascii="Times New Roman" w:hAnsi="Times New Roman" w:cs="Times New Roman"/>
          <w:sz w:val="24"/>
          <w:szCs w:val="24"/>
        </w:rPr>
        <w:t>3.17E-12</w:t>
      </w:r>
      <w:r w:rsidR="00F918A3" w:rsidRPr="00195292">
        <w:rPr>
          <w:rFonts w:ascii="Times New Roman" w:eastAsia="Times New Roman" w:hAnsi="Times New Roman" w:cs="Times New Roman"/>
          <w:sz w:val="24"/>
          <w:szCs w:val="28"/>
        </w:rPr>
        <w:t xml:space="preserve">). </w:t>
      </w:r>
    </w:p>
    <w:p w14:paraId="5A6B668A" w14:textId="035919B9" w:rsidR="00F918A3" w:rsidRPr="00195292" w:rsidRDefault="00F918A3" w:rsidP="00F918A3">
      <w:pPr>
        <w:spacing w:before="204" w:line="360" w:lineRule="auto"/>
        <w:jc w:val="both"/>
        <w:rPr>
          <w:rFonts w:ascii="Times New Roman" w:eastAsia="Times New Roman" w:hAnsi="Times New Roman" w:cs="Times New Roman"/>
          <w:sz w:val="24"/>
          <w:szCs w:val="28"/>
        </w:rPr>
      </w:pPr>
      <w:r w:rsidRPr="00195292">
        <w:rPr>
          <w:rFonts w:ascii="Times New Roman" w:eastAsia="Times New Roman" w:hAnsi="Times New Roman" w:cs="Times New Roman"/>
          <w:sz w:val="24"/>
          <w:szCs w:val="28"/>
        </w:rPr>
        <w:t xml:space="preserve">For OLS estimation, </w:t>
      </w:r>
      <w:r w:rsidR="00A20748" w:rsidRPr="00195292">
        <w:rPr>
          <w:rFonts w:ascii="Times New Roman" w:hAnsi="Times New Roman" w:cs="Times New Roman"/>
          <w:sz w:val="24"/>
        </w:rPr>
        <w:t xml:space="preserve">there is a negative </w:t>
      </w:r>
      <w:r w:rsidR="00F37880">
        <w:rPr>
          <w:rFonts w:ascii="Times New Roman" w:hAnsi="Times New Roman" w:cs="Times New Roman"/>
          <w:sz w:val="24"/>
        </w:rPr>
        <w:t>relationship</w:t>
      </w:r>
      <w:r w:rsidR="00A20748" w:rsidRPr="00195292">
        <w:rPr>
          <w:rFonts w:ascii="Times New Roman" w:hAnsi="Times New Roman" w:cs="Times New Roman"/>
          <w:sz w:val="24"/>
        </w:rPr>
        <w:t xml:space="preserve"> between cash in hand and liquidity </w:t>
      </w:r>
      <w:r w:rsidRPr="00195292">
        <w:rPr>
          <w:rFonts w:ascii="Times New Roman" w:eastAsia="Times New Roman" w:hAnsi="Times New Roman" w:cs="Times New Roman"/>
          <w:sz w:val="24"/>
          <w:szCs w:val="28"/>
        </w:rPr>
        <w:t>(</w:t>
      </w:r>
      <w:r w:rsidR="008349A5" w:rsidRPr="00195292">
        <w:rPr>
          <w:rFonts w:ascii="Times New Roman" w:eastAsia="Times New Roman" w:hAnsi="Times New Roman" w:cs="Times New Roman"/>
          <w:sz w:val="24"/>
          <w:szCs w:val="28"/>
        </w:rPr>
        <w:t xml:space="preserve">coefficient </w:t>
      </w:r>
      <w:r w:rsidR="008349A5">
        <w:rPr>
          <w:rFonts w:ascii="Times New Roman" w:eastAsia="Times New Roman" w:hAnsi="Times New Roman" w:cs="Times New Roman"/>
          <w:sz w:val="24"/>
          <w:szCs w:val="28"/>
        </w:rPr>
        <w:t xml:space="preserve">is </w:t>
      </w:r>
      <w:r w:rsidRPr="00195292">
        <w:rPr>
          <w:rFonts w:ascii="Times New Roman" w:eastAsia="Times New Roman" w:hAnsi="Times New Roman" w:cs="Times New Roman"/>
          <w:sz w:val="24"/>
          <w:szCs w:val="28"/>
        </w:rPr>
        <w:t>-</w:t>
      </w:r>
      <w:r w:rsidRPr="00195292">
        <w:rPr>
          <w:rFonts w:ascii="Times New Roman" w:hAnsi="Times New Roman" w:cs="Times New Roman"/>
          <w:sz w:val="24"/>
          <w:szCs w:val="24"/>
        </w:rPr>
        <w:t>3.75E-11)</w:t>
      </w:r>
      <w:r w:rsidRPr="00195292">
        <w:rPr>
          <w:rFonts w:ascii="Times New Roman" w:eastAsia="Times New Roman" w:hAnsi="Times New Roman" w:cs="Times New Roman"/>
          <w:sz w:val="24"/>
          <w:szCs w:val="28"/>
        </w:rPr>
        <w:t>.</w:t>
      </w:r>
    </w:p>
    <w:p w14:paraId="654990F3" w14:textId="0A55F095" w:rsidR="00F918A3" w:rsidRPr="00195292" w:rsidRDefault="00F918A3" w:rsidP="00F918A3">
      <w:pPr>
        <w:spacing w:line="360" w:lineRule="auto"/>
        <w:jc w:val="both"/>
        <w:rPr>
          <w:rFonts w:ascii="Times New Roman" w:eastAsia="Times New Roman" w:hAnsi="Times New Roman" w:cs="Times New Roman"/>
          <w:sz w:val="24"/>
          <w:szCs w:val="28"/>
        </w:rPr>
      </w:pPr>
      <w:r w:rsidRPr="00195292">
        <w:rPr>
          <w:rFonts w:ascii="Times New Roman" w:eastAsia="Times New Roman" w:hAnsi="Times New Roman" w:cs="Times New Roman"/>
          <w:sz w:val="24"/>
          <w:szCs w:val="28"/>
        </w:rPr>
        <w:t xml:space="preserve">For OLS estimation, </w:t>
      </w:r>
      <w:r w:rsidR="00A20748">
        <w:rPr>
          <w:rFonts w:ascii="Times New Roman" w:hAnsi="Times New Roman" w:cs="Times New Roman"/>
          <w:sz w:val="24"/>
        </w:rPr>
        <w:t>there is a negative</w:t>
      </w:r>
      <w:r w:rsidR="00A20748" w:rsidRPr="00195292">
        <w:rPr>
          <w:rFonts w:ascii="Times New Roman" w:hAnsi="Times New Roman" w:cs="Times New Roman"/>
          <w:sz w:val="24"/>
        </w:rPr>
        <w:t xml:space="preserve"> </w:t>
      </w:r>
      <w:r w:rsidR="00F37880">
        <w:rPr>
          <w:rFonts w:ascii="Times New Roman" w:hAnsi="Times New Roman" w:cs="Times New Roman"/>
          <w:sz w:val="24"/>
        </w:rPr>
        <w:t>relationship</w:t>
      </w:r>
      <w:r w:rsidR="00A20748" w:rsidRPr="00195292">
        <w:rPr>
          <w:rFonts w:ascii="Times New Roman" w:hAnsi="Times New Roman" w:cs="Times New Roman"/>
          <w:sz w:val="24"/>
        </w:rPr>
        <w:t xml:space="preserve"> between non-performing loan ratio and liquidity</w:t>
      </w:r>
      <w:r w:rsidRPr="00195292">
        <w:rPr>
          <w:rFonts w:ascii="Times New Roman" w:eastAsia="Times New Roman" w:hAnsi="Times New Roman" w:cs="Times New Roman"/>
          <w:sz w:val="24"/>
          <w:szCs w:val="28"/>
        </w:rPr>
        <w:t xml:space="preserve"> (coefficient </w:t>
      </w:r>
      <w:r w:rsidR="008349A5">
        <w:rPr>
          <w:rFonts w:ascii="Times New Roman" w:eastAsia="Times New Roman" w:hAnsi="Times New Roman" w:cs="Times New Roman"/>
          <w:sz w:val="24"/>
          <w:szCs w:val="28"/>
        </w:rPr>
        <w:t xml:space="preserve">is </w:t>
      </w:r>
      <w:r w:rsidRPr="00195292">
        <w:rPr>
          <w:rFonts w:ascii="Times New Roman" w:eastAsia="Times New Roman" w:hAnsi="Times New Roman" w:cs="Times New Roman"/>
          <w:sz w:val="24"/>
          <w:szCs w:val="28"/>
        </w:rPr>
        <w:t>-</w:t>
      </w:r>
      <w:r w:rsidRPr="00195292">
        <w:rPr>
          <w:rFonts w:ascii="Times New Roman" w:hAnsi="Times New Roman" w:cs="Times New Roman"/>
          <w:sz w:val="24"/>
          <w:szCs w:val="24"/>
        </w:rPr>
        <w:t>2.50E+11</w:t>
      </w:r>
      <w:r w:rsidRPr="00195292">
        <w:rPr>
          <w:rFonts w:ascii="Times New Roman" w:eastAsia="Times New Roman" w:hAnsi="Times New Roman" w:cs="Times New Roman"/>
          <w:sz w:val="24"/>
          <w:szCs w:val="28"/>
        </w:rPr>
        <w:t xml:space="preserve">). </w:t>
      </w:r>
    </w:p>
    <w:p w14:paraId="524AABCB" w14:textId="4B76D120" w:rsidR="00F918A3" w:rsidRPr="00195292" w:rsidRDefault="00F918A3" w:rsidP="00F918A3">
      <w:pPr>
        <w:spacing w:before="204" w:line="360" w:lineRule="auto"/>
        <w:jc w:val="both"/>
        <w:rPr>
          <w:rFonts w:ascii="Times New Roman" w:eastAsia="Times New Roman" w:hAnsi="Times New Roman" w:cs="Times New Roman"/>
          <w:sz w:val="24"/>
          <w:szCs w:val="28"/>
        </w:rPr>
      </w:pPr>
      <w:r w:rsidRPr="00195292">
        <w:rPr>
          <w:rFonts w:ascii="Times New Roman" w:eastAsia="Times New Roman" w:hAnsi="Times New Roman" w:cs="Times New Roman"/>
          <w:sz w:val="24"/>
          <w:szCs w:val="28"/>
        </w:rPr>
        <w:t xml:space="preserve">For OLS estimation, </w:t>
      </w:r>
      <w:r w:rsidR="00A20748" w:rsidRPr="00195292">
        <w:rPr>
          <w:rFonts w:ascii="Times New Roman" w:hAnsi="Times New Roman" w:cs="Times New Roman"/>
          <w:sz w:val="24"/>
        </w:rPr>
        <w:t xml:space="preserve">there is a negative </w:t>
      </w:r>
      <w:r w:rsidR="00F37880">
        <w:rPr>
          <w:rFonts w:ascii="Times New Roman" w:hAnsi="Times New Roman" w:cs="Times New Roman"/>
          <w:sz w:val="24"/>
        </w:rPr>
        <w:t>relationship</w:t>
      </w:r>
      <w:r w:rsidR="00A20748" w:rsidRPr="00195292">
        <w:rPr>
          <w:rFonts w:ascii="Times New Roman" w:hAnsi="Times New Roman" w:cs="Times New Roman"/>
          <w:sz w:val="24"/>
        </w:rPr>
        <w:t xml:space="preserve"> between return on asset and liquidity </w:t>
      </w:r>
      <w:r w:rsidRPr="00195292">
        <w:rPr>
          <w:rFonts w:ascii="Times New Roman" w:eastAsia="Times New Roman" w:hAnsi="Times New Roman" w:cs="Times New Roman"/>
          <w:sz w:val="24"/>
          <w:szCs w:val="28"/>
        </w:rPr>
        <w:t xml:space="preserve">(coefficient </w:t>
      </w:r>
      <w:r w:rsidR="008349A5">
        <w:rPr>
          <w:rFonts w:ascii="Times New Roman" w:eastAsia="Times New Roman" w:hAnsi="Times New Roman" w:cs="Times New Roman"/>
          <w:sz w:val="24"/>
          <w:szCs w:val="28"/>
        </w:rPr>
        <w:t xml:space="preserve">is </w:t>
      </w:r>
      <w:r w:rsidRPr="00195292">
        <w:rPr>
          <w:rFonts w:ascii="Times New Roman" w:eastAsia="Times New Roman" w:hAnsi="Times New Roman" w:cs="Times New Roman"/>
          <w:sz w:val="24"/>
          <w:szCs w:val="28"/>
        </w:rPr>
        <w:t>-</w:t>
      </w:r>
      <w:r w:rsidRPr="00195292">
        <w:rPr>
          <w:rFonts w:ascii="Times New Roman" w:hAnsi="Times New Roman" w:cs="Times New Roman"/>
          <w:sz w:val="24"/>
          <w:szCs w:val="24"/>
        </w:rPr>
        <w:t>7.42E+12)</w:t>
      </w:r>
      <w:r w:rsidRPr="00195292">
        <w:rPr>
          <w:rFonts w:ascii="Times New Roman" w:eastAsia="Times New Roman" w:hAnsi="Times New Roman" w:cs="Times New Roman"/>
          <w:sz w:val="24"/>
          <w:szCs w:val="28"/>
        </w:rPr>
        <w:t>.</w:t>
      </w:r>
    </w:p>
    <w:p w14:paraId="15AD6BB5" w14:textId="75A85BE4" w:rsidR="00F918A3" w:rsidRPr="00195292" w:rsidRDefault="00F918A3" w:rsidP="00F918A3">
      <w:pPr>
        <w:jc w:val="both"/>
        <w:rPr>
          <w:rFonts w:ascii="Times New Roman" w:hAnsi="Times New Roman" w:cs="Times New Roman"/>
          <w:sz w:val="24"/>
          <w:szCs w:val="24"/>
        </w:rPr>
      </w:pPr>
      <w:r w:rsidRPr="00195292">
        <w:rPr>
          <w:rFonts w:ascii="Times New Roman" w:eastAsia="Times New Roman" w:hAnsi="Times New Roman" w:cs="Times New Roman"/>
          <w:sz w:val="24"/>
          <w:szCs w:val="28"/>
        </w:rPr>
        <w:t xml:space="preserve">OLS estimation, </w:t>
      </w:r>
      <w:r w:rsidR="00A20748" w:rsidRPr="00195292">
        <w:rPr>
          <w:rFonts w:ascii="Times New Roman" w:hAnsi="Times New Roman" w:cs="Times New Roman"/>
          <w:sz w:val="24"/>
        </w:rPr>
        <w:t xml:space="preserve">there is a negative </w:t>
      </w:r>
      <w:r w:rsidR="00F37880">
        <w:rPr>
          <w:rFonts w:ascii="Times New Roman" w:hAnsi="Times New Roman" w:cs="Times New Roman"/>
          <w:sz w:val="24"/>
        </w:rPr>
        <w:t>relationship</w:t>
      </w:r>
      <w:r w:rsidR="00A20748" w:rsidRPr="00195292">
        <w:rPr>
          <w:rFonts w:ascii="Times New Roman" w:hAnsi="Times New Roman" w:cs="Times New Roman"/>
          <w:sz w:val="24"/>
        </w:rPr>
        <w:t xml:space="preserve"> between return on equity and liquidity</w:t>
      </w:r>
      <w:r w:rsidRPr="00195292">
        <w:rPr>
          <w:rFonts w:ascii="Times New Roman" w:eastAsia="Times New Roman" w:hAnsi="Times New Roman" w:cs="Times New Roman"/>
          <w:sz w:val="24"/>
          <w:szCs w:val="28"/>
        </w:rPr>
        <w:t xml:space="preserve"> (coefficient </w:t>
      </w:r>
      <w:r w:rsidR="008349A5">
        <w:rPr>
          <w:rFonts w:ascii="Times New Roman" w:eastAsia="Times New Roman" w:hAnsi="Times New Roman" w:cs="Times New Roman"/>
          <w:sz w:val="24"/>
          <w:szCs w:val="28"/>
        </w:rPr>
        <w:t xml:space="preserve">is </w:t>
      </w:r>
      <w:r w:rsidRPr="00195292">
        <w:rPr>
          <w:rFonts w:ascii="Times New Roman" w:eastAsia="Times New Roman" w:hAnsi="Times New Roman" w:cs="Times New Roman"/>
          <w:sz w:val="24"/>
          <w:szCs w:val="28"/>
        </w:rPr>
        <w:t>-</w:t>
      </w:r>
      <w:r w:rsidRPr="00195292">
        <w:rPr>
          <w:rFonts w:ascii="Times New Roman" w:hAnsi="Times New Roman" w:cs="Times New Roman"/>
          <w:sz w:val="24"/>
          <w:szCs w:val="24"/>
        </w:rPr>
        <w:t>4.81E+11</w:t>
      </w:r>
      <w:r w:rsidRPr="00195292">
        <w:rPr>
          <w:rFonts w:ascii="Times New Roman" w:eastAsia="Times New Roman" w:hAnsi="Times New Roman" w:cs="Times New Roman"/>
          <w:sz w:val="24"/>
          <w:szCs w:val="28"/>
        </w:rPr>
        <w:t xml:space="preserve">). </w:t>
      </w:r>
    </w:p>
    <w:p w14:paraId="3909B3E1" w14:textId="5EC3407C" w:rsidR="00F918A3" w:rsidRPr="00195292" w:rsidRDefault="00F918A3" w:rsidP="00F918A3">
      <w:pPr>
        <w:spacing w:before="204" w:line="360" w:lineRule="auto"/>
        <w:jc w:val="both"/>
        <w:rPr>
          <w:rFonts w:ascii="Times New Roman" w:eastAsia="Times New Roman" w:hAnsi="Times New Roman" w:cs="Times New Roman"/>
          <w:sz w:val="24"/>
          <w:szCs w:val="28"/>
        </w:rPr>
      </w:pPr>
      <w:r w:rsidRPr="00195292">
        <w:rPr>
          <w:rFonts w:ascii="Times New Roman" w:eastAsia="Times New Roman" w:hAnsi="Times New Roman" w:cs="Times New Roman"/>
          <w:sz w:val="24"/>
          <w:szCs w:val="28"/>
        </w:rPr>
        <w:t>For OLS estimation</w:t>
      </w:r>
      <w:r w:rsidR="00A20748">
        <w:rPr>
          <w:rFonts w:ascii="Times New Roman" w:eastAsia="Times New Roman" w:hAnsi="Times New Roman" w:cs="Times New Roman"/>
          <w:sz w:val="24"/>
          <w:szCs w:val="28"/>
        </w:rPr>
        <w:t>,</w:t>
      </w:r>
      <w:r w:rsidR="00A20748" w:rsidRPr="00A20748">
        <w:rPr>
          <w:rFonts w:ascii="Times New Roman" w:hAnsi="Times New Roman" w:cs="Times New Roman"/>
          <w:sz w:val="24"/>
        </w:rPr>
        <w:t xml:space="preserve"> </w:t>
      </w:r>
      <w:r w:rsidR="00A20748" w:rsidRPr="00195292">
        <w:rPr>
          <w:rFonts w:ascii="Times New Roman" w:hAnsi="Times New Roman" w:cs="Times New Roman"/>
          <w:sz w:val="24"/>
        </w:rPr>
        <w:t xml:space="preserve">there is a negative </w:t>
      </w:r>
      <w:r w:rsidR="00F37880">
        <w:rPr>
          <w:rFonts w:ascii="Times New Roman" w:hAnsi="Times New Roman" w:cs="Times New Roman"/>
          <w:sz w:val="24"/>
        </w:rPr>
        <w:t>relationship</w:t>
      </w:r>
      <w:r w:rsidR="00F37880" w:rsidRPr="00195292">
        <w:rPr>
          <w:rFonts w:ascii="Times New Roman" w:hAnsi="Times New Roman" w:cs="Times New Roman"/>
          <w:sz w:val="24"/>
        </w:rPr>
        <w:t xml:space="preserve"> </w:t>
      </w:r>
      <w:r w:rsidR="00A20748" w:rsidRPr="00195292">
        <w:rPr>
          <w:rFonts w:ascii="Times New Roman" w:hAnsi="Times New Roman" w:cs="Times New Roman"/>
          <w:sz w:val="24"/>
        </w:rPr>
        <w:t xml:space="preserve">between size in bank and liquidity </w:t>
      </w:r>
      <w:r w:rsidRPr="00195292">
        <w:rPr>
          <w:rFonts w:ascii="Times New Roman" w:eastAsia="Times New Roman" w:hAnsi="Times New Roman" w:cs="Times New Roman"/>
          <w:sz w:val="24"/>
          <w:szCs w:val="28"/>
        </w:rPr>
        <w:t xml:space="preserve">(coefficient </w:t>
      </w:r>
      <w:r w:rsidR="008349A5">
        <w:rPr>
          <w:rFonts w:ascii="Times New Roman" w:eastAsia="Times New Roman" w:hAnsi="Times New Roman" w:cs="Times New Roman"/>
          <w:sz w:val="24"/>
          <w:szCs w:val="28"/>
        </w:rPr>
        <w:t xml:space="preserve">is </w:t>
      </w:r>
      <w:r w:rsidRPr="00195292">
        <w:rPr>
          <w:rFonts w:ascii="Times New Roman" w:eastAsia="Times New Roman" w:hAnsi="Times New Roman" w:cs="Times New Roman"/>
          <w:sz w:val="24"/>
          <w:szCs w:val="28"/>
        </w:rPr>
        <w:t>-</w:t>
      </w:r>
      <w:r w:rsidRPr="00195292">
        <w:rPr>
          <w:rFonts w:ascii="Times New Roman" w:hAnsi="Times New Roman" w:cs="Times New Roman"/>
          <w:sz w:val="24"/>
          <w:szCs w:val="24"/>
        </w:rPr>
        <w:t>2.22E+10)</w:t>
      </w:r>
      <w:r w:rsidRPr="00195292">
        <w:rPr>
          <w:rFonts w:ascii="Times New Roman" w:eastAsia="Times New Roman" w:hAnsi="Times New Roman" w:cs="Times New Roman"/>
          <w:sz w:val="24"/>
          <w:szCs w:val="28"/>
        </w:rPr>
        <w:t>.</w:t>
      </w:r>
    </w:p>
    <w:p w14:paraId="09624841" w14:textId="3762AEE8" w:rsidR="00A85E6B" w:rsidRPr="00195292" w:rsidRDefault="00F918A3" w:rsidP="00A85E6B">
      <w:pPr>
        <w:spacing w:line="360" w:lineRule="auto"/>
        <w:jc w:val="both"/>
        <w:rPr>
          <w:rFonts w:ascii="Times New Roman" w:hAnsi="Times New Roman" w:cs="Times New Roman"/>
          <w:sz w:val="24"/>
          <w:szCs w:val="24"/>
        </w:rPr>
      </w:pPr>
      <w:r w:rsidRPr="00A85E6B">
        <w:rPr>
          <w:rFonts w:ascii="Times New Roman" w:hAnsi="Times New Roman" w:cs="Times New Roman"/>
          <w:spacing w:val="-2"/>
          <w:sz w:val="24"/>
          <w:szCs w:val="24"/>
        </w:rPr>
        <w:t>Note: In</w:t>
      </w:r>
      <w:r w:rsidRPr="00A85E6B">
        <w:rPr>
          <w:rFonts w:ascii="Times New Roman" w:hAnsi="Times New Roman" w:cs="Times New Roman"/>
          <w:spacing w:val="12"/>
          <w:sz w:val="24"/>
          <w:szCs w:val="24"/>
        </w:rPr>
        <w:t xml:space="preserve"> </w:t>
      </w:r>
      <w:r w:rsidRPr="00A85E6B">
        <w:rPr>
          <w:rFonts w:ascii="Times New Roman" w:hAnsi="Times New Roman" w:cs="Times New Roman"/>
          <w:sz w:val="24"/>
          <w:szCs w:val="24"/>
        </w:rPr>
        <w:t>OLS</w:t>
      </w:r>
      <w:r w:rsidRPr="00A85E6B">
        <w:rPr>
          <w:rFonts w:ascii="Times New Roman" w:hAnsi="Times New Roman" w:cs="Times New Roman"/>
          <w:spacing w:val="12"/>
          <w:sz w:val="24"/>
          <w:szCs w:val="24"/>
        </w:rPr>
        <w:t xml:space="preserve"> </w:t>
      </w:r>
      <w:r w:rsidRPr="00A85E6B">
        <w:rPr>
          <w:rFonts w:ascii="Times New Roman" w:hAnsi="Times New Roman" w:cs="Times New Roman"/>
          <w:spacing w:val="-1"/>
          <w:sz w:val="24"/>
          <w:szCs w:val="24"/>
        </w:rPr>
        <w:t>regression</w:t>
      </w:r>
      <w:r w:rsidRPr="00A85E6B">
        <w:rPr>
          <w:rFonts w:ascii="Times New Roman" w:hAnsi="Times New Roman" w:cs="Times New Roman"/>
          <w:spacing w:val="14"/>
          <w:sz w:val="24"/>
          <w:szCs w:val="24"/>
        </w:rPr>
        <w:t xml:space="preserve"> </w:t>
      </w:r>
      <w:r w:rsidRPr="00A85E6B">
        <w:rPr>
          <w:rFonts w:ascii="Times New Roman" w:hAnsi="Times New Roman" w:cs="Times New Roman"/>
          <w:sz w:val="24"/>
          <w:szCs w:val="24"/>
        </w:rPr>
        <w:t>it</w:t>
      </w:r>
      <w:r w:rsidRPr="00A85E6B">
        <w:rPr>
          <w:rFonts w:ascii="Times New Roman" w:hAnsi="Times New Roman" w:cs="Times New Roman"/>
          <w:spacing w:val="12"/>
          <w:sz w:val="24"/>
          <w:szCs w:val="24"/>
        </w:rPr>
        <w:t xml:space="preserve"> </w:t>
      </w:r>
      <w:r w:rsidRPr="00A85E6B">
        <w:rPr>
          <w:rFonts w:ascii="Times New Roman" w:hAnsi="Times New Roman" w:cs="Times New Roman"/>
          <w:sz w:val="24"/>
          <w:szCs w:val="24"/>
        </w:rPr>
        <w:t>is</w:t>
      </w:r>
      <w:r w:rsidRPr="00A85E6B">
        <w:rPr>
          <w:rFonts w:ascii="Times New Roman" w:hAnsi="Times New Roman" w:cs="Times New Roman"/>
          <w:spacing w:val="12"/>
          <w:sz w:val="24"/>
          <w:szCs w:val="24"/>
        </w:rPr>
        <w:t xml:space="preserve"> </w:t>
      </w:r>
      <w:r w:rsidRPr="00A85E6B">
        <w:rPr>
          <w:rFonts w:ascii="Times New Roman" w:hAnsi="Times New Roman" w:cs="Times New Roman"/>
          <w:sz w:val="24"/>
          <w:szCs w:val="24"/>
        </w:rPr>
        <w:t>visible</w:t>
      </w:r>
      <w:r w:rsidRPr="00A85E6B">
        <w:rPr>
          <w:rFonts w:ascii="Times New Roman" w:hAnsi="Times New Roman" w:cs="Times New Roman"/>
          <w:spacing w:val="11"/>
          <w:sz w:val="24"/>
          <w:szCs w:val="24"/>
        </w:rPr>
        <w:t xml:space="preserve"> </w:t>
      </w:r>
      <w:r w:rsidRPr="00A85E6B">
        <w:rPr>
          <w:rFonts w:ascii="Times New Roman" w:hAnsi="Times New Roman" w:cs="Times New Roman"/>
          <w:sz w:val="24"/>
          <w:szCs w:val="24"/>
        </w:rPr>
        <w:t>that</w:t>
      </w:r>
      <w:r w:rsidRPr="00A85E6B">
        <w:rPr>
          <w:rFonts w:ascii="Times New Roman" w:hAnsi="Times New Roman" w:cs="Times New Roman"/>
          <w:spacing w:val="11"/>
          <w:sz w:val="24"/>
          <w:szCs w:val="24"/>
        </w:rPr>
        <w:t xml:space="preserve"> </w:t>
      </w:r>
      <w:r w:rsidRPr="00A85E6B">
        <w:rPr>
          <w:rFonts w:ascii="Times New Roman" w:hAnsi="Times New Roman" w:cs="Times New Roman"/>
          <w:sz w:val="24"/>
          <w:szCs w:val="24"/>
        </w:rPr>
        <w:t>the</w:t>
      </w:r>
      <w:r w:rsidRPr="00A85E6B">
        <w:rPr>
          <w:rFonts w:ascii="Times New Roman" w:hAnsi="Times New Roman" w:cs="Times New Roman"/>
          <w:spacing w:val="13"/>
          <w:sz w:val="24"/>
          <w:szCs w:val="24"/>
        </w:rPr>
        <w:t xml:space="preserve"> </w:t>
      </w:r>
      <w:r w:rsidRPr="00A85E6B">
        <w:rPr>
          <w:rFonts w:ascii="Times New Roman" w:hAnsi="Times New Roman" w:cs="Times New Roman"/>
          <w:sz w:val="24"/>
          <w:szCs w:val="24"/>
        </w:rPr>
        <w:t>positive</w:t>
      </w:r>
      <w:r w:rsidRPr="00A85E6B">
        <w:rPr>
          <w:rFonts w:ascii="Times New Roman" w:hAnsi="Times New Roman" w:cs="Times New Roman"/>
          <w:spacing w:val="10"/>
          <w:sz w:val="24"/>
          <w:szCs w:val="24"/>
        </w:rPr>
        <w:t xml:space="preserve"> </w:t>
      </w:r>
      <w:r w:rsidRPr="00A85E6B">
        <w:rPr>
          <w:rFonts w:ascii="Times New Roman" w:hAnsi="Times New Roman" w:cs="Times New Roman"/>
          <w:spacing w:val="-1"/>
          <w:sz w:val="24"/>
          <w:szCs w:val="24"/>
        </w:rPr>
        <w:t>coefficient</w:t>
      </w:r>
      <w:r w:rsidRPr="00A85E6B">
        <w:rPr>
          <w:rFonts w:ascii="Times New Roman" w:hAnsi="Times New Roman" w:cs="Times New Roman"/>
          <w:spacing w:val="12"/>
          <w:sz w:val="24"/>
          <w:szCs w:val="24"/>
        </w:rPr>
        <w:t xml:space="preserve"> </w:t>
      </w:r>
      <w:r w:rsidRPr="00A85E6B">
        <w:rPr>
          <w:rFonts w:ascii="Times New Roman" w:hAnsi="Times New Roman" w:cs="Times New Roman"/>
          <w:sz w:val="24"/>
          <w:szCs w:val="24"/>
        </w:rPr>
        <w:t>indicates</w:t>
      </w:r>
      <w:r w:rsidRPr="00A85E6B">
        <w:rPr>
          <w:rFonts w:ascii="Times New Roman" w:hAnsi="Times New Roman" w:cs="Times New Roman"/>
          <w:spacing w:val="11"/>
          <w:sz w:val="24"/>
          <w:szCs w:val="24"/>
        </w:rPr>
        <w:t xml:space="preserve"> </w:t>
      </w:r>
      <w:r w:rsidRPr="00A85E6B">
        <w:rPr>
          <w:rFonts w:ascii="Times New Roman" w:hAnsi="Times New Roman" w:cs="Times New Roman"/>
          <w:sz w:val="24"/>
          <w:szCs w:val="24"/>
        </w:rPr>
        <w:t>a</w:t>
      </w:r>
      <w:r w:rsidRPr="00A85E6B">
        <w:rPr>
          <w:rFonts w:ascii="Times New Roman" w:hAnsi="Times New Roman" w:cs="Times New Roman"/>
          <w:spacing w:val="10"/>
          <w:sz w:val="24"/>
          <w:szCs w:val="24"/>
        </w:rPr>
        <w:t xml:space="preserve"> </w:t>
      </w:r>
      <w:r w:rsidRPr="00A85E6B">
        <w:rPr>
          <w:rFonts w:ascii="Times New Roman" w:hAnsi="Times New Roman" w:cs="Times New Roman"/>
          <w:sz w:val="24"/>
          <w:szCs w:val="24"/>
        </w:rPr>
        <w:t>positive</w:t>
      </w:r>
      <w:r w:rsidRPr="00A85E6B">
        <w:rPr>
          <w:rFonts w:ascii="Times New Roman" w:hAnsi="Times New Roman" w:cs="Times New Roman"/>
          <w:spacing w:val="11"/>
          <w:sz w:val="24"/>
          <w:szCs w:val="24"/>
        </w:rPr>
        <w:t xml:space="preserve"> </w:t>
      </w:r>
      <w:r w:rsidRPr="00A85E6B">
        <w:rPr>
          <w:rFonts w:ascii="Times New Roman" w:hAnsi="Times New Roman" w:cs="Times New Roman"/>
          <w:spacing w:val="-1"/>
          <w:sz w:val="24"/>
          <w:szCs w:val="24"/>
        </w:rPr>
        <w:t>relation</w:t>
      </w:r>
      <w:r w:rsidRPr="00A85E6B">
        <w:rPr>
          <w:rFonts w:ascii="Times New Roman" w:hAnsi="Times New Roman" w:cs="Times New Roman"/>
          <w:spacing w:val="12"/>
          <w:sz w:val="24"/>
          <w:szCs w:val="24"/>
        </w:rPr>
        <w:t xml:space="preserve"> </w:t>
      </w:r>
      <w:r w:rsidRPr="00A85E6B">
        <w:rPr>
          <w:rFonts w:ascii="Times New Roman" w:hAnsi="Times New Roman" w:cs="Times New Roman"/>
          <w:sz w:val="24"/>
          <w:szCs w:val="24"/>
        </w:rPr>
        <w:t>with</w:t>
      </w:r>
      <w:r w:rsidRPr="00A85E6B">
        <w:rPr>
          <w:rFonts w:ascii="Times New Roman" w:hAnsi="Times New Roman" w:cs="Times New Roman"/>
          <w:spacing w:val="12"/>
          <w:sz w:val="24"/>
          <w:szCs w:val="24"/>
        </w:rPr>
        <w:t xml:space="preserve"> </w:t>
      </w:r>
      <w:r w:rsidRPr="00A85E6B">
        <w:rPr>
          <w:rFonts w:ascii="Times New Roman" w:hAnsi="Times New Roman" w:cs="Times New Roman"/>
          <w:sz w:val="24"/>
          <w:szCs w:val="24"/>
        </w:rPr>
        <w:t>the</w:t>
      </w:r>
      <w:r w:rsidRPr="00A85E6B">
        <w:rPr>
          <w:rFonts w:ascii="Times New Roman" w:hAnsi="Times New Roman" w:cs="Times New Roman"/>
          <w:spacing w:val="45"/>
          <w:sz w:val="24"/>
          <w:szCs w:val="24"/>
        </w:rPr>
        <w:t xml:space="preserve"> </w:t>
      </w:r>
      <w:r w:rsidRPr="00A85E6B">
        <w:rPr>
          <w:rFonts w:ascii="Times New Roman" w:hAnsi="Times New Roman" w:cs="Times New Roman"/>
          <w:spacing w:val="-1"/>
          <w:sz w:val="24"/>
          <w:szCs w:val="24"/>
        </w:rPr>
        <w:t>liquidity risk,</w:t>
      </w:r>
      <w:r w:rsidRPr="00A85E6B">
        <w:rPr>
          <w:rFonts w:ascii="Times New Roman" w:hAnsi="Times New Roman" w:cs="Times New Roman"/>
          <w:spacing w:val="11"/>
          <w:sz w:val="24"/>
          <w:szCs w:val="24"/>
        </w:rPr>
        <w:t xml:space="preserve"> </w:t>
      </w:r>
      <w:r w:rsidRPr="00A85E6B">
        <w:rPr>
          <w:rFonts w:ascii="Times New Roman" w:hAnsi="Times New Roman" w:cs="Times New Roman"/>
          <w:spacing w:val="-1"/>
          <w:sz w:val="24"/>
          <w:szCs w:val="24"/>
        </w:rPr>
        <w:t>and</w:t>
      </w:r>
      <w:r w:rsidRPr="00A85E6B">
        <w:rPr>
          <w:rFonts w:ascii="Times New Roman" w:hAnsi="Times New Roman" w:cs="Times New Roman"/>
          <w:spacing w:val="11"/>
          <w:sz w:val="24"/>
          <w:szCs w:val="24"/>
        </w:rPr>
        <w:t xml:space="preserve"> </w:t>
      </w:r>
      <w:r w:rsidRPr="00A85E6B">
        <w:rPr>
          <w:rFonts w:ascii="Times New Roman" w:hAnsi="Times New Roman" w:cs="Times New Roman"/>
          <w:spacing w:val="-1"/>
          <w:sz w:val="24"/>
          <w:szCs w:val="24"/>
        </w:rPr>
        <w:t>negative</w:t>
      </w:r>
      <w:r w:rsidRPr="00A85E6B">
        <w:rPr>
          <w:rFonts w:ascii="Times New Roman" w:hAnsi="Times New Roman" w:cs="Times New Roman"/>
          <w:spacing w:val="10"/>
          <w:sz w:val="24"/>
          <w:szCs w:val="24"/>
        </w:rPr>
        <w:t xml:space="preserve"> </w:t>
      </w:r>
      <w:r w:rsidRPr="00A85E6B">
        <w:rPr>
          <w:rFonts w:ascii="Times New Roman" w:hAnsi="Times New Roman" w:cs="Times New Roman"/>
          <w:spacing w:val="-1"/>
          <w:sz w:val="24"/>
          <w:szCs w:val="24"/>
        </w:rPr>
        <w:t>coefficient</w:t>
      </w:r>
      <w:r w:rsidRPr="00A85E6B">
        <w:rPr>
          <w:rFonts w:ascii="Times New Roman" w:hAnsi="Times New Roman" w:cs="Times New Roman"/>
          <w:spacing w:val="11"/>
          <w:sz w:val="24"/>
          <w:szCs w:val="24"/>
        </w:rPr>
        <w:t xml:space="preserve"> </w:t>
      </w:r>
      <w:r w:rsidRPr="00A85E6B">
        <w:rPr>
          <w:rFonts w:ascii="Times New Roman" w:hAnsi="Times New Roman" w:cs="Times New Roman"/>
          <w:spacing w:val="-1"/>
          <w:sz w:val="24"/>
          <w:szCs w:val="24"/>
        </w:rPr>
        <w:t>indicates</w:t>
      </w:r>
      <w:r w:rsidRPr="00A85E6B">
        <w:rPr>
          <w:rFonts w:ascii="Times New Roman" w:hAnsi="Times New Roman" w:cs="Times New Roman"/>
          <w:spacing w:val="11"/>
          <w:sz w:val="24"/>
          <w:szCs w:val="24"/>
        </w:rPr>
        <w:t xml:space="preserve"> </w:t>
      </w:r>
      <w:r w:rsidRPr="00A85E6B">
        <w:rPr>
          <w:rFonts w:ascii="Times New Roman" w:hAnsi="Times New Roman" w:cs="Times New Roman"/>
          <w:sz w:val="24"/>
          <w:szCs w:val="24"/>
        </w:rPr>
        <w:t>a</w:t>
      </w:r>
      <w:r w:rsidRPr="00A85E6B">
        <w:rPr>
          <w:rFonts w:ascii="Times New Roman" w:hAnsi="Times New Roman" w:cs="Times New Roman"/>
          <w:spacing w:val="10"/>
          <w:sz w:val="24"/>
          <w:szCs w:val="24"/>
        </w:rPr>
        <w:t xml:space="preserve"> </w:t>
      </w:r>
      <w:r w:rsidRPr="00A85E6B">
        <w:rPr>
          <w:rFonts w:ascii="Times New Roman" w:hAnsi="Times New Roman" w:cs="Times New Roman"/>
          <w:spacing w:val="-1"/>
          <w:sz w:val="24"/>
          <w:szCs w:val="24"/>
        </w:rPr>
        <w:t>negative</w:t>
      </w:r>
      <w:r w:rsidRPr="00A85E6B">
        <w:rPr>
          <w:rFonts w:ascii="Times New Roman" w:hAnsi="Times New Roman" w:cs="Times New Roman"/>
          <w:spacing w:val="10"/>
          <w:sz w:val="24"/>
          <w:szCs w:val="24"/>
        </w:rPr>
        <w:t xml:space="preserve"> </w:t>
      </w:r>
      <w:r w:rsidRPr="00A85E6B">
        <w:rPr>
          <w:rFonts w:ascii="Times New Roman" w:hAnsi="Times New Roman" w:cs="Times New Roman"/>
          <w:sz w:val="24"/>
          <w:szCs w:val="24"/>
        </w:rPr>
        <w:t>relation</w:t>
      </w:r>
      <w:r w:rsidRPr="00A85E6B">
        <w:rPr>
          <w:rFonts w:ascii="Times New Roman" w:hAnsi="Times New Roman" w:cs="Times New Roman"/>
          <w:spacing w:val="12"/>
          <w:sz w:val="24"/>
          <w:szCs w:val="24"/>
        </w:rPr>
        <w:t xml:space="preserve"> </w:t>
      </w:r>
      <w:r w:rsidRPr="00A85E6B">
        <w:rPr>
          <w:rFonts w:ascii="Times New Roman" w:hAnsi="Times New Roman" w:cs="Times New Roman"/>
          <w:sz w:val="24"/>
          <w:szCs w:val="24"/>
        </w:rPr>
        <w:t>with</w:t>
      </w:r>
      <w:r w:rsidRPr="00A85E6B">
        <w:rPr>
          <w:rFonts w:ascii="Times New Roman" w:hAnsi="Times New Roman" w:cs="Times New Roman"/>
          <w:spacing w:val="9"/>
          <w:sz w:val="24"/>
          <w:szCs w:val="24"/>
        </w:rPr>
        <w:t xml:space="preserve"> </w:t>
      </w:r>
      <w:r w:rsidRPr="00A85E6B">
        <w:rPr>
          <w:rFonts w:ascii="Times New Roman" w:hAnsi="Times New Roman" w:cs="Times New Roman"/>
          <w:sz w:val="24"/>
          <w:szCs w:val="24"/>
        </w:rPr>
        <w:t>the</w:t>
      </w:r>
      <w:r w:rsidRPr="00A85E6B">
        <w:rPr>
          <w:rFonts w:ascii="Times New Roman" w:hAnsi="Times New Roman" w:cs="Times New Roman"/>
          <w:spacing w:val="11"/>
          <w:sz w:val="24"/>
          <w:szCs w:val="24"/>
        </w:rPr>
        <w:t xml:space="preserve"> </w:t>
      </w:r>
      <w:r w:rsidRPr="00A85E6B">
        <w:rPr>
          <w:rFonts w:ascii="Times New Roman" w:hAnsi="Times New Roman" w:cs="Times New Roman"/>
          <w:spacing w:val="-1"/>
          <w:sz w:val="24"/>
          <w:szCs w:val="24"/>
        </w:rPr>
        <w:t xml:space="preserve">liquidity risk. </w:t>
      </w:r>
      <w:r w:rsidR="00A85E6B" w:rsidRPr="00A85E6B">
        <w:rPr>
          <w:rFonts w:ascii="Times New Roman" w:hAnsi="Times New Roman" w:cs="Times New Roman"/>
          <w:spacing w:val="-1"/>
          <w:sz w:val="24"/>
          <w:szCs w:val="24"/>
        </w:rPr>
        <w:t>The variables have positive</w:t>
      </w:r>
      <w:r w:rsidR="00A85E6B">
        <w:rPr>
          <w:rFonts w:ascii="Times New Roman" w:hAnsi="Times New Roman" w:cs="Times New Roman"/>
          <w:spacing w:val="-1"/>
          <w:sz w:val="24"/>
          <w:szCs w:val="24"/>
        </w:rPr>
        <w:t xml:space="preserve"> relationship, that subject to liquidity risk. </w:t>
      </w:r>
    </w:p>
    <w:p w14:paraId="44469043" w14:textId="1A7AA0BC" w:rsidR="00F918A3" w:rsidRPr="00195292" w:rsidRDefault="00F918A3" w:rsidP="00F918A3">
      <w:pPr>
        <w:pStyle w:val="BodyText"/>
        <w:spacing w:before="34" w:line="360" w:lineRule="auto"/>
        <w:ind w:left="0" w:right="117"/>
        <w:jc w:val="both"/>
        <w:rPr>
          <w:rFonts w:cs="Times New Roman"/>
          <w:spacing w:val="-1"/>
        </w:rPr>
      </w:pPr>
    </w:p>
    <w:p w14:paraId="621925CA" w14:textId="77777777" w:rsidR="00F918A3" w:rsidRPr="00195292" w:rsidRDefault="00F918A3" w:rsidP="00F918A3">
      <w:pPr>
        <w:pStyle w:val="Heading2"/>
        <w:rPr>
          <w:rFonts w:ascii="Times New Roman" w:hAnsi="Times New Roman" w:cs="Times New Roman"/>
          <w:color w:val="auto"/>
        </w:rPr>
      </w:pPr>
    </w:p>
    <w:p w14:paraId="79CBB336" w14:textId="77777777" w:rsidR="00DA4DEF" w:rsidRDefault="00DA4DEF" w:rsidP="00F918A3">
      <w:pPr>
        <w:pStyle w:val="Heading2"/>
      </w:pPr>
      <w:bookmarkStart w:id="520" w:name="_Toc37604952"/>
      <w:bookmarkStart w:id="521" w:name="_Toc37617342"/>
    </w:p>
    <w:p w14:paraId="16A70FFD" w14:textId="77777777" w:rsidR="00F918A3" w:rsidRPr="00195292" w:rsidRDefault="00F918A3" w:rsidP="00F918A3">
      <w:pPr>
        <w:pStyle w:val="Heading2"/>
      </w:pPr>
      <w:bookmarkStart w:id="522" w:name="_Toc43746399"/>
      <w:r w:rsidRPr="00195292">
        <w:t>QUANTILE REGRESSION (conventional)</w:t>
      </w:r>
      <w:bookmarkEnd w:id="520"/>
      <w:bookmarkEnd w:id="521"/>
      <w:bookmarkEnd w:id="522"/>
    </w:p>
    <w:p w14:paraId="221D09A5" w14:textId="77777777" w:rsidR="00F918A3" w:rsidRPr="00195292" w:rsidRDefault="00F918A3" w:rsidP="00F918A3">
      <w:pPr>
        <w:jc w:val="center"/>
        <w:rPr>
          <w:rFonts w:ascii="Times New Roman" w:hAnsi="Times New Roman" w:cs="Times New Roman"/>
          <w:sz w:val="24"/>
        </w:rPr>
      </w:pPr>
    </w:p>
    <w:tbl>
      <w:tblPr>
        <w:tblStyle w:val="TableGrid"/>
        <w:tblW w:w="0" w:type="auto"/>
        <w:tblLook w:val="04A0" w:firstRow="1" w:lastRow="0" w:firstColumn="1" w:lastColumn="0" w:noHBand="0" w:noVBand="1"/>
      </w:tblPr>
      <w:tblGrid>
        <w:gridCol w:w="1285"/>
        <w:gridCol w:w="1473"/>
        <w:gridCol w:w="1099"/>
        <w:gridCol w:w="1651"/>
        <w:gridCol w:w="1399"/>
        <w:gridCol w:w="1355"/>
        <w:gridCol w:w="1314"/>
      </w:tblGrid>
      <w:tr w:rsidR="00F918A3" w:rsidRPr="00195292" w14:paraId="14297F9F" w14:textId="77777777" w:rsidTr="00B444D8">
        <w:tc>
          <w:tcPr>
            <w:tcW w:w="1285" w:type="dxa"/>
          </w:tcPr>
          <w:p w14:paraId="4F07C347"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24"/>
                <w:szCs w:val="24"/>
              </w:rPr>
              <w:t>Variables</w:t>
            </w:r>
          </w:p>
        </w:tc>
        <w:tc>
          <w:tcPr>
            <w:tcW w:w="1473" w:type="dxa"/>
          </w:tcPr>
          <w:p w14:paraId="77DB4771" w14:textId="77777777" w:rsidR="00F918A3" w:rsidRPr="00195292" w:rsidRDefault="00F918A3" w:rsidP="00B444D8">
            <w:pPr>
              <w:pStyle w:val="TableParagraph"/>
              <w:spacing w:before="7"/>
              <w:ind w:left="109"/>
              <w:jc w:val="both"/>
              <w:rPr>
                <w:rFonts w:ascii="Times New Roman" w:eastAsia="Times New Roman" w:hAnsi="Times New Roman" w:cs="Times New Roman"/>
                <w:sz w:val="24"/>
                <w:szCs w:val="24"/>
              </w:rPr>
            </w:pPr>
            <w:r w:rsidRPr="00195292">
              <w:rPr>
                <w:rFonts w:ascii="Times New Roman" w:hAnsi="Times New Roman" w:cs="Times New Roman"/>
                <w:spacing w:val="-1"/>
                <w:sz w:val="24"/>
                <w:szCs w:val="24"/>
              </w:rPr>
              <w:t>Net working capital</w:t>
            </w:r>
          </w:p>
        </w:tc>
        <w:tc>
          <w:tcPr>
            <w:tcW w:w="1099" w:type="dxa"/>
          </w:tcPr>
          <w:p w14:paraId="3250B349" w14:textId="77777777" w:rsidR="00F918A3" w:rsidRPr="00195292" w:rsidRDefault="00F918A3" w:rsidP="00B444D8">
            <w:pPr>
              <w:pStyle w:val="TableParagraph"/>
              <w:spacing w:before="7"/>
              <w:ind w:left="107"/>
              <w:jc w:val="both"/>
              <w:rPr>
                <w:rFonts w:ascii="Times New Roman" w:hAnsi="Times New Roman" w:cs="Times New Roman"/>
                <w:spacing w:val="-1"/>
                <w:sz w:val="24"/>
                <w:szCs w:val="24"/>
              </w:rPr>
            </w:pPr>
            <w:r w:rsidRPr="00195292">
              <w:rPr>
                <w:rFonts w:ascii="Times New Roman" w:hAnsi="Times New Roman" w:cs="Times New Roman"/>
                <w:spacing w:val="-1"/>
                <w:sz w:val="24"/>
                <w:szCs w:val="24"/>
              </w:rPr>
              <w:t>Cash in hand</w:t>
            </w:r>
          </w:p>
        </w:tc>
        <w:tc>
          <w:tcPr>
            <w:tcW w:w="1651" w:type="dxa"/>
          </w:tcPr>
          <w:p w14:paraId="5CFACD76" w14:textId="77777777" w:rsidR="00F918A3" w:rsidRPr="00195292" w:rsidRDefault="00F918A3" w:rsidP="00B444D8">
            <w:pPr>
              <w:pStyle w:val="TableParagraph"/>
              <w:spacing w:before="7"/>
              <w:ind w:left="107"/>
              <w:jc w:val="both"/>
              <w:rPr>
                <w:rFonts w:ascii="Times New Roman" w:eastAsia="Times New Roman" w:hAnsi="Times New Roman" w:cs="Times New Roman"/>
                <w:sz w:val="24"/>
                <w:szCs w:val="24"/>
              </w:rPr>
            </w:pPr>
            <w:r w:rsidRPr="00195292">
              <w:rPr>
                <w:rFonts w:ascii="Times New Roman" w:hAnsi="Times New Roman" w:cs="Times New Roman"/>
                <w:spacing w:val="-1"/>
                <w:sz w:val="24"/>
                <w:szCs w:val="24"/>
              </w:rPr>
              <w:t>Non-performing loan ratio</w:t>
            </w:r>
          </w:p>
        </w:tc>
        <w:tc>
          <w:tcPr>
            <w:tcW w:w="1399" w:type="dxa"/>
          </w:tcPr>
          <w:p w14:paraId="1CA90ED2" w14:textId="77777777" w:rsidR="00F918A3" w:rsidRPr="00195292" w:rsidRDefault="00F918A3" w:rsidP="00B444D8">
            <w:pPr>
              <w:pStyle w:val="TableParagraph"/>
              <w:spacing w:before="7"/>
              <w:jc w:val="both"/>
              <w:rPr>
                <w:rFonts w:ascii="Times New Roman" w:eastAsia="Times New Roman" w:hAnsi="Times New Roman" w:cs="Times New Roman"/>
                <w:sz w:val="24"/>
                <w:szCs w:val="24"/>
              </w:rPr>
            </w:pPr>
            <w:r w:rsidRPr="00195292">
              <w:rPr>
                <w:rFonts w:ascii="Times New Roman" w:hAnsi="Times New Roman" w:cs="Times New Roman"/>
                <w:sz w:val="24"/>
                <w:szCs w:val="24"/>
              </w:rPr>
              <w:t>Return on asset</w:t>
            </w:r>
          </w:p>
        </w:tc>
        <w:tc>
          <w:tcPr>
            <w:tcW w:w="1355" w:type="dxa"/>
          </w:tcPr>
          <w:p w14:paraId="1CAA57CC" w14:textId="77777777" w:rsidR="00F918A3" w:rsidRPr="00195292" w:rsidRDefault="00F918A3" w:rsidP="00B444D8">
            <w:pPr>
              <w:pStyle w:val="TableParagraph"/>
              <w:spacing w:before="7"/>
              <w:ind w:left="106"/>
              <w:jc w:val="both"/>
              <w:rPr>
                <w:rFonts w:ascii="Times New Roman" w:eastAsia="Times New Roman" w:hAnsi="Times New Roman" w:cs="Times New Roman"/>
                <w:sz w:val="24"/>
                <w:szCs w:val="24"/>
              </w:rPr>
            </w:pPr>
            <w:r w:rsidRPr="00195292">
              <w:rPr>
                <w:rFonts w:ascii="Times New Roman" w:hAnsi="Times New Roman" w:cs="Times New Roman"/>
                <w:spacing w:val="-2"/>
                <w:sz w:val="24"/>
                <w:szCs w:val="24"/>
              </w:rPr>
              <w:t xml:space="preserve">Return on equity </w:t>
            </w:r>
          </w:p>
        </w:tc>
        <w:tc>
          <w:tcPr>
            <w:tcW w:w="1314" w:type="dxa"/>
          </w:tcPr>
          <w:p w14:paraId="4DF6E7DA" w14:textId="77777777" w:rsidR="00F918A3" w:rsidRPr="00195292" w:rsidRDefault="00F918A3" w:rsidP="00B444D8">
            <w:pPr>
              <w:pStyle w:val="TableParagraph"/>
              <w:spacing w:before="7"/>
              <w:ind w:left="111"/>
              <w:jc w:val="both"/>
              <w:rPr>
                <w:rFonts w:ascii="Times New Roman" w:eastAsia="Times New Roman" w:hAnsi="Times New Roman" w:cs="Times New Roman"/>
                <w:sz w:val="24"/>
                <w:szCs w:val="24"/>
              </w:rPr>
            </w:pPr>
            <w:r w:rsidRPr="00195292">
              <w:rPr>
                <w:rFonts w:ascii="Times New Roman" w:hAnsi="Times New Roman" w:cs="Times New Roman"/>
                <w:spacing w:val="-1"/>
                <w:sz w:val="24"/>
                <w:szCs w:val="24"/>
              </w:rPr>
              <w:t>Size in bank</w:t>
            </w:r>
          </w:p>
        </w:tc>
      </w:tr>
      <w:tr w:rsidR="00F918A3" w:rsidRPr="00195292" w14:paraId="7D930FE4" w14:textId="77777777" w:rsidTr="00B444D8">
        <w:tc>
          <w:tcPr>
            <w:tcW w:w="1285" w:type="dxa"/>
          </w:tcPr>
          <w:p w14:paraId="1711C00B"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pacing w:val="-1"/>
                <w:sz w:val="24"/>
                <w:szCs w:val="24"/>
              </w:rPr>
              <w:t xml:space="preserve">Coefficient </w:t>
            </w:r>
          </w:p>
        </w:tc>
        <w:tc>
          <w:tcPr>
            <w:tcW w:w="1473" w:type="dxa"/>
          </w:tcPr>
          <w:p w14:paraId="1F013233" w14:textId="77777777" w:rsidR="00F918A3" w:rsidRPr="00195292" w:rsidRDefault="00F918A3" w:rsidP="00B444D8">
            <w:pPr>
              <w:autoSpaceDE w:val="0"/>
              <w:autoSpaceDN w:val="0"/>
              <w:adjustRightInd w:val="0"/>
              <w:spacing w:after="0" w:line="240" w:lineRule="auto"/>
              <w:rPr>
                <w:rFonts w:ascii="Times New Roman" w:hAnsi="Times New Roman" w:cs="Times New Roman"/>
                <w:sz w:val="18"/>
                <w:szCs w:val="18"/>
              </w:rPr>
            </w:pPr>
          </w:p>
          <w:tbl>
            <w:tblPr>
              <w:tblW w:w="0" w:type="auto"/>
              <w:tblInd w:w="30" w:type="dxa"/>
              <w:tblCellMar>
                <w:left w:w="0" w:type="dxa"/>
                <w:right w:w="0" w:type="dxa"/>
              </w:tblCellMar>
              <w:tblLook w:val="0000" w:firstRow="0" w:lastRow="0" w:firstColumn="0" w:lastColumn="0" w:noHBand="0" w:noVBand="0"/>
            </w:tblPr>
            <w:tblGrid>
              <w:gridCol w:w="1072"/>
            </w:tblGrid>
            <w:tr w:rsidR="00F918A3" w:rsidRPr="00195292" w14:paraId="028B61CD" w14:textId="77777777" w:rsidTr="00B444D8">
              <w:trPr>
                <w:trHeight w:val="225"/>
              </w:trPr>
              <w:tc>
                <w:tcPr>
                  <w:tcW w:w="1072" w:type="dxa"/>
                  <w:tcBorders>
                    <w:top w:val="nil"/>
                    <w:left w:val="nil"/>
                    <w:bottom w:val="nil"/>
                    <w:right w:val="nil"/>
                  </w:tcBorders>
                  <w:vAlign w:val="bottom"/>
                </w:tcPr>
                <w:p w14:paraId="0BEF9DF4" w14:textId="77777777" w:rsidR="00F918A3" w:rsidRPr="00195292" w:rsidRDefault="00F918A3" w:rsidP="00B444D8">
                  <w:pPr>
                    <w:autoSpaceDE w:val="0"/>
                    <w:autoSpaceDN w:val="0"/>
                    <w:adjustRightInd w:val="0"/>
                    <w:spacing w:after="0" w:line="240" w:lineRule="auto"/>
                    <w:ind w:right="10"/>
                    <w:jc w:val="right"/>
                    <w:rPr>
                      <w:rFonts w:ascii="Times New Roman" w:hAnsi="Times New Roman" w:cs="Times New Roman"/>
                      <w:sz w:val="18"/>
                      <w:szCs w:val="18"/>
                    </w:rPr>
                  </w:pPr>
                  <w:r w:rsidRPr="00195292">
                    <w:rPr>
                      <w:rFonts w:ascii="Times New Roman" w:hAnsi="Times New Roman" w:cs="Times New Roman"/>
                      <w:sz w:val="18"/>
                      <w:szCs w:val="18"/>
                    </w:rPr>
                    <w:t>-3.59E-12</w:t>
                  </w:r>
                </w:p>
              </w:tc>
            </w:tr>
          </w:tbl>
          <w:p w14:paraId="3833A5E1"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18"/>
                <w:szCs w:val="18"/>
              </w:rPr>
              <w:br/>
            </w:r>
          </w:p>
        </w:tc>
        <w:tc>
          <w:tcPr>
            <w:tcW w:w="1099" w:type="dxa"/>
          </w:tcPr>
          <w:p w14:paraId="306F6941" w14:textId="77777777" w:rsidR="00F918A3" w:rsidRPr="00195292" w:rsidRDefault="00F918A3" w:rsidP="00B444D8">
            <w:pPr>
              <w:autoSpaceDE w:val="0"/>
              <w:autoSpaceDN w:val="0"/>
              <w:adjustRightInd w:val="0"/>
              <w:spacing w:after="0" w:line="240" w:lineRule="auto"/>
              <w:rPr>
                <w:rFonts w:ascii="Times New Roman" w:hAnsi="Times New Roman" w:cs="Times New Roman"/>
                <w:sz w:val="18"/>
                <w:szCs w:val="18"/>
              </w:rPr>
            </w:pPr>
          </w:p>
          <w:tbl>
            <w:tblPr>
              <w:tblW w:w="0" w:type="auto"/>
              <w:tblInd w:w="30" w:type="dxa"/>
              <w:tblCellMar>
                <w:left w:w="0" w:type="dxa"/>
                <w:right w:w="0" w:type="dxa"/>
              </w:tblCellMar>
              <w:tblLook w:val="0000" w:firstRow="0" w:lastRow="0" w:firstColumn="0" w:lastColumn="0" w:noHBand="0" w:noVBand="0"/>
            </w:tblPr>
            <w:tblGrid>
              <w:gridCol w:w="853"/>
            </w:tblGrid>
            <w:tr w:rsidR="00F918A3" w:rsidRPr="00195292" w14:paraId="6BB00054" w14:textId="77777777" w:rsidTr="00B444D8">
              <w:trPr>
                <w:trHeight w:val="225"/>
              </w:trPr>
              <w:tc>
                <w:tcPr>
                  <w:tcW w:w="1072" w:type="dxa"/>
                  <w:tcBorders>
                    <w:top w:val="nil"/>
                    <w:left w:val="nil"/>
                    <w:bottom w:val="nil"/>
                    <w:right w:val="nil"/>
                  </w:tcBorders>
                  <w:vAlign w:val="bottom"/>
                </w:tcPr>
                <w:p w14:paraId="3D25BC27" w14:textId="77777777" w:rsidR="00F918A3" w:rsidRPr="00195292" w:rsidRDefault="00F918A3" w:rsidP="00B444D8">
                  <w:pPr>
                    <w:autoSpaceDE w:val="0"/>
                    <w:autoSpaceDN w:val="0"/>
                    <w:adjustRightInd w:val="0"/>
                    <w:spacing w:after="0" w:line="240" w:lineRule="auto"/>
                    <w:ind w:right="10"/>
                    <w:jc w:val="right"/>
                    <w:rPr>
                      <w:rFonts w:ascii="Times New Roman" w:hAnsi="Times New Roman" w:cs="Times New Roman"/>
                      <w:sz w:val="18"/>
                      <w:szCs w:val="18"/>
                    </w:rPr>
                  </w:pPr>
                  <w:r w:rsidRPr="00195292">
                    <w:rPr>
                      <w:rFonts w:ascii="Times New Roman" w:hAnsi="Times New Roman" w:cs="Times New Roman"/>
                      <w:sz w:val="18"/>
                      <w:szCs w:val="18"/>
                    </w:rPr>
                    <w:t>-5.54E-12</w:t>
                  </w:r>
                </w:p>
              </w:tc>
            </w:tr>
          </w:tbl>
          <w:p w14:paraId="5A098063"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18"/>
                <w:szCs w:val="18"/>
              </w:rPr>
              <w:br/>
            </w:r>
          </w:p>
        </w:tc>
        <w:tc>
          <w:tcPr>
            <w:tcW w:w="1651" w:type="dxa"/>
          </w:tcPr>
          <w:p w14:paraId="398F4921" w14:textId="77777777" w:rsidR="00F918A3" w:rsidRPr="00195292" w:rsidRDefault="00F918A3" w:rsidP="00B444D8">
            <w:pPr>
              <w:autoSpaceDE w:val="0"/>
              <w:autoSpaceDN w:val="0"/>
              <w:adjustRightInd w:val="0"/>
              <w:spacing w:after="0" w:line="240" w:lineRule="auto"/>
              <w:rPr>
                <w:rFonts w:ascii="Times New Roman" w:hAnsi="Times New Roman" w:cs="Times New Roman"/>
                <w:sz w:val="18"/>
                <w:szCs w:val="18"/>
              </w:rPr>
            </w:pPr>
          </w:p>
          <w:tbl>
            <w:tblPr>
              <w:tblW w:w="0" w:type="auto"/>
              <w:tblInd w:w="30" w:type="dxa"/>
              <w:tblCellMar>
                <w:left w:w="0" w:type="dxa"/>
                <w:right w:w="0" w:type="dxa"/>
              </w:tblCellMar>
              <w:tblLook w:val="0000" w:firstRow="0" w:lastRow="0" w:firstColumn="0" w:lastColumn="0" w:noHBand="0" w:noVBand="0"/>
            </w:tblPr>
            <w:tblGrid>
              <w:gridCol w:w="1072"/>
            </w:tblGrid>
            <w:tr w:rsidR="00F918A3" w:rsidRPr="00195292" w14:paraId="0735FAAA" w14:textId="77777777" w:rsidTr="00B444D8">
              <w:trPr>
                <w:trHeight w:val="225"/>
              </w:trPr>
              <w:tc>
                <w:tcPr>
                  <w:tcW w:w="1072" w:type="dxa"/>
                  <w:tcBorders>
                    <w:top w:val="nil"/>
                    <w:left w:val="nil"/>
                    <w:bottom w:val="nil"/>
                    <w:right w:val="nil"/>
                  </w:tcBorders>
                  <w:vAlign w:val="bottom"/>
                </w:tcPr>
                <w:p w14:paraId="48F557CC" w14:textId="77777777" w:rsidR="00F918A3" w:rsidRPr="00195292" w:rsidRDefault="00F918A3" w:rsidP="00B444D8">
                  <w:pPr>
                    <w:autoSpaceDE w:val="0"/>
                    <w:autoSpaceDN w:val="0"/>
                    <w:adjustRightInd w:val="0"/>
                    <w:spacing w:after="0" w:line="240" w:lineRule="auto"/>
                    <w:ind w:right="10"/>
                    <w:jc w:val="right"/>
                    <w:rPr>
                      <w:rFonts w:ascii="Times New Roman" w:hAnsi="Times New Roman" w:cs="Times New Roman"/>
                      <w:sz w:val="18"/>
                      <w:szCs w:val="18"/>
                    </w:rPr>
                  </w:pPr>
                  <w:r w:rsidRPr="00195292">
                    <w:rPr>
                      <w:rFonts w:ascii="Times New Roman" w:hAnsi="Times New Roman" w:cs="Times New Roman"/>
                      <w:sz w:val="18"/>
                      <w:szCs w:val="18"/>
                    </w:rPr>
                    <w:t>0.618633</w:t>
                  </w:r>
                </w:p>
              </w:tc>
            </w:tr>
          </w:tbl>
          <w:p w14:paraId="3CDDFF29"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18"/>
                <w:szCs w:val="18"/>
              </w:rPr>
              <w:br/>
            </w:r>
          </w:p>
        </w:tc>
        <w:tc>
          <w:tcPr>
            <w:tcW w:w="1399" w:type="dxa"/>
          </w:tcPr>
          <w:p w14:paraId="2B92929A" w14:textId="77777777" w:rsidR="00F918A3" w:rsidRPr="00195292" w:rsidRDefault="00F918A3" w:rsidP="00B444D8">
            <w:pPr>
              <w:autoSpaceDE w:val="0"/>
              <w:autoSpaceDN w:val="0"/>
              <w:adjustRightInd w:val="0"/>
              <w:spacing w:after="0" w:line="240" w:lineRule="auto"/>
              <w:rPr>
                <w:rFonts w:ascii="Times New Roman" w:hAnsi="Times New Roman" w:cs="Times New Roman"/>
                <w:sz w:val="18"/>
                <w:szCs w:val="18"/>
              </w:rPr>
            </w:pPr>
          </w:p>
          <w:tbl>
            <w:tblPr>
              <w:tblW w:w="0" w:type="auto"/>
              <w:tblInd w:w="30" w:type="dxa"/>
              <w:tblCellMar>
                <w:left w:w="0" w:type="dxa"/>
                <w:right w:w="0" w:type="dxa"/>
              </w:tblCellMar>
              <w:tblLook w:val="0000" w:firstRow="0" w:lastRow="0" w:firstColumn="0" w:lastColumn="0" w:noHBand="0" w:noVBand="0"/>
            </w:tblPr>
            <w:tblGrid>
              <w:gridCol w:w="1072"/>
            </w:tblGrid>
            <w:tr w:rsidR="00F918A3" w:rsidRPr="00195292" w14:paraId="2111C792" w14:textId="77777777" w:rsidTr="00B444D8">
              <w:trPr>
                <w:trHeight w:val="225"/>
              </w:trPr>
              <w:tc>
                <w:tcPr>
                  <w:tcW w:w="1072" w:type="dxa"/>
                  <w:tcBorders>
                    <w:top w:val="nil"/>
                    <w:left w:val="nil"/>
                    <w:bottom w:val="nil"/>
                    <w:right w:val="nil"/>
                  </w:tcBorders>
                  <w:vAlign w:val="bottom"/>
                </w:tcPr>
                <w:p w14:paraId="310ED518" w14:textId="77777777" w:rsidR="00F918A3" w:rsidRPr="00195292" w:rsidRDefault="00F918A3" w:rsidP="00B444D8">
                  <w:pPr>
                    <w:autoSpaceDE w:val="0"/>
                    <w:autoSpaceDN w:val="0"/>
                    <w:adjustRightInd w:val="0"/>
                    <w:spacing w:after="0" w:line="240" w:lineRule="auto"/>
                    <w:ind w:right="10"/>
                    <w:jc w:val="right"/>
                    <w:rPr>
                      <w:rFonts w:ascii="Times New Roman" w:hAnsi="Times New Roman" w:cs="Times New Roman"/>
                      <w:sz w:val="18"/>
                      <w:szCs w:val="18"/>
                    </w:rPr>
                  </w:pPr>
                  <w:r w:rsidRPr="00195292">
                    <w:rPr>
                      <w:rFonts w:ascii="Times New Roman" w:hAnsi="Times New Roman" w:cs="Times New Roman"/>
                      <w:sz w:val="18"/>
                      <w:szCs w:val="18"/>
                    </w:rPr>
                    <w:t>-11.00923</w:t>
                  </w:r>
                </w:p>
              </w:tc>
            </w:tr>
          </w:tbl>
          <w:p w14:paraId="4221FB50"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18"/>
                <w:szCs w:val="18"/>
              </w:rPr>
              <w:br/>
            </w:r>
          </w:p>
        </w:tc>
        <w:tc>
          <w:tcPr>
            <w:tcW w:w="1355" w:type="dxa"/>
          </w:tcPr>
          <w:p w14:paraId="2CB30CA6" w14:textId="77777777" w:rsidR="00F918A3" w:rsidRPr="00195292" w:rsidRDefault="00F918A3" w:rsidP="00B444D8">
            <w:pPr>
              <w:autoSpaceDE w:val="0"/>
              <w:autoSpaceDN w:val="0"/>
              <w:adjustRightInd w:val="0"/>
              <w:spacing w:after="0" w:line="240" w:lineRule="auto"/>
              <w:rPr>
                <w:rFonts w:ascii="Times New Roman" w:hAnsi="Times New Roman" w:cs="Times New Roman"/>
                <w:sz w:val="18"/>
                <w:szCs w:val="18"/>
              </w:rPr>
            </w:pPr>
          </w:p>
          <w:tbl>
            <w:tblPr>
              <w:tblW w:w="0" w:type="auto"/>
              <w:tblInd w:w="30" w:type="dxa"/>
              <w:tblCellMar>
                <w:left w:w="0" w:type="dxa"/>
                <w:right w:w="0" w:type="dxa"/>
              </w:tblCellMar>
              <w:tblLook w:val="0000" w:firstRow="0" w:lastRow="0" w:firstColumn="0" w:lastColumn="0" w:noHBand="0" w:noVBand="0"/>
            </w:tblPr>
            <w:tblGrid>
              <w:gridCol w:w="1072"/>
            </w:tblGrid>
            <w:tr w:rsidR="00F918A3" w:rsidRPr="00195292" w14:paraId="48D9F468" w14:textId="77777777" w:rsidTr="00B444D8">
              <w:trPr>
                <w:trHeight w:val="225"/>
              </w:trPr>
              <w:tc>
                <w:tcPr>
                  <w:tcW w:w="1072" w:type="dxa"/>
                  <w:tcBorders>
                    <w:top w:val="nil"/>
                    <w:left w:val="nil"/>
                    <w:bottom w:val="nil"/>
                    <w:right w:val="nil"/>
                  </w:tcBorders>
                  <w:vAlign w:val="bottom"/>
                </w:tcPr>
                <w:p w14:paraId="6BF8F4F3" w14:textId="77777777" w:rsidR="00F918A3" w:rsidRPr="00195292" w:rsidRDefault="00F918A3" w:rsidP="00B444D8">
                  <w:pPr>
                    <w:autoSpaceDE w:val="0"/>
                    <w:autoSpaceDN w:val="0"/>
                    <w:adjustRightInd w:val="0"/>
                    <w:spacing w:after="0" w:line="240" w:lineRule="auto"/>
                    <w:ind w:right="10"/>
                    <w:jc w:val="right"/>
                    <w:rPr>
                      <w:rFonts w:ascii="Times New Roman" w:hAnsi="Times New Roman" w:cs="Times New Roman"/>
                      <w:sz w:val="18"/>
                      <w:szCs w:val="18"/>
                    </w:rPr>
                  </w:pPr>
                  <w:r w:rsidRPr="00195292">
                    <w:rPr>
                      <w:rFonts w:ascii="Times New Roman" w:hAnsi="Times New Roman" w:cs="Times New Roman"/>
                      <w:sz w:val="18"/>
                      <w:szCs w:val="18"/>
                    </w:rPr>
                    <w:t>-0.144566</w:t>
                  </w:r>
                </w:p>
              </w:tc>
            </w:tr>
          </w:tbl>
          <w:p w14:paraId="6C82036F" w14:textId="77777777" w:rsidR="00F918A3" w:rsidRPr="00195292" w:rsidRDefault="00F918A3" w:rsidP="00B444D8">
            <w:pPr>
              <w:jc w:val="center"/>
              <w:rPr>
                <w:rFonts w:ascii="Times New Roman" w:hAnsi="Times New Roman" w:cs="Times New Roman"/>
                <w:sz w:val="24"/>
                <w:szCs w:val="24"/>
              </w:rPr>
            </w:pPr>
            <w:r w:rsidRPr="00195292">
              <w:rPr>
                <w:rFonts w:ascii="Times New Roman" w:hAnsi="Times New Roman" w:cs="Times New Roman"/>
                <w:sz w:val="18"/>
                <w:szCs w:val="18"/>
              </w:rPr>
              <w:br/>
            </w:r>
          </w:p>
        </w:tc>
        <w:tc>
          <w:tcPr>
            <w:tcW w:w="1314" w:type="dxa"/>
          </w:tcPr>
          <w:p w14:paraId="52CAA85E" w14:textId="77777777" w:rsidR="00F918A3" w:rsidRPr="00195292" w:rsidRDefault="00F918A3" w:rsidP="00B444D8">
            <w:pPr>
              <w:autoSpaceDE w:val="0"/>
              <w:autoSpaceDN w:val="0"/>
              <w:adjustRightInd w:val="0"/>
              <w:spacing w:after="0" w:line="240" w:lineRule="auto"/>
              <w:rPr>
                <w:rFonts w:ascii="Times New Roman" w:hAnsi="Times New Roman" w:cs="Times New Roman"/>
                <w:sz w:val="18"/>
                <w:szCs w:val="18"/>
              </w:rPr>
            </w:pPr>
          </w:p>
          <w:tbl>
            <w:tblPr>
              <w:tblW w:w="0" w:type="auto"/>
              <w:tblInd w:w="30" w:type="dxa"/>
              <w:tblCellMar>
                <w:left w:w="0" w:type="dxa"/>
                <w:right w:w="0" w:type="dxa"/>
              </w:tblCellMar>
              <w:tblLook w:val="0000" w:firstRow="0" w:lastRow="0" w:firstColumn="0" w:lastColumn="0" w:noHBand="0" w:noVBand="0"/>
            </w:tblPr>
            <w:tblGrid>
              <w:gridCol w:w="1068"/>
            </w:tblGrid>
            <w:tr w:rsidR="00F918A3" w:rsidRPr="00195292" w14:paraId="6BBAE9A6" w14:textId="77777777" w:rsidTr="00B444D8">
              <w:trPr>
                <w:trHeight w:val="225"/>
              </w:trPr>
              <w:tc>
                <w:tcPr>
                  <w:tcW w:w="1072" w:type="dxa"/>
                  <w:tcBorders>
                    <w:top w:val="nil"/>
                    <w:left w:val="nil"/>
                    <w:bottom w:val="nil"/>
                    <w:right w:val="nil"/>
                  </w:tcBorders>
                  <w:vAlign w:val="bottom"/>
                </w:tcPr>
                <w:p w14:paraId="43A9FF7B" w14:textId="77777777" w:rsidR="00F918A3" w:rsidRPr="00195292" w:rsidRDefault="00F918A3" w:rsidP="00B444D8">
                  <w:pPr>
                    <w:autoSpaceDE w:val="0"/>
                    <w:autoSpaceDN w:val="0"/>
                    <w:adjustRightInd w:val="0"/>
                    <w:spacing w:after="0" w:line="240" w:lineRule="auto"/>
                    <w:ind w:right="10"/>
                    <w:jc w:val="right"/>
                    <w:rPr>
                      <w:rFonts w:ascii="Times New Roman" w:hAnsi="Times New Roman" w:cs="Times New Roman"/>
                      <w:sz w:val="18"/>
                      <w:szCs w:val="18"/>
                    </w:rPr>
                  </w:pPr>
                  <w:r w:rsidRPr="00195292">
                    <w:rPr>
                      <w:rFonts w:ascii="Times New Roman" w:hAnsi="Times New Roman" w:cs="Times New Roman"/>
                      <w:sz w:val="18"/>
                      <w:szCs w:val="18"/>
                    </w:rPr>
                    <w:t>-0.020572</w:t>
                  </w:r>
                </w:p>
              </w:tc>
            </w:tr>
          </w:tbl>
          <w:p w14:paraId="7CA26895" w14:textId="77777777" w:rsidR="00F918A3" w:rsidRPr="00195292" w:rsidRDefault="00F918A3" w:rsidP="00B444D8">
            <w:pPr>
              <w:jc w:val="both"/>
              <w:rPr>
                <w:rFonts w:ascii="Times New Roman" w:hAnsi="Times New Roman" w:cs="Times New Roman"/>
                <w:sz w:val="24"/>
                <w:szCs w:val="24"/>
              </w:rPr>
            </w:pPr>
            <w:r w:rsidRPr="00195292">
              <w:rPr>
                <w:rFonts w:ascii="Times New Roman" w:hAnsi="Times New Roman" w:cs="Times New Roman"/>
                <w:sz w:val="18"/>
                <w:szCs w:val="18"/>
              </w:rPr>
              <w:br/>
            </w:r>
          </w:p>
        </w:tc>
      </w:tr>
    </w:tbl>
    <w:p w14:paraId="0DD59019" w14:textId="77777777" w:rsidR="00F918A3" w:rsidRPr="00195292" w:rsidRDefault="00F918A3" w:rsidP="00F918A3">
      <w:pPr>
        <w:jc w:val="both"/>
        <w:rPr>
          <w:rFonts w:ascii="Times New Roman" w:hAnsi="Times New Roman" w:cs="Times New Roman"/>
          <w:sz w:val="24"/>
        </w:rPr>
      </w:pPr>
    </w:p>
    <w:p w14:paraId="5505C2B5" w14:textId="6F2A38BC" w:rsidR="00F918A3" w:rsidRPr="00195292" w:rsidRDefault="00F918A3" w:rsidP="00F918A3">
      <w:pPr>
        <w:jc w:val="both"/>
        <w:rPr>
          <w:rFonts w:ascii="Times New Roman" w:hAnsi="Times New Roman" w:cs="Times New Roman"/>
          <w:sz w:val="24"/>
        </w:rPr>
      </w:pPr>
      <w:r w:rsidRPr="00195292">
        <w:rPr>
          <w:rFonts w:ascii="Times New Roman" w:hAnsi="Times New Roman" w:cs="Times New Roman"/>
          <w:sz w:val="24"/>
        </w:rPr>
        <w:t xml:space="preserve">For </w:t>
      </w:r>
      <w:proofErr w:type="spellStart"/>
      <w:r w:rsidRPr="00195292">
        <w:rPr>
          <w:rFonts w:ascii="Times New Roman" w:hAnsi="Times New Roman" w:cs="Times New Roman"/>
          <w:sz w:val="24"/>
        </w:rPr>
        <w:t>quantile</w:t>
      </w:r>
      <w:proofErr w:type="spellEnd"/>
      <w:r w:rsidRPr="00195292">
        <w:rPr>
          <w:rFonts w:ascii="Times New Roman" w:hAnsi="Times New Roman" w:cs="Times New Roman"/>
          <w:sz w:val="24"/>
        </w:rPr>
        <w:t xml:space="preserve"> regression, there is a negative </w:t>
      </w:r>
      <w:r w:rsidR="00F37880">
        <w:rPr>
          <w:rFonts w:ascii="Times New Roman" w:hAnsi="Times New Roman" w:cs="Times New Roman"/>
          <w:sz w:val="24"/>
        </w:rPr>
        <w:t>relationship</w:t>
      </w:r>
      <w:r w:rsidRPr="00195292">
        <w:rPr>
          <w:rFonts w:ascii="Times New Roman" w:hAnsi="Times New Roman" w:cs="Times New Roman"/>
          <w:sz w:val="24"/>
        </w:rPr>
        <w:t xml:space="preserve"> between net working capital and liquidity (coefficient of </w:t>
      </w:r>
      <w:r w:rsidR="002649EA">
        <w:rPr>
          <w:rFonts w:ascii="Times New Roman" w:hAnsi="Times New Roman" w:cs="Times New Roman"/>
          <w:sz w:val="24"/>
        </w:rPr>
        <w:t>-</w:t>
      </w:r>
      <w:r w:rsidRPr="00195292">
        <w:rPr>
          <w:rFonts w:ascii="Times New Roman" w:hAnsi="Times New Roman" w:cs="Times New Roman"/>
          <w:sz w:val="18"/>
          <w:szCs w:val="18"/>
        </w:rPr>
        <w:t>3.59E-12</w:t>
      </w:r>
      <w:r w:rsidRPr="00195292">
        <w:rPr>
          <w:rFonts w:ascii="Times New Roman" w:hAnsi="Times New Roman" w:cs="Times New Roman"/>
          <w:sz w:val="24"/>
        </w:rPr>
        <w:t xml:space="preserve">). </w:t>
      </w:r>
    </w:p>
    <w:p w14:paraId="590B795C" w14:textId="5062FC86" w:rsidR="00F918A3" w:rsidRPr="00195292" w:rsidRDefault="00F918A3" w:rsidP="00F918A3">
      <w:pPr>
        <w:jc w:val="both"/>
        <w:rPr>
          <w:rFonts w:ascii="Times New Roman" w:hAnsi="Times New Roman" w:cs="Times New Roman"/>
          <w:sz w:val="24"/>
        </w:rPr>
      </w:pPr>
      <w:r w:rsidRPr="00195292">
        <w:rPr>
          <w:rFonts w:ascii="Times New Roman" w:hAnsi="Times New Roman" w:cs="Times New Roman"/>
          <w:sz w:val="24"/>
        </w:rPr>
        <w:t xml:space="preserve">For </w:t>
      </w:r>
      <w:proofErr w:type="spellStart"/>
      <w:r w:rsidRPr="00195292">
        <w:rPr>
          <w:rFonts w:ascii="Times New Roman" w:hAnsi="Times New Roman" w:cs="Times New Roman"/>
          <w:sz w:val="24"/>
        </w:rPr>
        <w:t>quantile</w:t>
      </w:r>
      <w:proofErr w:type="spellEnd"/>
      <w:r w:rsidRPr="00195292">
        <w:rPr>
          <w:rFonts w:ascii="Times New Roman" w:hAnsi="Times New Roman" w:cs="Times New Roman"/>
          <w:sz w:val="24"/>
        </w:rPr>
        <w:t xml:space="preserve"> regression, there is a negative </w:t>
      </w:r>
      <w:r w:rsidR="00F37880">
        <w:rPr>
          <w:rFonts w:ascii="Times New Roman" w:hAnsi="Times New Roman" w:cs="Times New Roman"/>
          <w:sz w:val="24"/>
        </w:rPr>
        <w:t>relationship</w:t>
      </w:r>
      <w:r w:rsidRPr="00195292">
        <w:rPr>
          <w:rFonts w:ascii="Times New Roman" w:hAnsi="Times New Roman" w:cs="Times New Roman"/>
          <w:sz w:val="24"/>
        </w:rPr>
        <w:t xml:space="preserve"> between cash in hand and liquidity (coefficient of </w:t>
      </w:r>
      <w:r w:rsidRPr="00195292">
        <w:rPr>
          <w:rFonts w:ascii="Times New Roman" w:hAnsi="Times New Roman" w:cs="Times New Roman"/>
          <w:sz w:val="18"/>
          <w:szCs w:val="18"/>
        </w:rPr>
        <w:t>-5.54E-12</w:t>
      </w:r>
      <w:r w:rsidRPr="00195292">
        <w:rPr>
          <w:rFonts w:ascii="Times New Roman" w:hAnsi="Times New Roman" w:cs="Times New Roman"/>
          <w:sz w:val="24"/>
        </w:rPr>
        <w:t xml:space="preserve">). </w:t>
      </w:r>
    </w:p>
    <w:p w14:paraId="283BB5EF" w14:textId="0F712F04" w:rsidR="00F918A3" w:rsidRPr="00195292" w:rsidRDefault="00F918A3" w:rsidP="00F918A3">
      <w:pPr>
        <w:jc w:val="both"/>
        <w:rPr>
          <w:rFonts w:ascii="Times New Roman" w:hAnsi="Times New Roman" w:cs="Times New Roman"/>
          <w:sz w:val="24"/>
        </w:rPr>
      </w:pPr>
      <w:r w:rsidRPr="00195292">
        <w:rPr>
          <w:rFonts w:ascii="Times New Roman" w:hAnsi="Times New Roman" w:cs="Times New Roman"/>
          <w:sz w:val="24"/>
        </w:rPr>
        <w:t xml:space="preserve">For </w:t>
      </w:r>
      <w:proofErr w:type="spellStart"/>
      <w:r w:rsidRPr="00195292">
        <w:rPr>
          <w:rFonts w:ascii="Times New Roman" w:hAnsi="Times New Roman" w:cs="Times New Roman"/>
          <w:sz w:val="24"/>
        </w:rPr>
        <w:t>quantile</w:t>
      </w:r>
      <w:proofErr w:type="spellEnd"/>
      <w:r w:rsidRPr="00195292">
        <w:rPr>
          <w:rFonts w:ascii="Times New Roman" w:hAnsi="Times New Roman" w:cs="Times New Roman"/>
          <w:sz w:val="24"/>
        </w:rPr>
        <w:t xml:space="preserve"> regression</w:t>
      </w:r>
      <w:r w:rsidR="002649EA">
        <w:rPr>
          <w:rFonts w:ascii="Times New Roman" w:hAnsi="Times New Roman" w:cs="Times New Roman"/>
          <w:sz w:val="24"/>
        </w:rPr>
        <w:t xml:space="preserve">, </w:t>
      </w:r>
      <w:r w:rsidRPr="00195292">
        <w:rPr>
          <w:rFonts w:ascii="Times New Roman" w:hAnsi="Times New Roman" w:cs="Times New Roman"/>
          <w:sz w:val="24"/>
        </w:rPr>
        <w:t xml:space="preserve">there is a positive </w:t>
      </w:r>
      <w:r w:rsidR="00F37880">
        <w:rPr>
          <w:rFonts w:ascii="Times New Roman" w:hAnsi="Times New Roman" w:cs="Times New Roman"/>
          <w:sz w:val="24"/>
        </w:rPr>
        <w:t>relationship</w:t>
      </w:r>
      <w:r w:rsidRPr="00195292">
        <w:rPr>
          <w:rFonts w:ascii="Times New Roman" w:hAnsi="Times New Roman" w:cs="Times New Roman"/>
          <w:sz w:val="24"/>
        </w:rPr>
        <w:t xml:space="preserve"> between non-performing loan ratio and liquidity (coefficient of </w:t>
      </w:r>
      <w:r w:rsidRPr="00195292">
        <w:rPr>
          <w:rFonts w:ascii="Times New Roman" w:hAnsi="Times New Roman" w:cs="Times New Roman"/>
          <w:sz w:val="18"/>
          <w:szCs w:val="18"/>
        </w:rPr>
        <w:t>0.618633</w:t>
      </w:r>
      <w:r w:rsidRPr="00195292">
        <w:rPr>
          <w:rFonts w:ascii="Times New Roman" w:hAnsi="Times New Roman" w:cs="Times New Roman"/>
          <w:sz w:val="24"/>
        </w:rPr>
        <w:t xml:space="preserve">). </w:t>
      </w:r>
    </w:p>
    <w:p w14:paraId="15BF60CD" w14:textId="2BD7C85D" w:rsidR="00F918A3" w:rsidRPr="00195292" w:rsidRDefault="00F918A3" w:rsidP="00F918A3">
      <w:pPr>
        <w:jc w:val="both"/>
        <w:rPr>
          <w:rFonts w:ascii="Times New Roman" w:hAnsi="Times New Roman" w:cs="Times New Roman"/>
          <w:sz w:val="24"/>
        </w:rPr>
      </w:pPr>
      <w:r w:rsidRPr="00195292">
        <w:rPr>
          <w:rFonts w:ascii="Times New Roman" w:hAnsi="Times New Roman" w:cs="Times New Roman"/>
          <w:sz w:val="24"/>
        </w:rPr>
        <w:t xml:space="preserve">For </w:t>
      </w:r>
      <w:proofErr w:type="spellStart"/>
      <w:r w:rsidRPr="00195292">
        <w:rPr>
          <w:rFonts w:ascii="Times New Roman" w:hAnsi="Times New Roman" w:cs="Times New Roman"/>
          <w:sz w:val="24"/>
        </w:rPr>
        <w:t>quantile</w:t>
      </w:r>
      <w:proofErr w:type="spellEnd"/>
      <w:r w:rsidRPr="00195292">
        <w:rPr>
          <w:rFonts w:ascii="Times New Roman" w:hAnsi="Times New Roman" w:cs="Times New Roman"/>
          <w:sz w:val="24"/>
        </w:rPr>
        <w:t xml:space="preserve"> regression</w:t>
      </w:r>
      <w:r w:rsidR="002649EA">
        <w:rPr>
          <w:rFonts w:ascii="Times New Roman" w:hAnsi="Times New Roman" w:cs="Times New Roman"/>
          <w:sz w:val="24"/>
        </w:rPr>
        <w:t xml:space="preserve">, </w:t>
      </w:r>
      <w:r w:rsidRPr="00195292">
        <w:rPr>
          <w:rFonts w:ascii="Times New Roman" w:hAnsi="Times New Roman" w:cs="Times New Roman"/>
          <w:sz w:val="24"/>
        </w:rPr>
        <w:t xml:space="preserve">there is a negative </w:t>
      </w:r>
      <w:r w:rsidR="00F37880">
        <w:rPr>
          <w:rFonts w:ascii="Times New Roman" w:hAnsi="Times New Roman" w:cs="Times New Roman"/>
          <w:sz w:val="24"/>
        </w:rPr>
        <w:t>relationship</w:t>
      </w:r>
      <w:r w:rsidRPr="00195292">
        <w:rPr>
          <w:rFonts w:ascii="Times New Roman" w:hAnsi="Times New Roman" w:cs="Times New Roman"/>
          <w:sz w:val="24"/>
        </w:rPr>
        <w:t xml:space="preserve"> between return on asset and liquidity (coefficient of -</w:t>
      </w:r>
      <w:r w:rsidRPr="00195292">
        <w:rPr>
          <w:rFonts w:ascii="Times New Roman" w:hAnsi="Times New Roman" w:cs="Times New Roman"/>
          <w:sz w:val="18"/>
          <w:szCs w:val="18"/>
        </w:rPr>
        <w:t>11.00923</w:t>
      </w:r>
      <w:r w:rsidRPr="00195292">
        <w:rPr>
          <w:rFonts w:ascii="Times New Roman" w:hAnsi="Times New Roman" w:cs="Times New Roman"/>
          <w:sz w:val="24"/>
        </w:rPr>
        <w:t xml:space="preserve">). </w:t>
      </w:r>
    </w:p>
    <w:p w14:paraId="69F15D2E" w14:textId="17A38151" w:rsidR="00F918A3" w:rsidRPr="00195292" w:rsidRDefault="00F918A3" w:rsidP="00F918A3">
      <w:pPr>
        <w:jc w:val="both"/>
        <w:rPr>
          <w:rFonts w:ascii="Times New Roman" w:hAnsi="Times New Roman" w:cs="Times New Roman"/>
          <w:sz w:val="24"/>
        </w:rPr>
      </w:pPr>
      <w:r w:rsidRPr="00195292">
        <w:rPr>
          <w:rFonts w:ascii="Times New Roman" w:hAnsi="Times New Roman" w:cs="Times New Roman"/>
          <w:sz w:val="24"/>
        </w:rPr>
        <w:t xml:space="preserve">For </w:t>
      </w:r>
      <w:proofErr w:type="spellStart"/>
      <w:r w:rsidRPr="00195292">
        <w:rPr>
          <w:rFonts w:ascii="Times New Roman" w:hAnsi="Times New Roman" w:cs="Times New Roman"/>
          <w:sz w:val="24"/>
        </w:rPr>
        <w:t>quantile</w:t>
      </w:r>
      <w:proofErr w:type="spellEnd"/>
      <w:r w:rsidRPr="00195292">
        <w:rPr>
          <w:rFonts w:ascii="Times New Roman" w:hAnsi="Times New Roman" w:cs="Times New Roman"/>
          <w:sz w:val="24"/>
        </w:rPr>
        <w:t xml:space="preserve"> regression</w:t>
      </w:r>
      <w:r w:rsidR="002649EA">
        <w:rPr>
          <w:rFonts w:ascii="Times New Roman" w:hAnsi="Times New Roman" w:cs="Times New Roman"/>
          <w:sz w:val="24"/>
        </w:rPr>
        <w:t xml:space="preserve">, </w:t>
      </w:r>
      <w:r w:rsidRPr="00195292">
        <w:rPr>
          <w:rFonts w:ascii="Times New Roman" w:hAnsi="Times New Roman" w:cs="Times New Roman"/>
          <w:sz w:val="24"/>
        </w:rPr>
        <w:t>there is a negative</w:t>
      </w:r>
      <w:r w:rsidR="00F37880" w:rsidRPr="00F37880">
        <w:rPr>
          <w:rFonts w:ascii="Times New Roman" w:hAnsi="Times New Roman" w:cs="Times New Roman"/>
          <w:sz w:val="24"/>
        </w:rPr>
        <w:t xml:space="preserve"> </w:t>
      </w:r>
      <w:r w:rsidR="00F37880">
        <w:rPr>
          <w:rFonts w:ascii="Times New Roman" w:hAnsi="Times New Roman" w:cs="Times New Roman"/>
          <w:sz w:val="24"/>
        </w:rPr>
        <w:t xml:space="preserve">relationship </w:t>
      </w:r>
      <w:r w:rsidRPr="00195292">
        <w:rPr>
          <w:rFonts w:ascii="Times New Roman" w:hAnsi="Times New Roman" w:cs="Times New Roman"/>
          <w:sz w:val="24"/>
        </w:rPr>
        <w:t xml:space="preserve">between return on equity and liquidity (coefficient of </w:t>
      </w:r>
      <w:r w:rsidRPr="00195292">
        <w:rPr>
          <w:rFonts w:ascii="Times New Roman" w:hAnsi="Times New Roman" w:cs="Times New Roman"/>
          <w:sz w:val="18"/>
          <w:szCs w:val="18"/>
        </w:rPr>
        <w:t>-0.144566</w:t>
      </w:r>
      <w:r w:rsidRPr="00195292">
        <w:rPr>
          <w:rFonts w:ascii="Times New Roman" w:hAnsi="Times New Roman" w:cs="Times New Roman"/>
          <w:sz w:val="24"/>
        </w:rPr>
        <w:t xml:space="preserve">). </w:t>
      </w:r>
    </w:p>
    <w:p w14:paraId="6B909D34" w14:textId="2BF78427" w:rsidR="00F918A3" w:rsidRPr="00195292" w:rsidRDefault="00F918A3" w:rsidP="00F918A3">
      <w:pPr>
        <w:jc w:val="both"/>
        <w:rPr>
          <w:rFonts w:ascii="Times New Roman" w:hAnsi="Times New Roman" w:cs="Times New Roman"/>
          <w:sz w:val="24"/>
        </w:rPr>
      </w:pPr>
      <w:r w:rsidRPr="00195292">
        <w:rPr>
          <w:rFonts w:ascii="Times New Roman" w:hAnsi="Times New Roman" w:cs="Times New Roman"/>
          <w:sz w:val="24"/>
        </w:rPr>
        <w:t xml:space="preserve">For </w:t>
      </w:r>
      <w:proofErr w:type="spellStart"/>
      <w:r w:rsidRPr="00195292">
        <w:rPr>
          <w:rFonts w:ascii="Times New Roman" w:hAnsi="Times New Roman" w:cs="Times New Roman"/>
          <w:sz w:val="24"/>
        </w:rPr>
        <w:t>quantile</w:t>
      </w:r>
      <w:proofErr w:type="spellEnd"/>
      <w:r w:rsidRPr="00195292">
        <w:rPr>
          <w:rFonts w:ascii="Times New Roman" w:hAnsi="Times New Roman" w:cs="Times New Roman"/>
          <w:sz w:val="24"/>
        </w:rPr>
        <w:t xml:space="preserve"> regression</w:t>
      </w:r>
      <w:r w:rsidR="002649EA">
        <w:rPr>
          <w:rFonts w:ascii="Times New Roman" w:hAnsi="Times New Roman" w:cs="Times New Roman"/>
          <w:sz w:val="24"/>
        </w:rPr>
        <w:t xml:space="preserve">, </w:t>
      </w:r>
      <w:r w:rsidRPr="00195292">
        <w:rPr>
          <w:rFonts w:ascii="Times New Roman" w:hAnsi="Times New Roman" w:cs="Times New Roman"/>
          <w:sz w:val="24"/>
        </w:rPr>
        <w:t xml:space="preserve">there is a negative </w:t>
      </w:r>
      <w:r w:rsidR="00F37880">
        <w:rPr>
          <w:rFonts w:ascii="Times New Roman" w:hAnsi="Times New Roman" w:cs="Times New Roman"/>
          <w:sz w:val="24"/>
        </w:rPr>
        <w:t>relationship</w:t>
      </w:r>
      <w:r w:rsidRPr="00195292">
        <w:rPr>
          <w:rFonts w:ascii="Times New Roman" w:hAnsi="Times New Roman" w:cs="Times New Roman"/>
          <w:sz w:val="24"/>
        </w:rPr>
        <w:t xml:space="preserve"> between size in bank and liquidity (coefficient of </w:t>
      </w:r>
      <w:r w:rsidRPr="00195292">
        <w:rPr>
          <w:rFonts w:ascii="Times New Roman" w:hAnsi="Times New Roman" w:cs="Times New Roman"/>
          <w:sz w:val="18"/>
          <w:szCs w:val="18"/>
        </w:rPr>
        <w:t>-0.020572</w:t>
      </w:r>
      <w:r w:rsidRPr="00195292">
        <w:rPr>
          <w:rFonts w:ascii="Times New Roman" w:hAnsi="Times New Roman" w:cs="Times New Roman"/>
          <w:sz w:val="24"/>
        </w:rPr>
        <w:t xml:space="preserve">). </w:t>
      </w:r>
    </w:p>
    <w:p w14:paraId="25EBB885" w14:textId="77777777" w:rsidR="00F918A3" w:rsidRPr="00195292" w:rsidRDefault="00F918A3" w:rsidP="00F918A3">
      <w:pPr>
        <w:jc w:val="both"/>
        <w:rPr>
          <w:rFonts w:ascii="Times New Roman" w:hAnsi="Times New Roman" w:cs="Times New Roman"/>
          <w:sz w:val="24"/>
        </w:rPr>
      </w:pPr>
    </w:p>
    <w:p w14:paraId="23D760B9" w14:textId="35E4CB5F" w:rsidR="00A85E6B" w:rsidRPr="00195292" w:rsidRDefault="00F918A3" w:rsidP="00A85E6B">
      <w:pPr>
        <w:spacing w:line="360" w:lineRule="auto"/>
        <w:jc w:val="both"/>
        <w:rPr>
          <w:rFonts w:ascii="Times New Roman" w:hAnsi="Times New Roman" w:cs="Times New Roman"/>
          <w:sz w:val="24"/>
          <w:szCs w:val="24"/>
        </w:rPr>
      </w:pPr>
      <w:r w:rsidRPr="00195292">
        <w:rPr>
          <w:rFonts w:ascii="Times New Roman" w:hAnsi="Times New Roman" w:cs="Times New Roman"/>
          <w:sz w:val="24"/>
          <w:szCs w:val="24"/>
        </w:rPr>
        <w:t xml:space="preserve">Note: In </w:t>
      </w:r>
      <w:proofErr w:type="spellStart"/>
      <w:r w:rsidRPr="00195292">
        <w:rPr>
          <w:rFonts w:ascii="Times New Roman" w:hAnsi="Times New Roman" w:cs="Times New Roman"/>
          <w:sz w:val="24"/>
          <w:szCs w:val="24"/>
        </w:rPr>
        <w:t>quantile</w:t>
      </w:r>
      <w:proofErr w:type="spellEnd"/>
      <w:r w:rsidRPr="00195292">
        <w:rPr>
          <w:rFonts w:ascii="Times New Roman" w:hAnsi="Times New Roman" w:cs="Times New Roman"/>
          <w:sz w:val="24"/>
          <w:szCs w:val="24"/>
        </w:rPr>
        <w:t xml:space="preserve"> regression it is visible that the negative or positive coefficient indicates a negative or positive relation respectively, with the liquidity risk. </w:t>
      </w:r>
      <w:r w:rsidR="00A85E6B">
        <w:rPr>
          <w:rFonts w:ascii="Times New Roman" w:hAnsi="Times New Roman" w:cs="Times New Roman"/>
          <w:spacing w:val="-1"/>
          <w:sz w:val="24"/>
          <w:szCs w:val="24"/>
        </w:rPr>
        <w:t xml:space="preserve">The variables have positive relationship, that subject to liquidity risk. </w:t>
      </w:r>
    </w:p>
    <w:p w14:paraId="5F129E0E" w14:textId="18A65B99" w:rsidR="00F918A3" w:rsidRPr="00195292" w:rsidRDefault="00F918A3" w:rsidP="00F918A3">
      <w:pPr>
        <w:spacing w:line="360" w:lineRule="auto"/>
        <w:jc w:val="both"/>
        <w:rPr>
          <w:rFonts w:ascii="Times New Roman" w:hAnsi="Times New Roman" w:cs="Times New Roman"/>
          <w:sz w:val="24"/>
          <w:szCs w:val="24"/>
        </w:rPr>
      </w:pPr>
    </w:p>
    <w:p w14:paraId="684673D2" w14:textId="77777777" w:rsidR="00F918A3" w:rsidRPr="00195292" w:rsidRDefault="00F918A3" w:rsidP="00F918A3">
      <w:pPr>
        <w:pStyle w:val="Heading2"/>
        <w:rPr>
          <w:rFonts w:ascii="Times New Roman" w:hAnsi="Times New Roman" w:cs="Times New Roman"/>
          <w:color w:val="auto"/>
        </w:rPr>
      </w:pPr>
    </w:p>
    <w:p w14:paraId="71D63F57" w14:textId="77777777" w:rsidR="00F918A3" w:rsidRPr="00195292" w:rsidRDefault="00F918A3" w:rsidP="00F918A3">
      <w:pPr>
        <w:pStyle w:val="Heading2"/>
      </w:pPr>
      <w:bookmarkStart w:id="523" w:name="_Toc37604953"/>
      <w:bookmarkStart w:id="524" w:name="_Toc37617343"/>
      <w:bookmarkStart w:id="525" w:name="_Toc43746400"/>
      <w:r w:rsidRPr="00195292">
        <w:t>QUANTILE REGRESSION (Islamic)</w:t>
      </w:r>
      <w:bookmarkEnd w:id="523"/>
      <w:bookmarkEnd w:id="524"/>
      <w:bookmarkEnd w:id="525"/>
    </w:p>
    <w:p w14:paraId="4348D6B4" w14:textId="77777777" w:rsidR="00F918A3" w:rsidRPr="00195292" w:rsidRDefault="00F918A3" w:rsidP="00F918A3">
      <w:pPr>
        <w:jc w:val="center"/>
        <w:rPr>
          <w:rFonts w:ascii="Times New Roman" w:hAnsi="Times New Roman" w:cs="Times New Roman"/>
          <w:sz w:val="24"/>
        </w:rPr>
      </w:pPr>
    </w:p>
    <w:tbl>
      <w:tblPr>
        <w:tblStyle w:val="TableGrid"/>
        <w:tblW w:w="10260" w:type="dxa"/>
        <w:tblInd w:w="-365" w:type="dxa"/>
        <w:tblLook w:val="04A0" w:firstRow="1" w:lastRow="0" w:firstColumn="1" w:lastColumn="0" w:noHBand="0" w:noVBand="1"/>
      </w:tblPr>
      <w:tblGrid>
        <w:gridCol w:w="1285"/>
        <w:gridCol w:w="1595"/>
        <w:gridCol w:w="1080"/>
        <w:gridCol w:w="2250"/>
        <w:gridCol w:w="1620"/>
        <w:gridCol w:w="1350"/>
        <w:gridCol w:w="1080"/>
      </w:tblGrid>
      <w:tr w:rsidR="00F918A3" w:rsidRPr="00195292" w14:paraId="18A08C40" w14:textId="77777777" w:rsidTr="0049461A">
        <w:tc>
          <w:tcPr>
            <w:tcW w:w="1285" w:type="dxa"/>
          </w:tcPr>
          <w:p w14:paraId="5C619905" w14:textId="77777777" w:rsidR="00F918A3" w:rsidRPr="00195292" w:rsidRDefault="00F918A3" w:rsidP="0049461A">
            <w:pPr>
              <w:spacing w:after="0" w:line="240" w:lineRule="auto"/>
              <w:jc w:val="both"/>
              <w:rPr>
                <w:rFonts w:ascii="Times New Roman" w:hAnsi="Times New Roman" w:cs="Times New Roman"/>
                <w:sz w:val="24"/>
                <w:szCs w:val="24"/>
              </w:rPr>
            </w:pPr>
            <w:r w:rsidRPr="00195292">
              <w:rPr>
                <w:rFonts w:ascii="Times New Roman" w:hAnsi="Times New Roman" w:cs="Times New Roman"/>
                <w:sz w:val="24"/>
                <w:szCs w:val="24"/>
              </w:rPr>
              <w:t>Variables</w:t>
            </w:r>
          </w:p>
        </w:tc>
        <w:tc>
          <w:tcPr>
            <w:tcW w:w="1595" w:type="dxa"/>
          </w:tcPr>
          <w:p w14:paraId="273848A8" w14:textId="77777777" w:rsidR="00F918A3" w:rsidRPr="00195292" w:rsidRDefault="00F918A3" w:rsidP="0049461A">
            <w:pPr>
              <w:pStyle w:val="TableParagraph"/>
              <w:spacing w:before="7"/>
              <w:ind w:left="109"/>
              <w:jc w:val="both"/>
              <w:rPr>
                <w:rFonts w:ascii="Times New Roman" w:eastAsia="Times New Roman" w:hAnsi="Times New Roman" w:cs="Times New Roman"/>
                <w:sz w:val="24"/>
                <w:szCs w:val="24"/>
              </w:rPr>
            </w:pPr>
            <w:r w:rsidRPr="00195292">
              <w:rPr>
                <w:rFonts w:ascii="Times New Roman" w:hAnsi="Times New Roman" w:cs="Times New Roman"/>
                <w:spacing w:val="-1"/>
                <w:sz w:val="24"/>
                <w:szCs w:val="24"/>
              </w:rPr>
              <w:t>Net working capital</w:t>
            </w:r>
          </w:p>
        </w:tc>
        <w:tc>
          <w:tcPr>
            <w:tcW w:w="1080" w:type="dxa"/>
          </w:tcPr>
          <w:p w14:paraId="354827D4" w14:textId="77777777" w:rsidR="00F918A3" w:rsidRPr="00195292" w:rsidRDefault="00F918A3" w:rsidP="0049461A">
            <w:pPr>
              <w:pStyle w:val="TableParagraph"/>
              <w:spacing w:before="7"/>
              <w:ind w:left="107"/>
              <w:jc w:val="both"/>
              <w:rPr>
                <w:rFonts w:ascii="Times New Roman" w:hAnsi="Times New Roman" w:cs="Times New Roman"/>
                <w:spacing w:val="-1"/>
                <w:sz w:val="24"/>
                <w:szCs w:val="24"/>
              </w:rPr>
            </w:pPr>
            <w:r w:rsidRPr="00195292">
              <w:rPr>
                <w:rFonts w:ascii="Times New Roman" w:hAnsi="Times New Roman" w:cs="Times New Roman"/>
                <w:spacing w:val="-1"/>
                <w:sz w:val="24"/>
                <w:szCs w:val="24"/>
              </w:rPr>
              <w:t>Cash in hand</w:t>
            </w:r>
          </w:p>
        </w:tc>
        <w:tc>
          <w:tcPr>
            <w:tcW w:w="2250" w:type="dxa"/>
          </w:tcPr>
          <w:p w14:paraId="2C2CBED7" w14:textId="77777777" w:rsidR="00F918A3" w:rsidRPr="00195292" w:rsidRDefault="00F918A3" w:rsidP="0049461A">
            <w:pPr>
              <w:pStyle w:val="TableParagraph"/>
              <w:spacing w:before="7"/>
              <w:ind w:left="107"/>
              <w:jc w:val="both"/>
              <w:rPr>
                <w:rFonts w:ascii="Times New Roman" w:eastAsia="Times New Roman" w:hAnsi="Times New Roman" w:cs="Times New Roman"/>
                <w:sz w:val="24"/>
                <w:szCs w:val="24"/>
              </w:rPr>
            </w:pPr>
            <w:r w:rsidRPr="00195292">
              <w:rPr>
                <w:rFonts w:ascii="Times New Roman" w:hAnsi="Times New Roman" w:cs="Times New Roman"/>
                <w:spacing w:val="-1"/>
                <w:sz w:val="24"/>
                <w:szCs w:val="24"/>
              </w:rPr>
              <w:t>Non-performing loan ratio</w:t>
            </w:r>
          </w:p>
        </w:tc>
        <w:tc>
          <w:tcPr>
            <w:tcW w:w="1620" w:type="dxa"/>
          </w:tcPr>
          <w:p w14:paraId="4BA21B3E" w14:textId="77777777" w:rsidR="00F918A3" w:rsidRPr="00195292" w:rsidRDefault="00F918A3" w:rsidP="0049461A">
            <w:pPr>
              <w:pStyle w:val="TableParagraph"/>
              <w:spacing w:before="7"/>
              <w:jc w:val="both"/>
              <w:rPr>
                <w:rFonts w:ascii="Times New Roman" w:eastAsia="Times New Roman" w:hAnsi="Times New Roman" w:cs="Times New Roman"/>
                <w:sz w:val="24"/>
                <w:szCs w:val="24"/>
              </w:rPr>
            </w:pPr>
            <w:r w:rsidRPr="00195292">
              <w:rPr>
                <w:rFonts w:ascii="Times New Roman" w:hAnsi="Times New Roman" w:cs="Times New Roman"/>
                <w:sz w:val="24"/>
                <w:szCs w:val="24"/>
              </w:rPr>
              <w:t>Return on asset</w:t>
            </w:r>
          </w:p>
        </w:tc>
        <w:tc>
          <w:tcPr>
            <w:tcW w:w="1350" w:type="dxa"/>
          </w:tcPr>
          <w:p w14:paraId="24FBEAE6" w14:textId="77777777" w:rsidR="00F918A3" w:rsidRPr="00195292" w:rsidRDefault="00F918A3" w:rsidP="0049461A">
            <w:pPr>
              <w:pStyle w:val="TableParagraph"/>
              <w:spacing w:before="7"/>
              <w:ind w:left="106"/>
              <w:jc w:val="both"/>
              <w:rPr>
                <w:rFonts w:ascii="Times New Roman" w:eastAsia="Times New Roman" w:hAnsi="Times New Roman" w:cs="Times New Roman"/>
                <w:sz w:val="24"/>
                <w:szCs w:val="24"/>
              </w:rPr>
            </w:pPr>
            <w:r w:rsidRPr="00195292">
              <w:rPr>
                <w:rFonts w:ascii="Times New Roman" w:hAnsi="Times New Roman" w:cs="Times New Roman"/>
                <w:spacing w:val="-2"/>
                <w:sz w:val="24"/>
                <w:szCs w:val="24"/>
              </w:rPr>
              <w:t xml:space="preserve">Return on equity </w:t>
            </w:r>
          </w:p>
        </w:tc>
        <w:tc>
          <w:tcPr>
            <w:tcW w:w="1080" w:type="dxa"/>
          </w:tcPr>
          <w:p w14:paraId="6F6F3711" w14:textId="77777777" w:rsidR="00F918A3" w:rsidRPr="00195292" w:rsidRDefault="00F918A3" w:rsidP="0049461A">
            <w:pPr>
              <w:pStyle w:val="TableParagraph"/>
              <w:spacing w:before="7"/>
              <w:ind w:left="111"/>
              <w:jc w:val="both"/>
              <w:rPr>
                <w:rFonts w:ascii="Times New Roman" w:eastAsia="Times New Roman" w:hAnsi="Times New Roman" w:cs="Times New Roman"/>
                <w:sz w:val="24"/>
                <w:szCs w:val="24"/>
              </w:rPr>
            </w:pPr>
            <w:r w:rsidRPr="00195292">
              <w:rPr>
                <w:rFonts w:ascii="Times New Roman" w:hAnsi="Times New Roman" w:cs="Times New Roman"/>
                <w:spacing w:val="-1"/>
                <w:sz w:val="24"/>
                <w:szCs w:val="24"/>
              </w:rPr>
              <w:t>Size in bank</w:t>
            </w:r>
          </w:p>
        </w:tc>
      </w:tr>
      <w:tr w:rsidR="00F918A3" w:rsidRPr="00195292" w14:paraId="5C891949" w14:textId="77777777" w:rsidTr="0049461A">
        <w:tc>
          <w:tcPr>
            <w:tcW w:w="1285" w:type="dxa"/>
          </w:tcPr>
          <w:p w14:paraId="62313D81" w14:textId="77777777" w:rsidR="00F918A3" w:rsidRPr="00195292" w:rsidRDefault="00F918A3" w:rsidP="0049461A">
            <w:pPr>
              <w:spacing w:after="0"/>
              <w:jc w:val="both"/>
              <w:rPr>
                <w:rFonts w:ascii="Times New Roman" w:hAnsi="Times New Roman" w:cs="Times New Roman"/>
                <w:sz w:val="24"/>
                <w:szCs w:val="24"/>
              </w:rPr>
            </w:pPr>
            <w:r w:rsidRPr="00195292">
              <w:rPr>
                <w:rFonts w:ascii="Times New Roman" w:hAnsi="Times New Roman" w:cs="Times New Roman"/>
                <w:spacing w:val="-1"/>
                <w:sz w:val="24"/>
                <w:szCs w:val="24"/>
              </w:rPr>
              <w:t xml:space="preserve">Coefficient </w:t>
            </w:r>
          </w:p>
        </w:tc>
        <w:tc>
          <w:tcPr>
            <w:tcW w:w="1595" w:type="dxa"/>
          </w:tcPr>
          <w:p w14:paraId="161157EE" w14:textId="77777777" w:rsidR="00F918A3" w:rsidRPr="00195292" w:rsidRDefault="002649EA" w:rsidP="0049461A">
            <w:pPr>
              <w:spacing w:after="0"/>
              <w:jc w:val="both"/>
              <w:rPr>
                <w:rFonts w:ascii="Times New Roman" w:hAnsi="Times New Roman" w:cs="Times New Roman"/>
                <w:sz w:val="24"/>
                <w:szCs w:val="24"/>
              </w:rPr>
            </w:pPr>
            <w:r>
              <w:rPr>
                <w:rFonts w:ascii="Times New Roman" w:hAnsi="Times New Roman" w:cs="Times New Roman"/>
                <w:sz w:val="18"/>
                <w:szCs w:val="18"/>
              </w:rPr>
              <w:t>-</w:t>
            </w:r>
            <w:r w:rsidR="0049461A" w:rsidRPr="00195292">
              <w:rPr>
                <w:rFonts w:ascii="Times New Roman" w:hAnsi="Times New Roman" w:cs="Times New Roman"/>
                <w:sz w:val="18"/>
                <w:szCs w:val="18"/>
              </w:rPr>
              <w:t>1.63E-13</w:t>
            </w:r>
          </w:p>
        </w:tc>
        <w:tc>
          <w:tcPr>
            <w:tcW w:w="1080" w:type="dxa"/>
          </w:tcPr>
          <w:p w14:paraId="326705AD" w14:textId="77777777" w:rsidR="00F918A3" w:rsidRPr="00195292" w:rsidRDefault="0049461A" w:rsidP="0049461A">
            <w:pPr>
              <w:spacing w:after="0"/>
              <w:jc w:val="both"/>
              <w:rPr>
                <w:rFonts w:ascii="Times New Roman" w:hAnsi="Times New Roman" w:cs="Times New Roman"/>
                <w:sz w:val="24"/>
                <w:szCs w:val="24"/>
              </w:rPr>
            </w:pPr>
            <w:r w:rsidRPr="00195292">
              <w:rPr>
                <w:rFonts w:ascii="Times New Roman" w:hAnsi="Times New Roman" w:cs="Times New Roman"/>
                <w:sz w:val="18"/>
                <w:szCs w:val="18"/>
              </w:rPr>
              <w:t>-3.30E-13</w:t>
            </w:r>
          </w:p>
        </w:tc>
        <w:tc>
          <w:tcPr>
            <w:tcW w:w="2250" w:type="dxa"/>
          </w:tcPr>
          <w:p w14:paraId="35518AE0" w14:textId="77777777" w:rsidR="00F918A3" w:rsidRPr="00195292" w:rsidRDefault="0049461A" w:rsidP="0049461A">
            <w:pPr>
              <w:spacing w:after="0"/>
              <w:jc w:val="both"/>
              <w:rPr>
                <w:rFonts w:ascii="Times New Roman" w:hAnsi="Times New Roman" w:cs="Times New Roman"/>
                <w:sz w:val="24"/>
                <w:szCs w:val="24"/>
              </w:rPr>
            </w:pPr>
            <w:r w:rsidRPr="00195292">
              <w:rPr>
                <w:rFonts w:ascii="Times New Roman" w:hAnsi="Times New Roman" w:cs="Times New Roman"/>
                <w:sz w:val="18"/>
                <w:szCs w:val="18"/>
              </w:rPr>
              <w:t>-0.106811</w:t>
            </w:r>
          </w:p>
        </w:tc>
        <w:tc>
          <w:tcPr>
            <w:tcW w:w="1620" w:type="dxa"/>
          </w:tcPr>
          <w:p w14:paraId="144982BA" w14:textId="77777777" w:rsidR="00F918A3" w:rsidRPr="00195292" w:rsidRDefault="0049461A" w:rsidP="0049461A">
            <w:pPr>
              <w:spacing w:after="0"/>
              <w:jc w:val="both"/>
              <w:rPr>
                <w:rFonts w:ascii="Times New Roman" w:hAnsi="Times New Roman" w:cs="Times New Roman"/>
                <w:sz w:val="24"/>
                <w:szCs w:val="24"/>
              </w:rPr>
            </w:pPr>
            <w:r w:rsidRPr="00195292">
              <w:rPr>
                <w:rFonts w:ascii="Times New Roman" w:hAnsi="Times New Roman" w:cs="Times New Roman"/>
                <w:sz w:val="24"/>
              </w:rPr>
              <w:t>-</w:t>
            </w:r>
            <w:r w:rsidRPr="00195292">
              <w:rPr>
                <w:rFonts w:ascii="Times New Roman" w:hAnsi="Times New Roman" w:cs="Times New Roman"/>
                <w:sz w:val="18"/>
                <w:szCs w:val="18"/>
              </w:rPr>
              <w:t>13.53986</w:t>
            </w:r>
          </w:p>
        </w:tc>
        <w:tc>
          <w:tcPr>
            <w:tcW w:w="1350" w:type="dxa"/>
          </w:tcPr>
          <w:p w14:paraId="6328DAC2" w14:textId="77777777" w:rsidR="00F918A3" w:rsidRPr="00195292" w:rsidRDefault="0049461A" w:rsidP="0049461A">
            <w:pPr>
              <w:spacing w:after="0"/>
              <w:jc w:val="center"/>
              <w:rPr>
                <w:rFonts w:ascii="Times New Roman" w:hAnsi="Times New Roman" w:cs="Times New Roman"/>
                <w:sz w:val="24"/>
                <w:szCs w:val="24"/>
              </w:rPr>
            </w:pPr>
            <w:r w:rsidRPr="00195292">
              <w:rPr>
                <w:rFonts w:ascii="Times New Roman" w:hAnsi="Times New Roman" w:cs="Times New Roman"/>
                <w:sz w:val="18"/>
                <w:szCs w:val="18"/>
              </w:rPr>
              <w:t>-0.073641</w:t>
            </w:r>
          </w:p>
        </w:tc>
        <w:tc>
          <w:tcPr>
            <w:tcW w:w="1080" w:type="dxa"/>
          </w:tcPr>
          <w:p w14:paraId="315D1F5E" w14:textId="77777777" w:rsidR="00F918A3" w:rsidRPr="00195292" w:rsidRDefault="0049461A" w:rsidP="0049461A">
            <w:pPr>
              <w:spacing w:after="0"/>
              <w:jc w:val="both"/>
              <w:rPr>
                <w:rFonts w:ascii="Times New Roman" w:hAnsi="Times New Roman" w:cs="Times New Roman"/>
                <w:sz w:val="24"/>
                <w:szCs w:val="24"/>
              </w:rPr>
            </w:pPr>
            <w:r w:rsidRPr="00195292">
              <w:rPr>
                <w:rFonts w:ascii="Times New Roman" w:hAnsi="Times New Roman" w:cs="Times New Roman"/>
                <w:sz w:val="24"/>
              </w:rPr>
              <w:t>-</w:t>
            </w:r>
            <w:r w:rsidRPr="00195292">
              <w:rPr>
                <w:rFonts w:ascii="Times New Roman" w:hAnsi="Times New Roman" w:cs="Times New Roman"/>
                <w:sz w:val="18"/>
                <w:szCs w:val="18"/>
              </w:rPr>
              <w:t>0.000706</w:t>
            </w:r>
          </w:p>
        </w:tc>
      </w:tr>
    </w:tbl>
    <w:p w14:paraId="129BF1F2" w14:textId="77777777" w:rsidR="00F918A3" w:rsidRPr="00195292" w:rsidRDefault="00F918A3" w:rsidP="00F918A3">
      <w:pPr>
        <w:rPr>
          <w:rFonts w:ascii="Times New Roman" w:hAnsi="Times New Roman" w:cs="Times New Roman"/>
        </w:rPr>
      </w:pPr>
    </w:p>
    <w:p w14:paraId="039D7E06" w14:textId="75986630" w:rsidR="00F918A3" w:rsidRPr="00195292" w:rsidRDefault="00F918A3" w:rsidP="00F918A3">
      <w:pPr>
        <w:jc w:val="both"/>
        <w:rPr>
          <w:rFonts w:ascii="Times New Roman" w:hAnsi="Times New Roman" w:cs="Times New Roman"/>
          <w:sz w:val="24"/>
        </w:rPr>
      </w:pPr>
      <w:r w:rsidRPr="00195292">
        <w:rPr>
          <w:rFonts w:ascii="Times New Roman" w:hAnsi="Times New Roman" w:cs="Times New Roman"/>
          <w:sz w:val="24"/>
        </w:rPr>
        <w:t xml:space="preserve">For </w:t>
      </w:r>
      <w:proofErr w:type="spellStart"/>
      <w:r w:rsidRPr="00195292">
        <w:rPr>
          <w:rFonts w:ascii="Times New Roman" w:hAnsi="Times New Roman" w:cs="Times New Roman"/>
          <w:sz w:val="24"/>
        </w:rPr>
        <w:t>quantile</w:t>
      </w:r>
      <w:proofErr w:type="spellEnd"/>
      <w:r w:rsidRPr="00195292">
        <w:rPr>
          <w:rFonts w:ascii="Times New Roman" w:hAnsi="Times New Roman" w:cs="Times New Roman"/>
          <w:sz w:val="24"/>
        </w:rPr>
        <w:t xml:space="preserve"> regression</w:t>
      </w:r>
      <w:r w:rsidR="002649EA">
        <w:rPr>
          <w:rFonts w:ascii="Times New Roman" w:hAnsi="Times New Roman" w:cs="Times New Roman"/>
          <w:sz w:val="24"/>
        </w:rPr>
        <w:t xml:space="preserve">, </w:t>
      </w:r>
      <w:r w:rsidRPr="00195292">
        <w:rPr>
          <w:rFonts w:ascii="Times New Roman" w:hAnsi="Times New Roman" w:cs="Times New Roman"/>
          <w:sz w:val="24"/>
        </w:rPr>
        <w:t xml:space="preserve">there is a negative </w:t>
      </w:r>
      <w:r w:rsidR="00F37880">
        <w:rPr>
          <w:rFonts w:ascii="Times New Roman" w:hAnsi="Times New Roman" w:cs="Times New Roman"/>
          <w:sz w:val="24"/>
        </w:rPr>
        <w:t>relationship</w:t>
      </w:r>
      <w:r w:rsidRPr="00195292">
        <w:rPr>
          <w:rFonts w:ascii="Times New Roman" w:hAnsi="Times New Roman" w:cs="Times New Roman"/>
          <w:sz w:val="24"/>
        </w:rPr>
        <w:t xml:space="preserve"> between net working capital and liquidity (coefficient of </w:t>
      </w:r>
      <w:r w:rsidR="002649EA">
        <w:rPr>
          <w:rFonts w:ascii="Times New Roman" w:hAnsi="Times New Roman" w:cs="Times New Roman"/>
          <w:sz w:val="24"/>
        </w:rPr>
        <w:t>-</w:t>
      </w:r>
      <w:r w:rsidRPr="00195292">
        <w:rPr>
          <w:rFonts w:ascii="Times New Roman" w:hAnsi="Times New Roman" w:cs="Times New Roman"/>
          <w:sz w:val="18"/>
          <w:szCs w:val="18"/>
        </w:rPr>
        <w:t>1.63E-13</w:t>
      </w:r>
      <w:r w:rsidRPr="00195292">
        <w:rPr>
          <w:rFonts w:ascii="Times New Roman" w:hAnsi="Times New Roman" w:cs="Times New Roman"/>
          <w:sz w:val="24"/>
        </w:rPr>
        <w:t xml:space="preserve">). </w:t>
      </w:r>
    </w:p>
    <w:p w14:paraId="4BF86CFE" w14:textId="61C01372" w:rsidR="00F918A3" w:rsidRPr="00195292" w:rsidRDefault="00F918A3" w:rsidP="00F918A3">
      <w:pPr>
        <w:jc w:val="both"/>
        <w:rPr>
          <w:rFonts w:ascii="Times New Roman" w:hAnsi="Times New Roman" w:cs="Times New Roman"/>
          <w:sz w:val="24"/>
        </w:rPr>
      </w:pPr>
      <w:r w:rsidRPr="00195292">
        <w:rPr>
          <w:rFonts w:ascii="Times New Roman" w:hAnsi="Times New Roman" w:cs="Times New Roman"/>
          <w:sz w:val="24"/>
        </w:rPr>
        <w:t xml:space="preserve">For </w:t>
      </w:r>
      <w:proofErr w:type="spellStart"/>
      <w:r w:rsidRPr="00195292">
        <w:rPr>
          <w:rFonts w:ascii="Times New Roman" w:hAnsi="Times New Roman" w:cs="Times New Roman"/>
          <w:sz w:val="24"/>
        </w:rPr>
        <w:t>quantile</w:t>
      </w:r>
      <w:proofErr w:type="spellEnd"/>
      <w:r w:rsidRPr="00195292">
        <w:rPr>
          <w:rFonts w:ascii="Times New Roman" w:hAnsi="Times New Roman" w:cs="Times New Roman"/>
          <w:sz w:val="24"/>
        </w:rPr>
        <w:t xml:space="preserve"> regression</w:t>
      </w:r>
      <w:r w:rsidR="002649EA">
        <w:rPr>
          <w:rFonts w:ascii="Times New Roman" w:hAnsi="Times New Roman" w:cs="Times New Roman"/>
          <w:sz w:val="24"/>
        </w:rPr>
        <w:t>,</w:t>
      </w:r>
      <w:r w:rsidRPr="00195292">
        <w:rPr>
          <w:rFonts w:ascii="Times New Roman" w:hAnsi="Times New Roman" w:cs="Times New Roman"/>
          <w:sz w:val="24"/>
        </w:rPr>
        <w:t xml:space="preserve"> there is a negative </w:t>
      </w:r>
      <w:r w:rsidR="00F37880">
        <w:rPr>
          <w:rFonts w:ascii="Times New Roman" w:hAnsi="Times New Roman" w:cs="Times New Roman"/>
          <w:sz w:val="24"/>
        </w:rPr>
        <w:t>relationship</w:t>
      </w:r>
      <w:r w:rsidRPr="00195292">
        <w:rPr>
          <w:rFonts w:ascii="Times New Roman" w:hAnsi="Times New Roman" w:cs="Times New Roman"/>
          <w:sz w:val="24"/>
        </w:rPr>
        <w:t xml:space="preserve"> between cash in hand and liquidity (coefficient of </w:t>
      </w:r>
      <w:r w:rsidRPr="00195292">
        <w:rPr>
          <w:rFonts w:ascii="Times New Roman" w:hAnsi="Times New Roman" w:cs="Times New Roman"/>
          <w:sz w:val="18"/>
          <w:szCs w:val="18"/>
        </w:rPr>
        <w:t>-3.30E-13</w:t>
      </w:r>
      <w:r w:rsidRPr="00195292">
        <w:rPr>
          <w:rFonts w:ascii="Times New Roman" w:hAnsi="Times New Roman" w:cs="Times New Roman"/>
          <w:sz w:val="24"/>
        </w:rPr>
        <w:t xml:space="preserve">). </w:t>
      </w:r>
    </w:p>
    <w:p w14:paraId="147A2AB0" w14:textId="23A1F221" w:rsidR="00F918A3" w:rsidRPr="00195292" w:rsidRDefault="00F918A3" w:rsidP="00F918A3">
      <w:pPr>
        <w:jc w:val="both"/>
        <w:rPr>
          <w:rFonts w:ascii="Times New Roman" w:hAnsi="Times New Roman" w:cs="Times New Roman"/>
          <w:sz w:val="24"/>
        </w:rPr>
      </w:pPr>
      <w:r w:rsidRPr="00195292">
        <w:rPr>
          <w:rFonts w:ascii="Times New Roman" w:hAnsi="Times New Roman" w:cs="Times New Roman"/>
          <w:sz w:val="24"/>
        </w:rPr>
        <w:t xml:space="preserve">For </w:t>
      </w:r>
      <w:proofErr w:type="spellStart"/>
      <w:r w:rsidRPr="00195292">
        <w:rPr>
          <w:rFonts w:ascii="Times New Roman" w:hAnsi="Times New Roman" w:cs="Times New Roman"/>
          <w:sz w:val="24"/>
        </w:rPr>
        <w:t>quantile</w:t>
      </w:r>
      <w:proofErr w:type="spellEnd"/>
      <w:r w:rsidRPr="00195292">
        <w:rPr>
          <w:rFonts w:ascii="Times New Roman" w:hAnsi="Times New Roman" w:cs="Times New Roman"/>
          <w:sz w:val="24"/>
        </w:rPr>
        <w:t xml:space="preserve"> regression</w:t>
      </w:r>
      <w:r w:rsidR="002649EA">
        <w:rPr>
          <w:rFonts w:ascii="Times New Roman" w:hAnsi="Times New Roman" w:cs="Times New Roman"/>
          <w:sz w:val="24"/>
        </w:rPr>
        <w:t xml:space="preserve">, </w:t>
      </w:r>
      <w:r w:rsidRPr="00195292">
        <w:rPr>
          <w:rFonts w:ascii="Times New Roman" w:hAnsi="Times New Roman" w:cs="Times New Roman"/>
          <w:sz w:val="24"/>
        </w:rPr>
        <w:t xml:space="preserve">there is a negative </w:t>
      </w:r>
      <w:r w:rsidR="00F37880">
        <w:rPr>
          <w:rFonts w:ascii="Times New Roman" w:hAnsi="Times New Roman" w:cs="Times New Roman"/>
          <w:sz w:val="24"/>
        </w:rPr>
        <w:t>relationship</w:t>
      </w:r>
      <w:r w:rsidRPr="00195292">
        <w:rPr>
          <w:rFonts w:ascii="Times New Roman" w:hAnsi="Times New Roman" w:cs="Times New Roman"/>
          <w:sz w:val="24"/>
        </w:rPr>
        <w:t xml:space="preserve"> between non-performing loan ratio and liquidity (coefficient of </w:t>
      </w:r>
      <w:r w:rsidRPr="00195292">
        <w:rPr>
          <w:rFonts w:ascii="Times New Roman" w:hAnsi="Times New Roman" w:cs="Times New Roman"/>
          <w:sz w:val="18"/>
          <w:szCs w:val="18"/>
        </w:rPr>
        <w:t>-0.106811</w:t>
      </w:r>
      <w:r w:rsidRPr="00195292">
        <w:rPr>
          <w:rFonts w:ascii="Times New Roman" w:hAnsi="Times New Roman" w:cs="Times New Roman"/>
          <w:sz w:val="24"/>
        </w:rPr>
        <w:t xml:space="preserve">). </w:t>
      </w:r>
    </w:p>
    <w:p w14:paraId="2DC45052" w14:textId="294EFD74" w:rsidR="00F918A3" w:rsidRPr="00195292" w:rsidRDefault="00F918A3" w:rsidP="00F918A3">
      <w:pPr>
        <w:jc w:val="both"/>
        <w:rPr>
          <w:rFonts w:ascii="Times New Roman" w:hAnsi="Times New Roman" w:cs="Times New Roman"/>
          <w:sz w:val="24"/>
        </w:rPr>
      </w:pPr>
      <w:r w:rsidRPr="00195292">
        <w:rPr>
          <w:rFonts w:ascii="Times New Roman" w:hAnsi="Times New Roman" w:cs="Times New Roman"/>
          <w:sz w:val="24"/>
        </w:rPr>
        <w:t xml:space="preserve">For </w:t>
      </w:r>
      <w:proofErr w:type="spellStart"/>
      <w:r w:rsidRPr="00195292">
        <w:rPr>
          <w:rFonts w:ascii="Times New Roman" w:hAnsi="Times New Roman" w:cs="Times New Roman"/>
          <w:sz w:val="24"/>
        </w:rPr>
        <w:t>quantile</w:t>
      </w:r>
      <w:proofErr w:type="spellEnd"/>
      <w:r w:rsidRPr="00195292">
        <w:rPr>
          <w:rFonts w:ascii="Times New Roman" w:hAnsi="Times New Roman" w:cs="Times New Roman"/>
          <w:sz w:val="24"/>
        </w:rPr>
        <w:t xml:space="preserve"> regression</w:t>
      </w:r>
      <w:r w:rsidR="002649EA">
        <w:rPr>
          <w:rFonts w:ascii="Times New Roman" w:hAnsi="Times New Roman" w:cs="Times New Roman"/>
          <w:sz w:val="24"/>
        </w:rPr>
        <w:t xml:space="preserve">, </w:t>
      </w:r>
      <w:r w:rsidRPr="00195292">
        <w:rPr>
          <w:rFonts w:ascii="Times New Roman" w:hAnsi="Times New Roman" w:cs="Times New Roman"/>
          <w:sz w:val="24"/>
        </w:rPr>
        <w:t xml:space="preserve">there is a negative </w:t>
      </w:r>
      <w:r w:rsidR="00F37880">
        <w:rPr>
          <w:rFonts w:ascii="Times New Roman" w:hAnsi="Times New Roman" w:cs="Times New Roman"/>
          <w:sz w:val="24"/>
        </w:rPr>
        <w:t>relationship</w:t>
      </w:r>
      <w:r w:rsidRPr="00195292">
        <w:rPr>
          <w:rFonts w:ascii="Times New Roman" w:hAnsi="Times New Roman" w:cs="Times New Roman"/>
          <w:sz w:val="24"/>
        </w:rPr>
        <w:t xml:space="preserve"> between return on asset and liquidity (coefficient of -</w:t>
      </w:r>
      <w:r w:rsidRPr="00195292">
        <w:rPr>
          <w:rFonts w:ascii="Times New Roman" w:hAnsi="Times New Roman" w:cs="Times New Roman"/>
          <w:sz w:val="18"/>
          <w:szCs w:val="18"/>
        </w:rPr>
        <w:t>13.53986</w:t>
      </w:r>
      <w:r w:rsidRPr="00195292">
        <w:rPr>
          <w:rFonts w:ascii="Times New Roman" w:hAnsi="Times New Roman" w:cs="Times New Roman"/>
          <w:sz w:val="24"/>
        </w:rPr>
        <w:t xml:space="preserve">). </w:t>
      </w:r>
    </w:p>
    <w:p w14:paraId="5F4A1DF9" w14:textId="7108ED88" w:rsidR="00F918A3" w:rsidRPr="00195292" w:rsidRDefault="00F918A3" w:rsidP="00F918A3">
      <w:pPr>
        <w:jc w:val="both"/>
        <w:rPr>
          <w:rFonts w:ascii="Times New Roman" w:hAnsi="Times New Roman" w:cs="Times New Roman"/>
          <w:sz w:val="24"/>
        </w:rPr>
      </w:pPr>
      <w:r w:rsidRPr="00195292">
        <w:rPr>
          <w:rFonts w:ascii="Times New Roman" w:hAnsi="Times New Roman" w:cs="Times New Roman"/>
          <w:sz w:val="24"/>
        </w:rPr>
        <w:t xml:space="preserve">For </w:t>
      </w:r>
      <w:proofErr w:type="spellStart"/>
      <w:r w:rsidRPr="00195292">
        <w:rPr>
          <w:rFonts w:ascii="Times New Roman" w:hAnsi="Times New Roman" w:cs="Times New Roman"/>
          <w:sz w:val="24"/>
        </w:rPr>
        <w:t>quantile</w:t>
      </w:r>
      <w:proofErr w:type="spellEnd"/>
      <w:r w:rsidRPr="00195292">
        <w:rPr>
          <w:rFonts w:ascii="Times New Roman" w:hAnsi="Times New Roman" w:cs="Times New Roman"/>
          <w:sz w:val="24"/>
        </w:rPr>
        <w:t xml:space="preserve"> regression</w:t>
      </w:r>
      <w:r w:rsidR="002649EA">
        <w:rPr>
          <w:rFonts w:ascii="Times New Roman" w:hAnsi="Times New Roman" w:cs="Times New Roman"/>
          <w:sz w:val="24"/>
        </w:rPr>
        <w:t xml:space="preserve">, </w:t>
      </w:r>
      <w:r w:rsidRPr="00195292">
        <w:rPr>
          <w:rFonts w:ascii="Times New Roman" w:hAnsi="Times New Roman" w:cs="Times New Roman"/>
          <w:sz w:val="24"/>
        </w:rPr>
        <w:t xml:space="preserve">there is a negative </w:t>
      </w:r>
      <w:r w:rsidR="00F37880">
        <w:rPr>
          <w:rFonts w:ascii="Times New Roman" w:hAnsi="Times New Roman" w:cs="Times New Roman"/>
          <w:sz w:val="24"/>
        </w:rPr>
        <w:t>relationship</w:t>
      </w:r>
      <w:r w:rsidRPr="00195292">
        <w:rPr>
          <w:rFonts w:ascii="Times New Roman" w:hAnsi="Times New Roman" w:cs="Times New Roman"/>
          <w:sz w:val="24"/>
        </w:rPr>
        <w:t xml:space="preserve"> between return on equity and liquidity (coefficient of </w:t>
      </w:r>
      <w:r w:rsidRPr="00195292">
        <w:rPr>
          <w:rFonts w:ascii="Times New Roman" w:hAnsi="Times New Roman" w:cs="Times New Roman"/>
          <w:sz w:val="18"/>
          <w:szCs w:val="18"/>
        </w:rPr>
        <w:t>-0.073641</w:t>
      </w:r>
      <w:r w:rsidRPr="00195292">
        <w:rPr>
          <w:rFonts w:ascii="Times New Roman" w:hAnsi="Times New Roman" w:cs="Times New Roman"/>
          <w:sz w:val="24"/>
        </w:rPr>
        <w:t xml:space="preserve">). </w:t>
      </w:r>
    </w:p>
    <w:p w14:paraId="396CBE89" w14:textId="1169A9AB" w:rsidR="00F918A3" w:rsidRPr="00195292" w:rsidRDefault="00F918A3" w:rsidP="00F918A3">
      <w:pPr>
        <w:jc w:val="both"/>
        <w:rPr>
          <w:rFonts w:ascii="Times New Roman" w:hAnsi="Times New Roman" w:cs="Times New Roman"/>
          <w:sz w:val="24"/>
        </w:rPr>
      </w:pPr>
      <w:r w:rsidRPr="00195292">
        <w:rPr>
          <w:rFonts w:ascii="Times New Roman" w:hAnsi="Times New Roman" w:cs="Times New Roman"/>
          <w:sz w:val="24"/>
        </w:rPr>
        <w:t xml:space="preserve">For </w:t>
      </w:r>
      <w:proofErr w:type="spellStart"/>
      <w:r w:rsidRPr="00195292">
        <w:rPr>
          <w:rFonts w:ascii="Times New Roman" w:hAnsi="Times New Roman" w:cs="Times New Roman"/>
          <w:sz w:val="24"/>
        </w:rPr>
        <w:t>quantile</w:t>
      </w:r>
      <w:proofErr w:type="spellEnd"/>
      <w:r w:rsidRPr="00195292">
        <w:rPr>
          <w:rFonts w:ascii="Times New Roman" w:hAnsi="Times New Roman" w:cs="Times New Roman"/>
          <w:sz w:val="24"/>
        </w:rPr>
        <w:t xml:space="preserve"> regression</w:t>
      </w:r>
      <w:r w:rsidR="002649EA">
        <w:rPr>
          <w:rFonts w:ascii="Times New Roman" w:hAnsi="Times New Roman" w:cs="Times New Roman"/>
          <w:sz w:val="24"/>
        </w:rPr>
        <w:t>,</w:t>
      </w:r>
      <w:r w:rsidRPr="00195292">
        <w:rPr>
          <w:rFonts w:ascii="Times New Roman" w:hAnsi="Times New Roman" w:cs="Times New Roman"/>
          <w:sz w:val="24"/>
        </w:rPr>
        <w:t xml:space="preserve"> there is a negative </w:t>
      </w:r>
      <w:r w:rsidR="00F37880">
        <w:rPr>
          <w:rFonts w:ascii="Times New Roman" w:hAnsi="Times New Roman" w:cs="Times New Roman"/>
          <w:sz w:val="24"/>
        </w:rPr>
        <w:t>relationship</w:t>
      </w:r>
      <w:r w:rsidRPr="00195292">
        <w:rPr>
          <w:rFonts w:ascii="Times New Roman" w:hAnsi="Times New Roman" w:cs="Times New Roman"/>
          <w:sz w:val="24"/>
        </w:rPr>
        <w:t xml:space="preserve"> between size in bank and liquidity (coefficient of -</w:t>
      </w:r>
      <w:r w:rsidRPr="00195292">
        <w:rPr>
          <w:rFonts w:ascii="Times New Roman" w:hAnsi="Times New Roman" w:cs="Times New Roman"/>
          <w:sz w:val="18"/>
          <w:szCs w:val="18"/>
        </w:rPr>
        <w:t>0.000706</w:t>
      </w:r>
      <w:r w:rsidRPr="00195292">
        <w:rPr>
          <w:rFonts w:ascii="Times New Roman" w:hAnsi="Times New Roman" w:cs="Times New Roman"/>
          <w:sz w:val="24"/>
        </w:rPr>
        <w:t xml:space="preserve">). </w:t>
      </w:r>
    </w:p>
    <w:p w14:paraId="1BD668E3" w14:textId="77777777" w:rsidR="00F918A3" w:rsidRPr="00195292" w:rsidRDefault="00F918A3" w:rsidP="00F918A3">
      <w:pPr>
        <w:jc w:val="both"/>
        <w:rPr>
          <w:rFonts w:ascii="Times New Roman" w:hAnsi="Times New Roman" w:cs="Times New Roman"/>
          <w:sz w:val="16"/>
        </w:rPr>
      </w:pPr>
    </w:p>
    <w:p w14:paraId="0B827B26" w14:textId="2A6B1413" w:rsidR="00F918A3" w:rsidRPr="00195292" w:rsidRDefault="00F918A3" w:rsidP="00F918A3">
      <w:pPr>
        <w:spacing w:line="360" w:lineRule="auto"/>
        <w:jc w:val="both"/>
        <w:rPr>
          <w:rFonts w:ascii="Times New Roman" w:hAnsi="Times New Roman" w:cs="Times New Roman"/>
          <w:sz w:val="24"/>
          <w:szCs w:val="24"/>
        </w:rPr>
      </w:pPr>
      <w:r w:rsidRPr="00195292">
        <w:rPr>
          <w:rFonts w:ascii="Times New Roman" w:hAnsi="Times New Roman" w:cs="Times New Roman"/>
          <w:sz w:val="24"/>
        </w:rPr>
        <w:t xml:space="preserve">Note: </w:t>
      </w:r>
      <w:r w:rsidRPr="00195292">
        <w:rPr>
          <w:rFonts w:ascii="Times New Roman" w:hAnsi="Times New Roman" w:cs="Times New Roman"/>
          <w:sz w:val="24"/>
          <w:szCs w:val="24"/>
        </w:rPr>
        <w:t xml:space="preserve">In </w:t>
      </w:r>
      <w:proofErr w:type="spellStart"/>
      <w:r w:rsidRPr="00195292">
        <w:rPr>
          <w:rFonts w:ascii="Times New Roman" w:hAnsi="Times New Roman" w:cs="Times New Roman"/>
          <w:sz w:val="24"/>
          <w:szCs w:val="24"/>
        </w:rPr>
        <w:t>quantile</w:t>
      </w:r>
      <w:proofErr w:type="spellEnd"/>
      <w:r w:rsidRPr="00195292">
        <w:rPr>
          <w:rFonts w:ascii="Times New Roman" w:hAnsi="Times New Roman" w:cs="Times New Roman"/>
          <w:sz w:val="24"/>
          <w:szCs w:val="24"/>
        </w:rPr>
        <w:t xml:space="preserve"> regression it is visible that the negative or positive coefficient indicates a negative or positive relation respectively, with the liquidity risk. </w:t>
      </w:r>
      <w:r w:rsidR="00A85E6B">
        <w:rPr>
          <w:rFonts w:ascii="Times New Roman" w:hAnsi="Times New Roman" w:cs="Times New Roman"/>
          <w:spacing w:val="-1"/>
          <w:sz w:val="24"/>
          <w:szCs w:val="24"/>
        </w:rPr>
        <w:t xml:space="preserve">The variables have positive relationship, that subject to liquidity risk. </w:t>
      </w:r>
    </w:p>
    <w:p w14:paraId="27BB1A80" w14:textId="77777777" w:rsidR="00F918A3" w:rsidRPr="00195292" w:rsidRDefault="00F918A3" w:rsidP="00F918A3">
      <w:pPr>
        <w:spacing w:line="360" w:lineRule="auto"/>
        <w:jc w:val="both"/>
        <w:rPr>
          <w:rFonts w:ascii="Times New Roman" w:hAnsi="Times New Roman" w:cs="Times New Roman"/>
          <w:sz w:val="24"/>
          <w:szCs w:val="24"/>
        </w:rPr>
      </w:pPr>
    </w:p>
    <w:p w14:paraId="4FF47518" w14:textId="77777777" w:rsidR="00F918A3" w:rsidRPr="00195292" w:rsidRDefault="00F918A3" w:rsidP="00F918A3">
      <w:pPr>
        <w:spacing w:line="360" w:lineRule="auto"/>
        <w:jc w:val="both"/>
        <w:rPr>
          <w:rFonts w:ascii="Times New Roman" w:hAnsi="Times New Roman" w:cs="Times New Roman"/>
          <w:sz w:val="24"/>
          <w:szCs w:val="24"/>
        </w:rPr>
      </w:pPr>
    </w:p>
    <w:p w14:paraId="703CF654" w14:textId="77777777" w:rsidR="00F918A3" w:rsidRPr="00195292" w:rsidRDefault="00F918A3" w:rsidP="00F918A3">
      <w:pPr>
        <w:spacing w:line="360" w:lineRule="auto"/>
        <w:jc w:val="both"/>
        <w:rPr>
          <w:rFonts w:ascii="Times New Roman" w:hAnsi="Times New Roman" w:cs="Times New Roman"/>
          <w:sz w:val="24"/>
          <w:szCs w:val="24"/>
        </w:rPr>
      </w:pPr>
    </w:p>
    <w:p w14:paraId="6DC2E1D5" w14:textId="77777777" w:rsidR="00F918A3" w:rsidRPr="00195292" w:rsidRDefault="00F918A3" w:rsidP="00F918A3">
      <w:pPr>
        <w:spacing w:line="360" w:lineRule="auto"/>
        <w:jc w:val="both"/>
        <w:rPr>
          <w:rFonts w:ascii="Times New Roman" w:hAnsi="Times New Roman" w:cs="Times New Roman"/>
          <w:sz w:val="24"/>
          <w:szCs w:val="24"/>
        </w:rPr>
      </w:pPr>
    </w:p>
    <w:p w14:paraId="685EA92E" w14:textId="77777777" w:rsidR="00F918A3" w:rsidRPr="00195292" w:rsidRDefault="00F918A3" w:rsidP="00F918A3">
      <w:pPr>
        <w:spacing w:line="360" w:lineRule="auto"/>
        <w:jc w:val="both"/>
        <w:rPr>
          <w:rFonts w:ascii="Times New Roman" w:hAnsi="Times New Roman" w:cs="Times New Roman"/>
          <w:sz w:val="24"/>
          <w:szCs w:val="24"/>
        </w:rPr>
      </w:pPr>
    </w:p>
    <w:p w14:paraId="128D2CD8" w14:textId="77777777" w:rsidR="00F918A3" w:rsidRPr="00195292" w:rsidRDefault="00F918A3" w:rsidP="00F918A3">
      <w:pPr>
        <w:spacing w:line="360" w:lineRule="auto"/>
        <w:jc w:val="both"/>
        <w:rPr>
          <w:rFonts w:ascii="Times New Roman" w:hAnsi="Times New Roman" w:cs="Times New Roman"/>
          <w:sz w:val="24"/>
          <w:szCs w:val="24"/>
        </w:rPr>
      </w:pPr>
    </w:p>
    <w:p w14:paraId="4CFE19DC" w14:textId="77777777" w:rsidR="00F918A3" w:rsidRPr="00195292" w:rsidRDefault="00F918A3" w:rsidP="00F918A3">
      <w:pPr>
        <w:spacing w:line="360" w:lineRule="auto"/>
        <w:jc w:val="both"/>
        <w:rPr>
          <w:rFonts w:ascii="Times New Roman" w:hAnsi="Times New Roman" w:cs="Times New Roman"/>
          <w:sz w:val="24"/>
          <w:szCs w:val="24"/>
        </w:rPr>
      </w:pPr>
    </w:p>
    <w:p w14:paraId="4B32DA06" w14:textId="77777777" w:rsidR="00F918A3" w:rsidRPr="00195292" w:rsidRDefault="00F918A3" w:rsidP="00F918A3">
      <w:pPr>
        <w:spacing w:line="360" w:lineRule="auto"/>
        <w:jc w:val="both"/>
        <w:rPr>
          <w:rFonts w:ascii="Times New Roman" w:hAnsi="Times New Roman" w:cs="Times New Roman"/>
          <w:sz w:val="24"/>
          <w:szCs w:val="24"/>
        </w:rPr>
      </w:pPr>
    </w:p>
    <w:p w14:paraId="78E2EE7E" w14:textId="77777777" w:rsidR="00F918A3" w:rsidRPr="00195292" w:rsidRDefault="00F918A3" w:rsidP="00F918A3">
      <w:pPr>
        <w:spacing w:line="360" w:lineRule="auto"/>
        <w:jc w:val="both"/>
        <w:rPr>
          <w:rFonts w:ascii="Times New Roman" w:hAnsi="Times New Roman" w:cs="Times New Roman"/>
          <w:sz w:val="24"/>
          <w:szCs w:val="24"/>
        </w:rPr>
      </w:pPr>
    </w:p>
    <w:p w14:paraId="34E46191" w14:textId="77777777" w:rsidR="00135950" w:rsidRDefault="00135950" w:rsidP="00F918A3">
      <w:pPr>
        <w:pStyle w:val="Heading1"/>
        <w:jc w:val="center"/>
      </w:pPr>
      <w:bookmarkStart w:id="526" w:name="_Toc37604954"/>
      <w:bookmarkStart w:id="527" w:name="_Toc37617344"/>
    </w:p>
    <w:p w14:paraId="387FD304" w14:textId="77777777" w:rsidR="00135950" w:rsidRDefault="00135950" w:rsidP="00F918A3">
      <w:pPr>
        <w:pStyle w:val="Heading1"/>
        <w:jc w:val="center"/>
      </w:pPr>
    </w:p>
    <w:p w14:paraId="1ACF040B" w14:textId="77777777" w:rsidR="00135950" w:rsidRDefault="00135950" w:rsidP="00F918A3">
      <w:pPr>
        <w:pStyle w:val="Heading1"/>
        <w:jc w:val="center"/>
      </w:pPr>
    </w:p>
    <w:p w14:paraId="12DAC755" w14:textId="77777777" w:rsidR="00135950" w:rsidRDefault="00135950" w:rsidP="00F918A3">
      <w:pPr>
        <w:pStyle w:val="Heading1"/>
        <w:jc w:val="center"/>
      </w:pPr>
    </w:p>
    <w:p w14:paraId="6E1DB73B" w14:textId="77777777" w:rsidR="00135950" w:rsidRDefault="00135950" w:rsidP="00F918A3">
      <w:pPr>
        <w:pStyle w:val="Heading1"/>
        <w:jc w:val="center"/>
      </w:pPr>
    </w:p>
    <w:p w14:paraId="050B4AD9" w14:textId="77777777" w:rsidR="00135950" w:rsidRDefault="00135950" w:rsidP="00F918A3">
      <w:pPr>
        <w:pStyle w:val="Heading1"/>
        <w:jc w:val="center"/>
      </w:pPr>
    </w:p>
    <w:p w14:paraId="1D43166A" w14:textId="77777777" w:rsidR="00135950" w:rsidRDefault="00135950" w:rsidP="00F918A3">
      <w:pPr>
        <w:pStyle w:val="Heading1"/>
        <w:jc w:val="center"/>
      </w:pPr>
    </w:p>
    <w:p w14:paraId="31BFA119" w14:textId="77777777" w:rsidR="00F918A3" w:rsidRPr="00195292" w:rsidRDefault="00F918A3" w:rsidP="00F918A3">
      <w:pPr>
        <w:pStyle w:val="Heading1"/>
        <w:jc w:val="center"/>
      </w:pPr>
      <w:bookmarkStart w:id="528" w:name="_Toc43746401"/>
      <w:r w:rsidRPr="00195292">
        <w:t xml:space="preserve">Chapter </w:t>
      </w:r>
      <w:bookmarkEnd w:id="526"/>
      <w:bookmarkEnd w:id="527"/>
      <w:r w:rsidR="007C28BC">
        <w:t>7</w:t>
      </w:r>
      <w:bookmarkEnd w:id="528"/>
    </w:p>
    <w:p w14:paraId="1F940597" w14:textId="77777777" w:rsidR="00F918A3" w:rsidRPr="00195292" w:rsidRDefault="00F918A3" w:rsidP="00F918A3">
      <w:pPr>
        <w:jc w:val="center"/>
        <w:rPr>
          <w:rFonts w:ascii="Times New Roman" w:hAnsi="Times New Roman" w:cs="Times New Roman"/>
          <w:sz w:val="36"/>
          <w:szCs w:val="36"/>
        </w:rPr>
      </w:pPr>
      <w:r w:rsidRPr="00195292">
        <w:rPr>
          <w:rFonts w:ascii="Times New Roman" w:hAnsi="Times New Roman" w:cs="Times New Roman"/>
          <w:noProof/>
          <w:sz w:val="40"/>
          <w:szCs w:val="40"/>
        </w:rPr>
        <mc:AlternateContent>
          <mc:Choice Requires="wps">
            <w:drawing>
              <wp:anchor distT="0" distB="0" distL="114300" distR="114300" simplePos="0" relativeHeight="251661824" behindDoc="0" locked="0" layoutInCell="1" allowOverlap="1" wp14:anchorId="5B277487" wp14:editId="13AE54D5">
                <wp:simplePos x="0" y="0"/>
                <wp:positionH relativeFrom="margin">
                  <wp:posOffset>2026285</wp:posOffset>
                </wp:positionH>
                <wp:positionV relativeFrom="margin">
                  <wp:posOffset>3359150</wp:posOffset>
                </wp:positionV>
                <wp:extent cx="2228850" cy="0"/>
                <wp:effectExtent l="0" t="0" r="19050" b="19050"/>
                <wp:wrapSquare wrapText="bothSides"/>
                <wp:docPr id="6" name="Straight Connector 6"/>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8A075B" id="Straight Connector 6" o:spid="_x0000_s1026" style="position:absolute;z-index:251661824;visibility:visible;mso-wrap-style:square;mso-wrap-distance-left:9pt;mso-wrap-distance-top:0;mso-wrap-distance-right:9pt;mso-wrap-distance-bottom:0;mso-position-horizontal:absolute;mso-position-horizontal-relative:margin;mso-position-vertical:absolute;mso-position-vertical-relative:margin" from="159.55pt,264.5pt" to="335.0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" strokecolor="#4579b8 [3044]">
                <w10:wrap type="square" anchorx="margin" anchory="margin"/>
              </v:line>
            </w:pict>
          </mc:Fallback>
        </mc:AlternateContent>
      </w:r>
      <w:r w:rsidRPr="00195292">
        <w:rPr>
          <w:rFonts w:ascii="Times New Roman" w:hAnsi="Times New Roman" w:cs="Times New Roman"/>
          <w:sz w:val="36"/>
          <w:szCs w:val="36"/>
        </w:rPr>
        <w:t xml:space="preserve">           </w:t>
      </w:r>
    </w:p>
    <w:p w14:paraId="0CA72C9A" w14:textId="77777777" w:rsidR="00F918A3" w:rsidRPr="00195292" w:rsidRDefault="00F918A3" w:rsidP="00F918A3">
      <w:pPr>
        <w:pStyle w:val="Heading1"/>
        <w:jc w:val="center"/>
        <w:rPr>
          <w:color w:val="auto"/>
        </w:rPr>
      </w:pPr>
      <w:bookmarkStart w:id="529" w:name="_Toc37604955"/>
      <w:bookmarkStart w:id="530" w:name="_Toc37617345"/>
      <w:bookmarkStart w:id="531" w:name="_Toc43714825"/>
      <w:bookmarkStart w:id="532" w:name="_Toc43746402"/>
      <w:r w:rsidRPr="00195292">
        <w:rPr>
          <w:color w:val="auto"/>
        </w:rPr>
        <w:t>Conclusion</w:t>
      </w:r>
      <w:bookmarkEnd w:id="529"/>
      <w:bookmarkEnd w:id="530"/>
      <w:bookmarkEnd w:id="531"/>
      <w:bookmarkEnd w:id="532"/>
    </w:p>
    <w:p w14:paraId="0466D303" w14:textId="77777777" w:rsidR="00F918A3" w:rsidRPr="00195292" w:rsidRDefault="00F918A3" w:rsidP="00F918A3">
      <w:pPr>
        <w:spacing w:line="360" w:lineRule="auto"/>
        <w:jc w:val="both"/>
        <w:rPr>
          <w:rFonts w:ascii="Times New Roman" w:hAnsi="Times New Roman" w:cs="Times New Roman"/>
          <w:sz w:val="24"/>
          <w:szCs w:val="24"/>
        </w:rPr>
      </w:pPr>
    </w:p>
    <w:p w14:paraId="77B9BD01" w14:textId="77777777" w:rsidR="00F918A3" w:rsidRPr="00195292" w:rsidRDefault="00F918A3" w:rsidP="00F918A3">
      <w:pPr>
        <w:spacing w:line="360" w:lineRule="auto"/>
        <w:jc w:val="both"/>
        <w:rPr>
          <w:rFonts w:ascii="Times New Roman" w:hAnsi="Times New Roman" w:cs="Times New Roman"/>
          <w:sz w:val="24"/>
          <w:szCs w:val="24"/>
        </w:rPr>
      </w:pPr>
    </w:p>
    <w:p w14:paraId="2B94C1EE" w14:textId="77777777" w:rsidR="00F918A3" w:rsidRPr="00195292" w:rsidRDefault="00F918A3" w:rsidP="00F918A3">
      <w:pPr>
        <w:spacing w:line="360" w:lineRule="auto"/>
        <w:jc w:val="both"/>
        <w:rPr>
          <w:rFonts w:ascii="Times New Roman" w:hAnsi="Times New Roman" w:cs="Times New Roman"/>
          <w:sz w:val="24"/>
          <w:szCs w:val="24"/>
        </w:rPr>
      </w:pPr>
    </w:p>
    <w:p w14:paraId="04E096F7" w14:textId="77777777" w:rsidR="00F918A3" w:rsidRPr="00195292" w:rsidRDefault="00F918A3" w:rsidP="00F918A3">
      <w:pPr>
        <w:rPr>
          <w:rFonts w:ascii="Times New Roman" w:hAnsi="Times New Roman" w:cs="Times New Roman"/>
        </w:rPr>
      </w:pPr>
    </w:p>
    <w:p w14:paraId="370C2A7E" w14:textId="77777777" w:rsidR="00F918A3" w:rsidRPr="00195292" w:rsidRDefault="00F918A3" w:rsidP="00F918A3">
      <w:pPr>
        <w:rPr>
          <w:rFonts w:ascii="Times New Roman" w:hAnsi="Times New Roman" w:cs="Times New Roman"/>
        </w:rPr>
      </w:pPr>
    </w:p>
    <w:p w14:paraId="68C6F66B" w14:textId="77777777" w:rsidR="00F918A3" w:rsidRPr="00195292" w:rsidRDefault="00F918A3" w:rsidP="00F918A3">
      <w:pPr>
        <w:jc w:val="center"/>
        <w:rPr>
          <w:rFonts w:ascii="Times New Roman" w:hAnsi="Times New Roman" w:cs="Times New Roman"/>
          <w:sz w:val="32"/>
        </w:rPr>
      </w:pPr>
    </w:p>
    <w:p w14:paraId="33E84E20" w14:textId="77777777" w:rsidR="00F918A3" w:rsidRPr="00195292" w:rsidRDefault="00F918A3" w:rsidP="00F918A3">
      <w:pPr>
        <w:jc w:val="center"/>
        <w:rPr>
          <w:rFonts w:ascii="Times New Roman" w:hAnsi="Times New Roman" w:cs="Times New Roman"/>
          <w:sz w:val="32"/>
        </w:rPr>
      </w:pPr>
    </w:p>
    <w:p w14:paraId="7209E0A3" w14:textId="77777777" w:rsidR="00F918A3" w:rsidRPr="00195292" w:rsidRDefault="00F918A3" w:rsidP="00F918A3">
      <w:pPr>
        <w:jc w:val="center"/>
        <w:rPr>
          <w:rFonts w:ascii="Times New Roman" w:hAnsi="Times New Roman" w:cs="Times New Roman"/>
          <w:sz w:val="32"/>
        </w:rPr>
      </w:pPr>
    </w:p>
    <w:p w14:paraId="7FFBC433" w14:textId="77777777" w:rsidR="00F918A3" w:rsidRPr="00195292" w:rsidRDefault="00F918A3" w:rsidP="00F918A3">
      <w:pPr>
        <w:jc w:val="center"/>
        <w:rPr>
          <w:rFonts w:ascii="Times New Roman" w:hAnsi="Times New Roman" w:cs="Times New Roman"/>
          <w:sz w:val="32"/>
        </w:rPr>
      </w:pPr>
    </w:p>
    <w:p w14:paraId="78A2C372" w14:textId="77777777" w:rsidR="00F918A3" w:rsidRPr="00195292" w:rsidRDefault="00F918A3" w:rsidP="00F918A3">
      <w:pPr>
        <w:jc w:val="center"/>
        <w:rPr>
          <w:rFonts w:ascii="Times New Roman" w:hAnsi="Times New Roman" w:cs="Times New Roman"/>
          <w:sz w:val="32"/>
        </w:rPr>
      </w:pPr>
    </w:p>
    <w:p w14:paraId="1730F469" w14:textId="77777777" w:rsidR="00F918A3" w:rsidRDefault="00F918A3" w:rsidP="00F918A3">
      <w:pPr>
        <w:pStyle w:val="Heading2"/>
        <w:rPr>
          <w:rFonts w:ascii="Times New Roman" w:eastAsiaTheme="minorHAnsi" w:hAnsi="Times New Roman" w:cs="Times New Roman"/>
          <w:color w:val="auto"/>
          <w:sz w:val="32"/>
          <w:szCs w:val="22"/>
        </w:rPr>
      </w:pPr>
      <w:bookmarkStart w:id="533" w:name="_Toc37604956"/>
    </w:p>
    <w:p w14:paraId="4C1D2DB2" w14:textId="77777777" w:rsidR="00F918A3" w:rsidRDefault="00F918A3" w:rsidP="00F918A3"/>
    <w:p w14:paraId="166EDF6E" w14:textId="77777777" w:rsidR="00135950" w:rsidRPr="00B8562F" w:rsidRDefault="00135950" w:rsidP="00F918A3"/>
    <w:p w14:paraId="367E49AA" w14:textId="77777777" w:rsidR="00F918A3" w:rsidRPr="00195292" w:rsidRDefault="00F918A3" w:rsidP="00F918A3">
      <w:pPr>
        <w:pStyle w:val="Heading2"/>
      </w:pPr>
    </w:p>
    <w:p w14:paraId="25DCDC45" w14:textId="1E97B60F" w:rsidR="00F918A3" w:rsidRDefault="00F918A3" w:rsidP="00F918A3">
      <w:pPr>
        <w:pStyle w:val="Heading2"/>
      </w:pPr>
      <w:bookmarkStart w:id="534" w:name="_Toc37617346"/>
      <w:bookmarkStart w:id="535" w:name="_Toc43746403"/>
      <w:r w:rsidRPr="00195292">
        <w:t>CONCLUSION</w:t>
      </w:r>
      <w:bookmarkEnd w:id="533"/>
      <w:bookmarkEnd w:id="534"/>
      <w:bookmarkEnd w:id="535"/>
    </w:p>
    <w:p w14:paraId="3D300DEE" w14:textId="1BABA20D" w:rsidR="00991FA4" w:rsidRDefault="00991FA4" w:rsidP="00991FA4"/>
    <w:p w14:paraId="1C30C30B" w14:textId="76EFAE1F" w:rsidR="00AC17FE" w:rsidRPr="00F17091" w:rsidRDefault="00991FA4" w:rsidP="00F17091">
      <w:pPr>
        <w:spacing w:after="0" w:line="360" w:lineRule="auto"/>
        <w:jc w:val="both"/>
        <w:rPr>
          <w:rFonts w:ascii="Times New Roman" w:eastAsia="Times New Roman" w:hAnsi="Times New Roman" w:cs="Times New Roman"/>
          <w:b/>
          <w:bCs/>
          <w:sz w:val="24"/>
          <w:szCs w:val="24"/>
        </w:rPr>
      </w:pPr>
      <w:r w:rsidRPr="00106A35">
        <w:rPr>
          <w:rFonts w:ascii="Times New Roman" w:hAnsi="Times New Roman" w:cs="Times New Roman"/>
          <w:sz w:val="24"/>
          <w:szCs w:val="24"/>
        </w:rPr>
        <w:t xml:space="preserve">This study is based on the data published in the annual reports of 3 conventional and 3 Islamic banks in banks in Bangladesh. The study takes liquidity </w:t>
      </w:r>
      <w:r w:rsidRPr="00F17091">
        <w:rPr>
          <w:rFonts w:ascii="Times New Roman" w:hAnsi="Times New Roman" w:cs="Times New Roman"/>
          <w:sz w:val="24"/>
          <w:szCs w:val="24"/>
        </w:rPr>
        <w:t>risk as the dependent variable and</w:t>
      </w:r>
      <w:r w:rsidR="00F17091" w:rsidRPr="00F17091">
        <w:rPr>
          <w:rFonts w:ascii="Times New Roman" w:hAnsi="Times New Roman" w:cs="Times New Roman"/>
          <w:sz w:val="24"/>
          <w:szCs w:val="24"/>
        </w:rPr>
        <w:t xml:space="preserve"> </w:t>
      </w:r>
      <w:r w:rsidR="00F17091" w:rsidRPr="00F17091">
        <w:rPr>
          <w:rFonts w:ascii="Times New Roman" w:eastAsiaTheme="majorEastAsia" w:hAnsi="Times New Roman" w:cs="Times New Roman"/>
          <w:sz w:val="24"/>
          <w:szCs w:val="24"/>
        </w:rPr>
        <w:t xml:space="preserve">Net working capital </w:t>
      </w:r>
      <w:r w:rsidR="00F17091" w:rsidRPr="00F17091">
        <w:rPr>
          <w:rFonts w:ascii="Times New Roman" w:eastAsia="Times New Roman" w:hAnsi="Times New Roman" w:cs="Times New Roman"/>
          <w:sz w:val="24"/>
          <w:szCs w:val="24"/>
        </w:rPr>
        <w:t>(X-1)</w:t>
      </w:r>
      <w:r w:rsidR="00F17091">
        <w:rPr>
          <w:rFonts w:ascii="Times New Roman" w:eastAsia="Times New Roman" w:hAnsi="Times New Roman" w:cs="Times New Roman"/>
          <w:sz w:val="24"/>
          <w:szCs w:val="24"/>
        </w:rPr>
        <w:t xml:space="preserve">, </w:t>
      </w:r>
      <w:r w:rsidR="00F17091" w:rsidRPr="00F17091">
        <w:rPr>
          <w:rFonts w:ascii="Times New Roman" w:eastAsia="Times New Roman" w:hAnsi="Times New Roman" w:cs="Times New Roman"/>
          <w:sz w:val="24"/>
          <w:szCs w:val="24"/>
        </w:rPr>
        <w:t>Cash in hand</w:t>
      </w:r>
      <w:r w:rsidR="00F17091" w:rsidRPr="00F17091">
        <w:rPr>
          <w:rFonts w:ascii="Times New Roman" w:eastAsiaTheme="majorEastAsia" w:hAnsi="Times New Roman" w:cs="Times New Roman"/>
          <w:sz w:val="24"/>
          <w:szCs w:val="24"/>
        </w:rPr>
        <w:t xml:space="preserve"> </w:t>
      </w:r>
      <w:r w:rsidR="00F17091">
        <w:rPr>
          <w:rFonts w:ascii="Times New Roman" w:eastAsiaTheme="majorEastAsia" w:hAnsi="Times New Roman" w:cs="Times New Roman"/>
          <w:sz w:val="24"/>
          <w:szCs w:val="24"/>
        </w:rPr>
        <w:t xml:space="preserve">(X-2), </w:t>
      </w:r>
      <w:r w:rsidR="00F17091" w:rsidRPr="00F17091">
        <w:rPr>
          <w:rFonts w:ascii="Times New Roman" w:eastAsiaTheme="majorEastAsia" w:hAnsi="Times New Roman" w:cs="Times New Roman"/>
          <w:sz w:val="24"/>
          <w:szCs w:val="24"/>
        </w:rPr>
        <w:t xml:space="preserve">Non-performing loan ratio </w:t>
      </w:r>
      <w:r w:rsidR="00F17091" w:rsidRPr="00F17091">
        <w:rPr>
          <w:rFonts w:ascii="Times New Roman" w:eastAsia="Times New Roman" w:hAnsi="Times New Roman" w:cs="Times New Roman"/>
          <w:sz w:val="24"/>
          <w:szCs w:val="24"/>
        </w:rPr>
        <w:t>(X-3)</w:t>
      </w:r>
      <w:r w:rsidR="00F17091">
        <w:rPr>
          <w:rFonts w:ascii="Times New Roman" w:eastAsia="Times New Roman" w:hAnsi="Times New Roman" w:cs="Times New Roman"/>
          <w:sz w:val="24"/>
          <w:szCs w:val="24"/>
        </w:rPr>
        <w:t xml:space="preserve">, </w:t>
      </w:r>
      <w:r w:rsidR="00F17091" w:rsidRPr="00F17091">
        <w:rPr>
          <w:rFonts w:ascii="Times New Roman" w:eastAsiaTheme="majorEastAsia" w:hAnsi="Times New Roman" w:cs="Times New Roman"/>
          <w:sz w:val="24"/>
          <w:szCs w:val="24"/>
        </w:rPr>
        <w:t xml:space="preserve">Return on asset </w:t>
      </w:r>
      <w:r w:rsidR="00F17091" w:rsidRPr="00F17091">
        <w:rPr>
          <w:rFonts w:ascii="Times New Roman" w:eastAsia="Times New Roman" w:hAnsi="Times New Roman" w:cs="Times New Roman"/>
          <w:sz w:val="24"/>
          <w:szCs w:val="24"/>
        </w:rPr>
        <w:t>(X-4)</w:t>
      </w:r>
      <w:r w:rsidR="00F17091">
        <w:rPr>
          <w:rFonts w:ascii="Times New Roman" w:eastAsia="Times New Roman" w:hAnsi="Times New Roman" w:cs="Times New Roman"/>
          <w:sz w:val="24"/>
          <w:szCs w:val="24"/>
        </w:rPr>
        <w:t xml:space="preserve">, </w:t>
      </w:r>
      <w:r w:rsidR="00F17091" w:rsidRPr="00F17091">
        <w:rPr>
          <w:rFonts w:ascii="Times New Roman" w:eastAsiaTheme="majorEastAsia" w:hAnsi="Times New Roman" w:cs="Times New Roman"/>
          <w:sz w:val="24"/>
          <w:szCs w:val="24"/>
        </w:rPr>
        <w:t xml:space="preserve">Return on equity </w:t>
      </w:r>
      <w:r w:rsidR="00F17091" w:rsidRPr="00F17091">
        <w:rPr>
          <w:rFonts w:ascii="Times New Roman" w:eastAsia="Times New Roman" w:hAnsi="Times New Roman" w:cs="Times New Roman"/>
          <w:sz w:val="24"/>
          <w:szCs w:val="24"/>
        </w:rPr>
        <w:t>(X-5)</w:t>
      </w:r>
      <w:r w:rsidR="00F17091">
        <w:rPr>
          <w:rFonts w:ascii="Times New Roman" w:eastAsia="Times New Roman" w:hAnsi="Times New Roman" w:cs="Times New Roman"/>
          <w:sz w:val="24"/>
          <w:szCs w:val="24"/>
        </w:rPr>
        <w:t xml:space="preserve">, </w:t>
      </w:r>
      <w:r w:rsidR="00F17091" w:rsidRPr="00F17091">
        <w:rPr>
          <w:rFonts w:ascii="Times New Roman" w:eastAsiaTheme="majorEastAsia" w:hAnsi="Times New Roman" w:cs="Times New Roman"/>
          <w:sz w:val="24"/>
          <w:szCs w:val="24"/>
        </w:rPr>
        <w:t>Size in</w:t>
      </w:r>
      <w:r w:rsidR="00F17091" w:rsidRPr="00F17091">
        <w:rPr>
          <w:rFonts w:ascii="Times New Roman" w:eastAsiaTheme="majorEastAsia" w:hAnsi="Times New Roman" w:cs="Times New Roman"/>
          <w:sz w:val="40"/>
          <w:szCs w:val="40"/>
        </w:rPr>
        <w:t xml:space="preserve"> </w:t>
      </w:r>
      <w:r w:rsidR="00F17091" w:rsidRPr="00F17091">
        <w:rPr>
          <w:rFonts w:ascii="Times New Roman" w:eastAsiaTheme="majorEastAsia" w:hAnsi="Times New Roman" w:cs="Times New Roman"/>
          <w:sz w:val="24"/>
          <w:szCs w:val="24"/>
        </w:rPr>
        <w:t xml:space="preserve">bank </w:t>
      </w:r>
      <w:r w:rsidR="00F17091" w:rsidRPr="00F17091">
        <w:rPr>
          <w:rFonts w:ascii="Times New Roman" w:eastAsia="Times New Roman" w:hAnsi="Times New Roman" w:cs="Times New Roman"/>
          <w:sz w:val="24"/>
          <w:szCs w:val="24"/>
        </w:rPr>
        <w:t>(X-6)</w:t>
      </w:r>
      <w:r w:rsidRPr="00F17091">
        <w:rPr>
          <w:rFonts w:ascii="Times New Roman" w:hAnsi="Times New Roman" w:cs="Times New Roman"/>
          <w:sz w:val="24"/>
          <w:szCs w:val="24"/>
        </w:rPr>
        <w:t xml:space="preserve"> as the independent variables</w:t>
      </w:r>
      <w:r w:rsidR="00AC17FE" w:rsidRPr="00106A35">
        <w:rPr>
          <w:rFonts w:ascii="Times New Roman" w:hAnsi="Times New Roman" w:cs="Times New Roman"/>
          <w:sz w:val="24"/>
          <w:szCs w:val="24"/>
        </w:rPr>
        <w:t>.</w:t>
      </w:r>
    </w:p>
    <w:p w14:paraId="2274896B" w14:textId="468DEB75" w:rsidR="00991FA4" w:rsidRDefault="00AC17FE" w:rsidP="00106A35">
      <w:pPr>
        <w:spacing w:line="360" w:lineRule="auto"/>
        <w:jc w:val="both"/>
        <w:rPr>
          <w:rFonts w:ascii="Times New Roman" w:hAnsi="Times New Roman" w:cs="Times New Roman"/>
          <w:sz w:val="24"/>
          <w:szCs w:val="24"/>
        </w:rPr>
      </w:pPr>
      <w:r w:rsidRPr="00106A35">
        <w:rPr>
          <w:rFonts w:ascii="Times New Roman" w:hAnsi="Times New Roman" w:cs="Times New Roman"/>
          <w:sz w:val="24"/>
          <w:szCs w:val="24"/>
        </w:rPr>
        <w:t>This study also examined liquidity risk management through a comparative study between conventional and Islamic banks of Bangladesh</w:t>
      </w:r>
      <w:r w:rsidR="00BF06D0">
        <w:rPr>
          <w:rFonts w:ascii="Times New Roman" w:hAnsi="Times New Roman" w:cs="Times New Roman"/>
          <w:sz w:val="24"/>
          <w:szCs w:val="24"/>
        </w:rPr>
        <w:t>.</w:t>
      </w:r>
      <w:r w:rsidR="00BF06D0" w:rsidRPr="00BF06D0">
        <w:rPr>
          <w:rFonts w:ascii="Times New Roman" w:hAnsi="Times New Roman" w:cs="Times New Roman"/>
          <w:sz w:val="24"/>
          <w:szCs w:val="24"/>
        </w:rPr>
        <w:t xml:space="preserve"> </w:t>
      </w:r>
      <w:r w:rsidR="00BF06D0" w:rsidRPr="00106A35">
        <w:rPr>
          <w:rFonts w:ascii="Times New Roman" w:hAnsi="Times New Roman" w:cs="Times New Roman"/>
          <w:sz w:val="24"/>
          <w:szCs w:val="24"/>
        </w:rPr>
        <w:t xml:space="preserve">In </w:t>
      </w:r>
      <w:r w:rsidR="00BF06D0">
        <w:rPr>
          <w:rFonts w:ascii="Times New Roman" w:hAnsi="Times New Roman" w:cs="Times New Roman"/>
          <w:sz w:val="24"/>
          <w:szCs w:val="24"/>
        </w:rPr>
        <w:t>Islamic</w:t>
      </w:r>
      <w:r w:rsidR="00BF06D0" w:rsidRPr="00106A35">
        <w:rPr>
          <w:rFonts w:ascii="Times New Roman" w:hAnsi="Times New Roman" w:cs="Times New Roman"/>
          <w:sz w:val="24"/>
          <w:szCs w:val="24"/>
        </w:rPr>
        <w:t xml:space="preserve"> banks </w:t>
      </w:r>
      <w:r w:rsidR="00BF06D0">
        <w:rPr>
          <w:rFonts w:ascii="Times New Roman" w:hAnsi="Times New Roman" w:cs="Times New Roman"/>
          <w:sz w:val="24"/>
          <w:szCs w:val="24"/>
        </w:rPr>
        <w:t>all variables are</w:t>
      </w:r>
      <w:r w:rsidR="00BF06D0" w:rsidRPr="00106A35">
        <w:rPr>
          <w:rFonts w:ascii="Times New Roman" w:hAnsi="Times New Roman" w:cs="Times New Roman"/>
          <w:sz w:val="24"/>
          <w:szCs w:val="24"/>
        </w:rPr>
        <w:t xml:space="preserve"> negative</w:t>
      </w:r>
      <w:r w:rsidR="00BF06D0">
        <w:rPr>
          <w:rFonts w:ascii="Times New Roman" w:hAnsi="Times New Roman" w:cs="Times New Roman"/>
          <w:sz w:val="24"/>
          <w:szCs w:val="24"/>
        </w:rPr>
        <w:t xml:space="preserve">. </w:t>
      </w:r>
      <w:r w:rsidRPr="00106A35">
        <w:rPr>
          <w:rFonts w:ascii="Times New Roman" w:hAnsi="Times New Roman" w:cs="Times New Roman"/>
          <w:sz w:val="24"/>
          <w:szCs w:val="24"/>
        </w:rPr>
        <w:t xml:space="preserve">In conventional banks </w:t>
      </w:r>
      <w:r w:rsidR="00BF06D0">
        <w:rPr>
          <w:rFonts w:ascii="Times New Roman" w:hAnsi="Times New Roman" w:cs="Times New Roman"/>
          <w:sz w:val="24"/>
          <w:szCs w:val="24"/>
        </w:rPr>
        <w:t>all variables are</w:t>
      </w:r>
      <w:r w:rsidRPr="00106A35">
        <w:rPr>
          <w:rFonts w:ascii="Times New Roman" w:hAnsi="Times New Roman" w:cs="Times New Roman"/>
          <w:sz w:val="24"/>
          <w:szCs w:val="24"/>
        </w:rPr>
        <w:t xml:space="preserve"> negative</w:t>
      </w:r>
      <w:r w:rsidR="00BF06D0">
        <w:rPr>
          <w:rFonts w:ascii="Times New Roman" w:hAnsi="Times New Roman" w:cs="Times New Roman"/>
          <w:sz w:val="24"/>
          <w:szCs w:val="24"/>
        </w:rPr>
        <w:t xml:space="preserve"> exclude non-performing loan ratio</w:t>
      </w:r>
      <w:r w:rsidRPr="00106A35">
        <w:rPr>
          <w:rFonts w:ascii="Times New Roman" w:hAnsi="Times New Roman" w:cs="Times New Roman"/>
          <w:sz w:val="24"/>
          <w:szCs w:val="24"/>
        </w:rPr>
        <w:t xml:space="preserve">. Only </w:t>
      </w:r>
      <w:r w:rsidR="00BF06D0">
        <w:rPr>
          <w:rFonts w:ascii="Times New Roman" w:hAnsi="Times New Roman" w:cs="Times New Roman"/>
          <w:sz w:val="24"/>
          <w:szCs w:val="24"/>
        </w:rPr>
        <w:t>n</w:t>
      </w:r>
      <w:r w:rsidRPr="00106A35">
        <w:rPr>
          <w:rFonts w:ascii="Times New Roman" w:hAnsi="Times New Roman" w:cs="Times New Roman"/>
          <w:sz w:val="24"/>
          <w:szCs w:val="24"/>
        </w:rPr>
        <w:t>on</w:t>
      </w:r>
      <w:r w:rsidR="00BF06D0">
        <w:rPr>
          <w:rFonts w:ascii="Times New Roman" w:hAnsi="Times New Roman" w:cs="Times New Roman"/>
          <w:sz w:val="24"/>
          <w:szCs w:val="24"/>
        </w:rPr>
        <w:t>-performing loan ratio</w:t>
      </w:r>
      <w:r w:rsidRPr="00106A35">
        <w:rPr>
          <w:rFonts w:ascii="Times New Roman" w:hAnsi="Times New Roman" w:cs="Times New Roman"/>
          <w:sz w:val="24"/>
          <w:szCs w:val="24"/>
        </w:rPr>
        <w:t xml:space="preserve"> is significantly </w:t>
      </w:r>
      <w:r w:rsidR="00BF06D0" w:rsidRPr="00106A35">
        <w:rPr>
          <w:rFonts w:ascii="Times New Roman" w:hAnsi="Times New Roman" w:cs="Times New Roman"/>
          <w:sz w:val="24"/>
          <w:szCs w:val="24"/>
        </w:rPr>
        <w:t>affected</w:t>
      </w:r>
      <w:r w:rsidRPr="00106A35">
        <w:rPr>
          <w:rFonts w:ascii="Times New Roman" w:hAnsi="Times New Roman" w:cs="Times New Roman"/>
          <w:sz w:val="24"/>
          <w:szCs w:val="24"/>
        </w:rPr>
        <w:t xml:space="preserve"> on liquidity risk</w:t>
      </w:r>
      <w:r w:rsidR="00BF06D0">
        <w:rPr>
          <w:rFonts w:ascii="Times New Roman" w:hAnsi="Times New Roman" w:cs="Times New Roman"/>
          <w:sz w:val="24"/>
          <w:szCs w:val="24"/>
        </w:rPr>
        <w:t xml:space="preserve"> in</w:t>
      </w:r>
      <w:r w:rsidRPr="00106A35">
        <w:rPr>
          <w:rFonts w:ascii="Times New Roman" w:hAnsi="Times New Roman" w:cs="Times New Roman"/>
          <w:sz w:val="24"/>
          <w:szCs w:val="24"/>
        </w:rPr>
        <w:t xml:space="preserve"> conventional banks but in Islamic banks it is insignificant. </w:t>
      </w:r>
      <w:r w:rsidR="00BF06D0">
        <w:rPr>
          <w:rFonts w:ascii="Times New Roman" w:hAnsi="Times New Roman" w:cs="Times New Roman"/>
          <w:sz w:val="24"/>
          <w:szCs w:val="24"/>
        </w:rPr>
        <w:t>Net working capital, r</w:t>
      </w:r>
      <w:r w:rsidRPr="00106A35">
        <w:rPr>
          <w:rFonts w:ascii="Times New Roman" w:hAnsi="Times New Roman" w:cs="Times New Roman"/>
          <w:sz w:val="24"/>
          <w:szCs w:val="24"/>
        </w:rPr>
        <w:t>eturn on equity</w:t>
      </w:r>
      <w:r w:rsidR="00BF06D0">
        <w:rPr>
          <w:rFonts w:ascii="Times New Roman" w:hAnsi="Times New Roman" w:cs="Times New Roman"/>
          <w:sz w:val="24"/>
          <w:szCs w:val="24"/>
        </w:rPr>
        <w:t>, return on asset, cash in hand, size in bank</w:t>
      </w:r>
      <w:r w:rsidRPr="00106A35">
        <w:rPr>
          <w:rFonts w:ascii="Times New Roman" w:hAnsi="Times New Roman" w:cs="Times New Roman"/>
          <w:sz w:val="24"/>
          <w:szCs w:val="24"/>
        </w:rPr>
        <w:t xml:space="preserve"> in conventional banks and Islamic banks are positive insignificant. </w:t>
      </w:r>
    </w:p>
    <w:p w14:paraId="4D8EC8FC" w14:textId="14F86632" w:rsidR="00E1402A" w:rsidRPr="00106A35" w:rsidRDefault="00E1402A" w:rsidP="00106A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 Conventional banks can't recover bad loans </w:t>
      </w:r>
      <w:r w:rsidR="009367C7">
        <w:rPr>
          <w:rFonts w:ascii="Times New Roman" w:hAnsi="Times New Roman" w:cs="Times New Roman"/>
          <w:sz w:val="24"/>
          <w:szCs w:val="24"/>
        </w:rPr>
        <w:t xml:space="preserve">as </w:t>
      </w:r>
      <w:r>
        <w:rPr>
          <w:rFonts w:ascii="Times New Roman" w:hAnsi="Times New Roman" w:cs="Times New Roman"/>
          <w:sz w:val="24"/>
          <w:szCs w:val="24"/>
        </w:rPr>
        <w:t>Islamic banks. Performance of Islamic banks is better than Conventional banks in Bangladesh.</w:t>
      </w:r>
    </w:p>
    <w:p w14:paraId="24FB10EB" w14:textId="77777777" w:rsidR="00F918A3" w:rsidRPr="00195292" w:rsidRDefault="00F918A3" w:rsidP="00F918A3">
      <w:pPr>
        <w:spacing w:line="360" w:lineRule="auto"/>
        <w:rPr>
          <w:sz w:val="2"/>
        </w:rPr>
      </w:pPr>
    </w:p>
    <w:p w14:paraId="612FEBB0" w14:textId="77777777" w:rsidR="00F918A3" w:rsidRPr="00195292" w:rsidRDefault="00F918A3" w:rsidP="00F918A3">
      <w:pPr>
        <w:pStyle w:val="BodyText"/>
        <w:spacing w:line="360" w:lineRule="auto"/>
        <w:ind w:left="0"/>
        <w:jc w:val="both"/>
        <w:rPr>
          <w:rFonts w:cs="Times New Roman"/>
          <w:spacing w:val="-1"/>
          <w:sz w:val="28"/>
        </w:rPr>
      </w:pPr>
      <w:proofErr w:type="gramStart"/>
      <w:r w:rsidRPr="00195292">
        <w:rPr>
          <w:rFonts w:cs="Times New Roman"/>
          <w:b/>
          <w:spacing w:val="-1"/>
          <w:sz w:val="28"/>
        </w:rPr>
        <w:t>Comparison between Conventional banking &amp; Islamic banking</w:t>
      </w:r>
      <w:r w:rsidRPr="00195292">
        <w:rPr>
          <w:rFonts w:cs="Times New Roman"/>
          <w:spacing w:val="-1"/>
          <w:sz w:val="28"/>
        </w:rPr>
        <w:t>.</w:t>
      </w:r>
      <w:proofErr w:type="gramEnd"/>
      <w:r w:rsidRPr="00195292">
        <w:rPr>
          <w:rFonts w:cs="Times New Roman"/>
          <w:spacing w:val="-1"/>
          <w:sz w:val="28"/>
        </w:rPr>
        <w:t xml:space="preserve">  </w:t>
      </w:r>
    </w:p>
    <w:p w14:paraId="0671A512" w14:textId="77777777" w:rsidR="00F918A3" w:rsidRPr="00195292" w:rsidRDefault="00F918A3" w:rsidP="00F918A3">
      <w:pPr>
        <w:pStyle w:val="BodyText"/>
        <w:spacing w:line="360" w:lineRule="auto"/>
        <w:ind w:left="0"/>
        <w:jc w:val="both"/>
        <w:rPr>
          <w:rFonts w:cs="Times New Roman"/>
        </w:rPr>
      </w:pPr>
    </w:p>
    <w:p w14:paraId="50D646C1" w14:textId="77777777" w:rsidR="00F918A3" w:rsidRPr="00195292" w:rsidRDefault="00F918A3" w:rsidP="00F918A3">
      <w:pPr>
        <w:pStyle w:val="BodyText"/>
        <w:numPr>
          <w:ilvl w:val="0"/>
          <w:numId w:val="8"/>
        </w:numPr>
        <w:tabs>
          <w:tab w:val="left" w:pos="941"/>
        </w:tabs>
        <w:spacing w:before="23" w:line="360" w:lineRule="auto"/>
        <w:jc w:val="both"/>
        <w:rPr>
          <w:rFonts w:eastAsia="Calibri" w:cs="Times New Roman"/>
        </w:rPr>
      </w:pPr>
      <w:r w:rsidRPr="00195292">
        <w:rPr>
          <w:rFonts w:cs="Times New Roman"/>
          <w:spacing w:val="-1"/>
        </w:rPr>
        <w:t>Net working capital</w:t>
      </w:r>
      <w:r w:rsidRPr="00195292">
        <w:rPr>
          <w:rFonts w:cs="Times New Roman"/>
          <w:spacing w:val="-6"/>
        </w:rPr>
        <w:t xml:space="preserve"> </w:t>
      </w:r>
      <w:r w:rsidRPr="00195292">
        <w:rPr>
          <w:rFonts w:cs="Times New Roman"/>
        </w:rPr>
        <w:t>is</w:t>
      </w:r>
      <w:r w:rsidRPr="00195292">
        <w:rPr>
          <w:rFonts w:cs="Times New Roman"/>
          <w:spacing w:val="-4"/>
        </w:rPr>
        <w:t xml:space="preserve"> </w:t>
      </w:r>
      <w:r w:rsidRPr="00195292">
        <w:rPr>
          <w:rFonts w:cs="Times New Roman"/>
          <w:spacing w:val="-1"/>
        </w:rPr>
        <w:t>negatively</w:t>
      </w:r>
      <w:r w:rsidRPr="00195292">
        <w:rPr>
          <w:rFonts w:cs="Times New Roman"/>
          <w:spacing w:val="-2"/>
        </w:rPr>
        <w:t xml:space="preserve"> </w:t>
      </w:r>
      <w:r w:rsidRPr="00195292">
        <w:rPr>
          <w:rFonts w:cs="Times New Roman"/>
          <w:spacing w:val="-1"/>
        </w:rPr>
        <w:t>associated</w:t>
      </w:r>
      <w:r w:rsidRPr="00195292">
        <w:rPr>
          <w:rFonts w:cs="Times New Roman"/>
          <w:spacing w:val="-4"/>
        </w:rPr>
        <w:t xml:space="preserve"> </w:t>
      </w:r>
      <w:r w:rsidRPr="00195292">
        <w:rPr>
          <w:rFonts w:cs="Times New Roman"/>
          <w:spacing w:val="-1"/>
        </w:rPr>
        <w:t>with</w:t>
      </w:r>
      <w:r w:rsidRPr="00195292">
        <w:rPr>
          <w:rFonts w:cs="Times New Roman"/>
          <w:spacing w:val="-5"/>
        </w:rPr>
        <w:t xml:space="preserve"> </w:t>
      </w:r>
      <w:r w:rsidRPr="00195292">
        <w:rPr>
          <w:rFonts w:cs="Times New Roman"/>
          <w:spacing w:val="-1"/>
        </w:rPr>
        <w:t>liquidity risk.</w:t>
      </w:r>
    </w:p>
    <w:p w14:paraId="47654230" w14:textId="77777777" w:rsidR="00F918A3" w:rsidRPr="00195292" w:rsidRDefault="00F918A3" w:rsidP="00F918A3">
      <w:pPr>
        <w:pStyle w:val="BodyText"/>
        <w:numPr>
          <w:ilvl w:val="0"/>
          <w:numId w:val="8"/>
        </w:numPr>
        <w:tabs>
          <w:tab w:val="left" w:pos="941"/>
        </w:tabs>
        <w:spacing w:before="23" w:line="360" w:lineRule="auto"/>
        <w:jc w:val="both"/>
        <w:rPr>
          <w:rFonts w:eastAsia="Calibri" w:cs="Times New Roman"/>
        </w:rPr>
      </w:pPr>
      <w:r w:rsidRPr="00195292">
        <w:rPr>
          <w:rFonts w:cs="Times New Roman"/>
          <w:spacing w:val="-1"/>
        </w:rPr>
        <w:t xml:space="preserve">Cash in hand </w:t>
      </w:r>
      <w:r w:rsidRPr="00195292">
        <w:rPr>
          <w:rFonts w:cs="Times New Roman"/>
        </w:rPr>
        <w:t>is</w:t>
      </w:r>
      <w:r w:rsidRPr="00195292">
        <w:rPr>
          <w:rFonts w:cs="Times New Roman"/>
          <w:spacing w:val="-4"/>
        </w:rPr>
        <w:t xml:space="preserve"> </w:t>
      </w:r>
      <w:r w:rsidRPr="00195292">
        <w:rPr>
          <w:rFonts w:cs="Times New Roman"/>
          <w:spacing w:val="-1"/>
        </w:rPr>
        <w:t>negatively</w:t>
      </w:r>
      <w:r w:rsidRPr="00195292">
        <w:rPr>
          <w:rFonts w:cs="Times New Roman"/>
          <w:spacing w:val="-2"/>
        </w:rPr>
        <w:t xml:space="preserve"> </w:t>
      </w:r>
      <w:r w:rsidRPr="00195292">
        <w:rPr>
          <w:rFonts w:cs="Times New Roman"/>
          <w:spacing w:val="-1"/>
        </w:rPr>
        <w:t>associated</w:t>
      </w:r>
      <w:r w:rsidRPr="00195292">
        <w:rPr>
          <w:rFonts w:cs="Times New Roman"/>
          <w:spacing w:val="-4"/>
        </w:rPr>
        <w:t xml:space="preserve"> </w:t>
      </w:r>
      <w:r w:rsidRPr="00195292">
        <w:rPr>
          <w:rFonts w:cs="Times New Roman"/>
          <w:spacing w:val="-1"/>
        </w:rPr>
        <w:t>with</w:t>
      </w:r>
      <w:r w:rsidRPr="00195292">
        <w:rPr>
          <w:rFonts w:cs="Times New Roman"/>
          <w:spacing w:val="-5"/>
        </w:rPr>
        <w:t xml:space="preserve"> </w:t>
      </w:r>
      <w:r w:rsidRPr="00195292">
        <w:rPr>
          <w:rFonts w:cs="Times New Roman"/>
          <w:spacing w:val="-1"/>
        </w:rPr>
        <w:t>liquidity risk.</w:t>
      </w:r>
    </w:p>
    <w:p w14:paraId="12A910BE" w14:textId="77777777" w:rsidR="00F918A3" w:rsidRPr="00195292" w:rsidRDefault="00F918A3" w:rsidP="00F918A3">
      <w:pPr>
        <w:pStyle w:val="BodyText"/>
        <w:numPr>
          <w:ilvl w:val="0"/>
          <w:numId w:val="8"/>
        </w:numPr>
        <w:tabs>
          <w:tab w:val="left" w:pos="941"/>
        </w:tabs>
        <w:spacing w:before="23" w:line="360" w:lineRule="auto"/>
        <w:jc w:val="both"/>
        <w:rPr>
          <w:rFonts w:eastAsia="Calibri" w:cs="Times New Roman"/>
        </w:rPr>
      </w:pPr>
      <w:r w:rsidRPr="00195292">
        <w:rPr>
          <w:rFonts w:cs="Times New Roman"/>
          <w:spacing w:val="-6"/>
        </w:rPr>
        <w:t xml:space="preserve">Return on asset </w:t>
      </w:r>
      <w:r w:rsidRPr="00195292">
        <w:rPr>
          <w:rFonts w:cs="Times New Roman"/>
        </w:rPr>
        <w:t>is</w:t>
      </w:r>
      <w:r w:rsidRPr="00195292">
        <w:rPr>
          <w:rFonts w:cs="Times New Roman"/>
          <w:spacing w:val="-4"/>
        </w:rPr>
        <w:t xml:space="preserve"> </w:t>
      </w:r>
      <w:r w:rsidRPr="00195292">
        <w:rPr>
          <w:rFonts w:cs="Times New Roman"/>
          <w:spacing w:val="-1"/>
        </w:rPr>
        <w:t>negatively</w:t>
      </w:r>
      <w:r w:rsidRPr="00195292">
        <w:rPr>
          <w:rFonts w:cs="Times New Roman"/>
          <w:spacing w:val="-2"/>
        </w:rPr>
        <w:t xml:space="preserve"> </w:t>
      </w:r>
      <w:r w:rsidRPr="00195292">
        <w:rPr>
          <w:rFonts w:cs="Times New Roman"/>
          <w:spacing w:val="-1"/>
        </w:rPr>
        <w:t>associated</w:t>
      </w:r>
      <w:r w:rsidRPr="00195292">
        <w:rPr>
          <w:rFonts w:cs="Times New Roman"/>
          <w:spacing w:val="-4"/>
        </w:rPr>
        <w:t xml:space="preserve"> </w:t>
      </w:r>
      <w:r w:rsidRPr="00195292">
        <w:rPr>
          <w:rFonts w:cs="Times New Roman"/>
          <w:spacing w:val="-1"/>
        </w:rPr>
        <w:t>with</w:t>
      </w:r>
      <w:r w:rsidRPr="00195292">
        <w:rPr>
          <w:rFonts w:cs="Times New Roman"/>
          <w:spacing w:val="-5"/>
        </w:rPr>
        <w:t xml:space="preserve"> </w:t>
      </w:r>
      <w:r w:rsidRPr="00195292">
        <w:rPr>
          <w:rFonts w:cs="Times New Roman"/>
          <w:spacing w:val="-1"/>
        </w:rPr>
        <w:t>liquidity risk.</w:t>
      </w:r>
    </w:p>
    <w:p w14:paraId="7AF412AD" w14:textId="77777777" w:rsidR="00F918A3" w:rsidRPr="00195292" w:rsidRDefault="00F918A3" w:rsidP="00F918A3">
      <w:pPr>
        <w:pStyle w:val="BodyText"/>
        <w:numPr>
          <w:ilvl w:val="0"/>
          <w:numId w:val="8"/>
        </w:numPr>
        <w:tabs>
          <w:tab w:val="left" w:pos="941"/>
        </w:tabs>
        <w:spacing w:before="23" w:line="360" w:lineRule="auto"/>
        <w:jc w:val="both"/>
        <w:rPr>
          <w:rFonts w:eastAsia="Calibri" w:cs="Times New Roman"/>
        </w:rPr>
      </w:pPr>
      <w:r w:rsidRPr="00195292">
        <w:rPr>
          <w:rFonts w:cs="Times New Roman"/>
          <w:spacing w:val="-1"/>
        </w:rPr>
        <w:t>Return on equity</w:t>
      </w:r>
      <w:r w:rsidRPr="00195292">
        <w:rPr>
          <w:rFonts w:cs="Times New Roman"/>
          <w:spacing w:val="-6"/>
        </w:rPr>
        <w:t xml:space="preserve"> </w:t>
      </w:r>
      <w:r w:rsidRPr="00195292">
        <w:rPr>
          <w:rFonts w:cs="Times New Roman"/>
        </w:rPr>
        <w:t>is</w:t>
      </w:r>
      <w:r w:rsidRPr="00195292">
        <w:rPr>
          <w:rFonts w:cs="Times New Roman"/>
          <w:spacing w:val="-4"/>
        </w:rPr>
        <w:t xml:space="preserve"> </w:t>
      </w:r>
      <w:r w:rsidRPr="00195292">
        <w:rPr>
          <w:rFonts w:cs="Times New Roman"/>
          <w:spacing w:val="-1"/>
        </w:rPr>
        <w:t>negatively</w:t>
      </w:r>
      <w:r w:rsidRPr="00195292">
        <w:rPr>
          <w:rFonts w:cs="Times New Roman"/>
          <w:spacing w:val="-2"/>
        </w:rPr>
        <w:t xml:space="preserve"> </w:t>
      </w:r>
      <w:r w:rsidRPr="00195292">
        <w:rPr>
          <w:rFonts w:cs="Times New Roman"/>
          <w:spacing w:val="-1"/>
        </w:rPr>
        <w:t>associated</w:t>
      </w:r>
      <w:r w:rsidRPr="00195292">
        <w:rPr>
          <w:rFonts w:cs="Times New Roman"/>
          <w:spacing w:val="-4"/>
        </w:rPr>
        <w:t xml:space="preserve"> </w:t>
      </w:r>
      <w:r w:rsidRPr="00195292">
        <w:rPr>
          <w:rFonts w:cs="Times New Roman"/>
          <w:spacing w:val="-1"/>
        </w:rPr>
        <w:t>with</w:t>
      </w:r>
      <w:r w:rsidRPr="00195292">
        <w:rPr>
          <w:rFonts w:cs="Times New Roman"/>
          <w:spacing w:val="-5"/>
        </w:rPr>
        <w:t xml:space="preserve"> </w:t>
      </w:r>
      <w:r w:rsidRPr="00195292">
        <w:rPr>
          <w:rFonts w:cs="Times New Roman"/>
          <w:spacing w:val="-1"/>
        </w:rPr>
        <w:t>liquidity risk.</w:t>
      </w:r>
    </w:p>
    <w:p w14:paraId="007D65E5" w14:textId="77777777" w:rsidR="00F918A3" w:rsidRPr="00195292" w:rsidRDefault="00F918A3" w:rsidP="00F918A3">
      <w:pPr>
        <w:pStyle w:val="BodyText"/>
        <w:numPr>
          <w:ilvl w:val="0"/>
          <w:numId w:val="8"/>
        </w:numPr>
        <w:tabs>
          <w:tab w:val="left" w:pos="941"/>
        </w:tabs>
        <w:spacing w:before="23" w:line="360" w:lineRule="auto"/>
        <w:jc w:val="both"/>
        <w:rPr>
          <w:rFonts w:eastAsia="Calibri" w:cs="Times New Roman"/>
        </w:rPr>
      </w:pPr>
      <w:r w:rsidRPr="00195292">
        <w:rPr>
          <w:rFonts w:cs="Times New Roman"/>
          <w:spacing w:val="-1"/>
        </w:rPr>
        <w:t>Size in bank</w:t>
      </w:r>
      <w:r w:rsidRPr="00195292">
        <w:rPr>
          <w:rFonts w:cs="Times New Roman"/>
          <w:spacing w:val="-6"/>
        </w:rPr>
        <w:t xml:space="preserve"> </w:t>
      </w:r>
      <w:r w:rsidRPr="00195292">
        <w:rPr>
          <w:rFonts w:cs="Times New Roman"/>
        </w:rPr>
        <w:t>is</w:t>
      </w:r>
      <w:r w:rsidRPr="00195292">
        <w:rPr>
          <w:rFonts w:cs="Times New Roman"/>
          <w:spacing w:val="-4"/>
        </w:rPr>
        <w:t xml:space="preserve"> </w:t>
      </w:r>
      <w:r w:rsidRPr="00195292">
        <w:rPr>
          <w:rFonts w:cs="Times New Roman"/>
          <w:spacing w:val="-1"/>
        </w:rPr>
        <w:t>negatively</w:t>
      </w:r>
      <w:r w:rsidRPr="00195292">
        <w:rPr>
          <w:rFonts w:cs="Times New Roman"/>
          <w:spacing w:val="-2"/>
        </w:rPr>
        <w:t xml:space="preserve"> </w:t>
      </w:r>
      <w:r w:rsidRPr="00195292">
        <w:rPr>
          <w:rFonts w:cs="Times New Roman"/>
          <w:spacing w:val="-1"/>
        </w:rPr>
        <w:t>associated</w:t>
      </w:r>
      <w:r w:rsidRPr="00195292">
        <w:rPr>
          <w:rFonts w:cs="Times New Roman"/>
          <w:spacing w:val="-4"/>
        </w:rPr>
        <w:t xml:space="preserve"> </w:t>
      </w:r>
      <w:r w:rsidRPr="00195292">
        <w:rPr>
          <w:rFonts w:cs="Times New Roman"/>
          <w:spacing w:val="-1"/>
        </w:rPr>
        <w:t>with</w:t>
      </w:r>
      <w:r w:rsidRPr="00195292">
        <w:rPr>
          <w:rFonts w:cs="Times New Roman"/>
          <w:spacing w:val="-5"/>
        </w:rPr>
        <w:t xml:space="preserve"> </w:t>
      </w:r>
      <w:r w:rsidRPr="00195292">
        <w:rPr>
          <w:rFonts w:cs="Times New Roman"/>
          <w:spacing w:val="-1"/>
        </w:rPr>
        <w:t>liquidity risk.</w:t>
      </w:r>
    </w:p>
    <w:p w14:paraId="65BABD28" w14:textId="77777777" w:rsidR="00F918A3" w:rsidRDefault="00F918A3" w:rsidP="00F918A3">
      <w:pPr>
        <w:pStyle w:val="BodyText"/>
        <w:tabs>
          <w:tab w:val="left" w:pos="941"/>
        </w:tabs>
        <w:spacing w:before="23" w:line="360" w:lineRule="auto"/>
        <w:ind w:left="940"/>
        <w:jc w:val="center"/>
        <w:rPr>
          <w:rFonts w:cs="Times New Roman"/>
          <w:b/>
          <w:spacing w:val="-1"/>
        </w:rPr>
      </w:pPr>
      <w:r w:rsidRPr="00195292">
        <w:rPr>
          <w:rFonts w:cs="Times New Roman"/>
          <w:b/>
          <w:spacing w:val="-1"/>
        </w:rPr>
        <w:t>But</w:t>
      </w:r>
    </w:p>
    <w:p w14:paraId="47F7A5DD" w14:textId="77777777" w:rsidR="006B08CE" w:rsidRPr="00195292" w:rsidRDefault="006B08CE" w:rsidP="006B08CE">
      <w:pPr>
        <w:pStyle w:val="BodyText"/>
        <w:numPr>
          <w:ilvl w:val="0"/>
          <w:numId w:val="8"/>
        </w:numPr>
        <w:tabs>
          <w:tab w:val="left" w:pos="941"/>
        </w:tabs>
        <w:spacing w:before="23" w:line="360" w:lineRule="auto"/>
        <w:jc w:val="both"/>
        <w:rPr>
          <w:rFonts w:eastAsia="Calibri" w:cs="Times New Roman"/>
        </w:rPr>
      </w:pPr>
      <w:r w:rsidRPr="00195292">
        <w:rPr>
          <w:rFonts w:cs="Times New Roman"/>
          <w:spacing w:val="-1"/>
        </w:rPr>
        <w:t>Non-performing loan ratio</w:t>
      </w:r>
      <w:r>
        <w:rPr>
          <w:rFonts w:cs="Times New Roman"/>
          <w:spacing w:val="-1"/>
        </w:rPr>
        <w:t xml:space="preserve"> </w:t>
      </w:r>
      <w:r w:rsidRPr="00195292">
        <w:rPr>
          <w:rFonts w:cs="Times New Roman"/>
          <w:spacing w:val="-5"/>
        </w:rPr>
        <w:t xml:space="preserve">of </w:t>
      </w:r>
      <w:r w:rsidRPr="00195292">
        <w:rPr>
          <w:rFonts w:cs="Times New Roman"/>
          <w:spacing w:val="-1"/>
        </w:rPr>
        <w:t>Islamic banking</w:t>
      </w:r>
      <w:r w:rsidRPr="00195292">
        <w:rPr>
          <w:rFonts w:cs="Times New Roman"/>
        </w:rPr>
        <w:t xml:space="preserve"> is </w:t>
      </w:r>
      <w:r>
        <w:rPr>
          <w:rFonts w:cs="Times New Roman"/>
          <w:spacing w:val="-1"/>
        </w:rPr>
        <w:t>nega</w:t>
      </w:r>
      <w:r w:rsidRPr="00195292">
        <w:rPr>
          <w:rFonts w:cs="Times New Roman"/>
          <w:spacing w:val="-1"/>
        </w:rPr>
        <w:t>tively associated</w:t>
      </w:r>
      <w:r>
        <w:rPr>
          <w:rFonts w:cs="Times New Roman"/>
          <w:spacing w:val="-1"/>
        </w:rPr>
        <w:t xml:space="preserve"> but</w:t>
      </w:r>
      <w:r>
        <w:rPr>
          <w:rFonts w:cs="Times New Roman"/>
          <w:spacing w:val="-4"/>
        </w:rPr>
        <w:t xml:space="preserve"> </w:t>
      </w:r>
      <w:r w:rsidRPr="00195292">
        <w:rPr>
          <w:rFonts w:cs="Times New Roman"/>
          <w:spacing w:val="-1"/>
        </w:rPr>
        <w:t>positively associated</w:t>
      </w:r>
      <w:r w:rsidRPr="00195292">
        <w:rPr>
          <w:rFonts w:cs="Times New Roman"/>
          <w:spacing w:val="-4"/>
        </w:rPr>
        <w:t xml:space="preserve"> </w:t>
      </w:r>
      <w:r w:rsidRPr="00195292">
        <w:rPr>
          <w:rFonts w:cs="Times New Roman"/>
          <w:spacing w:val="-1"/>
        </w:rPr>
        <w:t>with</w:t>
      </w:r>
      <w:r>
        <w:rPr>
          <w:rFonts w:cs="Times New Roman"/>
          <w:spacing w:val="-5"/>
        </w:rPr>
        <w:t xml:space="preserve"> </w:t>
      </w:r>
      <w:r>
        <w:rPr>
          <w:rFonts w:cs="Times New Roman"/>
          <w:spacing w:val="-1"/>
        </w:rPr>
        <w:t>conventional banking.</w:t>
      </w:r>
    </w:p>
    <w:p w14:paraId="424BB137" w14:textId="1837F5CA" w:rsidR="00D60042" w:rsidRPr="00D60042" w:rsidRDefault="006B08CE" w:rsidP="00D60042">
      <w:pPr>
        <w:pStyle w:val="BodyText"/>
        <w:numPr>
          <w:ilvl w:val="0"/>
          <w:numId w:val="8"/>
        </w:numPr>
        <w:tabs>
          <w:tab w:val="left" w:pos="941"/>
        </w:tabs>
        <w:spacing w:before="23" w:line="360" w:lineRule="auto"/>
        <w:jc w:val="both"/>
        <w:rPr>
          <w:rFonts w:eastAsia="Calibri" w:cs="Times New Roman"/>
        </w:rPr>
      </w:pPr>
      <w:r w:rsidRPr="00195292">
        <w:rPr>
          <w:rFonts w:cs="Times New Roman"/>
          <w:spacing w:val="-1"/>
        </w:rPr>
        <w:t>Non-performing loan ratio</w:t>
      </w:r>
      <w:r>
        <w:rPr>
          <w:rFonts w:cs="Times New Roman"/>
          <w:spacing w:val="-1"/>
        </w:rPr>
        <w:t xml:space="preserve"> of conventional banking is subject to </w:t>
      </w:r>
      <w:r w:rsidR="008A647E">
        <w:rPr>
          <w:rFonts w:cs="Times New Roman"/>
          <w:spacing w:val="-1"/>
        </w:rPr>
        <w:t xml:space="preserve">arise </w:t>
      </w:r>
      <w:r>
        <w:rPr>
          <w:rFonts w:cs="Times New Roman"/>
          <w:spacing w:val="-1"/>
        </w:rPr>
        <w:t xml:space="preserve">more liquidity risk than Islamic </w:t>
      </w:r>
      <w:r w:rsidR="008A647E">
        <w:rPr>
          <w:rFonts w:cs="Times New Roman"/>
          <w:spacing w:val="-1"/>
        </w:rPr>
        <w:t>banking</w:t>
      </w:r>
      <w:r>
        <w:rPr>
          <w:rFonts w:cs="Times New Roman"/>
          <w:spacing w:val="-1"/>
        </w:rPr>
        <w:t>.</w:t>
      </w:r>
    </w:p>
    <w:p w14:paraId="3C38806E" w14:textId="77777777" w:rsidR="00F918A3" w:rsidRPr="00195292" w:rsidRDefault="00F918A3" w:rsidP="00F918A3">
      <w:pPr>
        <w:pStyle w:val="BodyText"/>
        <w:spacing w:line="360" w:lineRule="auto"/>
        <w:ind w:right="113"/>
        <w:jc w:val="both"/>
        <w:rPr>
          <w:rFonts w:cs="Times New Roman"/>
          <w:spacing w:val="-6"/>
          <w:sz w:val="6"/>
        </w:rPr>
      </w:pPr>
    </w:p>
    <w:p w14:paraId="5EA3D67A" w14:textId="55E110B0" w:rsidR="00F918A3" w:rsidRPr="00195292" w:rsidRDefault="00F918A3" w:rsidP="00F918A3">
      <w:pPr>
        <w:pStyle w:val="BodyText"/>
        <w:spacing w:line="360" w:lineRule="auto"/>
        <w:ind w:right="113"/>
        <w:jc w:val="both"/>
        <w:rPr>
          <w:rFonts w:eastAsia="Calibri" w:cs="Times New Roman"/>
        </w:rPr>
      </w:pPr>
      <w:r w:rsidRPr="00195292">
        <w:rPr>
          <w:rFonts w:eastAsia="Calibri" w:cs="Times New Roman"/>
          <w:spacing w:val="-1"/>
        </w:rPr>
        <w:t>From</w:t>
      </w:r>
      <w:r w:rsidRPr="00195292">
        <w:rPr>
          <w:rFonts w:eastAsia="Calibri" w:cs="Times New Roman"/>
          <w:spacing w:val="8"/>
        </w:rPr>
        <w:t xml:space="preserve"> </w:t>
      </w:r>
      <w:r w:rsidRPr="00195292">
        <w:rPr>
          <w:rFonts w:eastAsia="Calibri" w:cs="Times New Roman"/>
        </w:rPr>
        <w:t>our</w:t>
      </w:r>
      <w:r w:rsidRPr="00195292">
        <w:rPr>
          <w:rFonts w:eastAsia="Calibri" w:cs="Times New Roman"/>
          <w:spacing w:val="6"/>
        </w:rPr>
        <w:t xml:space="preserve"> </w:t>
      </w:r>
      <w:r w:rsidRPr="00195292">
        <w:rPr>
          <w:rFonts w:eastAsia="Calibri" w:cs="Times New Roman"/>
        </w:rPr>
        <w:t>analysis</w:t>
      </w:r>
      <w:r w:rsidRPr="00195292">
        <w:rPr>
          <w:rFonts w:eastAsia="Calibri" w:cs="Times New Roman"/>
          <w:spacing w:val="7"/>
        </w:rPr>
        <w:t xml:space="preserve"> by using EViews10 software </w:t>
      </w:r>
      <w:r w:rsidRPr="00195292">
        <w:rPr>
          <w:rFonts w:eastAsia="Calibri" w:cs="Times New Roman"/>
          <w:spacing w:val="-1"/>
        </w:rPr>
        <w:t>the</w:t>
      </w:r>
      <w:r w:rsidRPr="00195292">
        <w:rPr>
          <w:rFonts w:eastAsia="Calibri" w:cs="Times New Roman"/>
          <w:spacing w:val="9"/>
        </w:rPr>
        <w:t xml:space="preserve"> </w:t>
      </w:r>
      <w:r w:rsidRPr="00195292">
        <w:rPr>
          <w:rFonts w:eastAsia="Calibri" w:cs="Times New Roman"/>
          <w:spacing w:val="-1"/>
        </w:rPr>
        <w:t>liquidity risk</w:t>
      </w:r>
      <w:r w:rsidRPr="00195292">
        <w:rPr>
          <w:rFonts w:eastAsia="Calibri" w:cs="Times New Roman"/>
          <w:spacing w:val="8"/>
        </w:rPr>
        <w:t xml:space="preserve"> </w:t>
      </w:r>
      <w:r w:rsidRPr="00195292">
        <w:rPr>
          <w:rFonts w:eastAsia="Calibri" w:cs="Times New Roman"/>
          <w:spacing w:val="-1"/>
        </w:rPr>
        <w:t>will</w:t>
      </w:r>
      <w:r w:rsidRPr="00195292">
        <w:rPr>
          <w:rFonts w:eastAsia="Calibri" w:cs="Times New Roman"/>
          <w:spacing w:val="8"/>
        </w:rPr>
        <w:t xml:space="preserve"> </w:t>
      </w:r>
      <w:r w:rsidRPr="00195292">
        <w:rPr>
          <w:rFonts w:eastAsia="Calibri" w:cs="Times New Roman"/>
        </w:rPr>
        <w:t>be</w:t>
      </w:r>
      <w:r w:rsidRPr="00195292">
        <w:rPr>
          <w:rFonts w:eastAsia="Calibri" w:cs="Times New Roman"/>
          <w:spacing w:val="9"/>
        </w:rPr>
        <w:t xml:space="preserve"> </w:t>
      </w:r>
      <w:r w:rsidRPr="00195292">
        <w:rPr>
          <w:rFonts w:eastAsia="Calibri" w:cs="Times New Roman"/>
          <w:spacing w:val="-1"/>
        </w:rPr>
        <w:t>change</w:t>
      </w:r>
      <w:r w:rsidRPr="00195292">
        <w:rPr>
          <w:rFonts w:eastAsia="Calibri" w:cs="Times New Roman"/>
          <w:spacing w:val="8"/>
        </w:rPr>
        <w:t xml:space="preserve"> </w:t>
      </w:r>
      <w:r w:rsidRPr="00195292">
        <w:rPr>
          <w:rFonts w:eastAsia="Calibri" w:cs="Times New Roman"/>
          <w:spacing w:val="-1"/>
        </w:rPr>
        <w:t>for</w:t>
      </w:r>
      <w:r w:rsidRPr="00195292">
        <w:rPr>
          <w:rFonts w:eastAsia="Calibri" w:cs="Times New Roman"/>
          <w:spacing w:val="8"/>
        </w:rPr>
        <w:t xml:space="preserve"> </w:t>
      </w:r>
      <w:r w:rsidRPr="00195292">
        <w:rPr>
          <w:rFonts w:eastAsia="Calibri" w:cs="Times New Roman"/>
          <w:spacing w:val="-1"/>
        </w:rPr>
        <w:t>the</w:t>
      </w:r>
      <w:r w:rsidRPr="00195292">
        <w:rPr>
          <w:rFonts w:eastAsia="Calibri" w:cs="Times New Roman"/>
          <w:spacing w:val="9"/>
        </w:rPr>
        <w:t xml:space="preserve"> </w:t>
      </w:r>
      <w:r w:rsidRPr="00195292">
        <w:rPr>
          <w:rFonts w:eastAsia="Calibri" w:cs="Times New Roman"/>
          <w:spacing w:val="-1"/>
        </w:rPr>
        <w:t>change</w:t>
      </w:r>
      <w:r w:rsidRPr="00195292">
        <w:rPr>
          <w:rFonts w:eastAsia="Calibri" w:cs="Times New Roman"/>
          <w:spacing w:val="8"/>
        </w:rPr>
        <w:t xml:space="preserve"> </w:t>
      </w:r>
      <w:r w:rsidRPr="00195292">
        <w:rPr>
          <w:rFonts w:eastAsia="Calibri" w:cs="Times New Roman"/>
          <w:spacing w:val="-2"/>
        </w:rPr>
        <w:t>in</w:t>
      </w:r>
      <w:r w:rsidRPr="00195292">
        <w:rPr>
          <w:rFonts w:cs="Times New Roman"/>
          <w:spacing w:val="63"/>
        </w:rPr>
        <w:t xml:space="preserve"> </w:t>
      </w:r>
      <w:r w:rsidRPr="00195292">
        <w:rPr>
          <w:rFonts w:eastAsia="Calibri" w:cs="Times New Roman"/>
        </w:rPr>
        <w:t>any</w:t>
      </w:r>
      <w:r w:rsidRPr="00195292">
        <w:rPr>
          <w:rFonts w:eastAsia="Calibri" w:cs="Times New Roman"/>
          <w:spacing w:val="24"/>
        </w:rPr>
        <w:t xml:space="preserve"> </w:t>
      </w:r>
      <w:r w:rsidRPr="00195292">
        <w:rPr>
          <w:rFonts w:eastAsia="Calibri" w:cs="Times New Roman"/>
        </w:rPr>
        <w:t>of</w:t>
      </w:r>
      <w:r w:rsidRPr="00195292">
        <w:rPr>
          <w:rFonts w:eastAsia="Calibri" w:cs="Times New Roman"/>
          <w:spacing w:val="26"/>
        </w:rPr>
        <w:t xml:space="preserve"> </w:t>
      </w:r>
      <w:r w:rsidRPr="00195292">
        <w:rPr>
          <w:rFonts w:eastAsia="Calibri" w:cs="Times New Roman"/>
        </w:rPr>
        <w:t>this</w:t>
      </w:r>
      <w:r w:rsidRPr="00195292">
        <w:rPr>
          <w:rFonts w:eastAsia="Calibri" w:cs="Times New Roman"/>
          <w:spacing w:val="25"/>
        </w:rPr>
        <w:t xml:space="preserve"> </w:t>
      </w:r>
      <w:r w:rsidRPr="00195292">
        <w:rPr>
          <w:rFonts w:eastAsia="Calibri" w:cs="Times New Roman"/>
          <w:spacing w:val="-1"/>
        </w:rPr>
        <w:t>variable</w:t>
      </w:r>
      <w:r w:rsidRPr="00195292">
        <w:rPr>
          <w:rFonts w:eastAsia="Calibri" w:cs="Times New Roman"/>
          <w:spacing w:val="26"/>
        </w:rPr>
        <w:t xml:space="preserve"> </w:t>
      </w:r>
      <w:r w:rsidRPr="00195292">
        <w:rPr>
          <w:rFonts w:eastAsia="Calibri" w:cs="Times New Roman"/>
          <w:spacing w:val="-2"/>
        </w:rPr>
        <w:t>which</w:t>
      </w:r>
      <w:r w:rsidRPr="00195292">
        <w:rPr>
          <w:rFonts w:eastAsia="Calibri" w:cs="Times New Roman"/>
          <w:spacing w:val="26"/>
        </w:rPr>
        <w:t xml:space="preserve"> </w:t>
      </w:r>
      <w:proofErr w:type="gramStart"/>
      <w:r w:rsidRPr="00195292">
        <w:rPr>
          <w:rFonts w:eastAsia="Calibri" w:cs="Times New Roman"/>
        </w:rPr>
        <w:t>are</w:t>
      </w:r>
      <w:proofErr w:type="gramEnd"/>
      <w:r w:rsidRPr="00195292">
        <w:rPr>
          <w:rFonts w:eastAsia="Calibri" w:cs="Times New Roman"/>
          <w:spacing w:val="26"/>
        </w:rPr>
        <w:t xml:space="preserve"> </w:t>
      </w:r>
      <w:r w:rsidRPr="00195292">
        <w:rPr>
          <w:rFonts w:eastAsia="Calibri" w:cs="Times New Roman"/>
        </w:rPr>
        <w:t>1)</w:t>
      </w:r>
      <w:r w:rsidRPr="00195292">
        <w:rPr>
          <w:rFonts w:eastAsia="Calibri" w:cs="Times New Roman"/>
          <w:spacing w:val="26"/>
        </w:rPr>
        <w:t xml:space="preserve"> </w:t>
      </w:r>
      <w:r w:rsidRPr="00195292">
        <w:rPr>
          <w:rFonts w:eastAsia="Calibri" w:cs="Times New Roman"/>
          <w:spacing w:val="-1"/>
        </w:rPr>
        <w:t>net working capital</w:t>
      </w:r>
      <w:r w:rsidRPr="00195292">
        <w:rPr>
          <w:rFonts w:eastAsia="Calibri" w:cs="Times New Roman"/>
          <w:spacing w:val="25"/>
        </w:rPr>
        <w:t xml:space="preserve"> </w:t>
      </w:r>
      <w:r w:rsidRPr="00195292">
        <w:rPr>
          <w:rFonts w:eastAsia="Calibri" w:cs="Times New Roman"/>
        </w:rPr>
        <w:t>2)</w:t>
      </w:r>
      <w:r w:rsidRPr="00195292">
        <w:rPr>
          <w:rFonts w:eastAsia="Calibri" w:cs="Times New Roman"/>
          <w:spacing w:val="25"/>
        </w:rPr>
        <w:t xml:space="preserve"> </w:t>
      </w:r>
      <w:r w:rsidRPr="00195292">
        <w:rPr>
          <w:rFonts w:eastAsia="Calibri" w:cs="Times New Roman"/>
          <w:spacing w:val="-1"/>
        </w:rPr>
        <w:t>cash in hand</w:t>
      </w:r>
      <w:r w:rsidRPr="00195292">
        <w:rPr>
          <w:rFonts w:eastAsia="Calibri" w:cs="Times New Roman"/>
          <w:spacing w:val="26"/>
        </w:rPr>
        <w:t xml:space="preserve"> </w:t>
      </w:r>
      <w:r w:rsidRPr="00195292">
        <w:rPr>
          <w:rFonts w:eastAsia="Calibri" w:cs="Times New Roman"/>
        </w:rPr>
        <w:t>3)</w:t>
      </w:r>
      <w:r w:rsidRPr="00195292">
        <w:rPr>
          <w:rFonts w:eastAsia="Calibri" w:cs="Times New Roman"/>
          <w:spacing w:val="26"/>
        </w:rPr>
        <w:t xml:space="preserve"> </w:t>
      </w:r>
      <w:r w:rsidRPr="00195292">
        <w:rPr>
          <w:rFonts w:eastAsia="Calibri" w:cs="Times New Roman"/>
          <w:spacing w:val="-1"/>
        </w:rPr>
        <w:t>non-</w:t>
      </w:r>
      <w:r w:rsidRPr="00195292">
        <w:rPr>
          <w:rFonts w:eastAsia="Calibri" w:cs="Times New Roman"/>
          <w:spacing w:val="-1"/>
        </w:rPr>
        <w:lastRenderedPageBreak/>
        <w:t>performing loan ratio 4) return on asset 5) return on equity 6) size in bank</w:t>
      </w:r>
      <w:r w:rsidRPr="00195292">
        <w:rPr>
          <w:rFonts w:eastAsia="Calibri" w:cs="Times New Roman"/>
        </w:rPr>
        <w:t>.</w:t>
      </w:r>
      <w:r w:rsidRPr="00195292">
        <w:rPr>
          <w:rFonts w:eastAsia="Calibri" w:cs="Times New Roman"/>
          <w:spacing w:val="24"/>
        </w:rPr>
        <w:t xml:space="preserve"> </w:t>
      </w:r>
      <w:r w:rsidRPr="00195292">
        <w:rPr>
          <w:rFonts w:eastAsia="Calibri" w:cs="Times New Roman"/>
        </w:rPr>
        <w:t>The variable</w:t>
      </w:r>
      <w:r w:rsidRPr="00195292">
        <w:rPr>
          <w:rFonts w:eastAsia="Calibri" w:cs="Times New Roman"/>
          <w:spacing w:val="27"/>
        </w:rPr>
        <w:t xml:space="preserve"> </w:t>
      </w:r>
      <w:r w:rsidRPr="00195292">
        <w:rPr>
          <w:rFonts w:eastAsia="Calibri" w:cs="Times New Roman"/>
        </w:rPr>
        <w:t>has</w:t>
      </w:r>
      <w:r w:rsidRPr="00195292">
        <w:rPr>
          <w:rFonts w:eastAsia="Calibri" w:cs="Times New Roman"/>
          <w:spacing w:val="25"/>
        </w:rPr>
        <w:t xml:space="preserve"> </w:t>
      </w:r>
      <w:r w:rsidRPr="00195292">
        <w:rPr>
          <w:rFonts w:eastAsia="Calibri" w:cs="Times New Roman"/>
        </w:rPr>
        <w:t>a</w:t>
      </w:r>
      <w:r w:rsidRPr="00195292">
        <w:rPr>
          <w:rFonts w:eastAsia="Calibri" w:cs="Times New Roman"/>
          <w:spacing w:val="25"/>
        </w:rPr>
        <w:t xml:space="preserve"> </w:t>
      </w:r>
      <w:r w:rsidRPr="00195292">
        <w:rPr>
          <w:rFonts w:eastAsia="Calibri" w:cs="Times New Roman"/>
          <w:spacing w:val="-1"/>
        </w:rPr>
        <w:t>positive</w:t>
      </w:r>
      <w:r w:rsidR="008A647E">
        <w:rPr>
          <w:rFonts w:eastAsia="Calibri" w:cs="Times New Roman"/>
          <w:spacing w:val="-1"/>
        </w:rPr>
        <w:t xml:space="preserve"> and negative </w:t>
      </w:r>
      <w:r w:rsidRPr="00195292">
        <w:rPr>
          <w:rFonts w:eastAsia="Calibri" w:cs="Times New Roman"/>
        </w:rPr>
        <w:t>association</w:t>
      </w:r>
      <w:r w:rsidRPr="00195292">
        <w:rPr>
          <w:rFonts w:eastAsia="Calibri" w:cs="Times New Roman"/>
          <w:spacing w:val="33"/>
        </w:rPr>
        <w:t xml:space="preserve"> </w:t>
      </w:r>
      <w:r w:rsidRPr="00195292">
        <w:rPr>
          <w:rFonts w:eastAsia="Calibri" w:cs="Times New Roman"/>
          <w:spacing w:val="-2"/>
        </w:rPr>
        <w:t>with</w:t>
      </w:r>
      <w:r w:rsidRPr="00195292">
        <w:rPr>
          <w:rFonts w:eastAsia="Calibri" w:cs="Times New Roman"/>
          <w:spacing w:val="32"/>
        </w:rPr>
        <w:t xml:space="preserve"> </w:t>
      </w:r>
      <w:r w:rsidRPr="00195292">
        <w:rPr>
          <w:rFonts w:eastAsia="Calibri" w:cs="Times New Roman"/>
          <w:spacing w:val="-1"/>
        </w:rPr>
        <w:t>liquidity</w:t>
      </w:r>
      <w:r w:rsidRPr="00195292">
        <w:rPr>
          <w:rFonts w:eastAsia="Calibri" w:cs="Times New Roman"/>
          <w:spacing w:val="31"/>
        </w:rPr>
        <w:t xml:space="preserve"> </w:t>
      </w:r>
      <w:r w:rsidRPr="00195292">
        <w:rPr>
          <w:rFonts w:eastAsia="Calibri" w:cs="Times New Roman"/>
          <w:spacing w:val="-1"/>
        </w:rPr>
        <w:t>which</w:t>
      </w:r>
      <w:r w:rsidRPr="00195292">
        <w:rPr>
          <w:rFonts w:eastAsia="Calibri" w:cs="Times New Roman"/>
          <w:spacing w:val="30"/>
        </w:rPr>
        <w:t xml:space="preserve"> </w:t>
      </w:r>
      <w:r w:rsidRPr="00195292">
        <w:rPr>
          <w:rFonts w:eastAsia="Calibri" w:cs="Times New Roman"/>
        </w:rPr>
        <w:t>means</w:t>
      </w:r>
      <w:r w:rsidRPr="00195292">
        <w:rPr>
          <w:rFonts w:eastAsia="Calibri" w:cs="Times New Roman"/>
          <w:spacing w:val="29"/>
        </w:rPr>
        <w:t xml:space="preserve"> </w:t>
      </w:r>
      <w:r w:rsidRPr="00195292">
        <w:rPr>
          <w:rFonts w:eastAsia="Calibri" w:cs="Times New Roman"/>
          <w:spacing w:val="-1"/>
        </w:rPr>
        <w:t>that</w:t>
      </w:r>
      <w:r w:rsidRPr="00195292">
        <w:rPr>
          <w:rFonts w:eastAsia="Calibri" w:cs="Times New Roman"/>
          <w:spacing w:val="32"/>
        </w:rPr>
        <w:t xml:space="preserve"> </w:t>
      </w:r>
      <w:r w:rsidRPr="00195292">
        <w:rPr>
          <w:rFonts w:eastAsia="Calibri" w:cs="Times New Roman"/>
          <w:spacing w:val="-1"/>
        </w:rPr>
        <w:t>will</w:t>
      </w:r>
      <w:r w:rsidRPr="00195292">
        <w:rPr>
          <w:rFonts w:eastAsia="Calibri" w:cs="Times New Roman"/>
          <w:spacing w:val="7"/>
        </w:rPr>
        <w:t xml:space="preserve"> </w:t>
      </w:r>
      <w:r w:rsidRPr="00195292">
        <w:rPr>
          <w:rFonts w:eastAsia="Calibri" w:cs="Times New Roman"/>
        </w:rPr>
        <w:t>increase</w:t>
      </w:r>
      <w:r w:rsidR="008A647E">
        <w:rPr>
          <w:rFonts w:eastAsia="Calibri" w:cs="Times New Roman"/>
        </w:rPr>
        <w:t xml:space="preserve"> and </w:t>
      </w:r>
      <w:proofErr w:type="gramStart"/>
      <w:r w:rsidR="008A647E">
        <w:rPr>
          <w:rFonts w:eastAsia="Calibri" w:cs="Times New Roman"/>
        </w:rPr>
        <w:t>decease</w:t>
      </w:r>
      <w:proofErr w:type="gramEnd"/>
      <w:r w:rsidRPr="00195292">
        <w:rPr>
          <w:rFonts w:eastAsia="Calibri" w:cs="Times New Roman"/>
          <w:spacing w:val="5"/>
        </w:rPr>
        <w:t xml:space="preserve"> </w:t>
      </w:r>
      <w:r w:rsidRPr="00195292">
        <w:rPr>
          <w:rFonts w:eastAsia="Calibri" w:cs="Times New Roman"/>
        </w:rPr>
        <w:t>the</w:t>
      </w:r>
      <w:r w:rsidRPr="00195292">
        <w:rPr>
          <w:rFonts w:eastAsia="Calibri" w:cs="Times New Roman"/>
          <w:spacing w:val="5"/>
        </w:rPr>
        <w:t xml:space="preserve"> </w:t>
      </w:r>
      <w:r w:rsidRPr="00195292">
        <w:rPr>
          <w:rFonts w:eastAsia="Calibri" w:cs="Times New Roman"/>
          <w:spacing w:val="-1"/>
        </w:rPr>
        <w:t>liquidity risk.</w:t>
      </w:r>
      <w:r w:rsidR="008A647E">
        <w:rPr>
          <w:rFonts w:eastAsia="Calibri" w:cs="Times New Roman"/>
          <w:spacing w:val="-1"/>
        </w:rPr>
        <w:t xml:space="preserve"> The variables has a negative association, there no risk of liquidity risk but </w:t>
      </w:r>
      <w:r w:rsidR="000E3B5E">
        <w:rPr>
          <w:rFonts w:eastAsia="Calibri" w:cs="Times New Roman"/>
          <w:spacing w:val="-1"/>
        </w:rPr>
        <w:t xml:space="preserve">non-performing loan ratio of conventional banking has a positive association of liquidity risk. So, if </w:t>
      </w:r>
      <w:r w:rsidR="000E3B5E" w:rsidRPr="00195292">
        <w:rPr>
          <w:rFonts w:eastAsia="Calibri" w:cs="Times New Roman"/>
        </w:rPr>
        <w:t>non</w:t>
      </w:r>
      <w:r w:rsidR="000E3B5E">
        <w:rPr>
          <w:rFonts w:eastAsia="Calibri" w:cs="Times New Roman"/>
          <w:spacing w:val="-1"/>
        </w:rPr>
        <w:t xml:space="preserve">-performing loan </w:t>
      </w:r>
      <w:proofErr w:type="gramStart"/>
      <w:r w:rsidR="000E3B5E">
        <w:rPr>
          <w:rFonts w:eastAsia="Calibri" w:cs="Times New Roman"/>
          <w:spacing w:val="-1"/>
        </w:rPr>
        <w:t>ratio of conventional banking increase</w:t>
      </w:r>
      <w:proofErr w:type="gramEnd"/>
      <w:r w:rsidR="000E3B5E">
        <w:rPr>
          <w:rFonts w:eastAsia="Calibri" w:cs="Times New Roman"/>
          <w:spacing w:val="-1"/>
        </w:rPr>
        <w:t xml:space="preserve"> it also increase in liquidity risk of conventional banking.</w:t>
      </w:r>
    </w:p>
    <w:p w14:paraId="4E67E0FC" w14:textId="77777777" w:rsidR="00F918A3" w:rsidRPr="00195292" w:rsidRDefault="00F918A3" w:rsidP="00F918A3">
      <w:pPr>
        <w:pStyle w:val="BodyText"/>
        <w:spacing w:line="258" w:lineRule="auto"/>
        <w:ind w:left="0" w:right="113"/>
        <w:jc w:val="both"/>
        <w:rPr>
          <w:rFonts w:eastAsia="Calibri" w:cs="Times New Roman"/>
          <w:spacing w:val="-1"/>
          <w:sz w:val="8"/>
        </w:rPr>
      </w:pPr>
    </w:p>
    <w:p w14:paraId="022EF526" w14:textId="77777777" w:rsidR="00F918A3" w:rsidRPr="00195292" w:rsidRDefault="00F918A3" w:rsidP="00F918A3">
      <w:pPr>
        <w:pStyle w:val="BodyText"/>
        <w:spacing w:line="258" w:lineRule="auto"/>
        <w:ind w:right="113"/>
        <w:jc w:val="both"/>
        <w:rPr>
          <w:rFonts w:eastAsia="Calibri" w:cs="Times New Roman"/>
          <w:spacing w:val="-1"/>
        </w:rPr>
      </w:pPr>
      <w:r w:rsidRPr="00195292">
        <w:rPr>
          <w:rFonts w:cs="Times New Roman"/>
          <w:noProof/>
        </w:rPr>
        <w:drawing>
          <wp:inline distT="0" distB="0" distL="0" distR="0" wp14:anchorId="21F93789" wp14:editId="70D45989">
            <wp:extent cx="5497417" cy="2820318"/>
            <wp:effectExtent l="0" t="0" r="825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E7F5EDC" w14:textId="77777777" w:rsidR="00F918A3" w:rsidRPr="00195292" w:rsidRDefault="00F918A3" w:rsidP="00F918A3">
      <w:pPr>
        <w:pStyle w:val="BodyText"/>
        <w:spacing w:line="258" w:lineRule="auto"/>
        <w:ind w:left="0" w:right="113"/>
        <w:jc w:val="both"/>
        <w:rPr>
          <w:rFonts w:cs="Times New Roman"/>
          <w:shd w:val="clear" w:color="auto" w:fill="FFFFFF"/>
        </w:rPr>
      </w:pPr>
    </w:p>
    <w:p w14:paraId="576716A2" w14:textId="77777777" w:rsidR="00F918A3" w:rsidRPr="00195292" w:rsidRDefault="00F918A3" w:rsidP="00F918A3">
      <w:pPr>
        <w:pStyle w:val="BodyText"/>
        <w:spacing w:line="360" w:lineRule="auto"/>
        <w:ind w:left="0" w:right="113"/>
        <w:jc w:val="both"/>
        <w:rPr>
          <w:rFonts w:eastAsia="Calibri" w:cs="Times New Roman"/>
          <w:spacing w:val="-1"/>
        </w:rPr>
      </w:pPr>
      <w:r w:rsidRPr="00195292">
        <w:rPr>
          <w:rFonts w:cs="Times New Roman"/>
          <w:shd w:val="clear" w:color="auto" w:fill="FFFFFF"/>
        </w:rPr>
        <w:t>In this graph it observed non-performing loan ratio of conventional banking is higher than Islamic banking. So, Conventional banking sector are not able to collect their non-performing loan like Islamic banking sector and its increase the liquidity risk.</w:t>
      </w:r>
    </w:p>
    <w:p w14:paraId="28DC273C" w14:textId="364A0728" w:rsidR="004A38AA" w:rsidRDefault="00F918A3" w:rsidP="00F918A3">
      <w:pPr>
        <w:pStyle w:val="Heading2"/>
        <w:spacing w:after="240" w:line="360" w:lineRule="auto"/>
        <w:jc w:val="both"/>
        <w:rPr>
          <w:rFonts w:ascii="Times New Roman" w:hAnsi="Times New Roman" w:cs="Times New Roman"/>
          <w:color w:val="auto"/>
          <w:sz w:val="24"/>
          <w:szCs w:val="24"/>
          <w:shd w:val="clear" w:color="auto" w:fill="FFFFFF"/>
        </w:rPr>
      </w:pPr>
      <w:bookmarkStart w:id="536" w:name="_Toc37604957"/>
      <w:bookmarkStart w:id="537" w:name="_Toc37617347"/>
      <w:bookmarkStart w:id="538" w:name="_Toc39425149"/>
      <w:bookmarkStart w:id="539" w:name="_Toc39428980"/>
      <w:bookmarkStart w:id="540" w:name="_Toc43714827"/>
      <w:bookmarkStart w:id="541" w:name="_Toc43746404"/>
      <w:r w:rsidRPr="00195292">
        <w:rPr>
          <w:rFonts w:ascii="Times New Roman" w:hAnsi="Times New Roman" w:cs="Times New Roman"/>
          <w:color w:val="auto"/>
          <w:sz w:val="24"/>
          <w:szCs w:val="24"/>
          <w:shd w:val="clear" w:color="auto" w:fill="FFFFFF"/>
        </w:rPr>
        <w:t>From six variables,</w:t>
      </w:r>
      <w:r w:rsidR="004A38AA">
        <w:rPr>
          <w:rFonts w:ascii="Times New Roman" w:hAnsi="Times New Roman" w:cs="Times New Roman"/>
          <w:color w:val="auto"/>
          <w:sz w:val="24"/>
          <w:szCs w:val="24"/>
          <w:shd w:val="clear" w:color="auto" w:fill="FFFFFF"/>
        </w:rPr>
        <w:t xml:space="preserve"> </w:t>
      </w:r>
      <w:r w:rsidRPr="00195292">
        <w:rPr>
          <w:rFonts w:ascii="Times New Roman" w:hAnsi="Times New Roman" w:cs="Times New Roman"/>
          <w:color w:val="auto"/>
          <w:sz w:val="24"/>
          <w:szCs w:val="24"/>
          <w:shd w:val="clear" w:color="auto" w:fill="FFFFFF"/>
        </w:rPr>
        <w:t xml:space="preserve">the liquidity risk of Islamic banking sector is less than conventional banking sector. Net working capital, cash in hand, return on asset, return on equity and size in bank </w:t>
      </w:r>
      <w:r w:rsidR="004A38AA">
        <w:rPr>
          <w:rFonts w:ascii="Times New Roman" w:hAnsi="Times New Roman" w:cs="Times New Roman"/>
          <w:color w:val="auto"/>
          <w:sz w:val="24"/>
          <w:szCs w:val="24"/>
          <w:shd w:val="clear" w:color="auto" w:fill="FFFFFF"/>
        </w:rPr>
        <w:t xml:space="preserve"> these variables are negatively associated with </w:t>
      </w:r>
      <w:r w:rsidRPr="00195292">
        <w:rPr>
          <w:rFonts w:ascii="Times New Roman" w:hAnsi="Times New Roman" w:cs="Times New Roman"/>
          <w:color w:val="auto"/>
          <w:sz w:val="24"/>
          <w:szCs w:val="24"/>
          <w:shd w:val="clear" w:color="auto" w:fill="FFFFFF"/>
        </w:rPr>
        <w:t>both conven</w:t>
      </w:r>
      <w:r w:rsidR="00696D7A">
        <w:rPr>
          <w:rFonts w:ascii="Times New Roman" w:hAnsi="Times New Roman" w:cs="Times New Roman"/>
          <w:color w:val="auto"/>
          <w:sz w:val="24"/>
          <w:szCs w:val="24"/>
          <w:shd w:val="clear" w:color="auto" w:fill="FFFFFF"/>
        </w:rPr>
        <w:t>tional and Islamic banking.  N</w:t>
      </w:r>
      <w:r w:rsidRPr="00195292">
        <w:rPr>
          <w:rFonts w:ascii="Times New Roman" w:hAnsi="Times New Roman" w:cs="Times New Roman"/>
          <w:color w:val="auto"/>
          <w:sz w:val="24"/>
          <w:szCs w:val="24"/>
          <w:shd w:val="clear" w:color="auto" w:fill="FFFFFF"/>
        </w:rPr>
        <w:t>on</w:t>
      </w:r>
      <w:r w:rsidR="004A38AA">
        <w:rPr>
          <w:rFonts w:ascii="Times New Roman" w:hAnsi="Times New Roman" w:cs="Times New Roman"/>
          <w:color w:val="auto"/>
          <w:sz w:val="24"/>
          <w:szCs w:val="24"/>
          <w:shd w:val="clear" w:color="auto" w:fill="FFFFFF"/>
        </w:rPr>
        <w:t>-performing loan ratio is negatively associated with</w:t>
      </w:r>
      <w:r w:rsidR="004A38AA" w:rsidRPr="00195292">
        <w:rPr>
          <w:rFonts w:ascii="Times New Roman" w:hAnsi="Times New Roman" w:cs="Times New Roman"/>
          <w:color w:val="auto"/>
          <w:sz w:val="24"/>
          <w:szCs w:val="24"/>
          <w:shd w:val="clear" w:color="auto" w:fill="FFFFFF"/>
        </w:rPr>
        <w:t xml:space="preserve"> </w:t>
      </w:r>
      <w:r w:rsidR="004A38AA">
        <w:rPr>
          <w:rFonts w:ascii="Times New Roman" w:hAnsi="Times New Roman" w:cs="Times New Roman"/>
          <w:color w:val="auto"/>
          <w:sz w:val="24"/>
          <w:szCs w:val="24"/>
          <w:shd w:val="clear" w:color="auto" w:fill="FFFFFF"/>
        </w:rPr>
        <w:t>of</w:t>
      </w:r>
      <w:r w:rsidRPr="00195292">
        <w:rPr>
          <w:rFonts w:ascii="Times New Roman" w:hAnsi="Times New Roman" w:cs="Times New Roman"/>
          <w:color w:val="auto"/>
          <w:sz w:val="24"/>
          <w:szCs w:val="24"/>
          <w:shd w:val="clear" w:color="auto" w:fill="FFFFFF"/>
        </w:rPr>
        <w:t xml:space="preserve"> Islamic banking</w:t>
      </w:r>
      <w:bookmarkEnd w:id="536"/>
      <w:bookmarkEnd w:id="537"/>
      <w:bookmarkEnd w:id="538"/>
      <w:bookmarkEnd w:id="539"/>
      <w:r w:rsidR="004A38AA">
        <w:rPr>
          <w:rFonts w:ascii="Times New Roman" w:hAnsi="Times New Roman" w:cs="Times New Roman"/>
          <w:color w:val="auto"/>
          <w:sz w:val="24"/>
          <w:szCs w:val="24"/>
          <w:shd w:val="clear" w:color="auto" w:fill="FFFFFF"/>
        </w:rPr>
        <w:t xml:space="preserve"> but positively associated with conventional banking sector of Bangladesh.</w:t>
      </w:r>
      <w:bookmarkEnd w:id="540"/>
      <w:bookmarkEnd w:id="541"/>
      <w:r w:rsidR="004A38AA">
        <w:rPr>
          <w:rFonts w:ascii="Times New Roman" w:hAnsi="Times New Roman" w:cs="Times New Roman"/>
          <w:color w:val="auto"/>
          <w:sz w:val="24"/>
          <w:szCs w:val="24"/>
          <w:shd w:val="clear" w:color="auto" w:fill="FFFFFF"/>
        </w:rPr>
        <w:t xml:space="preserve"> </w:t>
      </w:r>
      <w:bookmarkStart w:id="542" w:name="_Toc37604958"/>
      <w:bookmarkStart w:id="543" w:name="_Toc37617348"/>
      <w:bookmarkStart w:id="544" w:name="_Toc39425150"/>
      <w:bookmarkStart w:id="545" w:name="_Toc39428981"/>
    </w:p>
    <w:p w14:paraId="758C6745" w14:textId="77777777" w:rsidR="00FA52D6" w:rsidRPr="00195292" w:rsidRDefault="00FA52D6" w:rsidP="00FA52D6">
      <w:pPr>
        <w:pStyle w:val="BodyText"/>
        <w:spacing w:line="360" w:lineRule="auto"/>
        <w:ind w:left="0"/>
        <w:jc w:val="both"/>
        <w:rPr>
          <w:rFonts w:cs="Times New Roman"/>
        </w:rPr>
      </w:pPr>
      <w:r w:rsidRPr="00195292">
        <w:rPr>
          <w:rFonts w:cs="Times New Roman"/>
        </w:rPr>
        <w:t>The</w:t>
      </w:r>
      <w:r w:rsidRPr="00195292">
        <w:rPr>
          <w:rFonts w:cs="Times New Roman"/>
          <w:spacing w:val="5"/>
        </w:rPr>
        <w:t xml:space="preserve"> </w:t>
      </w:r>
      <w:r w:rsidRPr="00195292">
        <w:rPr>
          <w:rFonts w:cs="Times New Roman"/>
        </w:rPr>
        <w:t>analysis</w:t>
      </w:r>
      <w:r w:rsidRPr="00195292">
        <w:rPr>
          <w:rFonts w:cs="Times New Roman"/>
          <w:spacing w:val="7"/>
        </w:rPr>
        <w:t xml:space="preserve"> </w:t>
      </w:r>
      <w:r w:rsidRPr="00195292">
        <w:rPr>
          <w:rFonts w:cs="Times New Roman"/>
        </w:rPr>
        <w:t>was</w:t>
      </w:r>
      <w:r w:rsidRPr="00195292">
        <w:rPr>
          <w:rFonts w:cs="Times New Roman"/>
          <w:spacing w:val="7"/>
        </w:rPr>
        <w:t xml:space="preserve"> </w:t>
      </w:r>
      <w:r w:rsidRPr="00195292">
        <w:rPr>
          <w:rFonts w:cs="Times New Roman"/>
        </w:rPr>
        <w:t>conducted</w:t>
      </w:r>
      <w:r w:rsidRPr="00195292">
        <w:rPr>
          <w:rFonts w:cs="Times New Roman"/>
          <w:spacing w:val="7"/>
        </w:rPr>
        <w:t xml:space="preserve"> </w:t>
      </w:r>
      <w:r w:rsidRPr="00195292">
        <w:rPr>
          <w:rFonts w:cs="Times New Roman"/>
        </w:rPr>
        <w:t>to</w:t>
      </w:r>
      <w:r w:rsidRPr="00195292">
        <w:rPr>
          <w:rFonts w:cs="Times New Roman"/>
          <w:spacing w:val="6"/>
        </w:rPr>
        <w:t xml:space="preserve"> </w:t>
      </w:r>
      <w:r w:rsidRPr="00195292">
        <w:rPr>
          <w:rFonts w:cs="Times New Roman"/>
        </w:rPr>
        <w:t>understand</w:t>
      </w:r>
      <w:r w:rsidRPr="00195292">
        <w:rPr>
          <w:rFonts w:cs="Times New Roman"/>
          <w:spacing w:val="6"/>
        </w:rPr>
        <w:t xml:space="preserve"> </w:t>
      </w:r>
      <w:r w:rsidRPr="00195292">
        <w:rPr>
          <w:rFonts w:cs="Times New Roman"/>
        </w:rPr>
        <w:t>which</w:t>
      </w:r>
      <w:r w:rsidRPr="00195292">
        <w:rPr>
          <w:rFonts w:cs="Times New Roman"/>
          <w:spacing w:val="7"/>
        </w:rPr>
        <w:t xml:space="preserve"> </w:t>
      </w:r>
      <w:r w:rsidRPr="00195292">
        <w:rPr>
          <w:rFonts w:cs="Times New Roman"/>
        </w:rPr>
        <w:t>of</w:t>
      </w:r>
      <w:r w:rsidRPr="00195292">
        <w:rPr>
          <w:rFonts w:cs="Times New Roman"/>
          <w:spacing w:val="6"/>
        </w:rPr>
        <w:t xml:space="preserve"> </w:t>
      </w:r>
      <w:r w:rsidRPr="00195292">
        <w:rPr>
          <w:rFonts w:cs="Times New Roman"/>
        </w:rPr>
        <w:t>the</w:t>
      </w:r>
      <w:r w:rsidRPr="00195292">
        <w:rPr>
          <w:rFonts w:cs="Times New Roman"/>
          <w:spacing w:val="9"/>
        </w:rPr>
        <w:t xml:space="preserve"> </w:t>
      </w:r>
      <w:r w:rsidRPr="00195292">
        <w:rPr>
          <w:rFonts w:cs="Times New Roman"/>
        </w:rPr>
        <w:t>variables</w:t>
      </w:r>
      <w:r w:rsidRPr="00195292">
        <w:rPr>
          <w:rFonts w:cs="Times New Roman"/>
          <w:spacing w:val="6"/>
        </w:rPr>
        <w:t xml:space="preserve"> </w:t>
      </w:r>
      <w:r w:rsidRPr="00195292">
        <w:rPr>
          <w:rFonts w:cs="Times New Roman"/>
        </w:rPr>
        <w:t>are</w:t>
      </w:r>
      <w:r w:rsidRPr="00195292">
        <w:rPr>
          <w:rFonts w:cs="Times New Roman"/>
          <w:spacing w:val="6"/>
        </w:rPr>
        <w:t xml:space="preserve"> </w:t>
      </w:r>
      <w:r w:rsidRPr="00195292">
        <w:rPr>
          <w:rFonts w:cs="Times New Roman"/>
        </w:rPr>
        <w:t>significant</w:t>
      </w:r>
      <w:r w:rsidRPr="00195292">
        <w:rPr>
          <w:rFonts w:cs="Times New Roman"/>
          <w:spacing w:val="7"/>
        </w:rPr>
        <w:t xml:space="preserve"> </w:t>
      </w:r>
      <w:r w:rsidRPr="00195292">
        <w:rPr>
          <w:rFonts w:cs="Times New Roman"/>
        </w:rPr>
        <w:t>for</w:t>
      </w:r>
      <w:r w:rsidRPr="00195292">
        <w:rPr>
          <w:rFonts w:cs="Times New Roman"/>
          <w:spacing w:val="5"/>
        </w:rPr>
        <w:t xml:space="preserve"> </w:t>
      </w:r>
      <w:r w:rsidRPr="00195292">
        <w:rPr>
          <w:rFonts w:cs="Times New Roman"/>
        </w:rPr>
        <w:t>the</w:t>
      </w:r>
      <w:r w:rsidRPr="00195292">
        <w:rPr>
          <w:rFonts w:cs="Times New Roman"/>
          <w:spacing w:val="6"/>
        </w:rPr>
        <w:t xml:space="preserve"> </w:t>
      </w:r>
      <w:r w:rsidRPr="00195292">
        <w:rPr>
          <w:rFonts w:cs="Times New Roman"/>
        </w:rPr>
        <w:t xml:space="preserve">liquidity risk. </w:t>
      </w:r>
      <w:proofErr w:type="gramStart"/>
      <w:r w:rsidRPr="00195292">
        <w:rPr>
          <w:rFonts w:cs="Times New Roman"/>
        </w:rPr>
        <w:t>Also conducted</w:t>
      </w:r>
      <w:r w:rsidRPr="00195292">
        <w:rPr>
          <w:rFonts w:cs="Times New Roman"/>
          <w:spacing w:val="19"/>
        </w:rPr>
        <w:t xml:space="preserve"> </w:t>
      </w:r>
      <w:r w:rsidRPr="00195292">
        <w:rPr>
          <w:rFonts w:cs="Times New Roman"/>
        </w:rPr>
        <w:t>ADS,</w:t>
      </w:r>
      <w:r w:rsidRPr="00195292">
        <w:rPr>
          <w:rFonts w:cs="Times New Roman"/>
          <w:spacing w:val="17"/>
        </w:rPr>
        <w:t xml:space="preserve"> </w:t>
      </w:r>
      <w:r w:rsidRPr="00195292">
        <w:rPr>
          <w:rFonts w:cs="Times New Roman"/>
        </w:rPr>
        <w:t>PP,</w:t>
      </w:r>
      <w:r w:rsidRPr="00195292">
        <w:rPr>
          <w:rFonts w:cs="Times New Roman"/>
          <w:spacing w:val="15"/>
        </w:rPr>
        <w:t xml:space="preserve"> </w:t>
      </w:r>
      <w:r w:rsidRPr="00195292">
        <w:rPr>
          <w:rFonts w:cs="Times New Roman"/>
        </w:rPr>
        <w:t>KPSS</w:t>
      </w:r>
      <w:r w:rsidRPr="00195292">
        <w:rPr>
          <w:rFonts w:cs="Times New Roman"/>
          <w:spacing w:val="16"/>
        </w:rPr>
        <w:t xml:space="preserve">, OLS </w:t>
      </w:r>
      <w:r w:rsidRPr="00195292">
        <w:rPr>
          <w:rFonts w:cs="Times New Roman"/>
        </w:rPr>
        <w:t>and</w:t>
      </w:r>
      <w:r w:rsidRPr="00195292">
        <w:rPr>
          <w:rFonts w:cs="Times New Roman"/>
          <w:spacing w:val="16"/>
        </w:rPr>
        <w:t xml:space="preserve"> </w:t>
      </w:r>
      <w:r w:rsidRPr="00195292">
        <w:rPr>
          <w:rFonts w:cs="Times New Roman"/>
        </w:rPr>
        <w:t>quartile</w:t>
      </w:r>
      <w:r w:rsidRPr="00195292">
        <w:rPr>
          <w:rFonts w:cs="Times New Roman"/>
          <w:spacing w:val="16"/>
        </w:rPr>
        <w:t xml:space="preserve"> </w:t>
      </w:r>
      <w:r w:rsidRPr="00195292">
        <w:rPr>
          <w:rFonts w:cs="Times New Roman"/>
        </w:rPr>
        <w:t>regression</w:t>
      </w:r>
      <w:r w:rsidRPr="00195292">
        <w:rPr>
          <w:rFonts w:cs="Times New Roman"/>
          <w:spacing w:val="67"/>
        </w:rPr>
        <w:t xml:space="preserve"> </w:t>
      </w:r>
      <w:r w:rsidRPr="00195292">
        <w:rPr>
          <w:rFonts w:cs="Times New Roman"/>
        </w:rPr>
        <w:t>analysis</w:t>
      </w:r>
      <w:r w:rsidRPr="00195292">
        <w:rPr>
          <w:rFonts w:cs="Times New Roman"/>
          <w:spacing w:val="30"/>
        </w:rPr>
        <w:t xml:space="preserve"> </w:t>
      </w:r>
      <w:r w:rsidRPr="00195292">
        <w:rPr>
          <w:rFonts w:cs="Times New Roman"/>
        </w:rPr>
        <w:t>to</w:t>
      </w:r>
      <w:r w:rsidRPr="00195292">
        <w:rPr>
          <w:rFonts w:cs="Times New Roman"/>
          <w:spacing w:val="29"/>
        </w:rPr>
        <w:t xml:space="preserve"> </w:t>
      </w:r>
      <w:r w:rsidRPr="00195292">
        <w:rPr>
          <w:rFonts w:cs="Times New Roman"/>
        </w:rPr>
        <w:t>interpret</w:t>
      </w:r>
      <w:r w:rsidRPr="00195292">
        <w:rPr>
          <w:rFonts w:cs="Times New Roman"/>
          <w:spacing w:val="31"/>
        </w:rPr>
        <w:t xml:space="preserve"> </w:t>
      </w:r>
      <w:r w:rsidRPr="00195292">
        <w:rPr>
          <w:rFonts w:cs="Times New Roman"/>
        </w:rPr>
        <w:t>the</w:t>
      </w:r>
      <w:r w:rsidRPr="00195292">
        <w:rPr>
          <w:rFonts w:cs="Times New Roman"/>
          <w:spacing w:val="29"/>
        </w:rPr>
        <w:t xml:space="preserve"> </w:t>
      </w:r>
      <w:r w:rsidRPr="00195292">
        <w:rPr>
          <w:rFonts w:cs="Times New Roman"/>
        </w:rPr>
        <w:t>significance</w:t>
      </w:r>
      <w:r w:rsidRPr="00195292">
        <w:rPr>
          <w:rFonts w:cs="Times New Roman"/>
          <w:spacing w:val="32"/>
        </w:rPr>
        <w:t xml:space="preserve"> </w:t>
      </w:r>
      <w:r w:rsidRPr="00195292">
        <w:rPr>
          <w:rFonts w:cs="Times New Roman"/>
        </w:rPr>
        <w:t>of</w:t>
      </w:r>
      <w:r w:rsidRPr="00195292">
        <w:rPr>
          <w:rFonts w:cs="Times New Roman"/>
          <w:spacing w:val="31"/>
        </w:rPr>
        <w:t xml:space="preserve"> </w:t>
      </w:r>
      <w:r w:rsidRPr="00195292">
        <w:rPr>
          <w:rFonts w:cs="Times New Roman"/>
        </w:rPr>
        <w:t>the</w:t>
      </w:r>
      <w:r w:rsidRPr="00195292">
        <w:rPr>
          <w:rFonts w:cs="Times New Roman"/>
          <w:spacing w:val="29"/>
        </w:rPr>
        <w:t xml:space="preserve"> </w:t>
      </w:r>
      <w:r w:rsidRPr="00195292">
        <w:rPr>
          <w:rFonts w:cs="Times New Roman"/>
        </w:rPr>
        <w:t>variable</w:t>
      </w:r>
      <w:r>
        <w:rPr>
          <w:rFonts w:cs="Times New Roman"/>
        </w:rPr>
        <w:t>s</w:t>
      </w:r>
      <w:r w:rsidRPr="00195292">
        <w:rPr>
          <w:rFonts w:cs="Times New Roman"/>
          <w:spacing w:val="32"/>
        </w:rPr>
        <w:t xml:space="preserve"> </w:t>
      </w:r>
      <w:r w:rsidRPr="00195292">
        <w:rPr>
          <w:rFonts w:cs="Times New Roman"/>
        </w:rPr>
        <w:t>and</w:t>
      </w:r>
      <w:r w:rsidRPr="00195292">
        <w:rPr>
          <w:rFonts w:cs="Times New Roman"/>
          <w:spacing w:val="31"/>
        </w:rPr>
        <w:t xml:space="preserve"> </w:t>
      </w:r>
      <w:r w:rsidRPr="00195292">
        <w:rPr>
          <w:rFonts w:cs="Times New Roman"/>
        </w:rPr>
        <w:t>the</w:t>
      </w:r>
      <w:r w:rsidRPr="00195292">
        <w:rPr>
          <w:rFonts w:cs="Times New Roman"/>
          <w:spacing w:val="32"/>
        </w:rPr>
        <w:t xml:space="preserve"> </w:t>
      </w:r>
      <w:r w:rsidRPr="00195292">
        <w:rPr>
          <w:rFonts w:cs="Times New Roman"/>
        </w:rPr>
        <w:t>relationship</w:t>
      </w:r>
      <w:r w:rsidRPr="00195292">
        <w:rPr>
          <w:rFonts w:cs="Times New Roman"/>
          <w:spacing w:val="32"/>
        </w:rPr>
        <w:t xml:space="preserve"> </w:t>
      </w:r>
      <w:r w:rsidRPr="00195292">
        <w:rPr>
          <w:rFonts w:cs="Times New Roman"/>
        </w:rPr>
        <w:t>with</w:t>
      </w:r>
      <w:r w:rsidRPr="00195292">
        <w:rPr>
          <w:rFonts w:cs="Times New Roman"/>
          <w:spacing w:val="31"/>
        </w:rPr>
        <w:t xml:space="preserve"> </w:t>
      </w:r>
      <w:r w:rsidRPr="00195292">
        <w:rPr>
          <w:rFonts w:cs="Times New Roman"/>
        </w:rPr>
        <w:t>liquidity risk.</w:t>
      </w:r>
      <w:proofErr w:type="gramEnd"/>
    </w:p>
    <w:p w14:paraId="20D9EF3B" w14:textId="26712841" w:rsidR="00F918A3" w:rsidRPr="00195292" w:rsidRDefault="00F918A3" w:rsidP="00FA52D6">
      <w:pPr>
        <w:pStyle w:val="BodyText"/>
        <w:spacing w:line="360" w:lineRule="auto"/>
        <w:ind w:left="0"/>
        <w:jc w:val="both"/>
        <w:rPr>
          <w:rFonts w:cs="Times New Roman"/>
          <w:shd w:val="clear" w:color="auto" w:fill="FFFFFF"/>
        </w:rPr>
      </w:pPr>
      <w:bookmarkStart w:id="546" w:name="_Toc43714828"/>
      <w:bookmarkStart w:id="547" w:name="_Toc43746405"/>
      <w:r w:rsidRPr="00195292">
        <w:rPr>
          <w:rFonts w:cs="Times New Roman"/>
          <w:shd w:val="clear" w:color="auto" w:fill="FFFFFF"/>
        </w:rPr>
        <w:t>So, from Appling different types of model</w:t>
      </w:r>
      <w:r w:rsidR="004A38AA">
        <w:rPr>
          <w:rFonts w:cs="Times New Roman"/>
          <w:shd w:val="clear" w:color="auto" w:fill="FFFFFF"/>
        </w:rPr>
        <w:t>s</w:t>
      </w:r>
      <w:r w:rsidR="00696D7A">
        <w:rPr>
          <w:rFonts w:cs="Times New Roman"/>
          <w:shd w:val="clear" w:color="auto" w:fill="FFFFFF"/>
        </w:rPr>
        <w:t xml:space="preserve"> and graph </w:t>
      </w:r>
      <w:r w:rsidR="00FA52D6">
        <w:rPr>
          <w:rFonts w:cs="Times New Roman"/>
          <w:shd w:val="clear" w:color="auto" w:fill="FFFFFF"/>
        </w:rPr>
        <w:t>presentation,</w:t>
      </w:r>
      <w:r w:rsidR="00A97BE9">
        <w:rPr>
          <w:rFonts w:cs="Times New Roman"/>
          <w:shd w:val="clear" w:color="auto" w:fill="FFFFFF"/>
        </w:rPr>
        <w:t xml:space="preserve"> t</w:t>
      </w:r>
      <w:r w:rsidRPr="00195292">
        <w:rPr>
          <w:rFonts w:cs="Times New Roman"/>
          <w:shd w:val="clear" w:color="auto" w:fill="FFFFFF"/>
        </w:rPr>
        <w:t xml:space="preserve">hough all variables has effect of liquidity risk of both conventional and Islamic banking sector in Bangladesh </w:t>
      </w:r>
      <w:r w:rsidR="00FA52D6" w:rsidRPr="00195292">
        <w:rPr>
          <w:rFonts w:cs="Times New Roman"/>
          <w:shd w:val="clear" w:color="auto" w:fill="FFFFFF"/>
        </w:rPr>
        <w:t xml:space="preserve">but </w:t>
      </w:r>
      <w:r w:rsidR="00FA52D6" w:rsidRPr="00195292">
        <w:rPr>
          <w:rFonts w:cs="Times New Roman"/>
          <w:shd w:val="clear" w:color="auto" w:fill="FFFFFF"/>
        </w:rPr>
        <w:lastRenderedPageBreak/>
        <w:t>Liquidity</w:t>
      </w:r>
      <w:r w:rsidRPr="00195292">
        <w:rPr>
          <w:rFonts w:cs="Times New Roman"/>
          <w:shd w:val="clear" w:color="auto" w:fill="FFFFFF"/>
        </w:rPr>
        <w:t xml:space="preserve"> risk of Islamic banking sector is less than conventional banking sector because of non-performing loan </w:t>
      </w:r>
      <w:bookmarkEnd w:id="542"/>
      <w:r w:rsidR="00A97BE9">
        <w:rPr>
          <w:rFonts w:cs="Times New Roman"/>
          <w:shd w:val="clear" w:color="auto" w:fill="FFFFFF"/>
        </w:rPr>
        <w:t>ratio</w:t>
      </w:r>
      <w:r w:rsidR="00710F71">
        <w:rPr>
          <w:rFonts w:cs="Times New Roman"/>
          <w:shd w:val="clear" w:color="auto" w:fill="FFFFFF"/>
        </w:rPr>
        <w:t xml:space="preserve">. </w:t>
      </w:r>
      <w:r w:rsidRPr="00195292">
        <w:rPr>
          <w:rFonts w:eastAsia="Calibri" w:cs="Times New Roman"/>
          <w:spacing w:val="-1"/>
        </w:rPr>
        <w:t xml:space="preserve">The liquidity risk of Islamic banks is less than conventional </w:t>
      </w:r>
      <w:bookmarkEnd w:id="543"/>
      <w:bookmarkEnd w:id="544"/>
      <w:bookmarkEnd w:id="545"/>
      <w:r w:rsidR="00710F71" w:rsidRPr="00195292">
        <w:rPr>
          <w:rFonts w:eastAsia="Calibri" w:cs="Times New Roman"/>
          <w:spacing w:val="-1"/>
        </w:rPr>
        <w:t>banks.</w:t>
      </w:r>
      <w:r w:rsidR="00710F71">
        <w:rPr>
          <w:rFonts w:cs="Times New Roman"/>
          <w:shd w:val="clear" w:color="auto" w:fill="FFFFFF"/>
        </w:rPr>
        <w:t xml:space="preserve"> So, </w:t>
      </w:r>
      <w:r w:rsidR="00710F71" w:rsidRPr="00195292">
        <w:rPr>
          <w:rFonts w:cs="Times New Roman"/>
          <w:shd w:val="clear" w:color="auto" w:fill="FFFFFF"/>
        </w:rPr>
        <w:t xml:space="preserve">conventional banks are not </w:t>
      </w:r>
      <w:r w:rsidR="00FA52D6" w:rsidRPr="00195292">
        <w:rPr>
          <w:rFonts w:cs="Times New Roman"/>
          <w:shd w:val="clear" w:color="auto" w:fill="FFFFFF"/>
        </w:rPr>
        <w:t>recovering</w:t>
      </w:r>
      <w:r w:rsidR="00710F71" w:rsidRPr="00195292">
        <w:rPr>
          <w:rFonts w:cs="Times New Roman"/>
          <w:shd w:val="clear" w:color="auto" w:fill="FFFFFF"/>
        </w:rPr>
        <w:t xml:space="preserve"> their non-performing loan like Islamic </w:t>
      </w:r>
      <w:r w:rsidR="00FA52D6" w:rsidRPr="00195292">
        <w:rPr>
          <w:rFonts w:cs="Times New Roman"/>
          <w:shd w:val="clear" w:color="auto" w:fill="FFFFFF"/>
        </w:rPr>
        <w:t>banks</w:t>
      </w:r>
      <w:r w:rsidR="00FA52D6">
        <w:rPr>
          <w:rFonts w:eastAsia="Calibri" w:cs="Times New Roman"/>
        </w:rPr>
        <w:t>.</w:t>
      </w:r>
      <w:r w:rsidR="00FA52D6" w:rsidRPr="00195292">
        <w:rPr>
          <w:rFonts w:eastAsia="Calibri" w:cs="Times New Roman"/>
        </w:rPr>
        <w:t xml:space="preserve"> The</w:t>
      </w:r>
      <w:r w:rsidR="00710F71" w:rsidRPr="00195292">
        <w:rPr>
          <w:rFonts w:eastAsia="Calibri" w:cs="Times New Roman"/>
          <w:spacing w:val="21"/>
        </w:rPr>
        <w:t xml:space="preserve"> </w:t>
      </w:r>
      <w:r w:rsidR="00710F71" w:rsidRPr="00195292">
        <w:rPr>
          <w:rFonts w:eastAsia="Calibri" w:cs="Times New Roman"/>
        </w:rPr>
        <w:t>analysis</w:t>
      </w:r>
      <w:r w:rsidR="00710F71" w:rsidRPr="00195292">
        <w:rPr>
          <w:rFonts w:eastAsia="Calibri" w:cs="Times New Roman"/>
          <w:spacing w:val="20"/>
        </w:rPr>
        <w:t xml:space="preserve"> </w:t>
      </w:r>
      <w:r w:rsidR="00710F71" w:rsidRPr="00195292">
        <w:rPr>
          <w:rFonts w:eastAsia="Calibri" w:cs="Times New Roman"/>
          <w:spacing w:val="-1"/>
        </w:rPr>
        <w:t>results</w:t>
      </w:r>
      <w:r w:rsidR="00710F71" w:rsidRPr="00195292">
        <w:rPr>
          <w:rFonts w:eastAsia="Calibri" w:cs="Times New Roman"/>
          <w:spacing w:val="21"/>
        </w:rPr>
        <w:t xml:space="preserve"> </w:t>
      </w:r>
      <w:r w:rsidR="00710F71" w:rsidRPr="00195292">
        <w:rPr>
          <w:rFonts w:eastAsia="Calibri" w:cs="Times New Roman"/>
          <w:spacing w:val="-1"/>
        </w:rPr>
        <w:t>suggest</w:t>
      </w:r>
      <w:r w:rsidR="00710F71" w:rsidRPr="00195292">
        <w:rPr>
          <w:rFonts w:eastAsia="Calibri" w:cs="Times New Roman"/>
          <w:spacing w:val="20"/>
        </w:rPr>
        <w:t xml:space="preserve"> </w:t>
      </w:r>
      <w:r w:rsidR="00710F71" w:rsidRPr="00195292">
        <w:rPr>
          <w:rFonts w:eastAsia="Calibri" w:cs="Times New Roman"/>
          <w:spacing w:val="-1"/>
        </w:rPr>
        <w:t>that</w:t>
      </w:r>
      <w:r w:rsidR="00710F71" w:rsidRPr="00195292">
        <w:rPr>
          <w:rFonts w:eastAsia="Calibri" w:cs="Times New Roman"/>
          <w:spacing w:val="21"/>
        </w:rPr>
        <w:t xml:space="preserve"> </w:t>
      </w:r>
      <w:r w:rsidR="00710F71" w:rsidRPr="00195292">
        <w:rPr>
          <w:rFonts w:eastAsia="Calibri" w:cs="Times New Roman"/>
        </w:rPr>
        <w:t>the</w:t>
      </w:r>
      <w:r w:rsidR="00710F71" w:rsidRPr="00195292">
        <w:rPr>
          <w:rFonts w:eastAsia="Calibri" w:cs="Times New Roman"/>
          <w:spacing w:val="21"/>
        </w:rPr>
        <w:t xml:space="preserve"> </w:t>
      </w:r>
      <w:r w:rsidR="00710F71" w:rsidRPr="00195292">
        <w:rPr>
          <w:rFonts w:eastAsia="Calibri" w:cs="Times New Roman"/>
          <w:spacing w:val="-1"/>
        </w:rPr>
        <w:t>conventional banks</w:t>
      </w:r>
      <w:r w:rsidR="00710F71" w:rsidRPr="00195292">
        <w:rPr>
          <w:rFonts w:eastAsia="Calibri" w:cs="Times New Roman"/>
          <w:spacing w:val="22"/>
        </w:rPr>
        <w:t xml:space="preserve"> </w:t>
      </w:r>
      <w:r w:rsidR="00710F71" w:rsidRPr="00195292">
        <w:rPr>
          <w:rFonts w:eastAsia="Calibri" w:cs="Times New Roman"/>
          <w:spacing w:val="-1"/>
        </w:rPr>
        <w:t>should</w:t>
      </w:r>
      <w:r w:rsidR="00710F71" w:rsidRPr="00195292">
        <w:rPr>
          <w:rFonts w:eastAsia="Calibri" w:cs="Times New Roman"/>
          <w:spacing w:val="21"/>
        </w:rPr>
        <w:t xml:space="preserve"> </w:t>
      </w:r>
      <w:r w:rsidR="00710F71" w:rsidRPr="00195292">
        <w:rPr>
          <w:rFonts w:eastAsia="Calibri" w:cs="Times New Roman"/>
        </w:rPr>
        <w:t>try</w:t>
      </w:r>
      <w:r w:rsidR="00710F71" w:rsidRPr="00195292">
        <w:rPr>
          <w:rFonts w:eastAsia="Calibri" w:cs="Times New Roman"/>
          <w:spacing w:val="20"/>
        </w:rPr>
        <w:t xml:space="preserve"> </w:t>
      </w:r>
      <w:r w:rsidR="00710F71" w:rsidRPr="00195292">
        <w:rPr>
          <w:rFonts w:eastAsia="Calibri" w:cs="Times New Roman"/>
        </w:rPr>
        <w:t>to</w:t>
      </w:r>
      <w:r w:rsidR="00710F71" w:rsidRPr="00195292">
        <w:rPr>
          <w:rFonts w:eastAsia="Calibri" w:cs="Times New Roman"/>
          <w:spacing w:val="21"/>
        </w:rPr>
        <w:t xml:space="preserve"> </w:t>
      </w:r>
      <w:r w:rsidR="00710F71" w:rsidRPr="00195292">
        <w:rPr>
          <w:rFonts w:eastAsia="Calibri" w:cs="Times New Roman"/>
          <w:spacing w:val="-1"/>
        </w:rPr>
        <w:t>keep</w:t>
      </w:r>
      <w:r w:rsidR="00710F71" w:rsidRPr="00195292">
        <w:rPr>
          <w:rFonts w:eastAsia="Calibri" w:cs="Times New Roman"/>
          <w:spacing w:val="21"/>
        </w:rPr>
        <w:t xml:space="preserve"> </w:t>
      </w:r>
      <w:r w:rsidR="00710F71" w:rsidRPr="00195292">
        <w:rPr>
          <w:rFonts w:eastAsia="Calibri" w:cs="Times New Roman"/>
          <w:spacing w:val="-1"/>
        </w:rPr>
        <w:t>control</w:t>
      </w:r>
      <w:r w:rsidR="00710F71" w:rsidRPr="00195292">
        <w:rPr>
          <w:rFonts w:eastAsia="Calibri" w:cs="Times New Roman"/>
          <w:spacing w:val="20"/>
        </w:rPr>
        <w:t xml:space="preserve"> </w:t>
      </w:r>
      <w:r w:rsidR="00710F71" w:rsidRPr="00195292">
        <w:rPr>
          <w:rFonts w:eastAsia="Calibri" w:cs="Times New Roman"/>
        </w:rPr>
        <w:t>on</w:t>
      </w:r>
      <w:r w:rsidR="00710F71" w:rsidRPr="00195292">
        <w:rPr>
          <w:rFonts w:eastAsia="Calibri" w:cs="Times New Roman"/>
          <w:spacing w:val="21"/>
        </w:rPr>
        <w:t xml:space="preserve"> </w:t>
      </w:r>
      <w:r w:rsidR="00710F71" w:rsidRPr="00195292">
        <w:rPr>
          <w:rFonts w:eastAsia="Calibri" w:cs="Times New Roman"/>
          <w:spacing w:val="-1"/>
        </w:rPr>
        <w:t>non-performing loan ratio to decrease liquidity risk.</w:t>
      </w:r>
      <w:bookmarkEnd w:id="546"/>
      <w:bookmarkEnd w:id="547"/>
    </w:p>
    <w:p w14:paraId="63BB7A61" w14:textId="77777777" w:rsidR="00F918A3" w:rsidRPr="00195292" w:rsidRDefault="00F918A3" w:rsidP="00F918A3">
      <w:pPr>
        <w:pStyle w:val="Heading1"/>
      </w:pPr>
      <w:bookmarkStart w:id="548" w:name="_Toc12181236"/>
      <w:bookmarkStart w:id="549" w:name="_Toc13070822"/>
      <w:bookmarkStart w:id="550" w:name="_Toc37604959"/>
    </w:p>
    <w:p w14:paraId="2A52D42D" w14:textId="77777777" w:rsidR="00F918A3" w:rsidRPr="00195292" w:rsidRDefault="00F918A3" w:rsidP="00F918A3">
      <w:pPr>
        <w:pStyle w:val="Heading1"/>
      </w:pPr>
    </w:p>
    <w:bookmarkEnd w:id="548"/>
    <w:bookmarkEnd w:id="549"/>
    <w:bookmarkEnd w:id="550"/>
    <w:p w14:paraId="46A27C44" w14:textId="77777777" w:rsidR="00F918A3" w:rsidRPr="00195292" w:rsidRDefault="00F918A3" w:rsidP="00F918A3"/>
    <w:p w14:paraId="2AA2545D" w14:textId="283EC6CA" w:rsidR="00885014" w:rsidRDefault="00885014">
      <w:pPr>
        <w:spacing w:after="200" w:line="276" w:lineRule="auto"/>
        <w:rPr>
          <w:rFonts w:asciiTheme="majorHAnsi" w:eastAsiaTheme="majorEastAsia" w:hAnsiTheme="majorHAnsi" w:cstheme="majorBidi"/>
          <w:color w:val="365F91" w:themeColor="accent1" w:themeShade="BF"/>
          <w:sz w:val="32"/>
          <w:szCs w:val="32"/>
        </w:rPr>
      </w:pPr>
      <w:bookmarkStart w:id="551" w:name="_Toc37617349"/>
      <w:bookmarkStart w:id="552" w:name="_Toc43746406"/>
    </w:p>
    <w:p w14:paraId="62862633" w14:textId="29753938" w:rsidR="00F918A3" w:rsidRDefault="00F918A3" w:rsidP="00885014">
      <w:pPr>
        <w:pStyle w:val="Heading1"/>
        <w:jc w:val="center"/>
      </w:pPr>
      <w:r w:rsidRPr="00195292">
        <w:t>Reference</w:t>
      </w:r>
      <w:bookmarkEnd w:id="551"/>
      <w:bookmarkEnd w:id="552"/>
    </w:p>
    <w:p w14:paraId="4F746923" w14:textId="77777777" w:rsidR="00F918A3" w:rsidRPr="00F826B4" w:rsidRDefault="00F918A3" w:rsidP="00F918A3">
      <w:pPr>
        <w:rPr>
          <w:rFonts w:ascii="Times New Roman" w:hAnsi="Times New Roman" w:cs="Times New Roman"/>
          <w:sz w:val="24"/>
          <w:szCs w:val="24"/>
        </w:rPr>
      </w:pPr>
    </w:p>
    <w:p w14:paraId="3FF25229" w14:textId="77777777" w:rsidR="00F918A3" w:rsidRPr="00F826B4" w:rsidRDefault="00F918A3" w:rsidP="00F918A3">
      <w:pPr>
        <w:pStyle w:val="Header"/>
        <w:numPr>
          <w:ilvl w:val="0"/>
          <w:numId w:val="10"/>
        </w:numPr>
        <w:autoSpaceDE w:val="0"/>
        <w:autoSpaceDN w:val="0"/>
        <w:adjustRightInd w:val="0"/>
        <w:spacing w:line="360" w:lineRule="auto"/>
        <w:rPr>
          <w:rFonts w:ascii="Times New Roman" w:hAnsi="Times New Roman" w:cs="Times New Roman"/>
          <w:color w:val="000000" w:themeColor="text1"/>
          <w:sz w:val="24"/>
          <w:szCs w:val="24"/>
        </w:rPr>
      </w:pPr>
      <w:r w:rsidRPr="00F826B4">
        <w:rPr>
          <w:rFonts w:ascii="Times New Roman" w:hAnsi="Times New Roman" w:cs="Times New Roman"/>
          <w:color w:val="000000" w:themeColor="text1"/>
          <w:sz w:val="24"/>
          <w:szCs w:val="24"/>
        </w:rPr>
        <w:t>https://</w:t>
      </w:r>
      <w:hyperlink r:id="rId52" w:history="1">
        <w:r w:rsidRPr="00F826B4">
          <w:rPr>
            <w:rStyle w:val="Hyperlink"/>
            <w:rFonts w:ascii="Times New Roman" w:hAnsi="Times New Roman" w:cs="Times New Roman"/>
            <w:color w:val="000000" w:themeColor="text1"/>
            <w:sz w:val="24"/>
            <w:szCs w:val="24"/>
            <w:u w:val="none"/>
          </w:rPr>
          <w:t>www.google.com</w:t>
        </w:r>
      </w:hyperlink>
    </w:p>
    <w:p w14:paraId="4E46BEB1" w14:textId="77777777" w:rsidR="00F918A3" w:rsidRPr="00F826B4" w:rsidRDefault="00F918A3" w:rsidP="00F918A3">
      <w:pPr>
        <w:pStyle w:val="Header"/>
        <w:numPr>
          <w:ilvl w:val="0"/>
          <w:numId w:val="10"/>
        </w:numPr>
        <w:autoSpaceDE w:val="0"/>
        <w:autoSpaceDN w:val="0"/>
        <w:adjustRightInd w:val="0"/>
        <w:spacing w:line="360" w:lineRule="auto"/>
        <w:rPr>
          <w:rFonts w:ascii="Times New Roman" w:hAnsi="Times New Roman" w:cs="Times New Roman"/>
          <w:color w:val="000000" w:themeColor="text1"/>
          <w:sz w:val="24"/>
          <w:szCs w:val="24"/>
        </w:rPr>
      </w:pPr>
      <w:r w:rsidRPr="00F826B4">
        <w:rPr>
          <w:rFonts w:ascii="Times New Roman" w:hAnsi="Times New Roman" w:cs="Times New Roman"/>
          <w:color w:val="000000" w:themeColor="text1"/>
          <w:sz w:val="24"/>
          <w:szCs w:val="24"/>
        </w:rPr>
        <w:t>https://</w:t>
      </w:r>
      <w:hyperlink r:id="rId53" w:history="1">
        <w:r w:rsidRPr="00F826B4">
          <w:rPr>
            <w:rStyle w:val="Hyperlink"/>
            <w:rFonts w:ascii="Times New Roman" w:hAnsi="Times New Roman" w:cs="Times New Roman"/>
            <w:color w:val="000000" w:themeColor="text1"/>
            <w:sz w:val="24"/>
            <w:szCs w:val="24"/>
            <w:u w:val="none"/>
          </w:rPr>
          <w:t>www.wikepedia.com</w:t>
        </w:r>
      </w:hyperlink>
    </w:p>
    <w:p w14:paraId="0B0E774D" w14:textId="77777777" w:rsidR="00F918A3" w:rsidRPr="00F826B4" w:rsidRDefault="009909C7" w:rsidP="00F918A3">
      <w:pPr>
        <w:pStyle w:val="Header"/>
        <w:numPr>
          <w:ilvl w:val="0"/>
          <w:numId w:val="10"/>
        </w:numPr>
        <w:autoSpaceDE w:val="0"/>
        <w:autoSpaceDN w:val="0"/>
        <w:adjustRightInd w:val="0"/>
        <w:spacing w:line="360" w:lineRule="auto"/>
        <w:rPr>
          <w:rFonts w:ascii="Times New Roman" w:hAnsi="Times New Roman" w:cs="Times New Roman"/>
          <w:color w:val="000000" w:themeColor="text1"/>
          <w:sz w:val="24"/>
          <w:szCs w:val="24"/>
        </w:rPr>
      </w:pPr>
      <w:hyperlink r:id="rId54" w:history="1">
        <w:r w:rsidR="00F918A3" w:rsidRPr="00F826B4">
          <w:rPr>
            <w:rStyle w:val="Hyperlink"/>
            <w:rFonts w:ascii="Times New Roman" w:hAnsi="Times New Roman" w:cs="Times New Roman"/>
            <w:color w:val="000000" w:themeColor="text1"/>
            <w:sz w:val="24"/>
            <w:szCs w:val="24"/>
            <w:u w:val="none"/>
          </w:rPr>
          <w:t>https://www.onebank.com.bd</w:t>
        </w:r>
      </w:hyperlink>
    </w:p>
    <w:p w14:paraId="45038722" w14:textId="77777777" w:rsidR="00F918A3" w:rsidRPr="00F826B4" w:rsidRDefault="00F918A3" w:rsidP="00F918A3">
      <w:pPr>
        <w:pStyle w:val="Header"/>
        <w:numPr>
          <w:ilvl w:val="0"/>
          <w:numId w:val="10"/>
        </w:numPr>
        <w:autoSpaceDE w:val="0"/>
        <w:autoSpaceDN w:val="0"/>
        <w:adjustRightInd w:val="0"/>
        <w:spacing w:line="360" w:lineRule="auto"/>
        <w:rPr>
          <w:rFonts w:ascii="Times New Roman" w:hAnsi="Times New Roman" w:cs="Times New Roman"/>
          <w:color w:val="000000" w:themeColor="text1"/>
          <w:sz w:val="24"/>
          <w:szCs w:val="24"/>
        </w:rPr>
      </w:pPr>
      <w:r w:rsidRPr="00F826B4">
        <w:rPr>
          <w:rFonts w:ascii="Times New Roman" w:hAnsi="Times New Roman" w:cs="Times New Roman"/>
          <w:color w:val="000000" w:themeColor="text1"/>
          <w:sz w:val="24"/>
          <w:szCs w:val="24"/>
        </w:rPr>
        <w:t>https://www.bankasia-bd.com</w:t>
      </w:r>
    </w:p>
    <w:p w14:paraId="33640C1A" w14:textId="77777777" w:rsidR="00F918A3" w:rsidRPr="00F826B4" w:rsidRDefault="009909C7" w:rsidP="00F918A3">
      <w:pPr>
        <w:pStyle w:val="Header"/>
        <w:numPr>
          <w:ilvl w:val="0"/>
          <w:numId w:val="10"/>
        </w:numPr>
        <w:autoSpaceDE w:val="0"/>
        <w:autoSpaceDN w:val="0"/>
        <w:adjustRightInd w:val="0"/>
        <w:spacing w:line="360" w:lineRule="auto"/>
        <w:rPr>
          <w:rFonts w:ascii="Times New Roman" w:hAnsi="Times New Roman" w:cs="Times New Roman"/>
          <w:color w:val="000000" w:themeColor="text1"/>
          <w:sz w:val="24"/>
          <w:szCs w:val="24"/>
        </w:rPr>
      </w:pPr>
      <w:hyperlink r:id="rId55" w:history="1">
        <w:r w:rsidR="00F918A3" w:rsidRPr="00F826B4">
          <w:rPr>
            <w:rStyle w:val="Hyperlink"/>
            <w:rFonts w:ascii="Times New Roman" w:hAnsi="Times New Roman" w:cs="Times New Roman"/>
            <w:color w:val="000000" w:themeColor="text1"/>
            <w:sz w:val="24"/>
            <w:szCs w:val="24"/>
            <w:u w:val="none"/>
          </w:rPr>
          <w:t>https://www.tblbd.com</w:t>
        </w:r>
      </w:hyperlink>
    </w:p>
    <w:p w14:paraId="203118BD" w14:textId="77777777" w:rsidR="00F918A3" w:rsidRPr="00F826B4" w:rsidRDefault="00F918A3" w:rsidP="00F918A3">
      <w:pPr>
        <w:pStyle w:val="Header"/>
        <w:numPr>
          <w:ilvl w:val="0"/>
          <w:numId w:val="10"/>
        </w:numPr>
        <w:autoSpaceDE w:val="0"/>
        <w:autoSpaceDN w:val="0"/>
        <w:adjustRightInd w:val="0"/>
        <w:spacing w:line="360" w:lineRule="auto"/>
        <w:rPr>
          <w:rFonts w:ascii="Times New Roman" w:hAnsi="Times New Roman" w:cs="Times New Roman"/>
          <w:color w:val="000000" w:themeColor="text1"/>
          <w:sz w:val="24"/>
          <w:szCs w:val="24"/>
        </w:rPr>
      </w:pPr>
      <w:r w:rsidRPr="00F826B4">
        <w:rPr>
          <w:rFonts w:ascii="Times New Roman" w:hAnsi="Times New Roman" w:cs="Times New Roman"/>
          <w:color w:val="000000" w:themeColor="text1"/>
          <w:sz w:val="24"/>
          <w:szCs w:val="24"/>
        </w:rPr>
        <w:t>https://www.al-arafahbank.com</w:t>
      </w:r>
    </w:p>
    <w:p w14:paraId="168ED597" w14:textId="77777777" w:rsidR="00F918A3" w:rsidRPr="00F826B4" w:rsidRDefault="009909C7" w:rsidP="00F918A3">
      <w:pPr>
        <w:pStyle w:val="Header"/>
        <w:numPr>
          <w:ilvl w:val="0"/>
          <w:numId w:val="10"/>
        </w:numPr>
        <w:autoSpaceDE w:val="0"/>
        <w:autoSpaceDN w:val="0"/>
        <w:adjustRightInd w:val="0"/>
        <w:spacing w:line="360" w:lineRule="auto"/>
        <w:rPr>
          <w:rFonts w:ascii="Times New Roman" w:hAnsi="Times New Roman" w:cs="Times New Roman"/>
          <w:color w:val="000000" w:themeColor="text1"/>
          <w:sz w:val="24"/>
          <w:szCs w:val="24"/>
        </w:rPr>
      </w:pPr>
      <w:hyperlink r:id="rId56" w:history="1">
        <w:r w:rsidR="00F918A3" w:rsidRPr="00F826B4">
          <w:rPr>
            <w:rStyle w:val="Hyperlink"/>
            <w:rFonts w:ascii="Times New Roman" w:hAnsi="Times New Roman" w:cs="Times New Roman"/>
            <w:color w:val="000000" w:themeColor="text1"/>
            <w:sz w:val="24"/>
            <w:szCs w:val="24"/>
            <w:u w:val="none"/>
          </w:rPr>
          <w:t>https://www.sjiblbd.com</w:t>
        </w:r>
      </w:hyperlink>
    </w:p>
    <w:p w14:paraId="00A4CDE9" w14:textId="77777777" w:rsidR="00F918A3" w:rsidRPr="00F826B4" w:rsidRDefault="00F918A3" w:rsidP="00F918A3">
      <w:pPr>
        <w:pStyle w:val="Header"/>
        <w:numPr>
          <w:ilvl w:val="0"/>
          <w:numId w:val="10"/>
        </w:numPr>
        <w:autoSpaceDE w:val="0"/>
        <w:autoSpaceDN w:val="0"/>
        <w:adjustRightInd w:val="0"/>
        <w:spacing w:line="360" w:lineRule="auto"/>
        <w:rPr>
          <w:rFonts w:ascii="Times New Roman" w:hAnsi="Times New Roman" w:cs="Times New Roman"/>
          <w:sz w:val="24"/>
          <w:szCs w:val="24"/>
        </w:rPr>
      </w:pPr>
      <w:r w:rsidRPr="00F826B4">
        <w:rPr>
          <w:rFonts w:ascii="Times New Roman" w:hAnsi="Times New Roman" w:cs="Times New Roman"/>
          <w:sz w:val="24"/>
          <w:szCs w:val="24"/>
        </w:rPr>
        <w:t>https://www.siblbd.com</w:t>
      </w:r>
    </w:p>
    <w:p w14:paraId="4D7C2522" w14:textId="77777777" w:rsidR="00F918A3" w:rsidRPr="00F826B4" w:rsidRDefault="00F918A3" w:rsidP="00F918A3">
      <w:pPr>
        <w:pStyle w:val="Header"/>
        <w:numPr>
          <w:ilvl w:val="0"/>
          <w:numId w:val="10"/>
        </w:numPr>
        <w:autoSpaceDE w:val="0"/>
        <w:autoSpaceDN w:val="0"/>
        <w:adjustRightInd w:val="0"/>
        <w:spacing w:line="360" w:lineRule="auto"/>
        <w:rPr>
          <w:rStyle w:val="Hyperlink"/>
          <w:rFonts w:ascii="Times New Roman" w:hAnsi="Times New Roman" w:cs="Times New Roman"/>
          <w:color w:val="auto"/>
          <w:sz w:val="24"/>
          <w:szCs w:val="24"/>
          <w:u w:val="none"/>
        </w:rPr>
      </w:pPr>
      <w:r w:rsidRPr="00F826B4">
        <w:rPr>
          <w:rStyle w:val="Hyperlink"/>
          <w:rFonts w:ascii="Times New Roman" w:hAnsi="Times New Roman" w:cs="Times New Roman"/>
          <w:color w:val="auto"/>
          <w:sz w:val="24"/>
          <w:szCs w:val="24"/>
          <w:u w:val="none"/>
        </w:rPr>
        <w:t>https://www.bb.org.bd</w:t>
      </w:r>
    </w:p>
    <w:p w14:paraId="2EA959C1" w14:textId="77777777" w:rsidR="00F918A3" w:rsidRPr="00195292" w:rsidRDefault="00F918A3" w:rsidP="00F918A3">
      <w:pPr>
        <w:pStyle w:val="Header"/>
        <w:numPr>
          <w:ilvl w:val="0"/>
          <w:numId w:val="10"/>
        </w:numPr>
        <w:autoSpaceDE w:val="0"/>
        <w:autoSpaceDN w:val="0"/>
        <w:adjustRightInd w:val="0"/>
        <w:spacing w:line="360" w:lineRule="auto"/>
        <w:rPr>
          <w:rFonts w:ascii="Times New Roman" w:hAnsi="Times New Roman" w:cs="Times New Roman"/>
          <w:sz w:val="24"/>
          <w:szCs w:val="19"/>
        </w:rPr>
      </w:pPr>
      <w:r w:rsidRPr="00195292">
        <w:rPr>
          <w:rFonts w:ascii="Times New Roman" w:hAnsi="Times New Roman" w:cs="Times New Roman"/>
          <w:sz w:val="24"/>
          <w:szCs w:val="19"/>
        </w:rPr>
        <w:t>http://www.eviews.com/help/helpintro.html#page/content/advtimeser-Unit_Root_Testing.html</w:t>
      </w:r>
    </w:p>
    <w:p w14:paraId="31E4FC3C" w14:textId="3A2DB53B" w:rsidR="00F918A3" w:rsidRPr="006112AC" w:rsidRDefault="00F918A3" w:rsidP="00F918A3">
      <w:pPr>
        <w:pStyle w:val="Header"/>
        <w:numPr>
          <w:ilvl w:val="0"/>
          <w:numId w:val="10"/>
        </w:numPr>
        <w:autoSpaceDE w:val="0"/>
        <w:autoSpaceDN w:val="0"/>
        <w:adjustRightInd w:val="0"/>
        <w:spacing w:line="360" w:lineRule="auto"/>
        <w:rPr>
          <w:rFonts w:ascii="Times New Roman" w:hAnsi="Times New Roman" w:cs="Times New Roman"/>
          <w:sz w:val="28"/>
          <w:szCs w:val="19"/>
        </w:rPr>
      </w:pPr>
      <w:r w:rsidRPr="00D86D9C">
        <w:rPr>
          <w:rFonts w:ascii="Times New Roman" w:hAnsi="Times New Roman" w:cs="Times New Roman"/>
          <w:sz w:val="24"/>
        </w:rPr>
        <w:t xml:space="preserve">Banking Law and Practice by Syed Ashraf Ali and R A </w:t>
      </w:r>
      <w:proofErr w:type="spellStart"/>
      <w:r w:rsidRPr="00D86D9C">
        <w:rPr>
          <w:rFonts w:ascii="Times New Roman" w:hAnsi="Times New Roman" w:cs="Times New Roman"/>
          <w:sz w:val="24"/>
        </w:rPr>
        <w:t>Howlader</w:t>
      </w:r>
      <w:proofErr w:type="spellEnd"/>
      <w:r>
        <w:rPr>
          <w:rFonts w:ascii="Times New Roman" w:hAnsi="Times New Roman" w:cs="Times New Roman"/>
          <w:sz w:val="24"/>
        </w:rPr>
        <w:t xml:space="preserve"> (revised edition)</w:t>
      </w:r>
    </w:p>
    <w:p w14:paraId="068E6B75" w14:textId="658C4E0C" w:rsidR="006112AC" w:rsidRPr="006112AC" w:rsidRDefault="006112AC" w:rsidP="00F918A3">
      <w:pPr>
        <w:pStyle w:val="Header"/>
        <w:numPr>
          <w:ilvl w:val="0"/>
          <w:numId w:val="10"/>
        </w:numPr>
        <w:autoSpaceDE w:val="0"/>
        <w:autoSpaceDN w:val="0"/>
        <w:adjustRightInd w:val="0"/>
        <w:spacing w:line="360" w:lineRule="auto"/>
        <w:rPr>
          <w:rFonts w:ascii="Times New Roman" w:hAnsi="Times New Roman" w:cs="Times New Roman"/>
          <w:sz w:val="28"/>
          <w:szCs w:val="19"/>
        </w:rPr>
      </w:pPr>
      <w:r>
        <w:rPr>
          <w:rFonts w:ascii="Times New Roman" w:hAnsi="Times New Roman" w:cs="Times New Roman"/>
          <w:sz w:val="24"/>
        </w:rPr>
        <w:t xml:space="preserve"> Different country's journal reports</w:t>
      </w:r>
    </w:p>
    <w:tbl>
      <w:tblPr>
        <w:tblW w:w="0" w:type="auto"/>
        <w:tblCellSpacing w:w="15" w:type="dxa"/>
        <w:tblLook w:val="04A0" w:firstRow="1" w:lastRow="0" w:firstColumn="1" w:lastColumn="0" w:noHBand="0" w:noVBand="1"/>
      </w:tblPr>
      <w:tblGrid>
        <w:gridCol w:w="9450"/>
      </w:tblGrid>
      <w:tr w:rsidR="006112AC" w:rsidRPr="00A97D2E" w14:paraId="780310E1" w14:textId="77777777" w:rsidTr="00F6653D">
        <w:trPr>
          <w:tblCellSpacing w:w="15" w:type="dxa"/>
        </w:trPr>
        <w:tc>
          <w:tcPr>
            <w:tcW w:w="0" w:type="auto"/>
            <w:tcMar>
              <w:top w:w="15" w:type="dxa"/>
              <w:left w:w="15" w:type="dxa"/>
              <w:bottom w:w="15" w:type="dxa"/>
              <w:right w:w="15" w:type="dxa"/>
            </w:tcMar>
            <w:vAlign w:val="center"/>
            <w:hideMark/>
          </w:tcPr>
          <w:p w14:paraId="034B3A2A" w14:textId="77777777" w:rsidR="006112AC" w:rsidRPr="00885014" w:rsidRDefault="006112AC" w:rsidP="006112AC">
            <w:pPr>
              <w:pStyle w:val="ListParagraph"/>
              <w:spacing w:after="0" w:line="480" w:lineRule="auto"/>
              <w:ind w:left="1440" w:hanging="720"/>
              <w:rPr>
                <w:rFonts w:ascii="Times New Roman" w:eastAsia="Times New Roman" w:hAnsi="Times New Roman" w:cs="Times New Roman"/>
                <w:sz w:val="24"/>
                <w:szCs w:val="24"/>
              </w:rPr>
            </w:pPr>
            <w:proofErr w:type="spellStart"/>
            <w:r w:rsidRPr="00885014">
              <w:rPr>
                <w:rFonts w:ascii="Times New Roman" w:eastAsia="Times New Roman" w:hAnsi="Times New Roman" w:cs="Times New Roman"/>
                <w:sz w:val="24"/>
                <w:szCs w:val="24"/>
              </w:rPr>
              <w:t>Akhtar</w:t>
            </w:r>
            <w:proofErr w:type="spellEnd"/>
            <w:r w:rsidRPr="00885014">
              <w:rPr>
                <w:rFonts w:ascii="Times New Roman" w:eastAsia="Times New Roman" w:hAnsi="Times New Roman" w:cs="Times New Roman"/>
                <w:sz w:val="24"/>
                <w:szCs w:val="24"/>
              </w:rPr>
              <w:t xml:space="preserve">, Muhammad </w:t>
            </w:r>
            <w:proofErr w:type="spellStart"/>
            <w:r w:rsidRPr="00885014">
              <w:rPr>
                <w:rFonts w:ascii="Times New Roman" w:eastAsia="Times New Roman" w:hAnsi="Times New Roman" w:cs="Times New Roman"/>
                <w:sz w:val="24"/>
                <w:szCs w:val="24"/>
              </w:rPr>
              <w:t>Farhan</w:t>
            </w:r>
            <w:proofErr w:type="spellEnd"/>
            <w:r w:rsidRPr="00885014">
              <w:rPr>
                <w:rFonts w:ascii="Times New Roman" w:eastAsia="Times New Roman" w:hAnsi="Times New Roman" w:cs="Times New Roman"/>
                <w:sz w:val="24"/>
                <w:szCs w:val="24"/>
              </w:rPr>
              <w:t xml:space="preserve">, </w:t>
            </w:r>
            <w:proofErr w:type="spellStart"/>
            <w:r w:rsidRPr="00885014">
              <w:rPr>
                <w:rFonts w:ascii="Times New Roman" w:eastAsia="Times New Roman" w:hAnsi="Times New Roman" w:cs="Times New Roman"/>
                <w:sz w:val="24"/>
                <w:szCs w:val="24"/>
              </w:rPr>
              <w:t>Khizer</w:t>
            </w:r>
            <w:proofErr w:type="spellEnd"/>
            <w:r w:rsidRPr="00885014">
              <w:rPr>
                <w:rFonts w:ascii="Times New Roman" w:eastAsia="Times New Roman" w:hAnsi="Times New Roman" w:cs="Times New Roman"/>
                <w:sz w:val="24"/>
                <w:szCs w:val="24"/>
              </w:rPr>
              <w:t xml:space="preserve"> Ali, and </w:t>
            </w:r>
            <w:proofErr w:type="spellStart"/>
            <w:r w:rsidRPr="00885014">
              <w:rPr>
                <w:rFonts w:ascii="Times New Roman" w:eastAsia="Times New Roman" w:hAnsi="Times New Roman" w:cs="Times New Roman"/>
                <w:sz w:val="24"/>
                <w:szCs w:val="24"/>
              </w:rPr>
              <w:t>Shama</w:t>
            </w:r>
            <w:proofErr w:type="spellEnd"/>
            <w:r w:rsidRPr="00885014">
              <w:rPr>
                <w:rFonts w:ascii="Times New Roman" w:eastAsia="Times New Roman" w:hAnsi="Times New Roman" w:cs="Times New Roman"/>
                <w:sz w:val="24"/>
                <w:szCs w:val="24"/>
              </w:rPr>
              <w:t xml:space="preserve"> </w:t>
            </w:r>
            <w:proofErr w:type="spellStart"/>
            <w:r w:rsidRPr="00885014">
              <w:rPr>
                <w:rFonts w:ascii="Times New Roman" w:eastAsia="Times New Roman" w:hAnsi="Times New Roman" w:cs="Times New Roman"/>
                <w:sz w:val="24"/>
                <w:szCs w:val="24"/>
              </w:rPr>
              <w:t>Sadaqat</w:t>
            </w:r>
            <w:proofErr w:type="spellEnd"/>
            <w:r w:rsidRPr="00885014">
              <w:rPr>
                <w:rFonts w:ascii="Times New Roman" w:eastAsia="Times New Roman" w:hAnsi="Times New Roman" w:cs="Times New Roman"/>
                <w:sz w:val="24"/>
                <w:szCs w:val="24"/>
              </w:rPr>
              <w:t xml:space="preserve">. "Liquidity risk management: a comparative study between conventional and Islamic banks of Pakistan." </w:t>
            </w:r>
            <w:r w:rsidRPr="00885014">
              <w:rPr>
                <w:rFonts w:ascii="Times New Roman" w:eastAsia="Times New Roman" w:hAnsi="Times New Roman" w:cs="Times New Roman"/>
                <w:i/>
                <w:iCs/>
                <w:sz w:val="24"/>
                <w:szCs w:val="24"/>
              </w:rPr>
              <w:t>Interdisciplinary journal of research in business</w:t>
            </w:r>
            <w:r w:rsidRPr="00885014">
              <w:rPr>
                <w:rFonts w:ascii="Times New Roman" w:eastAsia="Times New Roman" w:hAnsi="Times New Roman" w:cs="Times New Roman"/>
                <w:sz w:val="24"/>
                <w:szCs w:val="24"/>
              </w:rPr>
              <w:t xml:space="preserve"> 1.1 (2011): 35-44.</w:t>
            </w:r>
          </w:p>
        </w:tc>
      </w:tr>
      <w:tr w:rsidR="006112AC" w:rsidRPr="00A97D2E" w14:paraId="58686757" w14:textId="77777777" w:rsidTr="00F6653D">
        <w:trPr>
          <w:tblCellSpacing w:w="15" w:type="dxa"/>
        </w:trPr>
        <w:tc>
          <w:tcPr>
            <w:tcW w:w="0" w:type="auto"/>
            <w:tcMar>
              <w:top w:w="15" w:type="dxa"/>
              <w:left w:w="15" w:type="dxa"/>
              <w:bottom w:w="15" w:type="dxa"/>
              <w:right w:w="15" w:type="dxa"/>
            </w:tcMar>
            <w:vAlign w:val="center"/>
            <w:hideMark/>
          </w:tcPr>
          <w:p w14:paraId="28AB8DB7" w14:textId="77777777" w:rsidR="006112AC" w:rsidRPr="00A97D2E" w:rsidRDefault="006112AC" w:rsidP="00F6653D">
            <w:pPr>
              <w:spacing w:line="480" w:lineRule="auto"/>
              <w:ind w:left="1440" w:hanging="720"/>
              <w:rPr>
                <w:rFonts w:ascii="Times New Roman" w:eastAsia="Times New Roman" w:hAnsi="Times New Roman" w:cs="Times New Roman"/>
                <w:sz w:val="24"/>
                <w:szCs w:val="24"/>
              </w:rPr>
            </w:pPr>
          </w:p>
        </w:tc>
      </w:tr>
    </w:tbl>
    <w:p w14:paraId="385167D9" w14:textId="77777777" w:rsidR="006112AC" w:rsidRPr="00A97D2E" w:rsidRDefault="006112AC" w:rsidP="006112AC">
      <w:pPr>
        <w:spacing w:after="0" w:line="480" w:lineRule="auto"/>
        <w:ind w:left="1440" w:hanging="720"/>
        <w:rPr>
          <w:rFonts w:ascii="Times New Roman" w:eastAsia="Times New Roman" w:hAnsi="Times New Roman" w:cs="Times New Roman"/>
          <w:vanish/>
          <w:sz w:val="24"/>
          <w:szCs w:val="24"/>
        </w:rPr>
      </w:pPr>
    </w:p>
    <w:p w14:paraId="2609B13F" w14:textId="77777777" w:rsidR="006112AC" w:rsidRPr="00A97D2E" w:rsidRDefault="006112AC" w:rsidP="006112AC">
      <w:pPr>
        <w:spacing w:after="0" w:line="480" w:lineRule="auto"/>
        <w:ind w:left="1440" w:hanging="720"/>
        <w:rPr>
          <w:rFonts w:ascii="Times New Roman" w:eastAsia="Times New Roman" w:hAnsi="Times New Roman" w:cs="Times New Roman"/>
          <w:sz w:val="24"/>
          <w:szCs w:val="24"/>
        </w:rPr>
      </w:pPr>
    </w:p>
    <w:tbl>
      <w:tblPr>
        <w:tblW w:w="0" w:type="auto"/>
        <w:tblCellSpacing w:w="15" w:type="dxa"/>
        <w:tblLook w:val="04A0" w:firstRow="1" w:lastRow="0" w:firstColumn="1" w:lastColumn="0" w:noHBand="0" w:noVBand="1"/>
      </w:tblPr>
      <w:tblGrid>
        <w:gridCol w:w="9450"/>
      </w:tblGrid>
      <w:tr w:rsidR="006112AC" w:rsidRPr="00A97D2E" w14:paraId="2D78E947" w14:textId="77777777" w:rsidTr="00F6653D">
        <w:trPr>
          <w:tblCellSpacing w:w="15" w:type="dxa"/>
        </w:trPr>
        <w:tc>
          <w:tcPr>
            <w:tcW w:w="0" w:type="auto"/>
            <w:tcMar>
              <w:top w:w="15" w:type="dxa"/>
              <w:left w:w="15" w:type="dxa"/>
              <w:bottom w:w="15" w:type="dxa"/>
              <w:right w:w="15" w:type="dxa"/>
            </w:tcMar>
            <w:vAlign w:val="center"/>
            <w:hideMark/>
          </w:tcPr>
          <w:p w14:paraId="5CE18751" w14:textId="77777777" w:rsidR="006112AC" w:rsidRPr="00A97D2E" w:rsidRDefault="006112AC" w:rsidP="00F6653D">
            <w:pPr>
              <w:spacing w:after="0" w:line="480" w:lineRule="auto"/>
              <w:ind w:left="1440" w:hanging="720"/>
              <w:rPr>
                <w:rFonts w:ascii="Times New Roman" w:eastAsia="Times New Roman" w:hAnsi="Times New Roman" w:cs="Times New Roman"/>
                <w:sz w:val="24"/>
                <w:szCs w:val="24"/>
              </w:rPr>
            </w:pPr>
            <w:proofErr w:type="spellStart"/>
            <w:r w:rsidRPr="00A97D2E">
              <w:rPr>
                <w:rFonts w:ascii="Times New Roman" w:eastAsia="Times New Roman" w:hAnsi="Times New Roman" w:cs="Times New Roman"/>
                <w:sz w:val="24"/>
                <w:szCs w:val="24"/>
              </w:rPr>
              <w:lastRenderedPageBreak/>
              <w:t>Rehman</w:t>
            </w:r>
            <w:proofErr w:type="spellEnd"/>
            <w:r w:rsidRPr="00A97D2E">
              <w:rPr>
                <w:rFonts w:ascii="Times New Roman" w:eastAsia="Times New Roman" w:hAnsi="Times New Roman" w:cs="Times New Roman"/>
                <w:sz w:val="24"/>
                <w:szCs w:val="24"/>
              </w:rPr>
              <w:t xml:space="preserve">, </w:t>
            </w:r>
            <w:proofErr w:type="spellStart"/>
            <w:r w:rsidRPr="00A97D2E">
              <w:rPr>
                <w:rFonts w:ascii="Times New Roman" w:eastAsia="Times New Roman" w:hAnsi="Times New Roman" w:cs="Times New Roman"/>
                <w:sz w:val="24"/>
                <w:szCs w:val="24"/>
              </w:rPr>
              <w:t>Asma</w:t>
            </w:r>
            <w:proofErr w:type="spellEnd"/>
            <w:r w:rsidRPr="00A97D2E">
              <w:rPr>
                <w:rFonts w:ascii="Times New Roman" w:eastAsia="Times New Roman" w:hAnsi="Times New Roman" w:cs="Times New Roman"/>
                <w:sz w:val="24"/>
                <w:szCs w:val="24"/>
              </w:rPr>
              <w:t xml:space="preserve"> Abdul, </w:t>
            </w:r>
            <w:proofErr w:type="spellStart"/>
            <w:r w:rsidRPr="00A97D2E">
              <w:rPr>
                <w:rFonts w:ascii="Times New Roman" w:eastAsia="Times New Roman" w:hAnsi="Times New Roman" w:cs="Times New Roman"/>
                <w:sz w:val="24"/>
                <w:szCs w:val="24"/>
              </w:rPr>
              <w:t>Abdelhafid</w:t>
            </w:r>
            <w:proofErr w:type="spellEnd"/>
            <w:r w:rsidRPr="00A97D2E">
              <w:rPr>
                <w:rFonts w:ascii="Times New Roman" w:eastAsia="Times New Roman" w:hAnsi="Times New Roman" w:cs="Times New Roman"/>
                <w:sz w:val="24"/>
                <w:szCs w:val="24"/>
              </w:rPr>
              <w:t xml:space="preserve"> </w:t>
            </w:r>
            <w:proofErr w:type="spellStart"/>
            <w:r w:rsidRPr="00A97D2E">
              <w:rPr>
                <w:rFonts w:ascii="Times New Roman" w:eastAsia="Times New Roman" w:hAnsi="Times New Roman" w:cs="Times New Roman"/>
                <w:sz w:val="24"/>
                <w:szCs w:val="24"/>
              </w:rPr>
              <w:t>Benamraoui</w:t>
            </w:r>
            <w:proofErr w:type="spellEnd"/>
            <w:r w:rsidRPr="00A97D2E">
              <w:rPr>
                <w:rFonts w:ascii="Times New Roman" w:eastAsia="Times New Roman" w:hAnsi="Times New Roman" w:cs="Times New Roman"/>
                <w:sz w:val="24"/>
                <w:szCs w:val="24"/>
              </w:rPr>
              <w:t xml:space="preserve">, and </w:t>
            </w:r>
            <w:proofErr w:type="spellStart"/>
            <w:r w:rsidRPr="00A97D2E">
              <w:rPr>
                <w:rFonts w:ascii="Times New Roman" w:eastAsia="Times New Roman" w:hAnsi="Times New Roman" w:cs="Times New Roman"/>
                <w:sz w:val="24"/>
                <w:szCs w:val="24"/>
              </w:rPr>
              <w:t>Aasim</w:t>
            </w:r>
            <w:proofErr w:type="spellEnd"/>
            <w:r w:rsidRPr="00A97D2E">
              <w:rPr>
                <w:rFonts w:ascii="Times New Roman" w:eastAsia="Times New Roman" w:hAnsi="Times New Roman" w:cs="Times New Roman"/>
                <w:sz w:val="24"/>
                <w:szCs w:val="24"/>
              </w:rPr>
              <w:t xml:space="preserve"> </w:t>
            </w:r>
            <w:proofErr w:type="spellStart"/>
            <w:r w:rsidRPr="00A97D2E">
              <w:rPr>
                <w:rFonts w:ascii="Times New Roman" w:eastAsia="Times New Roman" w:hAnsi="Times New Roman" w:cs="Times New Roman"/>
                <w:sz w:val="24"/>
                <w:szCs w:val="24"/>
              </w:rPr>
              <w:t>Munir</w:t>
            </w:r>
            <w:proofErr w:type="spellEnd"/>
            <w:r w:rsidRPr="00A97D2E">
              <w:rPr>
                <w:rFonts w:ascii="Times New Roman" w:eastAsia="Times New Roman" w:hAnsi="Times New Roman" w:cs="Times New Roman"/>
                <w:sz w:val="24"/>
                <w:szCs w:val="24"/>
              </w:rPr>
              <w:t xml:space="preserve"> Dad. "A comparative study of Islamic and conventional banks’ risk management practices: empirical evidence from Pakistan." </w:t>
            </w:r>
            <w:r w:rsidRPr="00A97D2E">
              <w:rPr>
                <w:rFonts w:ascii="Times New Roman" w:eastAsia="Times New Roman" w:hAnsi="Times New Roman" w:cs="Times New Roman"/>
                <w:i/>
                <w:iCs/>
                <w:sz w:val="24"/>
                <w:szCs w:val="24"/>
              </w:rPr>
              <w:t>Journal of Banking Regulation</w:t>
            </w:r>
            <w:r w:rsidRPr="00A97D2E">
              <w:rPr>
                <w:rFonts w:ascii="Times New Roman" w:eastAsia="Times New Roman" w:hAnsi="Times New Roman" w:cs="Times New Roman"/>
                <w:sz w:val="24"/>
                <w:szCs w:val="24"/>
              </w:rPr>
              <w:t xml:space="preserve"> 19.3 (2018): 222-235.</w:t>
            </w:r>
          </w:p>
          <w:p w14:paraId="53110890" w14:textId="77777777" w:rsidR="006112AC" w:rsidRPr="00A97D2E" w:rsidRDefault="006112AC" w:rsidP="00F6653D">
            <w:pPr>
              <w:spacing w:after="0" w:line="480" w:lineRule="auto"/>
              <w:ind w:left="1440" w:hanging="720"/>
              <w:rPr>
                <w:rFonts w:ascii="Times New Roman" w:eastAsia="Times New Roman" w:hAnsi="Times New Roman" w:cs="Times New Roman"/>
                <w:sz w:val="24"/>
                <w:szCs w:val="24"/>
              </w:rPr>
            </w:pPr>
          </w:p>
          <w:p w14:paraId="4F8269DB" w14:textId="77777777" w:rsidR="006112AC" w:rsidRPr="00A97D2E" w:rsidRDefault="006112AC" w:rsidP="00F6653D">
            <w:pPr>
              <w:spacing w:after="0" w:line="480" w:lineRule="auto"/>
              <w:ind w:left="1440" w:hanging="720"/>
              <w:rPr>
                <w:rFonts w:ascii="Times New Roman" w:eastAsia="Times New Roman" w:hAnsi="Times New Roman" w:cs="Times New Roman"/>
                <w:sz w:val="24"/>
                <w:szCs w:val="24"/>
              </w:rPr>
            </w:pPr>
            <w:proofErr w:type="spellStart"/>
            <w:r w:rsidRPr="00A97D2E">
              <w:rPr>
                <w:rFonts w:ascii="Times New Roman" w:hAnsi="Times New Roman" w:cs="Times New Roman"/>
                <w:sz w:val="24"/>
                <w:szCs w:val="24"/>
              </w:rPr>
              <w:t>Siraj</w:t>
            </w:r>
            <w:proofErr w:type="spellEnd"/>
            <w:r w:rsidRPr="00A97D2E">
              <w:rPr>
                <w:rFonts w:ascii="Times New Roman" w:hAnsi="Times New Roman" w:cs="Times New Roman"/>
                <w:sz w:val="24"/>
                <w:szCs w:val="24"/>
              </w:rPr>
              <w:t xml:space="preserve">, K. K., and P. </w:t>
            </w:r>
            <w:proofErr w:type="spellStart"/>
            <w:r w:rsidRPr="00A97D2E">
              <w:rPr>
                <w:rFonts w:ascii="Times New Roman" w:hAnsi="Times New Roman" w:cs="Times New Roman"/>
                <w:sz w:val="24"/>
                <w:szCs w:val="24"/>
              </w:rPr>
              <w:t>Sudarsanan</w:t>
            </w:r>
            <w:proofErr w:type="spellEnd"/>
            <w:r w:rsidRPr="00A97D2E">
              <w:rPr>
                <w:rFonts w:ascii="Times New Roman" w:hAnsi="Times New Roman" w:cs="Times New Roman"/>
                <w:sz w:val="24"/>
                <w:szCs w:val="24"/>
              </w:rPr>
              <w:t xml:space="preserve"> </w:t>
            </w:r>
            <w:proofErr w:type="spellStart"/>
            <w:r w:rsidRPr="00A97D2E">
              <w:rPr>
                <w:rFonts w:ascii="Times New Roman" w:hAnsi="Times New Roman" w:cs="Times New Roman"/>
                <w:sz w:val="24"/>
                <w:szCs w:val="24"/>
              </w:rPr>
              <w:t>Pillai</w:t>
            </w:r>
            <w:proofErr w:type="spellEnd"/>
            <w:r w:rsidRPr="00A97D2E">
              <w:rPr>
                <w:rFonts w:ascii="Times New Roman" w:hAnsi="Times New Roman" w:cs="Times New Roman"/>
                <w:sz w:val="24"/>
                <w:szCs w:val="24"/>
              </w:rPr>
              <w:t xml:space="preserve">. "Comparative study on performance of Islamic banks and conventional banks in GCC region." </w:t>
            </w:r>
            <w:r w:rsidRPr="00A97D2E">
              <w:rPr>
                <w:rFonts w:ascii="Times New Roman" w:hAnsi="Times New Roman" w:cs="Times New Roman"/>
                <w:i/>
                <w:iCs/>
                <w:sz w:val="24"/>
                <w:szCs w:val="24"/>
              </w:rPr>
              <w:t>Journal of Applied Finance and Banking</w:t>
            </w:r>
            <w:r w:rsidRPr="00A97D2E">
              <w:rPr>
                <w:rFonts w:ascii="Times New Roman" w:hAnsi="Times New Roman" w:cs="Times New Roman"/>
                <w:sz w:val="24"/>
                <w:szCs w:val="24"/>
              </w:rPr>
              <w:t xml:space="preserve"> 2.3 (2012): 123.</w:t>
            </w:r>
          </w:p>
          <w:p w14:paraId="5134C5BD" w14:textId="77777777" w:rsidR="006112AC" w:rsidRPr="00A97D2E" w:rsidRDefault="006112AC" w:rsidP="00F6653D">
            <w:pPr>
              <w:spacing w:after="0" w:line="480" w:lineRule="auto"/>
              <w:ind w:left="1440" w:hanging="720"/>
              <w:rPr>
                <w:rFonts w:ascii="Times New Roman" w:eastAsia="Times New Roman" w:hAnsi="Times New Roman" w:cs="Times New Roman"/>
                <w:sz w:val="24"/>
                <w:szCs w:val="24"/>
              </w:rPr>
            </w:pPr>
          </w:p>
          <w:p w14:paraId="7092C7B0" w14:textId="77777777" w:rsidR="006112AC" w:rsidRPr="00A97D2E" w:rsidRDefault="006112AC" w:rsidP="00F6653D">
            <w:pPr>
              <w:spacing w:after="0" w:line="480" w:lineRule="auto"/>
              <w:ind w:left="1440" w:hanging="720"/>
              <w:rPr>
                <w:rFonts w:ascii="Times New Roman" w:hAnsi="Times New Roman" w:cs="Times New Roman"/>
                <w:sz w:val="24"/>
                <w:szCs w:val="24"/>
              </w:rPr>
            </w:pPr>
            <w:proofErr w:type="spellStart"/>
            <w:r w:rsidRPr="00A97D2E">
              <w:rPr>
                <w:rFonts w:ascii="Times New Roman" w:hAnsi="Times New Roman" w:cs="Times New Roman"/>
                <w:sz w:val="24"/>
                <w:szCs w:val="24"/>
              </w:rPr>
              <w:t>Ghenimi</w:t>
            </w:r>
            <w:proofErr w:type="spellEnd"/>
            <w:r w:rsidRPr="00A97D2E">
              <w:rPr>
                <w:rFonts w:ascii="Times New Roman" w:hAnsi="Times New Roman" w:cs="Times New Roman"/>
                <w:sz w:val="24"/>
                <w:szCs w:val="24"/>
              </w:rPr>
              <w:t xml:space="preserve">, A., and M. A. B. </w:t>
            </w:r>
            <w:proofErr w:type="spellStart"/>
            <w:r w:rsidRPr="00A97D2E">
              <w:rPr>
                <w:rFonts w:ascii="Times New Roman" w:hAnsi="Times New Roman" w:cs="Times New Roman"/>
                <w:sz w:val="24"/>
                <w:szCs w:val="24"/>
              </w:rPr>
              <w:t>Omri</w:t>
            </w:r>
            <w:proofErr w:type="spellEnd"/>
            <w:r w:rsidRPr="00A97D2E">
              <w:rPr>
                <w:rFonts w:ascii="Times New Roman" w:hAnsi="Times New Roman" w:cs="Times New Roman"/>
                <w:sz w:val="24"/>
                <w:szCs w:val="24"/>
              </w:rPr>
              <w:t xml:space="preserve">. "Liquidity risk management: a comparative study between Islamic and conventional banks." </w:t>
            </w:r>
            <w:r w:rsidRPr="00A97D2E">
              <w:rPr>
                <w:rFonts w:ascii="Times New Roman" w:hAnsi="Times New Roman" w:cs="Times New Roman"/>
                <w:i/>
                <w:iCs/>
                <w:sz w:val="24"/>
                <w:szCs w:val="24"/>
              </w:rPr>
              <w:t>Arabian Journal of Business and Management Review</w:t>
            </w:r>
            <w:r w:rsidRPr="00A97D2E">
              <w:rPr>
                <w:rFonts w:ascii="Times New Roman" w:hAnsi="Times New Roman" w:cs="Times New Roman"/>
                <w:sz w:val="24"/>
                <w:szCs w:val="24"/>
              </w:rPr>
              <w:t xml:space="preserve"> 3.6 (2015): 25-30</w:t>
            </w:r>
          </w:p>
          <w:p w14:paraId="4A039795" w14:textId="77777777" w:rsidR="006112AC" w:rsidRPr="00A97D2E" w:rsidRDefault="006112AC" w:rsidP="00F6653D">
            <w:pPr>
              <w:spacing w:after="0" w:line="480" w:lineRule="auto"/>
              <w:ind w:left="1440" w:hanging="720"/>
              <w:rPr>
                <w:rFonts w:ascii="Times New Roman" w:hAnsi="Times New Roman" w:cs="Times New Roman"/>
                <w:sz w:val="24"/>
                <w:szCs w:val="24"/>
              </w:rPr>
            </w:pPr>
          </w:p>
          <w:p w14:paraId="06DB17A8" w14:textId="77777777" w:rsidR="006112AC" w:rsidRPr="00A97D2E" w:rsidRDefault="006112AC" w:rsidP="00F6653D">
            <w:pPr>
              <w:spacing w:after="0" w:line="480" w:lineRule="auto"/>
              <w:ind w:left="1440" w:hanging="720"/>
              <w:rPr>
                <w:rFonts w:ascii="Times New Roman" w:hAnsi="Times New Roman" w:cs="Times New Roman"/>
                <w:sz w:val="24"/>
                <w:szCs w:val="24"/>
              </w:rPr>
            </w:pPr>
            <w:proofErr w:type="spellStart"/>
            <w:r w:rsidRPr="00A97D2E">
              <w:rPr>
                <w:rFonts w:ascii="Times New Roman" w:hAnsi="Times New Roman" w:cs="Times New Roman"/>
                <w:sz w:val="24"/>
                <w:szCs w:val="24"/>
              </w:rPr>
              <w:t>Ika</w:t>
            </w:r>
            <w:proofErr w:type="spellEnd"/>
            <w:r w:rsidRPr="00A97D2E">
              <w:rPr>
                <w:rFonts w:ascii="Times New Roman" w:hAnsi="Times New Roman" w:cs="Times New Roman"/>
                <w:sz w:val="24"/>
                <w:szCs w:val="24"/>
              </w:rPr>
              <w:t xml:space="preserve">, </w:t>
            </w:r>
            <w:proofErr w:type="spellStart"/>
            <w:r w:rsidRPr="00A97D2E">
              <w:rPr>
                <w:rFonts w:ascii="Times New Roman" w:hAnsi="Times New Roman" w:cs="Times New Roman"/>
                <w:sz w:val="24"/>
                <w:szCs w:val="24"/>
              </w:rPr>
              <w:t>Siti</w:t>
            </w:r>
            <w:proofErr w:type="spellEnd"/>
            <w:r w:rsidRPr="00A97D2E">
              <w:rPr>
                <w:rFonts w:ascii="Times New Roman" w:hAnsi="Times New Roman" w:cs="Times New Roman"/>
                <w:sz w:val="24"/>
                <w:szCs w:val="24"/>
              </w:rPr>
              <w:t xml:space="preserve"> </w:t>
            </w:r>
            <w:proofErr w:type="spellStart"/>
            <w:r w:rsidRPr="00A97D2E">
              <w:rPr>
                <w:rFonts w:ascii="Times New Roman" w:hAnsi="Times New Roman" w:cs="Times New Roman"/>
                <w:sz w:val="24"/>
                <w:szCs w:val="24"/>
              </w:rPr>
              <w:t>Rochmah</w:t>
            </w:r>
            <w:proofErr w:type="spellEnd"/>
            <w:r w:rsidRPr="00A97D2E">
              <w:rPr>
                <w:rFonts w:ascii="Times New Roman" w:hAnsi="Times New Roman" w:cs="Times New Roman"/>
                <w:sz w:val="24"/>
                <w:szCs w:val="24"/>
              </w:rPr>
              <w:t xml:space="preserve">, and </w:t>
            </w:r>
            <w:proofErr w:type="spellStart"/>
            <w:r w:rsidRPr="00A97D2E">
              <w:rPr>
                <w:rFonts w:ascii="Times New Roman" w:hAnsi="Times New Roman" w:cs="Times New Roman"/>
                <w:sz w:val="24"/>
                <w:szCs w:val="24"/>
              </w:rPr>
              <w:t>Norhayati</w:t>
            </w:r>
            <w:proofErr w:type="spellEnd"/>
            <w:r w:rsidRPr="00A97D2E">
              <w:rPr>
                <w:rFonts w:ascii="Times New Roman" w:hAnsi="Times New Roman" w:cs="Times New Roman"/>
                <w:sz w:val="24"/>
                <w:szCs w:val="24"/>
              </w:rPr>
              <w:t xml:space="preserve"> Abdullah. "A comparative study of financial performance of Islamic banks and conventional banks in Indonesia." </w:t>
            </w:r>
            <w:r w:rsidRPr="00A97D2E">
              <w:rPr>
                <w:rFonts w:ascii="Times New Roman" w:hAnsi="Times New Roman" w:cs="Times New Roman"/>
                <w:i/>
                <w:iCs/>
                <w:sz w:val="24"/>
                <w:szCs w:val="24"/>
              </w:rPr>
              <w:t>International Journal of Business and Social Science</w:t>
            </w:r>
            <w:r w:rsidRPr="00A97D2E">
              <w:rPr>
                <w:rFonts w:ascii="Times New Roman" w:hAnsi="Times New Roman" w:cs="Times New Roman"/>
                <w:sz w:val="24"/>
                <w:szCs w:val="24"/>
              </w:rPr>
              <w:t xml:space="preserve"> 2.15 (2011).</w:t>
            </w:r>
          </w:p>
          <w:p w14:paraId="1E274A6C" w14:textId="77777777" w:rsidR="006112AC" w:rsidRPr="00A97D2E" w:rsidRDefault="006112AC" w:rsidP="00F6653D">
            <w:pPr>
              <w:spacing w:after="0" w:line="480" w:lineRule="auto"/>
              <w:ind w:left="1440" w:hanging="720"/>
              <w:rPr>
                <w:rFonts w:ascii="Times New Roman" w:hAnsi="Times New Roman" w:cs="Times New Roman"/>
                <w:sz w:val="24"/>
                <w:szCs w:val="24"/>
              </w:rPr>
            </w:pPr>
          </w:p>
          <w:p w14:paraId="645EC229" w14:textId="77777777" w:rsidR="006112AC" w:rsidRPr="00A97D2E" w:rsidRDefault="006112AC" w:rsidP="00F6653D">
            <w:pPr>
              <w:spacing w:after="0" w:line="480" w:lineRule="auto"/>
              <w:ind w:left="1440" w:hanging="720"/>
              <w:rPr>
                <w:rFonts w:ascii="Times New Roman" w:hAnsi="Times New Roman" w:cs="Times New Roman"/>
                <w:sz w:val="24"/>
                <w:szCs w:val="24"/>
              </w:rPr>
            </w:pPr>
            <w:r w:rsidRPr="00A97D2E">
              <w:rPr>
                <w:rFonts w:ascii="Times New Roman" w:hAnsi="Times New Roman" w:cs="Times New Roman"/>
                <w:sz w:val="24"/>
                <w:szCs w:val="24"/>
              </w:rPr>
              <w:t xml:space="preserve">Aziz, </w:t>
            </w:r>
            <w:proofErr w:type="spellStart"/>
            <w:r w:rsidRPr="00A97D2E">
              <w:rPr>
                <w:rFonts w:ascii="Times New Roman" w:hAnsi="Times New Roman" w:cs="Times New Roman"/>
                <w:sz w:val="24"/>
                <w:szCs w:val="24"/>
              </w:rPr>
              <w:t>Shahab</w:t>
            </w:r>
            <w:proofErr w:type="spellEnd"/>
            <w:r w:rsidRPr="00A97D2E">
              <w:rPr>
                <w:rFonts w:ascii="Times New Roman" w:hAnsi="Times New Roman" w:cs="Times New Roman"/>
                <w:sz w:val="24"/>
                <w:szCs w:val="24"/>
              </w:rPr>
              <w:t xml:space="preserve">, </w:t>
            </w:r>
            <w:proofErr w:type="spellStart"/>
            <w:r w:rsidRPr="00A97D2E">
              <w:rPr>
                <w:rFonts w:ascii="Times New Roman" w:hAnsi="Times New Roman" w:cs="Times New Roman"/>
                <w:sz w:val="24"/>
                <w:szCs w:val="24"/>
              </w:rPr>
              <w:t>Maizaitulaidawati</w:t>
            </w:r>
            <w:proofErr w:type="spellEnd"/>
            <w:r w:rsidRPr="00A97D2E">
              <w:rPr>
                <w:rFonts w:ascii="Times New Roman" w:hAnsi="Times New Roman" w:cs="Times New Roman"/>
                <w:sz w:val="24"/>
                <w:szCs w:val="24"/>
              </w:rPr>
              <w:t xml:space="preserve"> </w:t>
            </w:r>
            <w:proofErr w:type="spellStart"/>
            <w:r w:rsidRPr="00A97D2E">
              <w:rPr>
                <w:rFonts w:ascii="Times New Roman" w:hAnsi="Times New Roman" w:cs="Times New Roman"/>
                <w:sz w:val="24"/>
                <w:szCs w:val="24"/>
              </w:rPr>
              <w:t>Husin</w:t>
            </w:r>
            <w:proofErr w:type="spellEnd"/>
            <w:r w:rsidRPr="00A97D2E">
              <w:rPr>
                <w:rFonts w:ascii="Times New Roman" w:hAnsi="Times New Roman" w:cs="Times New Roman"/>
                <w:sz w:val="24"/>
                <w:szCs w:val="24"/>
              </w:rPr>
              <w:t xml:space="preserve">, and </w:t>
            </w:r>
            <w:proofErr w:type="spellStart"/>
            <w:r w:rsidRPr="00A97D2E">
              <w:rPr>
                <w:rFonts w:ascii="Times New Roman" w:hAnsi="Times New Roman" w:cs="Times New Roman"/>
                <w:sz w:val="24"/>
                <w:szCs w:val="24"/>
              </w:rPr>
              <w:t>Shujahat</w:t>
            </w:r>
            <w:proofErr w:type="spellEnd"/>
            <w:r w:rsidRPr="00A97D2E">
              <w:rPr>
                <w:rFonts w:ascii="Times New Roman" w:hAnsi="Times New Roman" w:cs="Times New Roman"/>
                <w:sz w:val="24"/>
                <w:szCs w:val="24"/>
              </w:rPr>
              <w:t xml:space="preserve"> </w:t>
            </w:r>
            <w:proofErr w:type="spellStart"/>
            <w:r w:rsidRPr="00A97D2E">
              <w:rPr>
                <w:rFonts w:ascii="Times New Roman" w:hAnsi="Times New Roman" w:cs="Times New Roman"/>
                <w:sz w:val="24"/>
                <w:szCs w:val="24"/>
              </w:rPr>
              <w:t>Haider</w:t>
            </w:r>
            <w:proofErr w:type="spellEnd"/>
            <w:r w:rsidRPr="00A97D2E">
              <w:rPr>
                <w:rFonts w:ascii="Times New Roman" w:hAnsi="Times New Roman" w:cs="Times New Roman"/>
                <w:sz w:val="24"/>
                <w:szCs w:val="24"/>
              </w:rPr>
              <w:t xml:space="preserve"> </w:t>
            </w:r>
            <w:proofErr w:type="spellStart"/>
            <w:r w:rsidRPr="00A97D2E">
              <w:rPr>
                <w:rFonts w:ascii="Times New Roman" w:hAnsi="Times New Roman" w:cs="Times New Roman"/>
                <w:sz w:val="24"/>
                <w:szCs w:val="24"/>
              </w:rPr>
              <w:t>Hashmi</w:t>
            </w:r>
            <w:proofErr w:type="spellEnd"/>
            <w:r w:rsidRPr="00A97D2E">
              <w:rPr>
                <w:rFonts w:ascii="Times New Roman" w:hAnsi="Times New Roman" w:cs="Times New Roman"/>
                <w:sz w:val="24"/>
                <w:szCs w:val="24"/>
              </w:rPr>
              <w:t xml:space="preserve">. "Performance of Islamic and conventional banks in Pakistan: A comparative study." </w:t>
            </w:r>
            <w:r w:rsidRPr="00A97D2E">
              <w:rPr>
                <w:rFonts w:ascii="Times New Roman" w:hAnsi="Times New Roman" w:cs="Times New Roman"/>
                <w:i/>
                <w:iCs/>
                <w:sz w:val="24"/>
                <w:szCs w:val="24"/>
              </w:rPr>
              <w:t>International Journal of Economics and Financial Issues</w:t>
            </w:r>
            <w:r w:rsidRPr="00A97D2E">
              <w:rPr>
                <w:rFonts w:ascii="Times New Roman" w:hAnsi="Times New Roman" w:cs="Times New Roman"/>
                <w:sz w:val="24"/>
                <w:szCs w:val="24"/>
              </w:rPr>
              <w:t xml:space="preserve"> 6.4 (2016).</w:t>
            </w:r>
          </w:p>
          <w:p w14:paraId="224B9030" w14:textId="77777777" w:rsidR="006112AC" w:rsidRPr="00A97D2E" w:rsidRDefault="006112AC" w:rsidP="00F6653D">
            <w:pPr>
              <w:spacing w:after="0" w:line="480" w:lineRule="auto"/>
              <w:ind w:left="1440" w:hanging="720"/>
              <w:rPr>
                <w:rFonts w:ascii="Times New Roman" w:hAnsi="Times New Roman" w:cs="Times New Roman"/>
                <w:sz w:val="24"/>
                <w:szCs w:val="24"/>
              </w:rPr>
            </w:pPr>
          </w:p>
          <w:p w14:paraId="47E74D7D" w14:textId="77777777" w:rsidR="006112AC" w:rsidRPr="00A97D2E" w:rsidRDefault="006112AC" w:rsidP="00F6653D">
            <w:pPr>
              <w:spacing w:after="0" w:line="480" w:lineRule="auto"/>
              <w:ind w:left="1440" w:hanging="720"/>
              <w:rPr>
                <w:rFonts w:ascii="Times New Roman" w:hAnsi="Times New Roman" w:cs="Times New Roman"/>
                <w:sz w:val="24"/>
                <w:szCs w:val="24"/>
              </w:rPr>
            </w:pPr>
            <w:proofErr w:type="spellStart"/>
            <w:r w:rsidRPr="00A97D2E">
              <w:rPr>
                <w:rFonts w:ascii="Times New Roman" w:hAnsi="Times New Roman" w:cs="Times New Roman"/>
                <w:sz w:val="24"/>
                <w:szCs w:val="24"/>
              </w:rPr>
              <w:t>Safiullah</w:t>
            </w:r>
            <w:proofErr w:type="spellEnd"/>
            <w:r w:rsidRPr="00A97D2E">
              <w:rPr>
                <w:rFonts w:ascii="Times New Roman" w:hAnsi="Times New Roman" w:cs="Times New Roman"/>
                <w:sz w:val="24"/>
                <w:szCs w:val="24"/>
              </w:rPr>
              <w:t xml:space="preserve">, Md. "Superiority of conventional banks &amp; Islamic banks of Bangladesh: a comparative study." </w:t>
            </w:r>
            <w:r w:rsidRPr="00A97D2E">
              <w:rPr>
                <w:rFonts w:ascii="Times New Roman" w:hAnsi="Times New Roman" w:cs="Times New Roman"/>
                <w:i/>
                <w:iCs/>
                <w:sz w:val="24"/>
                <w:szCs w:val="24"/>
              </w:rPr>
              <w:t>International Journal of Economics and Finance</w:t>
            </w:r>
            <w:r w:rsidRPr="00A97D2E">
              <w:rPr>
                <w:rFonts w:ascii="Times New Roman" w:hAnsi="Times New Roman" w:cs="Times New Roman"/>
                <w:sz w:val="24"/>
                <w:szCs w:val="24"/>
              </w:rPr>
              <w:t xml:space="preserve"> 2.3 (2010): 199-207.</w:t>
            </w:r>
          </w:p>
          <w:p w14:paraId="0F949C44" w14:textId="77777777" w:rsidR="006112AC" w:rsidRPr="00A97D2E" w:rsidRDefault="006112AC" w:rsidP="00F6653D">
            <w:pPr>
              <w:spacing w:after="0" w:line="480" w:lineRule="auto"/>
              <w:ind w:left="1440" w:hanging="720"/>
              <w:rPr>
                <w:rFonts w:ascii="Times New Roman" w:hAnsi="Times New Roman" w:cs="Times New Roman"/>
                <w:sz w:val="24"/>
                <w:szCs w:val="24"/>
              </w:rPr>
            </w:pPr>
          </w:p>
          <w:p w14:paraId="533B86BD" w14:textId="77777777" w:rsidR="006112AC" w:rsidRPr="00A97D2E" w:rsidRDefault="006112AC" w:rsidP="00F6653D">
            <w:pPr>
              <w:spacing w:after="0" w:line="480" w:lineRule="auto"/>
              <w:ind w:left="1440" w:hanging="720"/>
              <w:rPr>
                <w:rFonts w:ascii="Times New Roman" w:hAnsi="Times New Roman" w:cs="Times New Roman"/>
                <w:sz w:val="24"/>
                <w:szCs w:val="24"/>
              </w:rPr>
            </w:pPr>
            <w:r w:rsidRPr="00A97D2E">
              <w:rPr>
                <w:rFonts w:ascii="Times New Roman" w:hAnsi="Times New Roman" w:cs="Times New Roman"/>
                <w:sz w:val="24"/>
                <w:szCs w:val="24"/>
              </w:rPr>
              <w:t xml:space="preserve">Ali, </w:t>
            </w:r>
            <w:proofErr w:type="spellStart"/>
            <w:r w:rsidRPr="00A97D2E">
              <w:rPr>
                <w:rFonts w:ascii="Times New Roman" w:hAnsi="Times New Roman" w:cs="Times New Roman"/>
                <w:sz w:val="24"/>
                <w:szCs w:val="24"/>
              </w:rPr>
              <w:t>Azam</w:t>
            </w:r>
            <w:proofErr w:type="spellEnd"/>
            <w:r w:rsidRPr="00A97D2E">
              <w:rPr>
                <w:rFonts w:ascii="Times New Roman" w:hAnsi="Times New Roman" w:cs="Times New Roman"/>
                <w:sz w:val="24"/>
                <w:szCs w:val="24"/>
              </w:rPr>
              <w:t xml:space="preserve">, and </w:t>
            </w:r>
            <w:proofErr w:type="spellStart"/>
            <w:r w:rsidRPr="00A97D2E">
              <w:rPr>
                <w:rFonts w:ascii="Times New Roman" w:hAnsi="Times New Roman" w:cs="Times New Roman"/>
                <w:sz w:val="24"/>
                <w:szCs w:val="24"/>
              </w:rPr>
              <w:t>Saghir</w:t>
            </w:r>
            <w:proofErr w:type="spellEnd"/>
            <w:r w:rsidRPr="00A97D2E">
              <w:rPr>
                <w:rFonts w:ascii="Times New Roman" w:hAnsi="Times New Roman" w:cs="Times New Roman"/>
                <w:sz w:val="24"/>
                <w:szCs w:val="24"/>
              </w:rPr>
              <w:t xml:space="preserve"> </w:t>
            </w:r>
            <w:proofErr w:type="spellStart"/>
            <w:r w:rsidRPr="00A97D2E">
              <w:rPr>
                <w:rFonts w:ascii="Times New Roman" w:hAnsi="Times New Roman" w:cs="Times New Roman"/>
                <w:sz w:val="24"/>
                <w:szCs w:val="24"/>
              </w:rPr>
              <w:t>Pervaiz</w:t>
            </w:r>
            <w:proofErr w:type="spellEnd"/>
            <w:r w:rsidRPr="00A97D2E">
              <w:rPr>
                <w:rFonts w:ascii="Times New Roman" w:hAnsi="Times New Roman" w:cs="Times New Roman"/>
                <w:sz w:val="24"/>
                <w:szCs w:val="24"/>
              </w:rPr>
              <w:t xml:space="preserve"> </w:t>
            </w:r>
            <w:proofErr w:type="spellStart"/>
            <w:r w:rsidRPr="00A97D2E">
              <w:rPr>
                <w:rFonts w:ascii="Times New Roman" w:hAnsi="Times New Roman" w:cs="Times New Roman"/>
                <w:sz w:val="24"/>
                <w:szCs w:val="24"/>
              </w:rPr>
              <w:t>Ghauri</w:t>
            </w:r>
            <w:proofErr w:type="spellEnd"/>
            <w:r w:rsidRPr="00A97D2E">
              <w:rPr>
                <w:rFonts w:ascii="Times New Roman" w:hAnsi="Times New Roman" w:cs="Times New Roman"/>
                <w:sz w:val="24"/>
                <w:szCs w:val="24"/>
              </w:rPr>
              <w:t xml:space="preserve">. "Global crisis and credit risk management by banks: A comparative study of banks in Pakistan." </w:t>
            </w:r>
            <w:r w:rsidRPr="00A97D2E">
              <w:rPr>
                <w:rFonts w:ascii="Times New Roman" w:hAnsi="Times New Roman" w:cs="Times New Roman"/>
                <w:i/>
                <w:iCs/>
                <w:sz w:val="24"/>
                <w:szCs w:val="24"/>
              </w:rPr>
              <w:t>International Journal of Business and Economics Research</w:t>
            </w:r>
            <w:r w:rsidRPr="00A97D2E">
              <w:rPr>
                <w:rFonts w:ascii="Times New Roman" w:hAnsi="Times New Roman" w:cs="Times New Roman"/>
                <w:sz w:val="24"/>
                <w:szCs w:val="24"/>
              </w:rPr>
              <w:t xml:space="preserve"> 2.6 (2013): 158-168.</w:t>
            </w:r>
          </w:p>
          <w:p w14:paraId="2DACD6AE" w14:textId="77777777" w:rsidR="006112AC" w:rsidRPr="00A97D2E" w:rsidRDefault="006112AC" w:rsidP="00F6653D">
            <w:pPr>
              <w:spacing w:after="0" w:line="480" w:lineRule="auto"/>
              <w:ind w:left="1440" w:hanging="720"/>
              <w:rPr>
                <w:rFonts w:ascii="Times New Roman" w:hAnsi="Times New Roman" w:cs="Times New Roman"/>
                <w:sz w:val="24"/>
                <w:szCs w:val="24"/>
              </w:rPr>
            </w:pPr>
          </w:p>
          <w:p w14:paraId="5AB498C4" w14:textId="77777777" w:rsidR="006112AC" w:rsidRDefault="006112AC" w:rsidP="00F6653D">
            <w:pPr>
              <w:spacing w:after="0" w:line="480" w:lineRule="auto"/>
              <w:ind w:left="1440" w:hanging="720"/>
              <w:rPr>
                <w:rFonts w:ascii="Times New Roman" w:hAnsi="Times New Roman" w:cs="Times New Roman"/>
                <w:sz w:val="24"/>
                <w:szCs w:val="24"/>
              </w:rPr>
            </w:pPr>
            <w:r w:rsidRPr="00A97D2E">
              <w:rPr>
                <w:rFonts w:ascii="Times New Roman" w:hAnsi="Times New Roman" w:cs="Times New Roman"/>
                <w:sz w:val="24"/>
                <w:szCs w:val="24"/>
              </w:rPr>
              <w:t xml:space="preserve">Islam, M. </w:t>
            </w:r>
            <w:proofErr w:type="spellStart"/>
            <w:r w:rsidRPr="00A97D2E">
              <w:rPr>
                <w:rFonts w:ascii="Times New Roman" w:hAnsi="Times New Roman" w:cs="Times New Roman"/>
                <w:sz w:val="24"/>
                <w:szCs w:val="24"/>
              </w:rPr>
              <w:t>Muzahidul</w:t>
            </w:r>
            <w:proofErr w:type="spellEnd"/>
            <w:r w:rsidRPr="00A97D2E">
              <w:rPr>
                <w:rFonts w:ascii="Times New Roman" w:hAnsi="Times New Roman" w:cs="Times New Roman"/>
                <w:sz w:val="24"/>
                <w:szCs w:val="24"/>
              </w:rPr>
              <w:t xml:space="preserve">, and </w:t>
            </w:r>
            <w:proofErr w:type="spellStart"/>
            <w:r w:rsidRPr="00A97D2E">
              <w:rPr>
                <w:rFonts w:ascii="Times New Roman" w:hAnsi="Times New Roman" w:cs="Times New Roman"/>
                <w:sz w:val="24"/>
                <w:szCs w:val="24"/>
              </w:rPr>
              <w:t>Hasibul</w:t>
            </w:r>
            <w:proofErr w:type="spellEnd"/>
            <w:r w:rsidRPr="00A97D2E">
              <w:rPr>
                <w:rFonts w:ascii="Times New Roman" w:hAnsi="Times New Roman" w:cs="Times New Roman"/>
                <w:sz w:val="24"/>
                <w:szCs w:val="24"/>
              </w:rPr>
              <w:t xml:space="preserve"> </w:t>
            </w:r>
            <w:proofErr w:type="spellStart"/>
            <w:r w:rsidRPr="00A97D2E">
              <w:rPr>
                <w:rFonts w:ascii="Times New Roman" w:hAnsi="Times New Roman" w:cs="Times New Roman"/>
                <w:sz w:val="24"/>
                <w:szCs w:val="24"/>
              </w:rPr>
              <w:t>Alam</w:t>
            </w:r>
            <w:proofErr w:type="spellEnd"/>
            <w:r w:rsidRPr="00A97D2E">
              <w:rPr>
                <w:rFonts w:ascii="Times New Roman" w:hAnsi="Times New Roman" w:cs="Times New Roman"/>
                <w:sz w:val="24"/>
                <w:szCs w:val="24"/>
              </w:rPr>
              <w:t xml:space="preserve"> </w:t>
            </w:r>
            <w:proofErr w:type="spellStart"/>
            <w:r w:rsidRPr="00A97D2E">
              <w:rPr>
                <w:rFonts w:ascii="Times New Roman" w:hAnsi="Times New Roman" w:cs="Times New Roman"/>
                <w:sz w:val="24"/>
                <w:szCs w:val="24"/>
              </w:rPr>
              <w:t>Chowdhury</w:t>
            </w:r>
            <w:proofErr w:type="spellEnd"/>
            <w:r w:rsidRPr="00A97D2E">
              <w:rPr>
                <w:rFonts w:ascii="Times New Roman" w:hAnsi="Times New Roman" w:cs="Times New Roman"/>
                <w:sz w:val="24"/>
                <w:szCs w:val="24"/>
              </w:rPr>
              <w:t xml:space="preserve">. "A comparative study of Liquidity management of an Islamic bank and a Conventional Bank: The Evidence from Bangladesh." </w:t>
            </w:r>
            <w:r w:rsidRPr="00A97D2E">
              <w:rPr>
                <w:rFonts w:ascii="Times New Roman" w:hAnsi="Times New Roman" w:cs="Times New Roman"/>
                <w:i/>
                <w:iCs/>
                <w:sz w:val="24"/>
                <w:szCs w:val="24"/>
              </w:rPr>
              <w:t>Journal of Islamic Economics, Banking and Finance</w:t>
            </w:r>
            <w:r w:rsidRPr="00A97D2E">
              <w:rPr>
                <w:rFonts w:ascii="Times New Roman" w:hAnsi="Times New Roman" w:cs="Times New Roman"/>
                <w:sz w:val="24"/>
                <w:szCs w:val="24"/>
              </w:rPr>
              <w:t xml:space="preserve"> 5.1 (2009): 89-108.</w:t>
            </w:r>
          </w:p>
          <w:p w14:paraId="5D5582F3" w14:textId="77777777" w:rsidR="006112AC" w:rsidRDefault="006112AC" w:rsidP="00F6653D">
            <w:pPr>
              <w:spacing w:after="0" w:line="480" w:lineRule="auto"/>
              <w:ind w:left="1440" w:hanging="720"/>
              <w:rPr>
                <w:rFonts w:ascii="Times New Roman" w:hAnsi="Times New Roman" w:cs="Times New Roman"/>
                <w:sz w:val="24"/>
                <w:szCs w:val="24"/>
              </w:rPr>
            </w:pPr>
          </w:p>
          <w:p w14:paraId="348D85C3" w14:textId="77777777" w:rsidR="006112AC" w:rsidRPr="00A97D2E" w:rsidRDefault="006112AC" w:rsidP="00F6653D">
            <w:pPr>
              <w:spacing w:after="0" w:line="480" w:lineRule="auto"/>
              <w:ind w:left="1440" w:hanging="720"/>
              <w:rPr>
                <w:rFonts w:ascii="Times New Roman" w:hAnsi="Times New Roman" w:cs="Times New Roman"/>
                <w:sz w:val="24"/>
                <w:szCs w:val="24"/>
              </w:rPr>
            </w:pPr>
            <w:proofErr w:type="spellStart"/>
            <w:r w:rsidRPr="00A97D2E">
              <w:rPr>
                <w:rFonts w:ascii="Times New Roman" w:hAnsi="Times New Roman" w:cs="Times New Roman"/>
                <w:sz w:val="24"/>
                <w:szCs w:val="24"/>
              </w:rPr>
              <w:t>Muharam</w:t>
            </w:r>
            <w:proofErr w:type="spellEnd"/>
            <w:r w:rsidRPr="00A97D2E">
              <w:rPr>
                <w:rFonts w:ascii="Times New Roman" w:hAnsi="Times New Roman" w:cs="Times New Roman"/>
                <w:sz w:val="24"/>
                <w:szCs w:val="24"/>
              </w:rPr>
              <w:t xml:space="preserve">, </w:t>
            </w:r>
            <w:proofErr w:type="spellStart"/>
            <w:r w:rsidRPr="00A97D2E">
              <w:rPr>
                <w:rFonts w:ascii="Times New Roman" w:hAnsi="Times New Roman" w:cs="Times New Roman"/>
                <w:sz w:val="24"/>
                <w:szCs w:val="24"/>
              </w:rPr>
              <w:t>Harjum</w:t>
            </w:r>
            <w:proofErr w:type="spellEnd"/>
            <w:r w:rsidRPr="00A97D2E">
              <w:rPr>
                <w:rFonts w:ascii="Times New Roman" w:hAnsi="Times New Roman" w:cs="Times New Roman"/>
                <w:sz w:val="24"/>
                <w:szCs w:val="24"/>
              </w:rPr>
              <w:t xml:space="preserve">, and </w:t>
            </w:r>
            <w:proofErr w:type="spellStart"/>
            <w:r w:rsidRPr="00A97D2E">
              <w:rPr>
                <w:rFonts w:ascii="Times New Roman" w:hAnsi="Times New Roman" w:cs="Times New Roman"/>
                <w:sz w:val="24"/>
                <w:szCs w:val="24"/>
              </w:rPr>
              <w:t>Hasna</w:t>
            </w:r>
            <w:proofErr w:type="spellEnd"/>
            <w:r w:rsidRPr="00A97D2E">
              <w:rPr>
                <w:rFonts w:ascii="Times New Roman" w:hAnsi="Times New Roman" w:cs="Times New Roman"/>
                <w:sz w:val="24"/>
                <w:szCs w:val="24"/>
              </w:rPr>
              <w:t xml:space="preserve"> </w:t>
            </w:r>
            <w:proofErr w:type="spellStart"/>
            <w:r w:rsidRPr="00A97D2E">
              <w:rPr>
                <w:rFonts w:ascii="Times New Roman" w:hAnsi="Times New Roman" w:cs="Times New Roman"/>
                <w:sz w:val="24"/>
                <w:szCs w:val="24"/>
              </w:rPr>
              <w:t>Penta</w:t>
            </w:r>
            <w:proofErr w:type="spellEnd"/>
            <w:r w:rsidRPr="00A97D2E">
              <w:rPr>
                <w:rFonts w:ascii="Times New Roman" w:hAnsi="Times New Roman" w:cs="Times New Roman"/>
                <w:sz w:val="24"/>
                <w:szCs w:val="24"/>
              </w:rPr>
              <w:t xml:space="preserve"> </w:t>
            </w:r>
            <w:proofErr w:type="spellStart"/>
            <w:r w:rsidRPr="00A97D2E">
              <w:rPr>
                <w:rFonts w:ascii="Times New Roman" w:hAnsi="Times New Roman" w:cs="Times New Roman"/>
                <w:sz w:val="24"/>
                <w:szCs w:val="24"/>
              </w:rPr>
              <w:t>Kurnia</w:t>
            </w:r>
            <w:proofErr w:type="spellEnd"/>
            <w:r w:rsidRPr="00A97D2E">
              <w:rPr>
                <w:rFonts w:ascii="Times New Roman" w:hAnsi="Times New Roman" w:cs="Times New Roman"/>
                <w:sz w:val="24"/>
                <w:szCs w:val="24"/>
              </w:rPr>
              <w:t xml:space="preserve">. "Liquidity Risk on Banking Industry: Comparative Study Between Islamic Bank and Conventional Bank in Indonesia." </w:t>
            </w:r>
            <w:r w:rsidRPr="00A97D2E">
              <w:rPr>
                <w:rFonts w:ascii="Times New Roman" w:hAnsi="Times New Roman" w:cs="Times New Roman"/>
                <w:i/>
                <w:iCs/>
                <w:sz w:val="24"/>
                <w:szCs w:val="24"/>
              </w:rPr>
              <w:t>Al-</w:t>
            </w:r>
            <w:proofErr w:type="spellStart"/>
            <w:r w:rsidRPr="00A97D2E">
              <w:rPr>
                <w:rFonts w:ascii="Times New Roman" w:hAnsi="Times New Roman" w:cs="Times New Roman"/>
                <w:i/>
                <w:iCs/>
                <w:sz w:val="24"/>
                <w:szCs w:val="24"/>
              </w:rPr>
              <w:t>Iqtishad</w:t>
            </w:r>
            <w:proofErr w:type="spellEnd"/>
            <w:r w:rsidRPr="00A97D2E">
              <w:rPr>
                <w:rFonts w:ascii="Times New Roman" w:hAnsi="Times New Roman" w:cs="Times New Roman"/>
                <w:i/>
                <w:iCs/>
                <w:sz w:val="24"/>
                <w:szCs w:val="24"/>
              </w:rPr>
              <w:t xml:space="preserve">: </w:t>
            </w:r>
            <w:proofErr w:type="spellStart"/>
            <w:r w:rsidRPr="00A97D2E">
              <w:rPr>
                <w:rFonts w:ascii="Times New Roman" w:hAnsi="Times New Roman" w:cs="Times New Roman"/>
                <w:i/>
                <w:iCs/>
                <w:sz w:val="24"/>
                <w:szCs w:val="24"/>
              </w:rPr>
              <w:t>Jurnal</w:t>
            </w:r>
            <w:proofErr w:type="spellEnd"/>
            <w:r w:rsidRPr="00A97D2E">
              <w:rPr>
                <w:rFonts w:ascii="Times New Roman" w:hAnsi="Times New Roman" w:cs="Times New Roman"/>
                <w:i/>
                <w:iCs/>
                <w:sz w:val="24"/>
                <w:szCs w:val="24"/>
              </w:rPr>
              <w:t xml:space="preserve"> </w:t>
            </w:r>
            <w:proofErr w:type="spellStart"/>
            <w:r w:rsidRPr="00A97D2E">
              <w:rPr>
                <w:rFonts w:ascii="Times New Roman" w:hAnsi="Times New Roman" w:cs="Times New Roman"/>
                <w:i/>
                <w:iCs/>
                <w:sz w:val="24"/>
                <w:szCs w:val="24"/>
              </w:rPr>
              <w:t>Ilmu</w:t>
            </w:r>
            <w:proofErr w:type="spellEnd"/>
            <w:r w:rsidRPr="00A97D2E">
              <w:rPr>
                <w:rFonts w:ascii="Times New Roman" w:hAnsi="Times New Roman" w:cs="Times New Roman"/>
                <w:i/>
                <w:iCs/>
                <w:sz w:val="24"/>
                <w:szCs w:val="24"/>
              </w:rPr>
              <w:t xml:space="preserve"> </w:t>
            </w:r>
            <w:proofErr w:type="spellStart"/>
            <w:r w:rsidRPr="00A97D2E">
              <w:rPr>
                <w:rFonts w:ascii="Times New Roman" w:hAnsi="Times New Roman" w:cs="Times New Roman"/>
                <w:i/>
                <w:iCs/>
                <w:sz w:val="24"/>
                <w:szCs w:val="24"/>
              </w:rPr>
              <w:t>Ekonomi</w:t>
            </w:r>
            <w:proofErr w:type="spellEnd"/>
            <w:r w:rsidRPr="00A97D2E">
              <w:rPr>
                <w:rFonts w:ascii="Times New Roman" w:hAnsi="Times New Roman" w:cs="Times New Roman"/>
                <w:i/>
                <w:iCs/>
                <w:sz w:val="24"/>
                <w:szCs w:val="24"/>
              </w:rPr>
              <w:t xml:space="preserve"> </w:t>
            </w:r>
            <w:proofErr w:type="spellStart"/>
            <w:r w:rsidRPr="00A97D2E">
              <w:rPr>
                <w:rFonts w:ascii="Times New Roman" w:hAnsi="Times New Roman" w:cs="Times New Roman"/>
                <w:i/>
                <w:iCs/>
                <w:sz w:val="24"/>
                <w:szCs w:val="24"/>
              </w:rPr>
              <w:t>Syariah</w:t>
            </w:r>
            <w:proofErr w:type="spellEnd"/>
            <w:r w:rsidRPr="00A97D2E">
              <w:rPr>
                <w:rFonts w:ascii="Times New Roman" w:hAnsi="Times New Roman" w:cs="Times New Roman"/>
                <w:sz w:val="24"/>
                <w:szCs w:val="24"/>
              </w:rPr>
              <w:t xml:space="preserve"> 5.2 (2013).</w:t>
            </w:r>
          </w:p>
          <w:p w14:paraId="34514961" w14:textId="77777777" w:rsidR="006112AC" w:rsidRPr="00A97D2E" w:rsidRDefault="006112AC" w:rsidP="00F6653D">
            <w:pPr>
              <w:spacing w:after="0" w:line="480" w:lineRule="auto"/>
              <w:ind w:left="1440" w:hanging="720"/>
              <w:rPr>
                <w:rFonts w:ascii="Times New Roman" w:eastAsia="Times New Roman" w:hAnsi="Times New Roman" w:cs="Times New Roman"/>
                <w:sz w:val="24"/>
                <w:szCs w:val="24"/>
              </w:rPr>
            </w:pPr>
          </w:p>
        </w:tc>
      </w:tr>
    </w:tbl>
    <w:p w14:paraId="1A1A7019" w14:textId="77777777" w:rsidR="006112AC" w:rsidRPr="00D86D9C" w:rsidRDefault="006112AC" w:rsidP="006112AC">
      <w:pPr>
        <w:pStyle w:val="Header"/>
        <w:autoSpaceDE w:val="0"/>
        <w:autoSpaceDN w:val="0"/>
        <w:adjustRightInd w:val="0"/>
        <w:spacing w:line="360" w:lineRule="auto"/>
        <w:ind w:left="720"/>
        <w:rPr>
          <w:rFonts w:ascii="Times New Roman" w:hAnsi="Times New Roman" w:cs="Times New Roman"/>
          <w:sz w:val="28"/>
          <w:szCs w:val="19"/>
        </w:rPr>
      </w:pPr>
    </w:p>
    <w:p w14:paraId="38AD4956" w14:textId="77777777" w:rsidR="00F918A3" w:rsidRPr="00195292" w:rsidRDefault="00F918A3" w:rsidP="00F918A3">
      <w:pPr>
        <w:pStyle w:val="Header"/>
        <w:numPr>
          <w:ilvl w:val="0"/>
          <w:numId w:val="10"/>
        </w:numPr>
        <w:autoSpaceDE w:val="0"/>
        <w:autoSpaceDN w:val="0"/>
        <w:adjustRightInd w:val="0"/>
        <w:spacing w:line="360" w:lineRule="auto"/>
        <w:rPr>
          <w:rFonts w:ascii="Times New Roman" w:hAnsi="Times New Roman" w:cs="Times New Roman"/>
          <w:sz w:val="24"/>
          <w:szCs w:val="19"/>
        </w:rPr>
      </w:pPr>
      <w:proofErr w:type="spellStart"/>
      <w:r w:rsidRPr="00195292">
        <w:rPr>
          <w:rFonts w:ascii="Times New Roman" w:hAnsi="Times New Roman" w:cs="Times New Roman"/>
          <w:sz w:val="24"/>
          <w:szCs w:val="19"/>
        </w:rPr>
        <w:t>Akkizidis</w:t>
      </w:r>
      <w:proofErr w:type="spellEnd"/>
      <w:r w:rsidRPr="00195292">
        <w:rPr>
          <w:rFonts w:ascii="Times New Roman" w:hAnsi="Times New Roman" w:cs="Times New Roman"/>
          <w:sz w:val="24"/>
          <w:szCs w:val="19"/>
        </w:rPr>
        <w:t xml:space="preserve"> &amp; </w:t>
      </w:r>
      <w:proofErr w:type="spellStart"/>
      <w:r w:rsidRPr="00195292">
        <w:rPr>
          <w:rFonts w:ascii="Times New Roman" w:hAnsi="Times New Roman" w:cs="Times New Roman"/>
          <w:sz w:val="24"/>
          <w:szCs w:val="19"/>
        </w:rPr>
        <w:t>Khandelwal</w:t>
      </w:r>
      <w:proofErr w:type="spellEnd"/>
      <w:r w:rsidRPr="00195292">
        <w:rPr>
          <w:rFonts w:ascii="Times New Roman" w:hAnsi="Times New Roman" w:cs="Times New Roman"/>
          <w:sz w:val="24"/>
          <w:szCs w:val="19"/>
        </w:rPr>
        <w:t xml:space="preserve">, S. (2008) Financial Risk Management for Islamic Banking and Finance. New York: Palgrave Macmillan. </w:t>
      </w:r>
    </w:p>
    <w:p w14:paraId="6AE34347" w14:textId="77777777" w:rsidR="00F918A3" w:rsidRPr="00195292" w:rsidRDefault="00F918A3" w:rsidP="00F918A3">
      <w:pPr>
        <w:pStyle w:val="Header"/>
        <w:numPr>
          <w:ilvl w:val="0"/>
          <w:numId w:val="10"/>
        </w:numPr>
        <w:autoSpaceDE w:val="0"/>
        <w:autoSpaceDN w:val="0"/>
        <w:adjustRightInd w:val="0"/>
        <w:spacing w:line="360" w:lineRule="auto"/>
        <w:rPr>
          <w:rFonts w:ascii="Times New Roman" w:hAnsi="Times New Roman" w:cs="Times New Roman"/>
          <w:sz w:val="24"/>
          <w:szCs w:val="19"/>
        </w:rPr>
      </w:pPr>
      <w:proofErr w:type="spellStart"/>
      <w:r w:rsidRPr="00195292">
        <w:rPr>
          <w:rFonts w:ascii="Times New Roman" w:hAnsi="Times New Roman" w:cs="Times New Roman"/>
          <w:sz w:val="24"/>
          <w:szCs w:val="19"/>
        </w:rPr>
        <w:t>Ayub</w:t>
      </w:r>
      <w:proofErr w:type="spellEnd"/>
      <w:r w:rsidRPr="00195292">
        <w:rPr>
          <w:rFonts w:ascii="Times New Roman" w:hAnsi="Times New Roman" w:cs="Times New Roman"/>
          <w:sz w:val="24"/>
          <w:szCs w:val="19"/>
        </w:rPr>
        <w:t xml:space="preserve">, M. (2007) Understanding Islamic Finance. John Wiley &amp; Sons. </w:t>
      </w:r>
    </w:p>
    <w:p w14:paraId="2B98EF3C" w14:textId="77777777" w:rsidR="00F918A3" w:rsidRPr="00195292" w:rsidRDefault="00F918A3" w:rsidP="00F918A3">
      <w:pPr>
        <w:pStyle w:val="Header"/>
        <w:numPr>
          <w:ilvl w:val="0"/>
          <w:numId w:val="10"/>
        </w:numPr>
        <w:autoSpaceDE w:val="0"/>
        <w:autoSpaceDN w:val="0"/>
        <w:adjustRightInd w:val="0"/>
        <w:spacing w:line="360" w:lineRule="auto"/>
        <w:rPr>
          <w:rFonts w:ascii="Times New Roman" w:hAnsi="Times New Roman" w:cs="Times New Roman"/>
          <w:sz w:val="24"/>
          <w:szCs w:val="19"/>
        </w:rPr>
      </w:pPr>
      <w:proofErr w:type="spellStart"/>
      <w:r w:rsidRPr="00195292">
        <w:rPr>
          <w:rFonts w:ascii="Times New Roman" w:hAnsi="Times New Roman" w:cs="Times New Roman"/>
          <w:sz w:val="24"/>
          <w:szCs w:val="19"/>
        </w:rPr>
        <w:t>Greuning</w:t>
      </w:r>
      <w:proofErr w:type="spellEnd"/>
      <w:r w:rsidRPr="00195292">
        <w:rPr>
          <w:rFonts w:ascii="Times New Roman" w:hAnsi="Times New Roman" w:cs="Times New Roman"/>
          <w:sz w:val="24"/>
          <w:szCs w:val="19"/>
        </w:rPr>
        <w:t xml:space="preserve">, H. &amp; </w:t>
      </w:r>
      <w:proofErr w:type="spellStart"/>
      <w:r w:rsidRPr="00195292">
        <w:rPr>
          <w:rFonts w:ascii="Times New Roman" w:hAnsi="Times New Roman" w:cs="Times New Roman"/>
          <w:sz w:val="24"/>
          <w:szCs w:val="19"/>
        </w:rPr>
        <w:t>Iqbal</w:t>
      </w:r>
      <w:proofErr w:type="spellEnd"/>
      <w:r w:rsidRPr="00195292">
        <w:rPr>
          <w:rFonts w:ascii="Times New Roman" w:hAnsi="Times New Roman" w:cs="Times New Roman"/>
          <w:sz w:val="24"/>
          <w:szCs w:val="19"/>
        </w:rPr>
        <w:t xml:space="preserve">, Z. (2008) Risk Analysis for Islamic Banks. Washington DC: The World Bank Publisher. </w:t>
      </w:r>
    </w:p>
    <w:p w14:paraId="251E8EC4" w14:textId="77777777" w:rsidR="00F918A3" w:rsidRPr="00195292" w:rsidRDefault="00F918A3" w:rsidP="00F918A3">
      <w:pPr>
        <w:pStyle w:val="Header"/>
        <w:numPr>
          <w:ilvl w:val="0"/>
          <w:numId w:val="10"/>
        </w:numPr>
        <w:autoSpaceDE w:val="0"/>
        <w:autoSpaceDN w:val="0"/>
        <w:adjustRightInd w:val="0"/>
        <w:spacing w:line="360" w:lineRule="auto"/>
        <w:rPr>
          <w:rFonts w:ascii="Times New Roman" w:hAnsi="Times New Roman" w:cs="Times New Roman"/>
          <w:sz w:val="24"/>
          <w:szCs w:val="19"/>
        </w:rPr>
      </w:pPr>
      <w:proofErr w:type="spellStart"/>
      <w:r w:rsidRPr="00195292">
        <w:rPr>
          <w:rFonts w:ascii="Times New Roman" w:hAnsi="Times New Roman" w:cs="Times New Roman"/>
          <w:sz w:val="24"/>
          <w:szCs w:val="19"/>
        </w:rPr>
        <w:t>Gabbi</w:t>
      </w:r>
      <w:proofErr w:type="spellEnd"/>
      <w:r w:rsidRPr="00195292">
        <w:rPr>
          <w:rFonts w:ascii="Times New Roman" w:hAnsi="Times New Roman" w:cs="Times New Roman"/>
          <w:sz w:val="24"/>
          <w:szCs w:val="19"/>
        </w:rPr>
        <w:t xml:space="preserve">, G. (2004). "Measuring Liquidity Risk in a Banking Management </w:t>
      </w:r>
      <w:proofErr w:type="spellStart"/>
      <w:r w:rsidRPr="00195292">
        <w:rPr>
          <w:rFonts w:ascii="Times New Roman" w:hAnsi="Times New Roman" w:cs="Times New Roman"/>
          <w:sz w:val="24"/>
          <w:szCs w:val="19"/>
        </w:rPr>
        <w:t>Framework".</w:t>
      </w:r>
      <w:r w:rsidRPr="00195292">
        <w:rPr>
          <w:rFonts w:ascii="Times New Roman" w:hAnsi="Times New Roman" w:cs="Times New Roman"/>
          <w:i/>
          <w:iCs/>
          <w:sz w:val="24"/>
          <w:szCs w:val="19"/>
        </w:rPr>
        <w:t>Managerial</w:t>
      </w:r>
      <w:proofErr w:type="spellEnd"/>
      <w:r w:rsidRPr="00195292">
        <w:rPr>
          <w:rFonts w:ascii="Times New Roman" w:hAnsi="Times New Roman" w:cs="Times New Roman"/>
          <w:i/>
          <w:iCs/>
          <w:sz w:val="24"/>
          <w:szCs w:val="19"/>
        </w:rPr>
        <w:t xml:space="preserve"> Finance, 30</w:t>
      </w:r>
      <w:r w:rsidRPr="00195292">
        <w:rPr>
          <w:rFonts w:ascii="Times New Roman" w:hAnsi="Times New Roman" w:cs="Times New Roman"/>
          <w:sz w:val="24"/>
          <w:szCs w:val="19"/>
        </w:rPr>
        <w:t xml:space="preserve">, 44-58. </w:t>
      </w:r>
    </w:p>
    <w:p w14:paraId="2057B100" w14:textId="77777777" w:rsidR="00F918A3" w:rsidRPr="00195292" w:rsidRDefault="00F918A3" w:rsidP="00F918A3">
      <w:pPr>
        <w:pStyle w:val="Header"/>
        <w:numPr>
          <w:ilvl w:val="0"/>
          <w:numId w:val="10"/>
        </w:numPr>
        <w:autoSpaceDE w:val="0"/>
        <w:autoSpaceDN w:val="0"/>
        <w:adjustRightInd w:val="0"/>
        <w:spacing w:line="360" w:lineRule="auto"/>
        <w:rPr>
          <w:rFonts w:ascii="Times New Roman" w:hAnsi="Times New Roman" w:cs="Times New Roman"/>
          <w:sz w:val="24"/>
          <w:szCs w:val="19"/>
        </w:rPr>
      </w:pPr>
      <w:proofErr w:type="spellStart"/>
      <w:r w:rsidRPr="00195292">
        <w:rPr>
          <w:rFonts w:ascii="Times New Roman" w:hAnsi="Times New Roman" w:cs="Times New Roman"/>
          <w:sz w:val="24"/>
          <w:szCs w:val="19"/>
        </w:rPr>
        <w:t>Ismal</w:t>
      </w:r>
      <w:proofErr w:type="spellEnd"/>
      <w:r w:rsidRPr="00195292">
        <w:rPr>
          <w:rFonts w:ascii="Times New Roman" w:hAnsi="Times New Roman" w:cs="Times New Roman"/>
          <w:sz w:val="24"/>
          <w:szCs w:val="19"/>
        </w:rPr>
        <w:t xml:space="preserve">, R. (2010)."Assessment of liquidity management in Islamic banking industry". </w:t>
      </w:r>
      <w:r w:rsidRPr="00195292">
        <w:rPr>
          <w:rFonts w:ascii="Times New Roman" w:hAnsi="Times New Roman" w:cs="Times New Roman"/>
          <w:i/>
          <w:iCs/>
          <w:sz w:val="24"/>
          <w:szCs w:val="19"/>
        </w:rPr>
        <w:t>International Journal of Islamic and Middle Eastern Finance and Management</w:t>
      </w:r>
      <w:r w:rsidRPr="00195292">
        <w:rPr>
          <w:rFonts w:ascii="Times New Roman" w:hAnsi="Times New Roman" w:cs="Times New Roman"/>
          <w:sz w:val="24"/>
          <w:szCs w:val="19"/>
        </w:rPr>
        <w:t xml:space="preserve">, 147-167. </w:t>
      </w:r>
    </w:p>
    <w:p w14:paraId="5F2DFE87" w14:textId="31AD40E4" w:rsidR="00F918A3" w:rsidRDefault="00F918A3" w:rsidP="00F918A3">
      <w:pPr>
        <w:pStyle w:val="Header"/>
        <w:numPr>
          <w:ilvl w:val="0"/>
          <w:numId w:val="10"/>
        </w:numPr>
        <w:autoSpaceDE w:val="0"/>
        <w:autoSpaceDN w:val="0"/>
        <w:adjustRightInd w:val="0"/>
        <w:spacing w:line="360" w:lineRule="auto"/>
        <w:rPr>
          <w:rFonts w:ascii="Times New Roman" w:hAnsi="Times New Roman" w:cs="Times New Roman"/>
          <w:sz w:val="24"/>
          <w:szCs w:val="19"/>
        </w:rPr>
      </w:pPr>
      <w:proofErr w:type="spellStart"/>
      <w:r w:rsidRPr="00195292">
        <w:rPr>
          <w:rFonts w:ascii="Times New Roman" w:hAnsi="Times New Roman" w:cs="Times New Roman"/>
          <w:sz w:val="24"/>
          <w:szCs w:val="19"/>
        </w:rPr>
        <w:t>Rosly</w:t>
      </w:r>
      <w:proofErr w:type="spellEnd"/>
      <w:r w:rsidRPr="00195292">
        <w:rPr>
          <w:rFonts w:ascii="Times New Roman" w:hAnsi="Times New Roman" w:cs="Times New Roman"/>
          <w:sz w:val="24"/>
          <w:szCs w:val="19"/>
        </w:rPr>
        <w:t>, S. A., &amp;</w:t>
      </w:r>
      <w:proofErr w:type="spellStart"/>
      <w:r w:rsidRPr="00195292">
        <w:rPr>
          <w:rFonts w:ascii="Times New Roman" w:hAnsi="Times New Roman" w:cs="Times New Roman"/>
          <w:sz w:val="24"/>
          <w:szCs w:val="19"/>
        </w:rPr>
        <w:t>Zaini</w:t>
      </w:r>
      <w:proofErr w:type="spellEnd"/>
      <w:r w:rsidRPr="00195292">
        <w:rPr>
          <w:rFonts w:ascii="Times New Roman" w:hAnsi="Times New Roman" w:cs="Times New Roman"/>
          <w:sz w:val="24"/>
          <w:szCs w:val="19"/>
        </w:rPr>
        <w:t xml:space="preserve">, M. A. (2008). "Risk-return analysis of Islamic banks’ investment deposits and shareholders’ fund'. </w:t>
      </w:r>
      <w:r w:rsidRPr="00195292">
        <w:rPr>
          <w:rFonts w:ascii="Times New Roman" w:hAnsi="Times New Roman" w:cs="Times New Roman"/>
          <w:i/>
          <w:iCs/>
          <w:sz w:val="24"/>
          <w:szCs w:val="19"/>
        </w:rPr>
        <w:t>Managerial Finance</w:t>
      </w:r>
      <w:r w:rsidRPr="00195292">
        <w:rPr>
          <w:rFonts w:ascii="Times New Roman" w:hAnsi="Times New Roman" w:cs="Times New Roman"/>
          <w:sz w:val="24"/>
          <w:szCs w:val="19"/>
        </w:rPr>
        <w:t xml:space="preserve">, 695-707. </w:t>
      </w:r>
    </w:p>
    <w:p w14:paraId="5E9F286B" w14:textId="77777777" w:rsidR="00885014" w:rsidRDefault="00885014" w:rsidP="006112AC">
      <w:pPr>
        <w:pStyle w:val="Header"/>
        <w:autoSpaceDE w:val="0"/>
        <w:autoSpaceDN w:val="0"/>
        <w:adjustRightInd w:val="0"/>
        <w:spacing w:line="360" w:lineRule="auto"/>
        <w:ind w:left="720"/>
        <w:rPr>
          <w:rFonts w:ascii="Times New Roman" w:hAnsi="Times New Roman" w:cs="Times New Roman"/>
          <w:sz w:val="24"/>
          <w:szCs w:val="19"/>
        </w:rPr>
      </w:pPr>
    </w:p>
    <w:p w14:paraId="6DA171CA" w14:textId="77777777" w:rsidR="00885014" w:rsidRPr="00195292" w:rsidRDefault="00885014" w:rsidP="00885014">
      <w:pPr>
        <w:pStyle w:val="Header"/>
        <w:autoSpaceDE w:val="0"/>
        <w:autoSpaceDN w:val="0"/>
        <w:adjustRightInd w:val="0"/>
        <w:spacing w:line="360" w:lineRule="auto"/>
        <w:ind w:left="720"/>
        <w:rPr>
          <w:rFonts w:ascii="Times New Roman" w:hAnsi="Times New Roman" w:cs="Times New Roman"/>
          <w:sz w:val="24"/>
          <w:szCs w:val="19"/>
        </w:rPr>
      </w:pPr>
    </w:p>
    <w:p w14:paraId="028A5D5C" w14:textId="77777777" w:rsidR="00F918A3" w:rsidRPr="00195292" w:rsidRDefault="00F918A3" w:rsidP="00F918A3">
      <w:pPr>
        <w:pStyle w:val="Header"/>
        <w:spacing w:line="360" w:lineRule="auto"/>
        <w:ind w:left="360"/>
        <w:jc w:val="both"/>
        <w:rPr>
          <w:rFonts w:ascii="Times New Roman" w:hAnsi="Times New Roman" w:cs="Times New Roman"/>
          <w:sz w:val="24"/>
          <w:szCs w:val="24"/>
          <w:shd w:val="clear" w:color="auto" w:fill="FFFFFF"/>
        </w:rPr>
      </w:pPr>
      <w:r w:rsidRPr="00195292">
        <w:rPr>
          <w:rFonts w:ascii="Times New Roman" w:hAnsi="Times New Roman" w:cs="Times New Roman"/>
          <w:sz w:val="24"/>
          <w:szCs w:val="24"/>
          <w:shd w:val="clear" w:color="auto" w:fill="FFFFFF"/>
        </w:rPr>
        <w:t>.</w:t>
      </w:r>
    </w:p>
    <w:p w14:paraId="112C3D82" w14:textId="77777777" w:rsidR="00F918A3" w:rsidRPr="00195292" w:rsidRDefault="00F918A3" w:rsidP="00F918A3">
      <w:pPr>
        <w:spacing w:line="360" w:lineRule="auto"/>
        <w:jc w:val="both"/>
        <w:rPr>
          <w:rFonts w:ascii="Times New Roman" w:hAnsi="Times New Roman" w:cs="Times New Roman"/>
          <w:sz w:val="24"/>
          <w:szCs w:val="24"/>
          <w:shd w:val="clear" w:color="auto" w:fill="FFFFFF"/>
        </w:rPr>
      </w:pPr>
    </w:p>
    <w:p w14:paraId="694068B6" w14:textId="77777777" w:rsidR="00F918A3" w:rsidRPr="00195292" w:rsidRDefault="00F918A3" w:rsidP="00F918A3">
      <w:pPr>
        <w:pStyle w:val="Heading2"/>
        <w:spacing w:after="240"/>
        <w:rPr>
          <w:rFonts w:ascii="Times New Roman" w:hAnsi="Times New Roman" w:cs="Times New Roman"/>
          <w:color w:val="auto"/>
          <w:sz w:val="24"/>
          <w:szCs w:val="24"/>
          <w:shd w:val="clear" w:color="auto" w:fill="FFFFFF"/>
        </w:rPr>
      </w:pPr>
    </w:p>
    <w:p w14:paraId="66FDFFB5" w14:textId="77777777" w:rsidR="00F918A3" w:rsidRPr="00195292" w:rsidRDefault="00F918A3" w:rsidP="00F918A3">
      <w:pPr>
        <w:pStyle w:val="Heading2"/>
        <w:spacing w:after="240"/>
        <w:rPr>
          <w:rFonts w:ascii="Times New Roman" w:hAnsi="Times New Roman" w:cs="Times New Roman"/>
          <w:color w:val="auto"/>
          <w:sz w:val="24"/>
          <w:szCs w:val="24"/>
          <w:shd w:val="clear" w:color="auto" w:fill="FFFFFF"/>
        </w:rPr>
      </w:pPr>
    </w:p>
    <w:p w14:paraId="3947AAAE" w14:textId="77777777" w:rsidR="00F918A3" w:rsidRPr="00195292" w:rsidRDefault="00F918A3" w:rsidP="00F918A3">
      <w:pPr>
        <w:pStyle w:val="Heading2"/>
        <w:spacing w:after="240"/>
        <w:rPr>
          <w:rFonts w:ascii="Times New Roman" w:hAnsi="Times New Roman" w:cs="Times New Roman"/>
          <w:color w:val="auto"/>
          <w:sz w:val="24"/>
          <w:szCs w:val="24"/>
          <w:shd w:val="clear" w:color="auto" w:fill="FFFFFF"/>
        </w:rPr>
      </w:pPr>
    </w:p>
    <w:p w14:paraId="0D6BAC95" w14:textId="77777777" w:rsidR="00F918A3" w:rsidRPr="00195292" w:rsidRDefault="00F918A3" w:rsidP="00F918A3">
      <w:pPr>
        <w:pStyle w:val="Heading2"/>
        <w:spacing w:after="240"/>
        <w:rPr>
          <w:rFonts w:ascii="Times New Roman" w:hAnsi="Times New Roman" w:cs="Times New Roman"/>
          <w:color w:val="auto"/>
          <w:sz w:val="24"/>
          <w:szCs w:val="24"/>
          <w:shd w:val="clear" w:color="auto" w:fill="FFFFFF"/>
        </w:rPr>
      </w:pPr>
    </w:p>
    <w:p w14:paraId="76C87BA9" w14:textId="77777777" w:rsidR="00F918A3" w:rsidRPr="00195292" w:rsidRDefault="00F918A3" w:rsidP="00F918A3">
      <w:pPr>
        <w:pStyle w:val="Heading2"/>
        <w:spacing w:after="240"/>
        <w:rPr>
          <w:rFonts w:ascii="Times New Roman" w:hAnsi="Times New Roman" w:cs="Times New Roman"/>
          <w:color w:val="auto"/>
          <w:sz w:val="24"/>
          <w:szCs w:val="24"/>
          <w:shd w:val="clear" w:color="auto" w:fill="FFFFFF"/>
        </w:rPr>
      </w:pPr>
    </w:p>
    <w:p w14:paraId="043CF0B1" w14:textId="77777777" w:rsidR="00F918A3" w:rsidRPr="00195292" w:rsidRDefault="00F918A3" w:rsidP="00F918A3">
      <w:pPr>
        <w:pStyle w:val="Heading2"/>
        <w:spacing w:after="240"/>
        <w:rPr>
          <w:rFonts w:ascii="Times New Roman" w:hAnsi="Times New Roman" w:cs="Times New Roman"/>
          <w:color w:val="auto"/>
          <w:sz w:val="24"/>
          <w:szCs w:val="24"/>
          <w:shd w:val="clear" w:color="auto" w:fill="FFFFFF"/>
        </w:rPr>
      </w:pPr>
    </w:p>
    <w:p w14:paraId="30EA782A" w14:textId="77777777" w:rsidR="00F918A3" w:rsidRPr="00195292" w:rsidRDefault="00F918A3" w:rsidP="00F918A3">
      <w:pPr>
        <w:pStyle w:val="Heading2"/>
        <w:spacing w:after="240"/>
        <w:rPr>
          <w:rFonts w:ascii="Times New Roman" w:hAnsi="Times New Roman" w:cs="Times New Roman"/>
          <w:color w:val="auto"/>
          <w:sz w:val="24"/>
          <w:szCs w:val="24"/>
          <w:shd w:val="clear" w:color="auto" w:fill="FFFFFF"/>
        </w:rPr>
      </w:pPr>
    </w:p>
    <w:p w14:paraId="2E10B023" w14:textId="77777777" w:rsidR="00F918A3" w:rsidRPr="00195292" w:rsidRDefault="00F918A3" w:rsidP="00F918A3">
      <w:pPr>
        <w:pStyle w:val="Heading2"/>
        <w:spacing w:after="240"/>
        <w:rPr>
          <w:rFonts w:ascii="Times New Roman" w:hAnsi="Times New Roman" w:cs="Times New Roman"/>
          <w:color w:val="auto"/>
          <w:sz w:val="24"/>
          <w:szCs w:val="24"/>
          <w:shd w:val="clear" w:color="auto" w:fill="FFFFFF"/>
        </w:rPr>
      </w:pPr>
    </w:p>
    <w:p w14:paraId="5141F020" w14:textId="77777777" w:rsidR="00F918A3" w:rsidRPr="00195292" w:rsidRDefault="00F918A3" w:rsidP="00F918A3">
      <w:pPr>
        <w:pStyle w:val="Heading1"/>
        <w:jc w:val="center"/>
        <w:rPr>
          <w:rFonts w:ascii="Times New Roman" w:hAnsi="Times New Roman" w:cs="Times New Roman"/>
          <w:color w:val="auto"/>
          <w:sz w:val="40"/>
          <w:szCs w:val="40"/>
        </w:rPr>
      </w:pPr>
    </w:p>
    <w:p w14:paraId="69A5EB6A" w14:textId="77777777" w:rsidR="00F918A3" w:rsidRPr="00195292" w:rsidRDefault="00F918A3" w:rsidP="00F918A3">
      <w:pPr>
        <w:pStyle w:val="Heading1"/>
        <w:jc w:val="center"/>
        <w:rPr>
          <w:rFonts w:ascii="Times New Roman" w:hAnsi="Times New Roman" w:cs="Times New Roman"/>
          <w:color w:val="auto"/>
          <w:sz w:val="40"/>
          <w:szCs w:val="40"/>
        </w:rPr>
      </w:pPr>
      <w:bookmarkStart w:id="553" w:name="_Toc13070823"/>
    </w:p>
    <w:p w14:paraId="1D454203" w14:textId="77777777" w:rsidR="00F918A3" w:rsidRPr="00195292" w:rsidRDefault="00F918A3" w:rsidP="00F918A3">
      <w:pPr>
        <w:pStyle w:val="Heading1"/>
        <w:jc w:val="center"/>
        <w:rPr>
          <w:rFonts w:ascii="Times New Roman" w:hAnsi="Times New Roman" w:cs="Times New Roman"/>
          <w:color w:val="auto"/>
          <w:sz w:val="40"/>
          <w:szCs w:val="40"/>
        </w:rPr>
      </w:pPr>
    </w:p>
    <w:p w14:paraId="05023447" w14:textId="77777777" w:rsidR="00F918A3" w:rsidRPr="00195292" w:rsidRDefault="00F918A3" w:rsidP="00F918A3">
      <w:pPr>
        <w:pStyle w:val="Heading1"/>
        <w:jc w:val="center"/>
      </w:pPr>
      <w:bookmarkStart w:id="554" w:name="_Toc37604960"/>
      <w:bookmarkStart w:id="555" w:name="_Toc37617350"/>
      <w:bookmarkStart w:id="556" w:name="_Toc43746407"/>
      <w:r w:rsidRPr="00195292">
        <w:t>Appendix</w:t>
      </w:r>
      <w:bookmarkEnd w:id="553"/>
      <w:bookmarkEnd w:id="554"/>
      <w:bookmarkEnd w:id="555"/>
      <w:bookmarkEnd w:id="556"/>
    </w:p>
    <w:p w14:paraId="409C2A56" w14:textId="77777777" w:rsidR="00F918A3" w:rsidRPr="00195292" w:rsidRDefault="00F918A3" w:rsidP="00F918A3">
      <w:pPr>
        <w:pStyle w:val="Heading2"/>
        <w:spacing w:after="240"/>
        <w:rPr>
          <w:rFonts w:ascii="Times New Roman" w:hAnsi="Times New Roman" w:cs="Times New Roman"/>
          <w:color w:val="auto"/>
          <w:sz w:val="24"/>
          <w:szCs w:val="24"/>
          <w:shd w:val="clear" w:color="auto" w:fill="FFFFFF"/>
        </w:rPr>
      </w:pPr>
    </w:p>
    <w:p w14:paraId="4210F4F7" w14:textId="77777777" w:rsidR="00F918A3" w:rsidRPr="00195292" w:rsidRDefault="00F918A3" w:rsidP="00F918A3">
      <w:pPr>
        <w:pStyle w:val="Heading2"/>
        <w:spacing w:after="240"/>
        <w:rPr>
          <w:rFonts w:ascii="Times New Roman" w:hAnsi="Times New Roman" w:cs="Times New Roman"/>
          <w:color w:val="auto"/>
          <w:sz w:val="24"/>
          <w:szCs w:val="24"/>
          <w:shd w:val="clear" w:color="auto" w:fill="FFFFFF"/>
        </w:rPr>
      </w:pPr>
    </w:p>
    <w:p w14:paraId="1F928BC3" w14:textId="77777777" w:rsidR="00F918A3" w:rsidRPr="00195292" w:rsidRDefault="00F918A3" w:rsidP="00F918A3">
      <w:pPr>
        <w:pStyle w:val="Heading2"/>
        <w:spacing w:after="240"/>
        <w:rPr>
          <w:rFonts w:ascii="Times New Roman" w:hAnsi="Times New Roman" w:cs="Times New Roman"/>
          <w:color w:val="auto"/>
          <w:sz w:val="24"/>
          <w:szCs w:val="24"/>
          <w:shd w:val="clear" w:color="auto" w:fill="FFFFFF"/>
        </w:rPr>
      </w:pPr>
    </w:p>
    <w:p w14:paraId="54087E1F" w14:textId="77777777" w:rsidR="00F918A3" w:rsidRPr="00195292" w:rsidRDefault="00F918A3" w:rsidP="00F918A3">
      <w:pPr>
        <w:pStyle w:val="Heading2"/>
        <w:spacing w:after="240"/>
        <w:rPr>
          <w:rFonts w:ascii="Times New Roman" w:hAnsi="Times New Roman" w:cs="Times New Roman"/>
          <w:color w:val="auto"/>
          <w:sz w:val="24"/>
          <w:szCs w:val="24"/>
          <w:shd w:val="clear" w:color="auto" w:fill="FFFFFF"/>
        </w:rPr>
      </w:pPr>
    </w:p>
    <w:p w14:paraId="64DB53A3"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4D246F07"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09C43F15"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48B4AC72"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56486482"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3244B9ED"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119D85C1" w14:textId="77777777" w:rsidR="00F918A3" w:rsidRPr="00195292" w:rsidRDefault="00F918A3" w:rsidP="00F918A3">
      <w:pPr>
        <w:pStyle w:val="Heading2"/>
        <w:spacing w:after="100"/>
        <w:rPr>
          <w:rFonts w:ascii="Times New Roman" w:hAnsi="Times New Roman" w:cs="Times New Roman"/>
          <w:color w:val="auto"/>
          <w:sz w:val="44"/>
          <w:szCs w:val="32"/>
          <w:shd w:val="clear" w:color="auto" w:fill="FFFFFF"/>
        </w:rPr>
      </w:pPr>
    </w:p>
    <w:tbl>
      <w:tblPr>
        <w:tblW w:w="10472" w:type="dxa"/>
        <w:tblInd w:w="-896" w:type="dxa"/>
        <w:tblLook w:val="04A0" w:firstRow="1" w:lastRow="0" w:firstColumn="1" w:lastColumn="0" w:noHBand="0" w:noVBand="1"/>
      </w:tblPr>
      <w:tblGrid>
        <w:gridCol w:w="2547"/>
        <w:gridCol w:w="1585"/>
        <w:gridCol w:w="1585"/>
        <w:gridCol w:w="1585"/>
        <w:gridCol w:w="1585"/>
        <w:gridCol w:w="1585"/>
      </w:tblGrid>
      <w:tr w:rsidR="00F918A3" w:rsidRPr="00195292" w14:paraId="60657699" w14:textId="77777777" w:rsidTr="00B444D8">
        <w:trPr>
          <w:trHeight w:val="343"/>
        </w:trPr>
        <w:tc>
          <w:tcPr>
            <w:tcW w:w="2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0E99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7945" w:type="dxa"/>
            <w:gridSpan w:val="5"/>
            <w:tcBorders>
              <w:top w:val="single" w:sz="4" w:space="0" w:color="auto"/>
              <w:left w:val="nil"/>
              <w:bottom w:val="single" w:sz="4" w:space="0" w:color="auto"/>
              <w:right w:val="single" w:sz="4" w:space="0" w:color="auto"/>
            </w:tcBorders>
            <w:shd w:val="clear" w:color="000000" w:fill="BDD7EE"/>
            <w:noWrap/>
            <w:vAlign w:val="bottom"/>
            <w:hideMark/>
          </w:tcPr>
          <w:p w14:paraId="00AF4E8F" w14:textId="5107F3ED"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xml:space="preserve">AL ARAFAH ISLAMI </w:t>
            </w:r>
            <w:r w:rsidR="004804BF" w:rsidRPr="00195292">
              <w:rPr>
                <w:rFonts w:ascii="Times New Roman" w:eastAsia="Times New Roman" w:hAnsi="Times New Roman" w:cs="Times New Roman"/>
              </w:rPr>
              <w:t>BANK LIMITED</w:t>
            </w:r>
          </w:p>
        </w:tc>
      </w:tr>
      <w:tr w:rsidR="00F918A3" w:rsidRPr="00195292" w14:paraId="4FA7CB49"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2F83C3B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000000" w:fill="BDD7EE"/>
            <w:noWrap/>
            <w:vAlign w:val="bottom"/>
            <w:hideMark/>
          </w:tcPr>
          <w:p w14:paraId="6CF7491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2014</w:t>
            </w:r>
          </w:p>
        </w:tc>
        <w:tc>
          <w:tcPr>
            <w:tcW w:w="1589" w:type="dxa"/>
            <w:tcBorders>
              <w:top w:val="nil"/>
              <w:left w:val="nil"/>
              <w:bottom w:val="single" w:sz="4" w:space="0" w:color="auto"/>
              <w:right w:val="single" w:sz="4" w:space="0" w:color="auto"/>
            </w:tcBorders>
            <w:shd w:val="clear" w:color="000000" w:fill="BDD7EE"/>
            <w:noWrap/>
            <w:vAlign w:val="bottom"/>
            <w:hideMark/>
          </w:tcPr>
          <w:p w14:paraId="65BD12B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2015</w:t>
            </w:r>
          </w:p>
        </w:tc>
        <w:tc>
          <w:tcPr>
            <w:tcW w:w="1589" w:type="dxa"/>
            <w:tcBorders>
              <w:top w:val="nil"/>
              <w:left w:val="nil"/>
              <w:bottom w:val="single" w:sz="4" w:space="0" w:color="auto"/>
              <w:right w:val="single" w:sz="4" w:space="0" w:color="auto"/>
            </w:tcBorders>
            <w:shd w:val="clear" w:color="000000" w:fill="BDD7EE"/>
            <w:noWrap/>
            <w:vAlign w:val="bottom"/>
            <w:hideMark/>
          </w:tcPr>
          <w:p w14:paraId="2183B20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2016</w:t>
            </w:r>
          </w:p>
        </w:tc>
        <w:tc>
          <w:tcPr>
            <w:tcW w:w="1589" w:type="dxa"/>
            <w:tcBorders>
              <w:top w:val="nil"/>
              <w:left w:val="nil"/>
              <w:bottom w:val="single" w:sz="4" w:space="0" w:color="auto"/>
              <w:right w:val="single" w:sz="4" w:space="0" w:color="auto"/>
            </w:tcBorders>
            <w:shd w:val="clear" w:color="000000" w:fill="BDD7EE"/>
            <w:noWrap/>
            <w:vAlign w:val="bottom"/>
            <w:hideMark/>
          </w:tcPr>
          <w:p w14:paraId="54525FB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2017</w:t>
            </w:r>
          </w:p>
        </w:tc>
        <w:tc>
          <w:tcPr>
            <w:tcW w:w="1589" w:type="dxa"/>
            <w:tcBorders>
              <w:top w:val="nil"/>
              <w:left w:val="nil"/>
              <w:bottom w:val="single" w:sz="4" w:space="0" w:color="auto"/>
              <w:right w:val="single" w:sz="4" w:space="0" w:color="auto"/>
            </w:tcBorders>
            <w:shd w:val="clear" w:color="000000" w:fill="BDD7EE"/>
            <w:noWrap/>
            <w:vAlign w:val="bottom"/>
            <w:hideMark/>
          </w:tcPr>
          <w:p w14:paraId="772E8B6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2018</w:t>
            </w:r>
          </w:p>
        </w:tc>
      </w:tr>
      <w:tr w:rsidR="00F918A3" w:rsidRPr="00195292" w14:paraId="395ACABA"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732E7E9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59BA72B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60CFC20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1D526CF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7E2A257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31EBAD0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54771372"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6B2016D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491904B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5FD65C0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3D96902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542506C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2B82D02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448B7573"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7731E29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asset</w:t>
            </w:r>
          </w:p>
        </w:tc>
        <w:tc>
          <w:tcPr>
            <w:tcW w:w="1589" w:type="dxa"/>
            <w:tcBorders>
              <w:top w:val="nil"/>
              <w:left w:val="nil"/>
              <w:bottom w:val="single" w:sz="4" w:space="0" w:color="auto"/>
              <w:right w:val="single" w:sz="4" w:space="0" w:color="auto"/>
            </w:tcBorders>
            <w:shd w:val="clear" w:color="auto" w:fill="auto"/>
            <w:noWrap/>
            <w:vAlign w:val="bottom"/>
            <w:hideMark/>
          </w:tcPr>
          <w:p w14:paraId="4FCF97F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210,439,006,204</w:t>
            </w:r>
          </w:p>
        </w:tc>
        <w:tc>
          <w:tcPr>
            <w:tcW w:w="1589" w:type="dxa"/>
            <w:tcBorders>
              <w:top w:val="nil"/>
              <w:left w:val="nil"/>
              <w:bottom w:val="nil"/>
              <w:right w:val="nil"/>
            </w:tcBorders>
            <w:shd w:val="clear" w:color="auto" w:fill="auto"/>
            <w:noWrap/>
            <w:vAlign w:val="bottom"/>
            <w:hideMark/>
          </w:tcPr>
          <w:p w14:paraId="6A0502F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229,106,656,939</w:t>
            </w:r>
          </w:p>
        </w:tc>
        <w:tc>
          <w:tcPr>
            <w:tcW w:w="1589" w:type="dxa"/>
            <w:tcBorders>
              <w:top w:val="nil"/>
              <w:left w:val="nil"/>
              <w:bottom w:val="nil"/>
              <w:right w:val="nil"/>
            </w:tcBorders>
            <w:shd w:val="clear" w:color="auto" w:fill="auto"/>
            <w:noWrap/>
            <w:vAlign w:val="bottom"/>
            <w:hideMark/>
          </w:tcPr>
          <w:p w14:paraId="5D4EC43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272,900,048,477</w:t>
            </w:r>
          </w:p>
        </w:tc>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31C99A8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314,596,972,625</w:t>
            </w:r>
          </w:p>
        </w:tc>
        <w:tc>
          <w:tcPr>
            <w:tcW w:w="1589" w:type="dxa"/>
            <w:tcBorders>
              <w:top w:val="nil"/>
              <w:left w:val="nil"/>
              <w:bottom w:val="single" w:sz="4" w:space="0" w:color="auto"/>
              <w:right w:val="single" w:sz="4" w:space="0" w:color="auto"/>
            </w:tcBorders>
            <w:shd w:val="clear" w:color="auto" w:fill="auto"/>
            <w:noWrap/>
            <w:vAlign w:val="bottom"/>
            <w:hideMark/>
          </w:tcPr>
          <w:p w14:paraId="1E3A7AF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333,261,964,673</w:t>
            </w:r>
          </w:p>
        </w:tc>
      </w:tr>
      <w:tr w:rsidR="00F918A3" w:rsidRPr="00195292" w14:paraId="13043D66"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352586F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Current asset</w:t>
            </w:r>
          </w:p>
        </w:tc>
        <w:tc>
          <w:tcPr>
            <w:tcW w:w="1589" w:type="dxa"/>
            <w:tcBorders>
              <w:top w:val="nil"/>
              <w:left w:val="nil"/>
              <w:bottom w:val="single" w:sz="4" w:space="0" w:color="auto"/>
              <w:right w:val="single" w:sz="4" w:space="0" w:color="auto"/>
            </w:tcBorders>
            <w:shd w:val="clear" w:color="auto" w:fill="auto"/>
            <w:noWrap/>
            <w:vAlign w:val="bottom"/>
            <w:hideMark/>
          </w:tcPr>
          <w:p w14:paraId="7BB7381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11,698,059,415</w:t>
            </w:r>
          </w:p>
        </w:tc>
        <w:tc>
          <w:tcPr>
            <w:tcW w:w="1589" w:type="dxa"/>
            <w:tcBorders>
              <w:top w:val="single" w:sz="4" w:space="0" w:color="auto"/>
              <w:left w:val="nil"/>
              <w:bottom w:val="single" w:sz="4" w:space="0" w:color="auto"/>
              <w:right w:val="single" w:sz="4" w:space="0" w:color="auto"/>
            </w:tcBorders>
            <w:shd w:val="clear" w:color="auto" w:fill="auto"/>
            <w:noWrap/>
            <w:vAlign w:val="bottom"/>
            <w:hideMark/>
          </w:tcPr>
          <w:p w14:paraId="3EF001C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11,142,926,670</w:t>
            </w:r>
          </w:p>
        </w:tc>
        <w:tc>
          <w:tcPr>
            <w:tcW w:w="1589" w:type="dxa"/>
            <w:tcBorders>
              <w:top w:val="single" w:sz="4" w:space="0" w:color="auto"/>
              <w:left w:val="nil"/>
              <w:bottom w:val="single" w:sz="4" w:space="0" w:color="auto"/>
              <w:right w:val="single" w:sz="4" w:space="0" w:color="auto"/>
            </w:tcBorders>
            <w:shd w:val="clear" w:color="auto" w:fill="auto"/>
            <w:noWrap/>
            <w:vAlign w:val="bottom"/>
            <w:hideMark/>
          </w:tcPr>
          <w:p w14:paraId="1881225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12,985,571,886</w:t>
            </w:r>
          </w:p>
        </w:tc>
        <w:tc>
          <w:tcPr>
            <w:tcW w:w="1589" w:type="dxa"/>
            <w:tcBorders>
              <w:top w:val="nil"/>
              <w:left w:val="nil"/>
              <w:bottom w:val="single" w:sz="4" w:space="0" w:color="auto"/>
              <w:right w:val="single" w:sz="4" w:space="0" w:color="auto"/>
            </w:tcBorders>
            <w:shd w:val="clear" w:color="auto" w:fill="auto"/>
            <w:noWrap/>
            <w:vAlign w:val="bottom"/>
            <w:hideMark/>
          </w:tcPr>
          <w:p w14:paraId="2D0E039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11,621,076,177</w:t>
            </w:r>
          </w:p>
        </w:tc>
        <w:tc>
          <w:tcPr>
            <w:tcW w:w="1589" w:type="dxa"/>
            <w:tcBorders>
              <w:top w:val="nil"/>
              <w:left w:val="nil"/>
              <w:bottom w:val="single" w:sz="4" w:space="0" w:color="auto"/>
              <w:right w:val="single" w:sz="4" w:space="0" w:color="auto"/>
            </w:tcBorders>
            <w:shd w:val="clear" w:color="auto" w:fill="auto"/>
            <w:noWrap/>
            <w:vAlign w:val="bottom"/>
            <w:hideMark/>
          </w:tcPr>
          <w:p w14:paraId="0DABCDD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10,955,187,163</w:t>
            </w:r>
          </w:p>
        </w:tc>
      </w:tr>
      <w:tr w:rsidR="00F918A3" w:rsidRPr="00195292" w14:paraId="12D02200"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24B41D7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xml:space="preserve">Current liabilities </w:t>
            </w:r>
          </w:p>
        </w:tc>
        <w:tc>
          <w:tcPr>
            <w:tcW w:w="1589" w:type="dxa"/>
            <w:tcBorders>
              <w:top w:val="nil"/>
              <w:left w:val="nil"/>
              <w:bottom w:val="single" w:sz="4" w:space="0" w:color="auto"/>
              <w:right w:val="single" w:sz="4" w:space="0" w:color="auto"/>
            </w:tcBorders>
            <w:shd w:val="clear" w:color="auto" w:fill="auto"/>
            <w:noWrap/>
            <w:vAlign w:val="bottom"/>
            <w:hideMark/>
          </w:tcPr>
          <w:p w14:paraId="2CDA320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7,677,366,656</w:t>
            </w:r>
          </w:p>
        </w:tc>
        <w:tc>
          <w:tcPr>
            <w:tcW w:w="1589" w:type="dxa"/>
            <w:tcBorders>
              <w:top w:val="nil"/>
              <w:left w:val="nil"/>
              <w:bottom w:val="single" w:sz="4" w:space="0" w:color="auto"/>
              <w:right w:val="single" w:sz="4" w:space="0" w:color="auto"/>
            </w:tcBorders>
            <w:shd w:val="clear" w:color="auto" w:fill="auto"/>
            <w:noWrap/>
            <w:vAlign w:val="bottom"/>
            <w:hideMark/>
          </w:tcPr>
          <w:p w14:paraId="49BEC07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7,102,774,583</w:t>
            </w:r>
          </w:p>
        </w:tc>
        <w:tc>
          <w:tcPr>
            <w:tcW w:w="1589" w:type="dxa"/>
            <w:tcBorders>
              <w:top w:val="nil"/>
              <w:left w:val="nil"/>
              <w:bottom w:val="single" w:sz="4" w:space="0" w:color="auto"/>
              <w:right w:val="single" w:sz="4" w:space="0" w:color="auto"/>
            </w:tcBorders>
            <w:shd w:val="clear" w:color="auto" w:fill="auto"/>
            <w:noWrap/>
            <w:vAlign w:val="bottom"/>
            <w:hideMark/>
          </w:tcPr>
          <w:p w14:paraId="35EA615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8,950,070,463</w:t>
            </w:r>
          </w:p>
        </w:tc>
        <w:tc>
          <w:tcPr>
            <w:tcW w:w="1589" w:type="dxa"/>
            <w:tcBorders>
              <w:top w:val="nil"/>
              <w:left w:val="nil"/>
              <w:bottom w:val="single" w:sz="4" w:space="0" w:color="auto"/>
              <w:right w:val="single" w:sz="4" w:space="0" w:color="auto"/>
            </w:tcBorders>
            <w:shd w:val="clear" w:color="auto" w:fill="auto"/>
            <w:noWrap/>
            <w:vAlign w:val="bottom"/>
            <w:hideMark/>
          </w:tcPr>
          <w:p w14:paraId="7BA5CEE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7,509,581,082</w:t>
            </w:r>
          </w:p>
        </w:tc>
        <w:tc>
          <w:tcPr>
            <w:tcW w:w="1589" w:type="dxa"/>
            <w:tcBorders>
              <w:top w:val="nil"/>
              <w:left w:val="nil"/>
              <w:bottom w:val="single" w:sz="4" w:space="0" w:color="auto"/>
              <w:right w:val="single" w:sz="4" w:space="0" w:color="auto"/>
            </w:tcBorders>
            <w:shd w:val="clear" w:color="auto" w:fill="auto"/>
            <w:noWrap/>
            <w:vAlign w:val="bottom"/>
            <w:hideMark/>
          </w:tcPr>
          <w:p w14:paraId="22FE5A0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6,831,523,202</w:t>
            </w:r>
          </w:p>
        </w:tc>
      </w:tr>
      <w:tr w:rsidR="00F918A3" w:rsidRPr="00195292" w14:paraId="640E5506"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55B5059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Net income</w:t>
            </w:r>
          </w:p>
        </w:tc>
        <w:tc>
          <w:tcPr>
            <w:tcW w:w="1589" w:type="dxa"/>
            <w:tcBorders>
              <w:top w:val="nil"/>
              <w:left w:val="nil"/>
              <w:bottom w:val="single" w:sz="4" w:space="0" w:color="auto"/>
              <w:right w:val="single" w:sz="4" w:space="0" w:color="auto"/>
            </w:tcBorders>
            <w:shd w:val="clear" w:color="auto" w:fill="auto"/>
            <w:noWrap/>
            <w:vAlign w:val="bottom"/>
            <w:hideMark/>
          </w:tcPr>
          <w:p w14:paraId="1CA5009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2,120,063,336</w:t>
            </w:r>
          </w:p>
        </w:tc>
        <w:tc>
          <w:tcPr>
            <w:tcW w:w="1589" w:type="dxa"/>
            <w:tcBorders>
              <w:top w:val="nil"/>
              <w:left w:val="nil"/>
              <w:bottom w:val="single" w:sz="4" w:space="0" w:color="auto"/>
              <w:right w:val="single" w:sz="4" w:space="0" w:color="auto"/>
            </w:tcBorders>
            <w:shd w:val="clear" w:color="auto" w:fill="auto"/>
            <w:noWrap/>
            <w:vAlign w:val="bottom"/>
            <w:hideMark/>
          </w:tcPr>
          <w:p w14:paraId="0113C52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2,220,110,905</w:t>
            </w:r>
          </w:p>
        </w:tc>
        <w:tc>
          <w:tcPr>
            <w:tcW w:w="1589" w:type="dxa"/>
            <w:tcBorders>
              <w:top w:val="nil"/>
              <w:left w:val="nil"/>
              <w:bottom w:val="single" w:sz="4" w:space="0" w:color="auto"/>
              <w:right w:val="single" w:sz="4" w:space="0" w:color="auto"/>
            </w:tcBorders>
            <w:shd w:val="clear" w:color="auto" w:fill="auto"/>
            <w:noWrap/>
            <w:vAlign w:val="bottom"/>
            <w:hideMark/>
          </w:tcPr>
          <w:p w14:paraId="6E7EE9B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3,040,205,881</w:t>
            </w:r>
          </w:p>
        </w:tc>
        <w:tc>
          <w:tcPr>
            <w:tcW w:w="1589" w:type="dxa"/>
            <w:tcBorders>
              <w:top w:val="nil"/>
              <w:left w:val="nil"/>
              <w:bottom w:val="single" w:sz="4" w:space="0" w:color="auto"/>
              <w:right w:val="single" w:sz="4" w:space="0" w:color="auto"/>
            </w:tcBorders>
            <w:shd w:val="clear" w:color="auto" w:fill="auto"/>
            <w:noWrap/>
            <w:vAlign w:val="bottom"/>
            <w:hideMark/>
          </w:tcPr>
          <w:p w14:paraId="15D80F8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3,076,677,937</w:t>
            </w:r>
          </w:p>
        </w:tc>
        <w:tc>
          <w:tcPr>
            <w:tcW w:w="1589" w:type="dxa"/>
            <w:tcBorders>
              <w:top w:val="nil"/>
              <w:left w:val="nil"/>
              <w:bottom w:val="single" w:sz="4" w:space="0" w:color="auto"/>
              <w:right w:val="single" w:sz="4" w:space="0" w:color="auto"/>
            </w:tcBorders>
            <w:shd w:val="clear" w:color="auto" w:fill="auto"/>
            <w:noWrap/>
            <w:vAlign w:val="bottom"/>
            <w:hideMark/>
          </w:tcPr>
          <w:p w14:paraId="1CD9A15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2,406,521,023</w:t>
            </w:r>
          </w:p>
        </w:tc>
      </w:tr>
      <w:tr w:rsidR="00F918A3" w:rsidRPr="00195292" w14:paraId="536C7A33"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14E0B4A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equity</w:t>
            </w:r>
          </w:p>
        </w:tc>
        <w:tc>
          <w:tcPr>
            <w:tcW w:w="1589" w:type="dxa"/>
            <w:tcBorders>
              <w:top w:val="nil"/>
              <w:left w:val="nil"/>
              <w:bottom w:val="single" w:sz="4" w:space="0" w:color="auto"/>
              <w:right w:val="single" w:sz="4" w:space="0" w:color="auto"/>
            </w:tcBorders>
            <w:shd w:val="clear" w:color="auto" w:fill="auto"/>
            <w:noWrap/>
            <w:vAlign w:val="bottom"/>
            <w:hideMark/>
          </w:tcPr>
          <w:p w14:paraId="0B7F2C9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18,159,523,690</w:t>
            </w:r>
          </w:p>
        </w:tc>
        <w:tc>
          <w:tcPr>
            <w:tcW w:w="1589" w:type="dxa"/>
            <w:tcBorders>
              <w:top w:val="nil"/>
              <w:left w:val="nil"/>
              <w:bottom w:val="single" w:sz="4" w:space="0" w:color="auto"/>
              <w:right w:val="single" w:sz="4" w:space="0" w:color="auto"/>
            </w:tcBorders>
            <w:shd w:val="clear" w:color="auto" w:fill="auto"/>
            <w:noWrap/>
            <w:vAlign w:val="bottom"/>
            <w:hideMark/>
          </w:tcPr>
          <w:p w14:paraId="28DF0A2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19,236,074,517</w:t>
            </w:r>
          </w:p>
        </w:tc>
        <w:tc>
          <w:tcPr>
            <w:tcW w:w="1589" w:type="dxa"/>
            <w:tcBorders>
              <w:top w:val="nil"/>
              <w:left w:val="nil"/>
              <w:bottom w:val="single" w:sz="4" w:space="0" w:color="auto"/>
              <w:right w:val="single" w:sz="4" w:space="0" w:color="auto"/>
            </w:tcBorders>
            <w:shd w:val="clear" w:color="auto" w:fill="auto"/>
            <w:noWrap/>
            <w:vAlign w:val="bottom"/>
            <w:hideMark/>
          </w:tcPr>
          <w:p w14:paraId="0F955DD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21,337,487,935</w:t>
            </w:r>
          </w:p>
        </w:tc>
        <w:tc>
          <w:tcPr>
            <w:tcW w:w="1589" w:type="dxa"/>
            <w:tcBorders>
              <w:top w:val="nil"/>
              <w:left w:val="nil"/>
              <w:bottom w:val="single" w:sz="4" w:space="0" w:color="auto"/>
              <w:right w:val="single" w:sz="4" w:space="0" w:color="auto"/>
            </w:tcBorders>
            <w:shd w:val="clear" w:color="auto" w:fill="auto"/>
            <w:noWrap/>
            <w:vAlign w:val="bottom"/>
            <w:hideMark/>
          </w:tcPr>
          <w:p w14:paraId="703D317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23,483,229,256</w:t>
            </w:r>
          </w:p>
        </w:tc>
        <w:tc>
          <w:tcPr>
            <w:tcW w:w="1589" w:type="dxa"/>
            <w:tcBorders>
              <w:top w:val="nil"/>
              <w:left w:val="nil"/>
              <w:bottom w:val="single" w:sz="4" w:space="0" w:color="auto"/>
              <w:right w:val="single" w:sz="4" w:space="0" w:color="auto"/>
            </w:tcBorders>
            <w:shd w:val="clear" w:color="auto" w:fill="auto"/>
            <w:noWrap/>
            <w:vAlign w:val="bottom"/>
            <w:hideMark/>
          </w:tcPr>
          <w:p w14:paraId="769F2C1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22,520,674,781</w:t>
            </w:r>
          </w:p>
        </w:tc>
      </w:tr>
      <w:tr w:rsidR="00F918A3" w:rsidRPr="00195292" w14:paraId="592ED17C"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0398E7B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Cash in hand</w:t>
            </w:r>
          </w:p>
        </w:tc>
        <w:tc>
          <w:tcPr>
            <w:tcW w:w="1589" w:type="dxa"/>
            <w:tcBorders>
              <w:top w:val="nil"/>
              <w:left w:val="nil"/>
              <w:bottom w:val="single" w:sz="4" w:space="0" w:color="auto"/>
              <w:right w:val="single" w:sz="4" w:space="0" w:color="auto"/>
            </w:tcBorders>
            <w:shd w:val="clear" w:color="auto" w:fill="auto"/>
            <w:noWrap/>
            <w:vAlign w:val="bottom"/>
            <w:hideMark/>
          </w:tcPr>
          <w:p w14:paraId="1BFF4F7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20,674,314,372</w:t>
            </w:r>
          </w:p>
        </w:tc>
        <w:tc>
          <w:tcPr>
            <w:tcW w:w="1589" w:type="dxa"/>
            <w:tcBorders>
              <w:top w:val="nil"/>
              <w:left w:val="nil"/>
              <w:bottom w:val="single" w:sz="4" w:space="0" w:color="auto"/>
              <w:right w:val="single" w:sz="4" w:space="0" w:color="auto"/>
            </w:tcBorders>
            <w:shd w:val="clear" w:color="auto" w:fill="auto"/>
            <w:noWrap/>
            <w:vAlign w:val="bottom"/>
            <w:hideMark/>
          </w:tcPr>
          <w:p w14:paraId="2C989A9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26,731,459,065</w:t>
            </w:r>
          </w:p>
        </w:tc>
        <w:tc>
          <w:tcPr>
            <w:tcW w:w="1589" w:type="dxa"/>
            <w:tcBorders>
              <w:top w:val="nil"/>
              <w:left w:val="nil"/>
              <w:bottom w:val="single" w:sz="4" w:space="0" w:color="auto"/>
              <w:right w:val="single" w:sz="4" w:space="0" w:color="auto"/>
            </w:tcBorders>
            <w:shd w:val="clear" w:color="auto" w:fill="auto"/>
            <w:noWrap/>
            <w:vAlign w:val="bottom"/>
            <w:hideMark/>
          </w:tcPr>
          <w:p w14:paraId="756E7CB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32,887,469,102</w:t>
            </w:r>
          </w:p>
        </w:tc>
        <w:tc>
          <w:tcPr>
            <w:tcW w:w="1589" w:type="dxa"/>
            <w:tcBorders>
              <w:top w:val="nil"/>
              <w:left w:val="nil"/>
              <w:bottom w:val="single" w:sz="4" w:space="0" w:color="auto"/>
              <w:right w:val="single" w:sz="4" w:space="0" w:color="auto"/>
            </w:tcBorders>
            <w:shd w:val="clear" w:color="auto" w:fill="auto"/>
            <w:noWrap/>
            <w:vAlign w:val="bottom"/>
            <w:hideMark/>
          </w:tcPr>
          <w:p w14:paraId="2AB2B89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39,765,981,786</w:t>
            </w:r>
          </w:p>
        </w:tc>
        <w:tc>
          <w:tcPr>
            <w:tcW w:w="1589" w:type="dxa"/>
            <w:tcBorders>
              <w:top w:val="nil"/>
              <w:left w:val="nil"/>
              <w:bottom w:val="single" w:sz="4" w:space="0" w:color="auto"/>
              <w:right w:val="single" w:sz="4" w:space="0" w:color="auto"/>
            </w:tcBorders>
            <w:shd w:val="clear" w:color="auto" w:fill="auto"/>
            <w:noWrap/>
            <w:vAlign w:val="bottom"/>
            <w:hideMark/>
          </w:tcPr>
          <w:p w14:paraId="255F6EE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25,721,119,409</w:t>
            </w:r>
          </w:p>
        </w:tc>
      </w:tr>
      <w:tr w:rsidR="00F918A3" w:rsidRPr="00195292" w14:paraId="341E1CF9"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7427710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xml:space="preserve">         Non-performing loan/Investment/unclassified</w:t>
            </w:r>
          </w:p>
        </w:tc>
        <w:tc>
          <w:tcPr>
            <w:tcW w:w="1589" w:type="dxa"/>
            <w:tcBorders>
              <w:top w:val="nil"/>
              <w:left w:val="nil"/>
              <w:bottom w:val="single" w:sz="4" w:space="0" w:color="auto"/>
              <w:right w:val="single" w:sz="4" w:space="0" w:color="auto"/>
            </w:tcBorders>
            <w:shd w:val="clear" w:color="auto" w:fill="auto"/>
            <w:noWrap/>
            <w:vAlign w:val="bottom"/>
            <w:hideMark/>
          </w:tcPr>
          <w:p w14:paraId="282780A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6,982,600,000</w:t>
            </w:r>
          </w:p>
        </w:tc>
        <w:tc>
          <w:tcPr>
            <w:tcW w:w="1589" w:type="dxa"/>
            <w:tcBorders>
              <w:top w:val="nil"/>
              <w:left w:val="nil"/>
              <w:bottom w:val="single" w:sz="4" w:space="0" w:color="auto"/>
              <w:right w:val="single" w:sz="4" w:space="0" w:color="auto"/>
            </w:tcBorders>
            <w:shd w:val="clear" w:color="auto" w:fill="auto"/>
            <w:noWrap/>
            <w:vAlign w:val="bottom"/>
            <w:hideMark/>
          </w:tcPr>
          <w:p w14:paraId="0E7FEE4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7,713,670,000</w:t>
            </w:r>
          </w:p>
        </w:tc>
        <w:tc>
          <w:tcPr>
            <w:tcW w:w="1589" w:type="dxa"/>
            <w:tcBorders>
              <w:top w:val="nil"/>
              <w:left w:val="nil"/>
              <w:bottom w:val="single" w:sz="4" w:space="0" w:color="auto"/>
              <w:right w:val="single" w:sz="4" w:space="0" w:color="auto"/>
            </w:tcBorders>
            <w:shd w:val="clear" w:color="auto" w:fill="auto"/>
            <w:noWrap/>
            <w:vAlign w:val="bottom"/>
            <w:hideMark/>
          </w:tcPr>
          <w:p w14:paraId="5CE4B83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8,994,980,000</w:t>
            </w:r>
          </w:p>
        </w:tc>
        <w:tc>
          <w:tcPr>
            <w:tcW w:w="1589" w:type="dxa"/>
            <w:tcBorders>
              <w:top w:val="nil"/>
              <w:left w:val="nil"/>
              <w:bottom w:val="single" w:sz="4" w:space="0" w:color="auto"/>
              <w:right w:val="single" w:sz="4" w:space="0" w:color="auto"/>
            </w:tcBorders>
            <w:shd w:val="clear" w:color="auto" w:fill="auto"/>
            <w:noWrap/>
            <w:vAlign w:val="bottom"/>
            <w:hideMark/>
          </w:tcPr>
          <w:p w14:paraId="4D7BE61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9,921,510,000</w:t>
            </w:r>
          </w:p>
        </w:tc>
        <w:tc>
          <w:tcPr>
            <w:tcW w:w="1589" w:type="dxa"/>
            <w:tcBorders>
              <w:top w:val="nil"/>
              <w:left w:val="nil"/>
              <w:bottom w:val="single" w:sz="4" w:space="0" w:color="auto"/>
              <w:right w:val="single" w:sz="4" w:space="0" w:color="auto"/>
            </w:tcBorders>
            <w:shd w:val="clear" w:color="auto" w:fill="auto"/>
            <w:noWrap/>
            <w:vAlign w:val="bottom"/>
            <w:hideMark/>
          </w:tcPr>
          <w:p w14:paraId="25366DC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12,690,720,000</w:t>
            </w:r>
          </w:p>
        </w:tc>
      </w:tr>
      <w:tr w:rsidR="00F918A3" w:rsidRPr="00195292" w14:paraId="49BFC6DD"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024A405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loan/Investment</w:t>
            </w:r>
          </w:p>
        </w:tc>
        <w:tc>
          <w:tcPr>
            <w:tcW w:w="1589" w:type="dxa"/>
            <w:tcBorders>
              <w:top w:val="nil"/>
              <w:left w:val="nil"/>
              <w:bottom w:val="single" w:sz="4" w:space="0" w:color="auto"/>
              <w:right w:val="single" w:sz="4" w:space="0" w:color="auto"/>
            </w:tcBorders>
            <w:shd w:val="clear" w:color="auto" w:fill="auto"/>
            <w:noWrap/>
            <w:vAlign w:val="bottom"/>
            <w:hideMark/>
          </w:tcPr>
          <w:p w14:paraId="7593392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141,302,079,792</w:t>
            </w:r>
          </w:p>
        </w:tc>
        <w:tc>
          <w:tcPr>
            <w:tcW w:w="1589" w:type="dxa"/>
            <w:tcBorders>
              <w:top w:val="nil"/>
              <w:left w:val="nil"/>
              <w:bottom w:val="single" w:sz="4" w:space="0" w:color="auto"/>
              <w:right w:val="single" w:sz="4" w:space="0" w:color="auto"/>
            </w:tcBorders>
            <w:shd w:val="clear" w:color="auto" w:fill="auto"/>
            <w:noWrap/>
            <w:vAlign w:val="bottom"/>
            <w:hideMark/>
          </w:tcPr>
          <w:p w14:paraId="2C05389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170,222,555,821</w:t>
            </w:r>
          </w:p>
        </w:tc>
        <w:tc>
          <w:tcPr>
            <w:tcW w:w="1589" w:type="dxa"/>
            <w:tcBorders>
              <w:top w:val="nil"/>
              <w:left w:val="nil"/>
              <w:bottom w:val="single" w:sz="4" w:space="0" w:color="auto"/>
              <w:right w:val="single" w:sz="4" w:space="0" w:color="auto"/>
            </w:tcBorders>
            <w:shd w:val="clear" w:color="auto" w:fill="auto"/>
            <w:noWrap/>
            <w:vAlign w:val="bottom"/>
            <w:hideMark/>
          </w:tcPr>
          <w:p w14:paraId="5F5896C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200,054,197,685</w:t>
            </w:r>
          </w:p>
        </w:tc>
        <w:tc>
          <w:tcPr>
            <w:tcW w:w="1589" w:type="dxa"/>
            <w:tcBorders>
              <w:top w:val="nil"/>
              <w:left w:val="nil"/>
              <w:bottom w:val="single" w:sz="4" w:space="0" w:color="auto"/>
              <w:right w:val="single" w:sz="4" w:space="0" w:color="auto"/>
            </w:tcBorders>
            <w:shd w:val="clear" w:color="auto" w:fill="auto"/>
            <w:noWrap/>
            <w:vAlign w:val="bottom"/>
            <w:hideMark/>
          </w:tcPr>
          <w:p w14:paraId="649C2FC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232,614,228,723</w:t>
            </w:r>
          </w:p>
        </w:tc>
        <w:tc>
          <w:tcPr>
            <w:tcW w:w="1589" w:type="dxa"/>
            <w:tcBorders>
              <w:top w:val="nil"/>
              <w:left w:val="nil"/>
              <w:bottom w:val="single" w:sz="4" w:space="0" w:color="auto"/>
              <w:right w:val="single" w:sz="4" w:space="0" w:color="auto"/>
            </w:tcBorders>
            <w:shd w:val="clear" w:color="auto" w:fill="auto"/>
            <w:noWrap/>
            <w:vAlign w:val="bottom"/>
            <w:hideMark/>
          </w:tcPr>
          <w:p w14:paraId="56E27C1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257,092,099,932</w:t>
            </w:r>
          </w:p>
        </w:tc>
      </w:tr>
      <w:tr w:rsidR="00F918A3" w:rsidRPr="00195292" w14:paraId="1F4A86F0"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5D3CE8D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04BCA6A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5451C01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5F42018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0241581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1FDDE94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2E6ECC0E"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0927564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4525479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42376FD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63CAC06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74452BA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1CA9856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6AD01DCE" w14:textId="77777777" w:rsidTr="00B444D8">
        <w:trPr>
          <w:trHeight w:val="343"/>
        </w:trPr>
        <w:tc>
          <w:tcPr>
            <w:tcW w:w="2527" w:type="dxa"/>
            <w:tcBorders>
              <w:top w:val="nil"/>
              <w:left w:val="single" w:sz="4" w:space="0" w:color="auto"/>
              <w:bottom w:val="single" w:sz="4" w:space="0" w:color="auto"/>
              <w:right w:val="single" w:sz="4" w:space="0" w:color="auto"/>
            </w:tcBorders>
            <w:shd w:val="clear" w:color="000000" w:fill="FFD966"/>
            <w:noWrap/>
            <w:vAlign w:val="bottom"/>
            <w:hideMark/>
          </w:tcPr>
          <w:p w14:paraId="6B970B8D" w14:textId="77777777" w:rsidR="00F918A3" w:rsidRPr="00195292" w:rsidRDefault="00F918A3" w:rsidP="00B444D8">
            <w:pPr>
              <w:spacing w:after="0" w:line="240" w:lineRule="auto"/>
              <w:jc w:val="center"/>
              <w:rPr>
                <w:rFonts w:ascii="Times New Roman" w:eastAsia="Times New Roman" w:hAnsi="Times New Roman" w:cs="Times New Roman"/>
                <w:bCs/>
              </w:rPr>
            </w:pPr>
            <w:r w:rsidRPr="00195292">
              <w:rPr>
                <w:rFonts w:ascii="Times New Roman" w:eastAsia="Times New Roman" w:hAnsi="Times New Roman" w:cs="Times New Roman"/>
                <w:bCs/>
              </w:rPr>
              <w:t>VARIABLES</w:t>
            </w:r>
          </w:p>
        </w:tc>
        <w:tc>
          <w:tcPr>
            <w:tcW w:w="1589" w:type="dxa"/>
            <w:tcBorders>
              <w:top w:val="nil"/>
              <w:left w:val="nil"/>
              <w:bottom w:val="single" w:sz="4" w:space="0" w:color="auto"/>
              <w:right w:val="single" w:sz="4" w:space="0" w:color="auto"/>
            </w:tcBorders>
            <w:shd w:val="clear" w:color="auto" w:fill="auto"/>
            <w:noWrap/>
            <w:vAlign w:val="bottom"/>
            <w:hideMark/>
          </w:tcPr>
          <w:p w14:paraId="1CA3119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36E6A0F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48B974F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0DC9677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589" w:type="dxa"/>
            <w:tcBorders>
              <w:top w:val="nil"/>
              <w:left w:val="nil"/>
              <w:bottom w:val="single" w:sz="4" w:space="0" w:color="auto"/>
              <w:right w:val="single" w:sz="4" w:space="0" w:color="auto"/>
            </w:tcBorders>
            <w:shd w:val="clear" w:color="auto" w:fill="auto"/>
            <w:noWrap/>
            <w:vAlign w:val="bottom"/>
            <w:hideMark/>
          </w:tcPr>
          <w:p w14:paraId="02935FD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1DAF8EB6"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4D14673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Size of Bank</w:t>
            </w:r>
          </w:p>
        </w:tc>
        <w:tc>
          <w:tcPr>
            <w:tcW w:w="1589" w:type="dxa"/>
            <w:tcBorders>
              <w:top w:val="nil"/>
              <w:left w:val="nil"/>
              <w:bottom w:val="single" w:sz="4" w:space="0" w:color="auto"/>
              <w:right w:val="single" w:sz="4" w:space="0" w:color="auto"/>
            </w:tcBorders>
            <w:shd w:val="clear" w:color="auto" w:fill="auto"/>
            <w:noWrap/>
            <w:vAlign w:val="bottom"/>
            <w:hideMark/>
          </w:tcPr>
          <w:p w14:paraId="22C891C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11.32312624</w:t>
            </w:r>
          </w:p>
        </w:tc>
        <w:tc>
          <w:tcPr>
            <w:tcW w:w="1589" w:type="dxa"/>
            <w:tcBorders>
              <w:top w:val="nil"/>
              <w:left w:val="nil"/>
              <w:bottom w:val="single" w:sz="4" w:space="0" w:color="auto"/>
              <w:right w:val="single" w:sz="4" w:space="0" w:color="auto"/>
            </w:tcBorders>
            <w:shd w:val="clear" w:color="auto" w:fill="auto"/>
            <w:noWrap/>
            <w:vAlign w:val="bottom"/>
            <w:hideMark/>
          </w:tcPr>
          <w:p w14:paraId="038E6A1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11.36003771</w:t>
            </w:r>
          </w:p>
        </w:tc>
        <w:tc>
          <w:tcPr>
            <w:tcW w:w="1589" w:type="dxa"/>
            <w:tcBorders>
              <w:top w:val="nil"/>
              <w:left w:val="nil"/>
              <w:bottom w:val="single" w:sz="4" w:space="0" w:color="auto"/>
              <w:right w:val="single" w:sz="4" w:space="0" w:color="auto"/>
            </w:tcBorders>
            <w:shd w:val="clear" w:color="auto" w:fill="auto"/>
            <w:noWrap/>
            <w:vAlign w:val="bottom"/>
            <w:hideMark/>
          </w:tcPr>
          <w:p w14:paraId="098907E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11.43600361</w:t>
            </w:r>
          </w:p>
        </w:tc>
        <w:tc>
          <w:tcPr>
            <w:tcW w:w="1589" w:type="dxa"/>
            <w:tcBorders>
              <w:top w:val="nil"/>
              <w:left w:val="nil"/>
              <w:bottom w:val="single" w:sz="4" w:space="0" w:color="auto"/>
              <w:right w:val="single" w:sz="4" w:space="0" w:color="auto"/>
            </w:tcBorders>
            <w:shd w:val="clear" w:color="auto" w:fill="auto"/>
            <w:noWrap/>
            <w:vAlign w:val="bottom"/>
            <w:hideMark/>
          </w:tcPr>
          <w:p w14:paraId="6900824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11.49775454</w:t>
            </w:r>
          </w:p>
        </w:tc>
        <w:tc>
          <w:tcPr>
            <w:tcW w:w="1589" w:type="dxa"/>
            <w:tcBorders>
              <w:top w:val="nil"/>
              <w:left w:val="nil"/>
              <w:bottom w:val="single" w:sz="4" w:space="0" w:color="auto"/>
              <w:right w:val="single" w:sz="4" w:space="0" w:color="auto"/>
            </w:tcBorders>
            <w:shd w:val="clear" w:color="auto" w:fill="auto"/>
            <w:noWrap/>
            <w:vAlign w:val="bottom"/>
            <w:hideMark/>
          </w:tcPr>
          <w:p w14:paraId="5391DBF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11.52278575</w:t>
            </w:r>
          </w:p>
        </w:tc>
      </w:tr>
      <w:tr w:rsidR="00F918A3" w:rsidRPr="00195292" w14:paraId="1227DDDC"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73028DA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Net working Capital</w:t>
            </w:r>
          </w:p>
        </w:tc>
        <w:tc>
          <w:tcPr>
            <w:tcW w:w="1589" w:type="dxa"/>
            <w:tcBorders>
              <w:top w:val="nil"/>
              <w:left w:val="nil"/>
              <w:bottom w:val="single" w:sz="4" w:space="0" w:color="auto"/>
              <w:right w:val="single" w:sz="4" w:space="0" w:color="auto"/>
            </w:tcBorders>
            <w:shd w:val="clear" w:color="auto" w:fill="auto"/>
            <w:noWrap/>
            <w:vAlign w:val="bottom"/>
            <w:hideMark/>
          </w:tcPr>
          <w:p w14:paraId="4400CF4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4,020,692,759</w:t>
            </w:r>
          </w:p>
        </w:tc>
        <w:tc>
          <w:tcPr>
            <w:tcW w:w="1589" w:type="dxa"/>
            <w:tcBorders>
              <w:top w:val="nil"/>
              <w:left w:val="nil"/>
              <w:bottom w:val="single" w:sz="4" w:space="0" w:color="auto"/>
              <w:right w:val="single" w:sz="4" w:space="0" w:color="auto"/>
            </w:tcBorders>
            <w:shd w:val="clear" w:color="auto" w:fill="auto"/>
            <w:noWrap/>
            <w:vAlign w:val="bottom"/>
            <w:hideMark/>
          </w:tcPr>
          <w:p w14:paraId="6E1BC20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4,040,152,087</w:t>
            </w:r>
          </w:p>
        </w:tc>
        <w:tc>
          <w:tcPr>
            <w:tcW w:w="1589" w:type="dxa"/>
            <w:tcBorders>
              <w:top w:val="nil"/>
              <w:left w:val="nil"/>
              <w:bottom w:val="single" w:sz="4" w:space="0" w:color="auto"/>
              <w:right w:val="single" w:sz="4" w:space="0" w:color="auto"/>
            </w:tcBorders>
            <w:shd w:val="clear" w:color="auto" w:fill="auto"/>
            <w:noWrap/>
            <w:vAlign w:val="bottom"/>
            <w:hideMark/>
          </w:tcPr>
          <w:p w14:paraId="39F0A44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4,035,501,423</w:t>
            </w:r>
          </w:p>
        </w:tc>
        <w:tc>
          <w:tcPr>
            <w:tcW w:w="1589" w:type="dxa"/>
            <w:tcBorders>
              <w:top w:val="nil"/>
              <w:left w:val="nil"/>
              <w:bottom w:val="single" w:sz="4" w:space="0" w:color="auto"/>
              <w:right w:val="single" w:sz="4" w:space="0" w:color="auto"/>
            </w:tcBorders>
            <w:shd w:val="clear" w:color="auto" w:fill="auto"/>
            <w:noWrap/>
            <w:vAlign w:val="bottom"/>
            <w:hideMark/>
          </w:tcPr>
          <w:p w14:paraId="5FDBD25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4,111,495,095</w:t>
            </w:r>
          </w:p>
        </w:tc>
        <w:tc>
          <w:tcPr>
            <w:tcW w:w="1589" w:type="dxa"/>
            <w:tcBorders>
              <w:top w:val="nil"/>
              <w:left w:val="nil"/>
              <w:bottom w:val="single" w:sz="4" w:space="0" w:color="auto"/>
              <w:right w:val="single" w:sz="4" w:space="0" w:color="auto"/>
            </w:tcBorders>
            <w:shd w:val="clear" w:color="auto" w:fill="auto"/>
            <w:noWrap/>
            <w:vAlign w:val="bottom"/>
            <w:hideMark/>
          </w:tcPr>
          <w:p w14:paraId="0F2178E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4,123,663,961</w:t>
            </w:r>
          </w:p>
        </w:tc>
      </w:tr>
      <w:tr w:rsidR="00F918A3" w:rsidRPr="00195292" w14:paraId="4E94E16C"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1E76ED4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Equity</w:t>
            </w:r>
          </w:p>
        </w:tc>
        <w:tc>
          <w:tcPr>
            <w:tcW w:w="1589" w:type="dxa"/>
            <w:tcBorders>
              <w:top w:val="nil"/>
              <w:left w:val="nil"/>
              <w:bottom w:val="single" w:sz="4" w:space="0" w:color="auto"/>
              <w:right w:val="single" w:sz="4" w:space="0" w:color="auto"/>
            </w:tcBorders>
            <w:shd w:val="clear" w:color="auto" w:fill="auto"/>
            <w:noWrap/>
            <w:vAlign w:val="bottom"/>
            <w:hideMark/>
          </w:tcPr>
          <w:p w14:paraId="5379AB0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0.116746638</w:t>
            </w:r>
          </w:p>
        </w:tc>
        <w:tc>
          <w:tcPr>
            <w:tcW w:w="1589" w:type="dxa"/>
            <w:tcBorders>
              <w:top w:val="nil"/>
              <w:left w:val="nil"/>
              <w:bottom w:val="single" w:sz="4" w:space="0" w:color="auto"/>
              <w:right w:val="single" w:sz="4" w:space="0" w:color="auto"/>
            </w:tcBorders>
            <w:shd w:val="clear" w:color="auto" w:fill="auto"/>
            <w:noWrap/>
            <w:vAlign w:val="bottom"/>
            <w:hideMark/>
          </w:tcPr>
          <w:p w14:paraId="7DA2735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0.115413927</w:t>
            </w:r>
          </w:p>
        </w:tc>
        <w:tc>
          <w:tcPr>
            <w:tcW w:w="1589" w:type="dxa"/>
            <w:tcBorders>
              <w:top w:val="nil"/>
              <w:left w:val="nil"/>
              <w:bottom w:val="single" w:sz="4" w:space="0" w:color="auto"/>
              <w:right w:val="single" w:sz="4" w:space="0" w:color="auto"/>
            </w:tcBorders>
            <w:shd w:val="clear" w:color="auto" w:fill="auto"/>
            <w:noWrap/>
            <w:vAlign w:val="bottom"/>
            <w:hideMark/>
          </w:tcPr>
          <w:p w14:paraId="5C2FEE5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0.142481903</w:t>
            </w:r>
          </w:p>
        </w:tc>
        <w:tc>
          <w:tcPr>
            <w:tcW w:w="1589" w:type="dxa"/>
            <w:tcBorders>
              <w:top w:val="nil"/>
              <w:left w:val="nil"/>
              <w:bottom w:val="single" w:sz="4" w:space="0" w:color="auto"/>
              <w:right w:val="single" w:sz="4" w:space="0" w:color="auto"/>
            </w:tcBorders>
            <w:shd w:val="clear" w:color="auto" w:fill="auto"/>
            <w:noWrap/>
            <w:vAlign w:val="bottom"/>
            <w:hideMark/>
          </w:tcPr>
          <w:p w14:paraId="35D6F3F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0.131015965</w:t>
            </w:r>
          </w:p>
        </w:tc>
        <w:tc>
          <w:tcPr>
            <w:tcW w:w="1589" w:type="dxa"/>
            <w:tcBorders>
              <w:top w:val="nil"/>
              <w:left w:val="nil"/>
              <w:bottom w:val="single" w:sz="4" w:space="0" w:color="auto"/>
              <w:right w:val="single" w:sz="4" w:space="0" w:color="auto"/>
            </w:tcBorders>
            <w:shd w:val="clear" w:color="auto" w:fill="auto"/>
            <w:noWrap/>
            <w:vAlign w:val="bottom"/>
            <w:hideMark/>
          </w:tcPr>
          <w:p w14:paraId="125B2B3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0.1068583</w:t>
            </w:r>
          </w:p>
        </w:tc>
      </w:tr>
      <w:tr w:rsidR="00F918A3" w:rsidRPr="00195292" w14:paraId="7C3F35A1"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4098D84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Assets</w:t>
            </w:r>
          </w:p>
        </w:tc>
        <w:tc>
          <w:tcPr>
            <w:tcW w:w="1589" w:type="dxa"/>
            <w:tcBorders>
              <w:top w:val="nil"/>
              <w:left w:val="nil"/>
              <w:bottom w:val="single" w:sz="4" w:space="0" w:color="auto"/>
              <w:right w:val="single" w:sz="4" w:space="0" w:color="auto"/>
            </w:tcBorders>
            <w:shd w:val="clear" w:color="auto" w:fill="auto"/>
            <w:noWrap/>
            <w:vAlign w:val="bottom"/>
            <w:hideMark/>
          </w:tcPr>
          <w:p w14:paraId="42AE192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0.010074479</w:t>
            </w:r>
          </w:p>
        </w:tc>
        <w:tc>
          <w:tcPr>
            <w:tcW w:w="1589" w:type="dxa"/>
            <w:tcBorders>
              <w:top w:val="nil"/>
              <w:left w:val="nil"/>
              <w:bottom w:val="single" w:sz="4" w:space="0" w:color="auto"/>
              <w:right w:val="single" w:sz="4" w:space="0" w:color="auto"/>
            </w:tcBorders>
            <w:shd w:val="clear" w:color="auto" w:fill="auto"/>
            <w:noWrap/>
            <w:vAlign w:val="bottom"/>
            <w:hideMark/>
          </w:tcPr>
          <w:p w14:paraId="2C079C3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0.009690294</w:t>
            </w:r>
          </w:p>
        </w:tc>
        <w:tc>
          <w:tcPr>
            <w:tcW w:w="1589" w:type="dxa"/>
            <w:tcBorders>
              <w:top w:val="nil"/>
              <w:left w:val="nil"/>
              <w:bottom w:val="single" w:sz="4" w:space="0" w:color="auto"/>
              <w:right w:val="single" w:sz="4" w:space="0" w:color="auto"/>
            </w:tcBorders>
            <w:shd w:val="clear" w:color="auto" w:fill="auto"/>
            <w:noWrap/>
            <w:vAlign w:val="bottom"/>
            <w:hideMark/>
          </w:tcPr>
          <w:p w14:paraId="3B01133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0.011140364</w:t>
            </w:r>
          </w:p>
        </w:tc>
        <w:tc>
          <w:tcPr>
            <w:tcW w:w="1589" w:type="dxa"/>
            <w:tcBorders>
              <w:top w:val="nil"/>
              <w:left w:val="nil"/>
              <w:bottom w:val="single" w:sz="4" w:space="0" w:color="auto"/>
              <w:right w:val="single" w:sz="4" w:space="0" w:color="auto"/>
            </w:tcBorders>
            <w:shd w:val="clear" w:color="auto" w:fill="auto"/>
            <w:noWrap/>
            <w:vAlign w:val="bottom"/>
            <w:hideMark/>
          </w:tcPr>
          <w:p w14:paraId="334C17E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0.009779744</w:t>
            </w:r>
          </w:p>
        </w:tc>
        <w:tc>
          <w:tcPr>
            <w:tcW w:w="1589" w:type="dxa"/>
            <w:tcBorders>
              <w:top w:val="nil"/>
              <w:left w:val="nil"/>
              <w:bottom w:val="single" w:sz="4" w:space="0" w:color="auto"/>
              <w:right w:val="single" w:sz="4" w:space="0" w:color="auto"/>
            </w:tcBorders>
            <w:shd w:val="clear" w:color="auto" w:fill="auto"/>
            <w:noWrap/>
            <w:vAlign w:val="bottom"/>
            <w:hideMark/>
          </w:tcPr>
          <w:p w14:paraId="093CCAD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0.007221109</w:t>
            </w:r>
          </w:p>
        </w:tc>
      </w:tr>
      <w:tr w:rsidR="00F918A3" w:rsidRPr="00195292" w14:paraId="4586BF63" w14:textId="77777777" w:rsidTr="00B444D8">
        <w:trPr>
          <w:trHeight w:val="343"/>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1FF96E4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Cash in hand</w:t>
            </w:r>
          </w:p>
        </w:tc>
        <w:tc>
          <w:tcPr>
            <w:tcW w:w="1589" w:type="dxa"/>
            <w:tcBorders>
              <w:top w:val="nil"/>
              <w:left w:val="nil"/>
              <w:bottom w:val="single" w:sz="4" w:space="0" w:color="auto"/>
              <w:right w:val="single" w:sz="4" w:space="0" w:color="auto"/>
            </w:tcBorders>
            <w:shd w:val="clear" w:color="auto" w:fill="auto"/>
            <w:noWrap/>
            <w:vAlign w:val="bottom"/>
            <w:hideMark/>
          </w:tcPr>
          <w:p w14:paraId="3F087F5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20,674,314,372</w:t>
            </w:r>
          </w:p>
        </w:tc>
        <w:tc>
          <w:tcPr>
            <w:tcW w:w="1589" w:type="dxa"/>
            <w:tcBorders>
              <w:top w:val="nil"/>
              <w:left w:val="nil"/>
              <w:bottom w:val="single" w:sz="4" w:space="0" w:color="auto"/>
              <w:right w:val="single" w:sz="4" w:space="0" w:color="auto"/>
            </w:tcBorders>
            <w:shd w:val="clear" w:color="auto" w:fill="auto"/>
            <w:noWrap/>
            <w:vAlign w:val="bottom"/>
            <w:hideMark/>
          </w:tcPr>
          <w:p w14:paraId="44094B5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26,731,459,065</w:t>
            </w:r>
          </w:p>
        </w:tc>
        <w:tc>
          <w:tcPr>
            <w:tcW w:w="1589" w:type="dxa"/>
            <w:tcBorders>
              <w:top w:val="nil"/>
              <w:left w:val="nil"/>
              <w:bottom w:val="single" w:sz="4" w:space="0" w:color="auto"/>
              <w:right w:val="single" w:sz="4" w:space="0" w:color="auto"/>
            </w:tcBorders>
            <w:shd w:val="clear" w:color="auto" w:fill="auto"/>
            <w:noWrap/>
            <w:vAlign w:val="bottom"/>
            <w:hideMark/>
          </w:tcPr>
          <w:p w14:paraId="339C780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32,887,469,102</w:t>
            </w:r>
          </w:p>
        </w:tc>
        <w:tc>
          <w:tcPr>
            <w:tcW w:w="1589" w:type="dxa"/>
            <w:tcBorders>
              <w:top w:val="nil"/>
              <w:left w:val="nil"/>
              <w:bottom w:val="single" w:sz="4" w:space="0" w:color="auto"/>
              <w:right w:val="single" w:sz="4" w:space="0" w:color="auto"/>
            </w:tcBorders>
            <w:shd w:val="clear" w:color="auto" w:fill="auto"/>
            <w:noWrap/>
            <w:vAlign w:val="bottom"/>
            <w:hideMark/>
          </w:tcPr>
          <w:p w14:paraId="14B4ED6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39,765,981,786</w:t>
            </w:r>
          </w:p>
        </w:tc>
        <w:tc>
          <w:tcPr>
            <w:tcW w:w="1589" w:type="dxa"/>
            <w:tcBorders>
              <w:top w:val="nil"/>
              <w:left w:val="nil"/>
              <w:bottom w:val="single" w:sz="4" w:space="0" w:color="auto"/>
              <w:right w:val="single" w:sz="4" w:space="0" w:color="auto"/>
            </w:tcBorders>
            <w:shd w:val="clear" w:color="auto" w:fill="auto"/>
            <w:noWrap/>
            <w:vAlign w:val="bottom"/>
            <w:hideMark/>
          </w:tcPr>
          <w:p w14:paraId="7C04218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25,721,119,409</w:t>
            </w:r>
          </w:p>
        </w:tc>
      </w:tr>
      <w:tr w:rsidR="00F918A3" w:rsidRPr="00195292" w14:paraId="03482EEC" w14:textId="77777777" w:rsidTr="00B444D8">
        <w:trPr>
          <w:trHeight w:val="451"/>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5D690B4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Non-performing loan ratio</w:t>
            </w:r>
          </w:p>
        </w:tc>
        <w:tc>
          <w:tcPr>
            <w:tcW w:w="1589" w:type="dxa"/>
            <w:tcBorders>
              <w:top w:val="nil"/>
              <w:left w:val="nil"/>
              <w:bottom w:val="single" w:sz="4" w:space="0" w:color="auto"/>
              <w:right w:val="single" w:sz="4" w:space="0" w:color="auto"/>
            </w:tcBorders>
            <w:shd w:val="clear" w:color="auto" w:fill="auto"/>
            <w:noWrap/>
            <w:vAlign w:val="bottom"/>
            <w:hideMark/>
          </w:tcPr>
          <w:p w14:paraId="21E3C77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0.049416116</w:t>
            </w:r>
          </w:p>
        </w:tc>
        <w:tc>
          <w:tcPr>
            <w:tcW w:w="1589" w:type="dxa"/>
            <w:tcBorders>
              <w:top w:val="nil"/>
              <w:left w:val="nil"/>
              <w:bottom w:val="single" w:sz="4" w:space="0" w:color="auto"/>
              <w:right w:val="single" w:sz="4" w:space="0" w:color="auto"/>
            </w:tcBorders>
            <w:shd w:val="clear" w:color="auto" w:fill="auto"/>
            <w:noWrap/>
            <w:vAlign w:val="bottom"/>
            <w:hideMark/>
          </w:tcPr>
          <w:p w14:paraId="3A67098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0.045315205</w:t>
            </w:r>
          </w:p>
        </w:tc>
        <w:tc>
          <w:tcPr>
            <w:tcW w:w="1589" w:type="dxa"/>
            <w:tcBorders>
              <w:top w:val="nil"/>
              <w:left w:val="nil"/>
              <w:bottom w:val="single" w:sz="4" w:space="0" w:color="auto"/>
              <w:right w:val="single" w:sz="4" w:space="0" w:color="auto"/>
            </w:tcBorders>
            <w:shd w:val="clear" w:color="auto" w:fill="auto"/>
            <w:noWrap/>
            <w:vAlign w:val="bottom"/>
            <w:hideMark/>
          </w:tcPr>
          <w:p w14:paraId="1DE6355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0.044962716</w:t>
            </w:r>
          </w:p>
        </w:tc>
        <w:tc>
          <w:tcPr>
            <w:tcW w:w="1589" w:type="dxa"/>
            <w:tcBorders>
              <w:top w:val="nil"/>
              <w:left w:val="nil"/>
              <w:bottom w:val="single" w:sz="4" w:space="0" w:color="auto"/>
              <w:right w:val="single" w:sz="4" w:space="0" w:color="auto"/>
            </w:tcBorders>
            <w:shd w:val="clear" w:color="auto" w:fill="auto"/>
            <w:noWrap/>
            <w:vAlign w:val="bottom"/>
            <w:hideMark/>
          </w:tcPr>
          <w:p w14:paraId="239969F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0.042652206</w:t>
            </w:r>
          </w:p>
        </w:tc>
        <w:tc>
          <w:tcPr>
            <w:tcW w:w="1589" w:type="dxa"/>
            <w:tcBorders>
              <w:top w:val="nil"/>
              <w:left w:val="nil"/>
              <w:bottom w:val="single" w:sz="4" w:space="0" w:color="auto"/>
              <w:right w:val="single" w:sz="4" w:space="0" w:color="auto"/>
            </w:tcBorders>
            <w:shd w:val="clear" w:color="auto" w:fill="auto"/>
            <w:noWrap/>
            <w:vAlign w:val="bottom"/>
            <w:hideMark/>
          </w:tcPr>
          <w:p w14:paraId="4F83831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0.049362544</w:t>
            </w:r>
          </w:p>
        </w:tc>
      </w:tr>
    </w:tbl>
    <w:p w14:paraId="033CBDFF"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bookmarkStart w:id="557" w:name="_Toc37604961"/>
      <w:bookmarkStart w:id="558" w:name="_Toc37617351"/>
      <w:bookmarkStart w:id="559" w:name="_Toc39425153"/>
      <w:bookmarkStart w:id="560" w:name="_Toc39428984"/>
      <w:bookmarkStart w:id="561" w:name="_Toc43714831"/>
      <w:bookmarkStart w:id="562" w:name="_Toc43746316"/>
      <w:bookmarkStart w:id="563" w:name="_Toc43746408"/>
      <w:r w:rsidRPr="00195292">
        <w:rPr>
          <w:rFonts w:ascii="Times New Roman" w:hAnsi="Times New Roman" w:cs="Times New Roman"/>
          <w:color w:val="auto"/>
          <w:sz w:val="44"/>
          <w:szCs w:val="32"/>
          <w:shd w:val="clear" w:color="auto" w:fill="FFFFFF"/>
        </w:rPr>
        <w:lastRenderedPageBreak/>
        <w:softHyphen/>
      </w:r>
      <w:bookmarkEnd w:id="557"/>
      <w:bookmarkEnd w:id="558"/>
      <w:bookmarkEnd w:id="559"/>
      <w:bookmarkEnd w:id="560"/>
      <w:bookmarkEnd w:id="561"/>
      <w:bookmarkEnd w:id="562"/>
      <w:bookmarkEnd w:id="563"/>
    </w:p>
    <w:p w14:paraId="4C51A433"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73150AB7"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09491102" w14:textId="77777777" w:rsidR="00F918A3" w:rsidRDefault="00F918A3" w:rsidP="00F918A3">
      <w:pPr>
        <w:pStyle w:val="Heading2"/>
        <w:spacing w:after="240"/>
        <w:rPr>
          <w:rFonts w:ascii="Times New Roman" w:hAnsi="Times New Roman" w:cs="Times New Roman"/>
          <w:color w:val="auto"/>
          <w:sz w:val="44"/>
          <w:szCs w:val="32"/>
          <w:shd w:val="clear" w:color="auto" w:fill="FFFFFF"/>
        </w:rPr>
      </w:pPr>
    </w:p>
    <w:p w14:paraId="531E3D63" w14:textId="77777777" w:rsidR="008B15FF" w:rsidRDefault="008B15FF" w:rsidP="008B15FF"/>
    <w:p w14:paraId="4A25D9A1" w14:textId="77777777" w:rsidR="008B15FF" w:rsidRPr="008B15FF" w:rsidRDefault="008B15FF" w:rsidP="008B15FF"/>
    <w:tbl>
      <w:tblPr>
        <w:tblW w:w="11227" w:type="dxa"/>
        <w:tblInd w:w="-882" w:type="dxa"/>
        <w:tblLayout w:type="fixed"/>
        <w:tblLook w:val="04A0" w:firstRow="1" w:lastRow="0" w:firstColumn="1" w:lastColumn="0" w:noHBand="0" w:noVBand="1"/>
      </w:tblPr>
      <w:tblGrid>
        <w:gridCol w:w="1507"/>
        <w:gridCol w:w="1980"/>
        <w:gridCol w:w="1890"/>
        <w:gridCol w:w="1890"/>
        <w:gridCol w:w="1980"/>
        <w:gridCol w:w="1980"/>
      </w:tblGrid>
      <w:tr w:rsidR="00F918A3" w:rsidRPr="00195292" w14:paraId="585CD9DA" w14:textId="77777777" w:rsidTr="004804BF">
        <w:trPr>
          <w:trHeight w:val="220"/>
        </w:trPr>
        <w:tc>
          <w:tcPr>
            <w:tcW w:w="1507" w:type="dxa"/>
            <w:tcBorders>
              <w:top w:val="single" w:sz="4" w:space="0" w:color="auto"/>
              <w:left w:val="single" w:sz="4" w:space="0" w:color="auto"/>
              <w:bottom w:val="single" w:sz="4" w:space="0" w:color="auto"/>
              <w:right w:val="single" w:sz="4" w:space="0" w:color="auto"/>
            </w:tcBorders>
            <w:shd w:val="clear" w:color="000000" w:fill="A9D08E"/>
          </w:tcPr>
          <w:p w14:paraId="291AC716" w14:textId="77777777" w:rsidR="00F918A3" w:rsidRPr="00195292" w:rsidRDefault="00F918A3" w:rsidP="00B444D8">
            <w:pPr>
              <w:spacing w:after="0" w:line="240" w:lineRule="auto"/>
              <w:jc w:val="center"/>
              <w:rPr>
                <w:rFonts w:ascii="Times New Roman" w:eastAsia="Times New Roman" w:hAnsi="Times New Roman" w:cs="Times New Roman"/>
                <w:sz w:val="16"/>
              </w:rPr>
            </w:pPr>
          </w:p>
        </w:tc>
        <w:tc>
          <w:tcPr>
            <w:tcW w:w="9720" w:type="dxa"/>
            <w:gridSpan w:val="5"/>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0354696B" w14:textId="77777777" w:rsidR="00F918A3" w:rsidRPr="00195292" w:rsidRDefault="00F918A3" w:rsidP="00B444D8">
            <w:pPr>
              <w:spacing w:after="0" w:line="240" w:lineRule="auto"/>
              <w:jc w:val="center"/>
              <w:rPr>
                <w:rFonts w:ascii="Times New Roman" w:eastAsia="Times New Roman" w:hAnsi="Times New Roman" w:cs="Times New Roman"/>
                <w:sz w:val="16"/>
              </w:rPr>
            </w:pPr>
            <w:r w:rsidRPr="00195292">
              <w:rPr>
                <w:rFonts w:ascii="Times New Roman" w:eastAsia="Times New Roman" w:hAnsi="Times New Roman" w:cs="Times New Roman"/>
                <w:sz w:val="16"/>
              </w:rPr>
              <w:t>SOCIAL ISLAMI BANK LIMITED</w:t>
            </w:r>
          </w:p>
        </w:tc>
      </w:tr>
      <w:tr w:rsidR="004804BF" w:rsidRPr="00195292" w14:paraId="311EB08C" w14:textId="77777777" w:rsidTr="004804BF">
        <w:trPr>
          <w:trHeight w:val="220"/>
        </w:trPr>
        <w:tc>
          <w:tcPr>
            <w:tcW w:w="1507" w:type="dxa"/>
            <w:tcBorders>
              <w:top w:val="nil"/>
              <w:left w:val="single" w:sz="4" w:space="0" w:color="auto"/>
              <w:bottom w:val="single" w:sz="4" w:space="0" w:color="auto"/>
              <w:right w:val="single" w:sz="4" w:space="0" w:color="auto"/>
            </w:tcBorders>
            <w:shd w:val="clear" w:color="000000" w:fill="A9D08E"/>
          </w:tcPr>
          <w:p w14:paraId="7D1E71EF"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p>
        </w:tc>
        <w:tc>
          <w:tcPr>
            <w:tcW w:w="1980" w:type="dxa"/>
            <w:tcBorders>
              <w:top w:val="nil"/>
              <w:left w:val="single" w:sz="4" w:space="0" w:color="auto"/>
              <w:bottom w:val="single" w:sz="4" w:space="0" w:color="auto"/>
              <w:right w:val="single" w:sz="4" w:space="0" w:color="auto"/>
            </w:tcBorders>
            <w:shd w:val="clear" w:color="000000" w:fill="A9D08E"/>
            <w:noWrap/>
            <w:vAlign w:val="bottom"/>
            <w:hideMark/>
          </w:tcPr>
          <w:p w14:paraId="1405EAB1"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2014</w:t>
            </w:r>
          </w:p>
        </w:tc>
        <w:tc>
          <w:tcPr>
            <w:tcW w:w="1890" w:type="dxa"/>
            <w:tcBorders>
              <w:top w:val="nil"/>
              <w:left w:val="nil"/>
              <w:bottom w:val="single" w:sz="4" w:space="0" w:color="auto"/>
              <w:right w:val="single" w:sz="4" w:space="0" w:color="auto"/>
            </w:tcBorders>
            <w:shd w:val="clear" w:color="000000" w:fill="A9D08E"/>
            <w:noWrap/>
            <w:vAlign w:val="bottom"/>
            <w:hideMark/>
          </w:tcPr>
          <w:p w14:paraId="42094E5C"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2015</w:t>
            </w:r>
          </w:p>
        </w:tc>
        <w:tc>
          <w:tcPr>
            <w:tcW w:w="1890" w:type="dxa"/>
            <w:tcBorders>
              <w:top w:val="nil"/>
              <w:left w:val="nil"/>
              <w:bottom w:val="single" w:sz="4" w:space="0" w:color="auto"/>
              <w:right w:val="single" w:sz="4" w:space="0" w:color="auto"/>
            </w:tcBorders>
            <w:shd w:val="clear" w:color="000000" w:fill="A9D08E"/>
            <w:noWrap/>
            <w:vAlign w:val="bottom"/>
            <w:hideMark/>
          </w:tcPr>
          <w:p w14:paraId="7A0FF2E4"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2016</w:t>
            </w:r>
          </w:p>
        </w:tc>
        <w:tc>
          <w:tcPr>
            <w:tcW w:w="1980" w:type="dxa"/>
            <w:tcBorders>
              <w:top w:val="nil"/>
              <w:left w:val="nil"/>
              <w:bottom w:val="single" w:sz="4" w:space="0" w:color="auto"/>
              <w:right w:val="single" w:sz="4" w:space="0" w:color="auto"/>
            </w:tcBorders>
            <w:shd w:val="clear" w:color="000000" w:fill="A9D08E"/>
            <w:noWrap/>
            <w:vAlign w:val="bottom"/>
            <w:hideMark/>
          </w:tcPr>
          <w:p w14:paraId="50E5FC01"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2017</w:t>
            </w:r>
          </w:p>
        </w:tc>
        <w:tc>
          <w:tcPr>
            <w:tcW w:w="1980" w:type="dxa"/>
            <w:tcBorders>
              <w:top w:val="nil"/>
              <w:left w:val="nil"/>
              <w:bottom w:val="single" w:sz="4" w:space="0" w:color="auto"/>
              <w:right w:val="single" w:sz="4" w:space="0" w:color="auto"/>
            </w:tcBorders>
            <w:shd w:val="clear" w:color="000000" w:fill="A9D08E"/>
            <w:noWrap/>
            <w:vAlign w:val="bottom"/>
            <w:hideMark/>
          </w:tcPr>
          <w:p w14:paraId="220190DA"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2018</w:t>
            </w:r>
          </w:p>
        </w:tc>
      </w:tr>
      <w:tr w:rsidR="004804BF" w:rsidRPr="00195292" w14:paraId="0BB49353" w14:textId="77777777" w:rsidTr="004804BF">
        <w:trPr>
          <w:trHeight w:val="220"/>
        </w:trPr>
        <w:tc>
          <w:tcPr>
            <w:tcW w:w="1507" w:type="dxa"/>
            <w:tcBorders>
              <w:top w:val="nil"/>
              <w:left w:val="single" w:sz="4" w:space="0" w:color="auto"/>
              <w:bottom w:val="single" w:sz="4" w:space="0" w:color="auto"/>
              <w:right w:val="single" w:sz="4" w:space="0" w:color="auto"/>
            </w:tcBorders>
          </w:tcPr>
          <w:p w14:paraId="0167AAED"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1150531"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890" w:type="dxa"/>
            <w:tcBorders>
              <w:top w:val="nil"/>
              <w:left w:val="nil"/>
              <w:bottom w:val="nil"/>
              <w:right w:val="nil"/>
            </w:tcBorders>
            <w:shd w:val="clear" w:color="auto" w:fill="auto"/>
            <w:noWrap/>
            <w:vAlign w:val="bottom"/>
            <w:hideMark/>
          </w:tcPr>
          <w:p w14:paraId="1E74DA08"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03DD30D9"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980" w:type="dxa"/>
            <w:tcBorders>
              <w:top w:val="nil"/>
              <w:left w:val="nil"/>
              <w:bottom w:val="single" w:sz="4" w:space="0" w:color="auto"/>
              <w:right w:val="single" w:sz="4" w:space="0" w:color="auto"/>
            </w:tcBorders>
            <w:shd w:val="clear" w:color="auto" w:fill="auto"/>
            <w:noWrap/>
            <w:vAlign w:val="bottom"/>
            <w:hideMark/>
          </w:tcPr>
          <w:p w14:paraId="57A7A80B"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980" w:type="dxa"/>
            <w:tcBorders>
              <w:top w:val="nil"/>
              <w:left w:val="nil"/>
              <w:bottom w:val="single" w:sz="4" w:space="0" w:color="auto"/>
              <w:right w:val="single" w:sz="4" w:space="0" w:color="auto"/>
            </w:tcBorders>
            <w:shd w:val="clear" w:color="auto" w:fill="auto"/>
            <w:noWrap/>
            <w:vAlign w:val="bottom"/>
            <w:hideMark/>
          </w:tcPr>
          <w:p w14:paraId="55E6A0D3"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r>
      <w:tr w:rsidR="004804BF" w:rsidRPr="00195292" w14:paraId="3C95F60C" w14:textId="77777777" w:rsidTr="004804BF">
        <w:trPr>
          <w:trHeight w:val="220"/>
        </w:trPr>
        <w:tc>
          <w:tcPr>
            <w:tcW w:w="1507" w:type="dxa"/>
            <w:tcBorders>
              <w:top w:val="nil"/>
              <w:left w:val="single" w:sz="4" w:space="0" w:color="auto"/>
              <w:bottom w:val="single" w:sz="4" w:space="0" w:color="auto"/>
              <w:right w:val="single" w:sz="4" w:space="0" w:color="auto"/>
            </w:tcBorders>
          </w:tcPr>
          <w:p w14:paraId="2984945F"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E3CC359"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5C1F0812"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890" w:type="dxa"/>
            <w:tcBorders>
              <w:top w:val="nil"/>
              <w:left w:val="nil"/>
              <w:bottom w:val="single" w:sz="4" w:space="0" w:color="auto"/>
              <w:right w:val="single" w:sz="4" w:space="0" w:color="auto"/>
            </w:tcBorders>
            <w:shd w:val="clear" w:color="auto" w:fill="auto"/>
            <w:noWrap/>
            <w:vAlign w:val="bottom"/>
            <w:hideMark/>
          </w:tcPr>
          <w:p w14:paraId="2D85731B"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980" w:type="dxa"/>
            <w:tcBorders>
              <w:top w:val="nil"/>
              <w:left w:val="nil"/>
              <w:bottom w:val="single" w:sz="4" w:space="0" w:color="auto"/>
              <w:right w:val="single" w:sz="4" w:space="0" w:color="auto"/>
            </w:tcBorders>
            <w:shd w:val="clear" w:color="auto" w:fill="auto"/>
            <w:noWrap/>
            <w:vAlign w:val="bottom"/>
            <w:hideMark/>
          </w:tcPr>
          <w:p w14:paraId="739DA11B"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980" w:type="dxa"/>
            <w:tcBorders>
              <w:top w:val="nil"/>
              <w:left w:val="nil"/>
              <w:bottom w:val="single" w:sz="4" w:space="0" w:color="auto"/>
              <w:right w:val="single" w:sz="4" w:space="0" w:color="auto"/>
            </w:tcBorders>
            <w:shd w:val="clear" w:color="auto" w:fill="auto"/>
            <w:noWrap/>
            <w:vAlign w:val="bottom"/>
            <w:hideMark/>
          </w:tcPr>
          <w:p w14:paraId="013A81E6"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r>
      <w:tr w:rsidR="004804BF" w:rsidRPr="00195292" w14:paraId="54717D68"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600D0B9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asset</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F8388DB"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153,737,467,324</w:t>
            </w:r>
          </w:p>
        </w:tc>
        <w:tc>
          <w:tcPr>
            <w:tcW w:w="1890" w:type="dxa"/>
            <w:tcBorders>
              <w:top w:val="nil"/>
              <w:left w:val="nil"/>
              <w:bottom w:val="single" w:sz="4" w:space="0" w:color="auto"/>
              <w:right w:val="single" w:sz="4" w:space="0" w:color="auto"/>
            </w:tcBorders>
            <w:shd w:val="clear" w:color="auto" w:fill="auto"/>
            <w:noWrap/>
            <w:vAlign w:val="bottom"/>
            <w:hideMark/>
          </w:tcPr>
          <w:p w14:paraId="24263F4F"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180,112,108,864</w:t>
            </w:r>
          </w:p>
        </w:tc>
        <w:tc>
          <w:tcPr>
            <w:tcW w:w="1890" w:type="dxa"/>
            <w:tcBorders>
              <w:top w:val="nil"/>
              <w:left w:val="nil"/>
              <w:bottom w:val="single" w:sz="4" w:space="0" w:color="auto"/>
              <w:right w:val="single" w:sz="4" w:space="0" w:color="auto"/>
            </w:tcBorders>
            <w:shd w:val="clear" w:color="auto" w:fill="auto"/>
            <w:noWrap/>
            <w:vAlign w:val="bottom"/>
            <w:hideMark/>
          </w:tcPr>
          <w:p w14:paraId="6A577604"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227,704,178,572</w:t>
            </w:r>
          </w:p>
        </w:tc>
        <w:tc>
          <w:tcPr>
            <w:tcW w:w="1980" w:type="dxa"/>
            <w:tcBorders>
              <w:top w:val="nil"/>
              <w:left w:val="nil"/>
              <w:bottom w:val="single" w:sz="4" w:space="0" w:color="auto"/>
              <w:right w:val="single" w:sz="4" w:space="0" w:color="auto"/>
            </w:tcBorders>
            <w:shd w:val="clear" w:color="auto" w:fill="auto"/>
            <w:noWrap/>
            <w:vAlign w:val="bottom"/>
            <w:hideMark/>
          </w:tcPr>
          <w:p w14:paraId="385759C3"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276,290,476,647</w:t>
            </w:r>
          </w:p>
        </w:tc>
        <w:tc>
          <w:tcPr>
            <w:tcW w:w="1980" w:type="dxa"/>
            <w:tcBorders>
              <w:top w:val="nil"/>
              <w:left w:val="nil"/>
              <w:bottom w:val="single" w:sz="4" w:space="0" w:color="auto"/>
              <w:right w:val="single" w:sz="4" w:space="0" w:color="auto"/>
            </w:tcBorders>
            <w:shd w:val="clear" w:color="auto" w:fill="auto"/>
            <w:noWrap/>
            <w:vAlign w:val="bottom"/>
            <w:hideMark/>
          </w:tcPr>
          <w:p w14:paraId="0A1B4D4F" w14:textId="3DD53E0C"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307,402,855,311</w:t>
            </w:r>
          </w:p>
        </w:tc>
      </w:tr>
      <w:tr w:rsidR="004804BF" w:rsidRPr="00195292" w14:paraId="0686AFE5"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20E4D0F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Current asset</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531EAA1"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415,338,912</w:t>
            </w:r>
          </w:p>
        </w:tc>
        <w:tc>
          <w:tcPr>
            <w:tcW w:w="1890" w:type="dxa"/>
            <w:tcBorders>
              <w:top w:val="nil"/>
              <w:left w:val="nil"/>
              <w:bottom w:val="single" w:sz="4" w:space="0" w:color="auto"/>
              <w:right w:val="single" w:sz="4" w:space="0" w:color="auto"/>
            </w:tcBorders>
            <w:shd w:val="clear" w:color="auto" w:fill="auto"/>
            <w:noWrap/>
            <w:vAlign w:val="bottom"/>
            <w:hideMark/>
          </w:tcPr>
          <w:p w14:paraId="6702D3DD"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613,293,303</w:t>
            </w:r>
          </w:p>
        </w:tc>
        <w:tc>
          <w:tcPr>
            <w:tcW w:w="1890" w:type="dxa"/>
            <w:tcBorders>
              <w:top w:val="nil"/>
              <w:left w:val="nil"/>
              <w:bottom w:val="single" w:sz="4" w:space="0" w:color="auto"/>
              <w:right w:val="single" w:sz="4" w:space="0" w:color="auto"/>
            </w:tcBorders>
            <w:shd w:val="clear" w:color="auto" w:fill="auto"/>
            <w:noWrap/>
            <w:vAlign w:val="bottom"/>
            <w:hideMark/>
          </w:tcPr>
          <w:p w14:paraId="7286BA05"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995,701,403</w:t>
            </w:r>
          </w:p>
        </w:tc>
        <w:tc>
          <w:tcPr>
            <w:tcW w:w="1980" w:type="dxa"/>
            <w:tcBorders>
              <w:top w:val="nil"/>
              <w:left w:val="nil"/>
              <w:bottom w:val="single" w:sz="4" w:space="0" w:color="auto"/>
              <w:right w:val="single" w:sz="4" w:space="0" w:color="auto"/>
            </w:tcBorders>
            <w:shd w:val="clear" w:color="auto" w:fill="auto"/>
            <w:noWrap/>
            <w:vAlign w:val="bottom"/>
            <w:hideMark/>
          </w:tcPr>
          <w:p w14:paraId="359B51DF"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1,276,763,254</w:t>
            </w:r>
          </w:p>
        </w:tc>
        <w:tc>
          <w:tcPr>
            <w:tcW w:w="1980" w:type="dxa"/>
            <w:tcBorders>
              <w:top w:val="nil"/>
              <w:left w:val="nil"/>
              <w:bottom w:val="single" w:sz="4" w:space="0" w:color="auto"/>
              <w:right w:val="single" w:sz="4" w:space="0" w:color="auto"/>
            </w:tcBorders>
            <w:shd w:val="clear" w:color="auto" w:fill="auto"/>
            <w:noWrap/>
            <w:vAlign w:val="bottom"/>
            <w:hideMark/>
          </w:tcPr>
          <w:p w14:paraId="22A09BD3"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1,504,722,196</w:t>
            </w:r>
          </w:p>
        </w:tc>
      </w:tr>
      <w:tr w:rsidR="004804BF" w:rsidRPr="00195292" w14:paraId="188654B4"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7816872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xml:space="preserve">Current liabilities </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34CE93F"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92,583,732</w:t>
            </w:r>
          </w:p>
        </w:tc>
        <w:tc>
          <w:tcPr>
            <w:tcW w:w="1890" w:type="dxa"/>
            <w:tcBorders>
              <w:top w:val="nil"/>
              <w:left w:val="nil"/>
              <w:bottom w:val="single" w:sz="4" w:space="0" w:color="auto"/>
              <w:right w:val="single" w:sz="4" w:space="0" w:color="auto"/>
            </w:tcBorders>
            <w:shd w:val="clear" w:color="auto" w:fill="auto"/>
            <w:noWrap/>
            <w:vAlign w:val="bottom"/>
            <w:hideMark/>
          </w:tcPr>
          <w:p w14:paraId="089CE158"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153,631,820</w:t>
            </w:r>
          </w:p>
        </w:tc>
        <w:tc>
          <w:tcPr>
            <w:tcW w:w="1890" w:type="dxa"/>
            <w:tcBorders>
              <w:top w:val="nil"/>
              <w:left w:val="nil"/>
              <w:bottom w:val="single" w:sz="4" w:space="0" w:color="auto"/>
              <w:right w:val="single" w:sz="4" w:space="0" w:color="auto"/>
            </w:tcBorders>
            <w:shd w:val="clear" w:color="auto" w:fill="auto"/>
            <w:noWrap/>
            <w:vAlign w:val="bottom"/>
            <w:hideMark/>
          </w:tcPr>
          <w:p w14:paraId="057D9D14"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375,758,934</w:t>
            </w:r>
          </w:p>
        </w:tc>
        <w:tc>
          <w:tcPr>
            <w:tcW w:w="1980" w:type="dxa"/>
            <w:tcBorders>
              <w:top w:val="nil"/>
              <w:left w:val="nil"/>
              <w:bottom w:val="single" w:sz="4" w:space="0" w:color="auto"/>
              <w:right w:val="single" w:sz="4" w:space="0" w:color="auto"/>
            </w:tcBorders>
            <w:shd w:val="clear" w:color="auto" w:fill="auto"/>
            <w:noWrap/>
            <w:vAlign w:val="bottom"/>
            <w:hideMark/>
          </w:tcPr>
          <w:p w14:paraId="3EFFACE8"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314,272,554</w:t>
            </w:r>
          </w:p>
        </w:tc>
        <w:tc>
          <w:tcPr>
            <w:tcW w:w="1980" w:type="dxa"/>
            <w:tcBorders>
              <w:top w:val="nil"/>
              <w:left w:val="nil"/>
              <w:bottom w:val="single" w:sz="4" w:space="0" w:color="auto"/>
              <w:right w:val="single" w:sz="4" w:space="0" w:color="auto"/>
            </w:tcBorders>
            <w:shd w:val="clear" w:color="auto" w:fill="auto"/>
            <w:noWrap/>
            <w:vAlign w:val="bottom"/>
            <w:hideMark/>
          </w:tcPr>
          <w:p w14:paraId="7199134D"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432,632,417</w:t>
            </w:r>
          </w:p>
        </w:tc>
      </w:tr>
      <w:tr w:rsidR="004804BF" w:rsidRPr="00195292" w14:paraId="45C2696A"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746C4E3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Net income</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A02539F"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1,928,385,416</w:t>
            </w:r>
          </w:p>
        </w:tc>
        <w:tc>
          <w:tcPr>
            <w:tcW w:w="1890" w:type="dxa"/>
            <w:tcBorders>
              <w:top w:val="nil"/>
              <w:left w:val="nil"/>
              <w:bottom w:val="single" w:sz="4" w:space="0" w:color="auto"/>
              <w:right w:val="single" w:sz="4" w:space="0" w:color="auto"/>
            </w:tcBorders>
            <w:shd w:val="clear" w:color="auto" w:fill="auto"/>
            <w:noWrap/>
            <w:vAlign w:val="bottom"/>
            <w:hideMark/>
          </w:tcPr>
          <w:p w14:paraId="464EF678"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2,046,298,804</w:t>
            </w:r>
          </w:p>
        </w:tc>
        <w:tc>
          <w:tcPr>
            <w:tcW w:w="1890" w:type="dxa"/>
            <w:tcBorders>
              <w:top w:val="nil"/>
              <w:left w:val="nil"/>
              <w:bottom w:val="nil"/>
              <w:right w:val="nil"/>
            </w:tcBorders>
            <w:shd w:val="clear" w:color="auto" w:fill="auto"/>
            <w:noWrap/>
            <w:vAlign w:val="bottom"/>
            <w:hideMark/>
          </w:tcPr>
          <w:p w14:paraId="5E522F3C"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2,291,047,901</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1EB023E"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293,433,161</w:t>
            </w:r>
          </w:p>
        </w:tc>
        <w:tc>
          <w:tcPr>
            <w:tcW w:w="1980" w:type="dxa"/>
            <w:tcBorders>
              <w:top w:val="nil"/>
              <w:left w:val="nil"/>
              <w:bottom w:val="single" w:sz="4" w:space="0" w:color="auto"/>
              <w:right w:val="single" w:sz="4" w:space="0" w:color="auto"/>
            </w:tcBorders>
            <w:shd w:val="clear" w:color="auto" w:fill="auto"/>
            <w:noWrap/>
            <w:vAlign w:val="bottom"/>
            <w:hideMark/>
          </w:tcPr>
          <w:p w14:paraId="7FC1B825"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219,945,086</w:t>
            </w:r>
          </w:p>
        </w:tc>
      </w:tr>
      <w:tr w:rsidR="004804BF" w:rsidRPr="00195292" w14:paraId="62D94805"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4E52D8A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equity</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B4E7401"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9,562,730,000.00</w:t>
            </w:r>
          </w:p>
        </w:tc>
        <w:tc>
          <w:tcPr>
            <w:tcW w:w="1890" w:type="dxa"/>
            <w:tcBorders>
              <w:top w:val="nil"/>
              <w:left w:val="nil"/>
              <w:bottom w:val="single" w:sz="4" w:space="0" w:color="auto"/>
              <w:right w:val="single" w:sz="4" w:space="0" w:color="auto"/>
            </w:tcBorders>
            <w:shd w:val="clear" w:color="auto" w:fill="auto"/>
            <w:noWrap/>
            <w:vAlign w:val="bottom"/>
            <w:hideMark/>
          </w:tcPr>
          <w:p w14:paraId="6BC5356F"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10,125,240,000.00</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079FD2D2"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13,584,700,000.00</w:t>
            </w:r>
          </w:p>
        </w:tc>
        <w:tc>
          <w:tcPr>
            <w:tcW w:w="1980" w:type="dxa"/>
            <w:tcBorders>
              <w:top w:val="nil"/>
              <w:left w:val="nil"/>
              <w:bottom w:val="single" w:sz="4" w:space="0" w:color="auto"/>
              <w:right w:val="single" w:sz="4" w:space="0" w:color="auto"/>
            </w:tcBorders>
            <w:shd w:val="clear" w:color="auto" w:fill="auto"/>
            <w:noWrap/>
            <w:vAlign w:val="bottom"/>
            <w:hideMark/>
          </w:tcPr>
          <w:p w14:paraId="1967808F"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17,940,660,000.00</w:t>
            </w:r>
          </w:p>
        </w:tc>
        <w:tc>
          <w:tcPr>
            <w:tcW w:w="1980" w:type="dxa"/>
            <w:tcBorders>
              <w:top w:val="nil"/>
              <w:left w:val="nil"/>
              <w:bottom w:val="single" w:sz="4" w:space="0" w:color="auto"/>
              <w:right w:val="single" w:sz="4" w:space="0" w:color="auto"/>
            </w:tcBorders>
            <w:shd w:val="clear" w:color="auto" w:fill="auto"/>
            <w:noWrap/>
            <w:vAlign w:val="bottom"/>
            <w:hideMark/>
          </w:tcPr>
          <w:p w14:paraId="32BB9F41"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12,506,780,000</w:t>
            </w:r>
          </w:p>
        </w:tc>
      </w:tr>
      <w:tr w:rsidR="004804BF" w:rsidRPr="00195292" w14:paraId="359E39D7"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44ACC5A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Cash in hand</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32674DA"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976,302,191.00</w:t>
            </w:r>
          </w:p>
        </w:tc>
        <w:tc>
          <w:tcPr>
            <w:tcW w:w="1890" w:type="dxa"/>
            <w:tcBorders>
              <w:top w:val="nil"/>
              <w:left w:val="nil"/>
              <w:bottom w:val="single" w:sz="4" w:space="0" w:color="auto"/>
              <w:right w:val="single" w:sz="4" w:space="0" w:color="auto"/>
            </w:tcBorders>
            <w:shd w:val="clear" w:color="auto" w:fill="auto"/>
            <w:noWrap/>
            <w:vAlign w:val="bottom"/>
            <w:hideMark/>
          </w:tcPr>
          <w:p w14:paraId="655D8DFC"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1,145,970,455.00</w:t>
            </w:r>
          </w:p>
        </w:tc>
        <w:tc>
          <w:tcPr>
            <w:tcW w:w="1890" w:type="dxa"/>
            <w:tcBorders>
              <w:top w:val="nil"/>
              <w:left w:val="nil"/>
              <w:bottom w:val="single" w:sz="4" w:space="0" w:color="auto"/>
              <w:right w:val="single" w:sz="4" w:space="0" w:color="auto"/>
            </w:tcBorders>
            <w:shd w:val="clear" w:color="auto" w:fill="auto"/>
            <w:noWrap/>
            <w:vAlign w:val="bottom"/>
            <w:hideMark/>
          </w:tcPr>
          <w:p w14:paraId="511CDEA1"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1,816,338,179.00</w:t>
            </w:r>
          </w:p>
        </w:tc>
        <w:tc>
          <w:tcPr>
            <w:tcW w:w="1980" w:type="dxa"/>
            <w:tcBorders>
              <w:top w:val="nil"/>
              <w:left w:val="nil"/>
              <w:bottom w:val="single" w:sz="4" w:space="0" w:color="auto"/>
              <w:right w:val="single" w:sz="4" w:space="0" w:color="auto"/>
            </w:tcBorders>
            <w:shd w:val="clear" w:color="auto" w:fill="auto"/>
            <w:noWrap/>
            <w:vAlign w:val="bottom"/>
            <w:hideMark/>
          </w:tcPr>
          <w:p w14:paraId="5B959769"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2,369,319,898.00</w:t>
            </w:r>
          </w:p>
        </w:tc>
        <w:tc>
          <w:tcPr>
            <w:tcW w:w="1980" w:type="dxa"/>
            <w:tcBorders>
              <w:top w:val="nil"/>
              <w:left w:val="nil"/>
              <w:bottom w:val="single" w:sz="4" w:space="0" w:color="auto"/>
              <w:right w:val="single" w:sz="4" w:space="0" w:color="auto"/>
            </w:tcBorders>
            <w:shd w:val="clear" w:color="auto" w:fill="auto"/>
            <w:noWrap/>
            <w:vAlign w:val="bottom"/>
            <w:hideMark/>
          </w:tcPr>
          <w:p w14:paraId="14DE7795"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2,344,325,541</w:t>
            </w:r>
          </w:p>
        </w:tc>
      </w:tr>
      <w:tr w:rsidR="004804BF" w:rsidRPr="00195292" w14:paraId="68CF711E"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121DB51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xml:space="preserve">    Non-performing loan/Investment/unclassified</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8B9E25E"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1,462,440,000.00</w:t>
            </w:r>
          </w:p>
        </w:tc>
        <w:tc>
          <w:tcPr>
            <w:tcW w:w="1890" w:type="dxa"/>
            <w:tcBorders>
              <w:top w:val="nil"/>
              <w:left w:val="nil"/>
              <w:bottom w:val="single" w:sz="4" w:space="0" w:color="auto"/>
              <w:right w:val="single" w:sz="4" w:space="0" w:color="auto"/>
            </w:tcBorders>
            <w:shd w:val="clear" w:color="auto" w:fill="auto"/>
            <w:noWrap/>
            <w:vAlign w:val="bottom"/>
            <w:hideMark/>
          </w:tcPr>
          <w:p w14:paraId="2E2DF8E8" w14:textId="0913CC0A"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1,803,840,000</w:t>
            </w:r>
          </w:p>
        </w:tc>
        <w:tc>
          <w:tcPr>
            <w:tcW w:w="1890" w:type="dxa"/>
            <w:tcBorders>
              <w:top w:val="nil"/>
              <w:left w:val="nil"/>
              <w:bottom w:val="single" w:sz="4" w:space="0" w:color="auto"/>
              <w:right w:val="single" w:sz="4" w:space="0" w:color="auto"/>
            </w:tcBorders>
            <w:shd w:val="clear" w:color="auto" w:fill="auto"/>
            <w:noWrap/>
            <w:vAlign w:val="bottom"/>
            <w:hideMark/>
          </w:tcPr>
          <w:p w14:paraId="34B29E12" w14:textId="0E563D70"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1,938,180,000</w:t>
            </w:r>
          </w:p>
        </w:tc>
        <w:tc>
          <w:tcPr>
            <w:tcW w:w="1980" w:type="dxa"/>
            <w:tcBorders>
              <w:top w:val="nil"/>
              <w:left w:val="nil"/>
              <w:bottom w:val="single" w:sz="4" w:space="0" w:color="auto"/>
              <w:right w:val="single" w:sz="4" w:space="0" w:color="auto"/>
            </w:tcBorders>
            <w:shd w:val="clear" w:color="auto" w:fill="auto"/>
            <w:noWrap/>
            <w:vAlign w:val="bottom"/>
            <w:hideMark/>
          </w:tcPr>
          <w:p w14:paraId="4366DE73"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2,190,950,000.00</w:t>
            </w:r>
          </w:p>
        </w:tc>
        <w:tc>
          <w:tcPr>
            <w:tcW w:w="1980" w:type="dxa"/>
            <w:tcBorders>
              <w:top w:val="nil"/>
              <w:left w:val="nil"/>
              <w:bottom w:val="single" w:sz="4" w:space="0" w:color="auto"/>
              <w:right w:val="single" w:sz="4" w:space="0" w:color="auto"/>
            </w:tcBorders>
            <w:shd w:val="clear" w:color="auto" w:fill="auto"/>
            <w:noWrap/>
            <w:vAlign w:val="bottom"/>
            <w:hideMark/>
          </w:tcPr>
          <w:p w14:paraId="5C70A74F" w14:textId="77777777" w:rsidR="00F918A3" w:rsidRPr="00195292" w:rsidRDefault="00F918A3" w:rsidP="00B444D8">
            <w:pPr>
              <w:spacing w:after="0" w:line="240" w:lineRule="auto"/>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1,813,430,000</w:t>
            </w:r>
          </w:p>
        </w:tc>
      </w:tr>
      <w:tr w:rsidR="004804BF" w:rsidRPr="00195292" w14:paraId="4AE81F3F"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7933698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loan/Investment</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4656EBD" w14:textId="0E2A08FF"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107,899,950,000</w:t>
            </w:r>
          </w:p>
        </w:tc>
        <w:tc>
          <w:tcPr>
            <w:tcW w:w="1890" w:type="dxa"/>
            <w:tcBorders>
              <w:top w:val="nil"/>
              <w:left w:val="nil"/>
              <w:bottom w:val="single" w:sz="4" w:space="0" w:color="auto"/>
              <w:right w:val="single" w:sz="4" w:space="0" w:color="auto"/>
            </w:tcBorders>
            <w:shd w:val="clear" w:color="auto" w:fill="auto"/>
            <w:noWrap/>
            <w:vAlign w:val="bottom"/>
            <w:hideMark/>
          </w:tcPr>
          <w:p w14:paraId="02560FC5" w14:textId="7291429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134,116,850,000</w:t>
            </w:r>
          </w:p>
        </w:tc>
        <w:tc>
          <w:tcPr>
            <w:tcW w:w="1890" w:type="dxa"/>
            <w:tcBorders>
              <w:top w:val="nil"/>
              <w:left w:val="nil"/>
              <w:bottom w:val="single" w:sz="4" w:space="0" w:color="auto"/>
              <w:right w:val="single" w:sz="4" w:space="0" w:color="auto"/>
            </w:tcBorders>
            <w:shd w:val="clear" w:color="auto" w:fill="auto"/>
            <w:noWrap/>
            <w:vAlign w:val="bottom"/>
            <w:hideMark/>
          </w:tcPr>
          <w:p w14:paraId="3AA7BA81" w14:textId="3FE9E328"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174,195,940,000</w:t>
            </w:r>
          </w:p>
        </w:tc>
        <w:tc>
          <w:tcPr>
            <w:tcW w:w="1980" w:type="dxa"/>
            <w:tcBorders>
              <w:top w:val="nil"/>
              <w:left w:val="nil"/>
              <w:bottom w:val="single" w:sz="4" w:space="0" w:color="auto"/>
              <w:right w:val="single" w:sz="4" w:space="0" w:color="auto"/>
            </w:tcBorders>
            <w:shd w:val="clear" w:color="auto" w:fill="auto"/>
            <w:noWrap/>
            <w:vAlign w:val="bottom"/>
            <w:hideMark/>
          </w:tcPr>
          <w:p w14:paraId="4FAABAB6" w14:textId="14EE417B"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210,045,510,000</w:t>
            </w:r>
          </w:p>
        </w:tc>
        <w:tc>
          <w:tcPr>
            <w:tcW w:w="1980" w:type="dxa"/>
            <w:tcBorders>
              <w:top w:val="nil"/>
              <w:left w:val="nil"/>
              <w:bottom w:val="single" w:sz="4" w:space="0" w:color="auto"/>
              <w:right w:val="single" w:sz="4" w:space="0" w:color="auto"/>
            </w:tcBorders>
            <w:shd w:val="clear" w:color="auto" w:fill="auto"/>
            <w:noWrap/>
            <w:vAlign w:val="bottom"/>
            <w:hideMark/>
          </w:tcPr>
          <w:p w14:paraId="63C9AC69"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238,654,170,000</w:t>
            </w:r>
          </w:p>
        </w:tc>
      </w:tr>
      <w:tr w:rsidR="004804BF" w:rsidRPr="00195292" w14:paraId="5C5CFA77"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46038B5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104EE62"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890" w:type="dxa"/>
            <w:tcBorders>
              <w:top w:val="nil"/>
              <w:left w:val="nil"/>
              <w:bottom w:val="single" w:sz="4" w:space="0" w:color="auto"/>
              <w:right w:val="single" w:sz="4" w:space="0" w:color="auto"/>
            </w:tcBorders>
            <w:shd w:val="clear" w:color="auto" w:fill="auto"/>
            <w:noWrap/>
            <w:vAlign w:val="bottom"/>
            <w:hideMark/>
          </w:tcPr>
          <w:p w14:paraId="0539E96A"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890" w:type="dxa"/>
            <w:tcBorders>
              <w:top w:val="nil"/>
              <w:left w:val="nil"/>
              <w:bottom w:val="single" w:sz="4" w:space="0" w:color="auto"/>
              <w:right w:val="single" w:sz="4" w:space="0" w:color="auto"/>
            </w:tcBorders>
            <w:shd w:val="clear" w:color="auto" w:fill="auto"/>
            <w:noWrap/>
            <w:vAlign w:val="bottom"/>
            <w:hideMark/>
          </w:tcPr>
          <w:p w14:paraId="19BC49BF"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980" w:type="dxa"/>
            <w:tcBorders>
              <w:top w:val="nil"/>
              <w:left w:val="nil"/>
              <w:bottom w:val="single" w:sz="4" w:space="0" w:color="auto"/>
              <w:right w:val="single" w:sz="4" w:space="0" w:color="auto"/>
            </w:tcBorders>
            <w:shd w:val="clear" w:color="auto" w:fill="auto"/>
            <w:noWrap/>
            <w:vAlign w:val="bottom"/>
            <w:hideMark/>
          </w:tcPr>
          <w:p w14:paraId="6765EDBD"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980" w:type="dxa"/>
            <w:tcBorders>
              <w:top w:val="nil"/>
              <w:left w:val="nil"/>
              <w:bottom w:val="single" w:sz="4" w:space="0" w:color="auto"/>
              <w:right w:val="single" w:sz="4" w:space="0" w:color="auto"/>
            </w:tcBorders>
            <w:shd w:val="clear" w:color="auto" w:fill="auto"/>
            <w:noWrap/>
            <w:vAlign w:val="bottom"/>
            <w:hideMark/>
          </w:tcPr>
          <w:p w14:paraId="4C5E6532"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r>
      <w:tr w:rsidR="004804BF" w:rsidRPr="00195292" w14:paraId="719905C6"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7601961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5E91CDF"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890" w:type="dxa"/>
            <w:tcBorders>
              <w:top w:val="nil"/>
              <w:left w:val="nil"/>
              <w:bottom w:val="single" w:sz="4" w:space="0" w:color="auto"/>
              <w:right w:val="single" w:sz="4" w:space="0" w:color="auto"/>
            </w:tcBorders>
            <w:shd w:val="clear" w:color="auto" w:fill="auto"/>
            <w:noWrap/>
            <w:vAlign w:val="bottom"/>
            <w:hideMark/>
          </w:tcPr>
          <w:p w14:paraId="4B05695C"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890" w:type="dxa"/>
            <w:tcBorders>
              <w:top w:val="nil"/>
              <w:left w:val="nil"/>
              <w:bottom w:val="single" w:sz="4" w:space="0" w:color="auto"/>
              <w:right w:val="single" w:sz="4" w:space="0" w:color="auto"/>
            </w:tcBorders>
            <w:shd w:val="clear" w:color="auto" w:fill="auto"/>
            <w:noWrap/>
            <w:vAlign w:val="bottom"/>
            <w:hideMark/>
          </w:tcPr>
          <w:p w14:paraId="29A7B9CD"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980" w:type="dxa"/>
            <w:tcBorders>
              <w:top w:val="nil"/>
              <w:left w:val="nil"/>
              <w:bottom w:val="single" w:sz="4" w:space="0" w:color="auto"/>
              <w:right w:val="single" w:sz="4" w:space="0" w:color="auto"/>
            </w:tcBorders>
            <w:shd w:val="clear" w:color="auto" w:fill="auto"/>
            <w:noWrap/>
            <w:vAlign w:val="bottom"/>
            <w:hideMark/>
          </w:tcPr>
          <w:p w14:paraId="228FBCF9"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980" w:type="dxa"/>
            <w:tcBorders>
              <w:top w:val="nil"/>
              <w:left w:val="nil"/>
              <w:bottom w:val="single" w:sz="4" w:space="0" w:color="auto"/>
              <w:right w:val="single" w:sz="4" w:space="0" w:color="auto"/>
            </w:tcBorders>
            <w:shd w:val="clear" w:color="auto" w:fill="auto"/>
            <w:noWrap/>
            <w:vAlign w:val="bottom"/>
            <w:hideMark/>
          </w:tcPr>
          <w:p w14:paraId="7F516B94"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r>
      <w:tr w:rsidR="004804BF" w:rsidRPr="00195292" w14:paraId="3818F032"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167F6442" w14:textId="77777777" w:rsidR="00F918A3" w:rsidRPr="00195292" w:rsidRDefault="00F918A3" w:rsidP="00B444D8">
            <w:pPr>
              <w:spacing w:after="0" w:line="240" w:lineRule="auto"/>
              <w:jc w:val="center"/>
              <w:rPr>
                <w:rFonts w:ascii="Times New Roman" w:eastAsia="Times New Roman" w:hAnsi="Times New Roman" w:cs="Times New Roman"/>
                <w:bCs/>
              </w:rPr>
            </w:pPr>
            <w:r w:rsidRPr="00195292">
              <w:rPr>
                <w:rFonts w:ascii="Times New Roman" w:eastAsia="Times New Roman" w:hAnsi="Times New Roman" w:cs="Times New Roman"/>
                <w:bCs/>
              </w:rPr>
              <w:t>VARIABLES</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035FE09"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890" w:type="dxa"/>
            <w:tcBorders>
              <w:top w:val="nil"/>
              <w:left w:val="nil"/>
              <w:bottom w:val="single" w:sz="4" w:space="0" w:color="auto"/>
              <w:right w:val="single" w:sz="4" w:space="0" w:color="auto"/>
            </w:tcBorders>
            <w:shd w:val="clear" w:color="auto" w:fill="auto"/>
            <w:noWrap/>
            <w:vAlign w:val="bottom"/>
            <w:hideMark/>
          </w:tcPr>
          <w:p w14:paraId="225F72BE"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890" w:type="dxa"/>
            <w:tcBorders>
              <w:top w:val="nil"/>
              <w:left w:val="nil"/>
              <w:bottom w:val="single" w:sz="4" w:space="0" w:color="auto"/>
              <w:right w:val="single" w:sz="4" w:space="0" w:color="auto"/>
            </w:tcBorders>
            <w:shd w:val="clear" w:color="auto" w:fill="auto"/>
            <w:noWrap/>
            <w:vAlign w:val="bottom"/>
            <w:hideMark/>
          </w:tcPr>
          <w:p w14:paraId="42C1A3D6"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980" w:type="dxa"/>
            <w:tcBorders>
              <w:top w:val="nil"/>
              <w:left w:val="nil"/>
              <w:bottom w:val="single" w:sz="4" w:space="0" w:color="auto"/>
              <w:right w:val="single" w:sz="4" w:space="0" w:color="auto"/>
            </w:tcBorders>
            <w:shd w:val="clear" w:color="auto" w:fill="auto"/>
            <w:noWrap/>
            <w:vAlign w:val="bottom"/>
            <w:hideMark/>
          </w:tcPr>
          <w:p w14:paraId="19B72728"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c>
          <w:tcPr>
            <w:tcW w:w="1980" w:type="dxa"/>
            <w:tcBorders>
              <w:top w:val="nil"/>
              <w:left w:val="nil"/>
              <w:bottom w:val="single" w:sz="4" w:space="0" w:color="auto"/>
              <w:right w:val="single" w:sz="4" w:space="0" w:color="auto"/>
            </w:tcBorders>
            <w:shd w:val="clear" w:color="auto" w:fill="auto"/>
            <w:noWrap/>
            <w:vAlign w:val="bottom"/>
            <w:hideMark/>
          </w:tcPr>
          <w:p w14:paraId="2265D7EA"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 </w:t>
            </w:r>
          </w:p>
        </w:tc>
      </w:tr>
      <w:tr w:rsidR="004804BF" w:rsidRPr="00195292" w14:paraId="20E5CFA1"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2FC36CE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Size of Bank</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734CED9"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11.18677972</w:t>
            </w:r>
          </w:p>
        </w:tc>
        <w:tc>
          <w:tcPr>
            <w:tcW w:w="1890" w:type="dxa"/>
            <w:tcBorders>
              <w:top w:val="nil"/>
              <w:left w:val="nil"/>
              <w:bottom w:val="single" w:sz="4" w:space="0" w:color="auto"/>
              <w:right w:val="single" w:sz="4" w:space="0" w:color="auto"/>
            </w:tcBorders>
            <w:shd w:val="clear" w:color="auto" w:fill="auto"/>
            <w:noWrap/>
            <w:vAlign w:val="bottom"/>
            <w:hideMark/>
          </w:tcPr>
          <w:p w14:paraId="3FF0563D"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11.25554291</w:t>
            </w:r>
          </w:p>
        </w:tc>
        <w:tc>
          <w:tcPr>
            <w:tcW w:w="1890" w:type="dxa"/>
            <w:tcBorders>
              <w:top w:val="nil"/>
              <w:left w:val="nil"/>
              <w:bottom w:val="single" w:sz="4" w:space="0" w:color="auto"/>
              <w:right w:val="single" w:sz="4" w:space="0" w:color="auto"/>
            </w:tcBorders>
            <w:shd w:val="clear" w:color="auto" w:fill="auto"/>
            <w:noWrap/>
            <w:vAlign w:val="bottom"/>
            <w:hideMark/>
          </w:tcPr>
          <w:p w14:paraId="0229424C"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11.357371</w:t>
            </w:r>
          </w:p>
        </w:tc>
        <w:tc>
          <w:tcPr>
            <w:tcW w:w="1980" w:type="dxa"/>
            <w:tcBorders>
              <w:top w:val="nil"/>
              <w:left w:val="nil"/>
              <w:bottom w:val="single" w:sz="4" w:space="0" w:color="auto"/>
              <w:right w:val="single" w:sz="4" w:space="0" w:color="auto"/>
            </w:tcBorders>
            <w:shd w:val="clear" w:color="auto" w:fill="auto"/>
            <w:noWrap/>
            <w:vAlign w:val="bottom"/>
            <w:hideMark/>
          </w:tcPr>
          <w:p w14:paraId="03E112D0"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11.44136592</w:t>
            </w:r>
          </w:p>
        </w:tc>
        <w:tc>
          <w:tcPr>
            <w:tcW w:w="1980" w:type="dxa"/>
            <w:tcBorders>
              <w:top w:val="nil"/>
              <w:left w:val="nil"/>
              <w:bottom w:val="single" w:sz="4" w:space="0" w:color="auto"/>
              <w:right w:val="single" w:sz="4" w:space="0" w:color="auto"/>
            </w:tcBorders>
            <w:shd w:val="clear" w:color="auto" w:fill="auto"/>
            <w:noWrap/>
            <w:vAlign w:val="bottom"/>
            <w:hideMark/>
          </w:tcPr>
          <w:p w14:paraId="6C9B67B1"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11.4877079</w:t>
            </w:r>
          </w:p>
        </w:tc>
      </w:tr>
      <w:tr w:rsidR="004804BF" w:rsidRPr="00195292" w14:paraId="77B17D60"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2B5B120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Net working Capital</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FD07043"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322,755,180</w:t>
            </w:r>
          </w:p>
        </w:tc>
        <w:tc>
          <w:tcPr>
            <w:tcW w:w="1890" w:type="dxa"/>
            <w:tcBorders>
              <w:top w:val="nil"/>
              <w:left w:val="nil"/>
              <w:bottom w:val="single" w:sz="4" w:space="0" w:color="auto"/>
              <w:right w:val="single" w:sz="4" w:space="0" w:color="auto"/>
            </w:tcBorders>
            <w:shd w:val="clear" w:color="auto" w:fill="auto"/>
            <w:noWrap/>
            <w:vAlign w:val="bottom"/>
            <w:hideMark/>
          </w:tcPr>
          <w:p w14:paraId="5A6F97A0"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459,661,483</w:t>
            </w:r>
          </w:p>
        </w:tc>
        <w:tc>
          <w:tcPr>
            <w:tcW w:w="1890" w:type="dxa"/>
            <w:tcBorders>
              <w:top w:val="nil"/>
              <w:left w:val="nil"/>
              <w:bottom w:val="single" w:sz="4" w:space="0" w:color="auto"/>
              <w:right w:val="single" w:sz="4" w:space="0" w:color="auto"/>
            </w:tcBorders>
            <w:shd w:val="clear" w:color="auto" w:fill="auto"/>
            <w:noWrap/>
            <w:vAlign w:val="bottom"/>
            <w:hideMark/>
          </w:tcPr>
          <w:p w14:paraId="0618B470"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619,942,469</w:t>
            </w:r>
          </w:p>
        </w:tc>
        <w:tc>
          <w:tcPr>
            <w:tcW w:w="1980" w:type="dxa"/>
            <w:tcBorders>
              <w:top w:val="nil"/>
              <w:left w:val="nil"/>
              <w:bottom w:val="single" w:sz="4" w:space="0" w:color="auto"/>
              <w:right w:val="single" w:sz="4" w:space="0" w:color="auto"/>
            </w:tcBorders>
            <w:shd w:val="clear" w:color="auto" w:fill="auto"/>
            <w:noWrap/>
            <w:vAlign w:val="bottom"/>
            <w:hideMark/>
          </w:tcPr>
          <w:p w14:paraId="7CCEE1F5"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962,490,700</w:t>
            </w:r>
          </w:p>
        </w:tc>
        <w:tc>
          <w:tcPr>
            <w:tcW w:w="1980" w:type="dxa"/>
            <w:tcBorders>
              <w:top w:val="nil"/>
              <w:left w:val="nil"/>
              <w:bottom w:val="single" w:sz="4" w:space="0" w:color="auto"/>
              <w:right w:val="single" w:sz="4" w:space="0" w:color="auto"/>
            </w:tcBorders>
            <w:shd w:val="clear" w:color="auto" w:fill="auto"/>
            <w:noWrap/>
            <w:vAlign w:val="bottom"/>
            <w:hideMark/>
          </w:tcPr>
          <w:p w14:paraId="27BF79D4"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1,072,089,779</w:t>
            </w:r>
          </w:p>
        </w:tc>
      </w:tr>
      <w:tr w:rsidR="004804BF" w:rsidRPr="00195292" w14:paraId="19B09BA0"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6F23B10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Equity</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74B3BC6"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0.20165637</w:t>
            </w:r>
          </w:p>
        </w:tc>
        <w:tc>
          <w:tcPr>
            <w:tcW w:w="1890" w:type="dxa"/>
            <w:tcBorders>
              <w:top w:val="nil"/>
              <w:left w:val="nil"/>
              <w:bottom w:val="single" w:sz="4" w:space="0" w:color="auto"/>
              <w:right w:val="single" w:sz="4" w:space="0" w:color="auto"/>
            </w:tcBorders>
            <w:shd w:val="clear" w:color="auto" w:fill="auto"/>
            <w:noWrap/>
            <w:vAlign w:val="bottom"/>
            <w:hideMark/>
          </w:tcPr>
          <w:p w14:paraId="2C40F9DE"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0.202098795</w:t>
            </w:r>
          </w:p>
        </w:tc>
        <w:tc>
          <w:tcPr>
            <w:tcW w:w="1890" w:type="dxa"/>
            <w:tcBorders>
              <w:top w:val="nil"/>
              <w:left w:val="nil"/>
              <w:bottom w:val="single" w:sz="4" w:space="0" w:color="auto"/>
              <w:right w:val="single" w:sz="4" w:space="0" w:color="auto"/>
            </w:tcBorders>
            <w:shd w:val="clear" w:color="auto" w:fill="auto"/>
            <w:noWrap/>
            <w:vAlign w:val="bottom"/>
            <w:hideMark/>
          </w:tcPr>
          <w:p w14:paraId="53BE7271"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0.150632609</w:t>
            </w:r>
          </w:p>
        </w:tc>
        <w:tc>
          <w:tcPr>
            <w:tcW w:w="1980" w:type="dxa"/>
            <w:tcBorders>
              <w:top w:val="nil"/>
              <w:left w:val="nil"/>
              <w:bottom w:val="single" w:sz="4" w:space="0" w:color="auto"/>
              <w:right w:val="single" w:sz="4" w:space="0" w:color="auto"/>
            </w:tcBorders>
            <w:shd w:val="clear" w:color="auto" w:fill="auto"/>
            <w:noWrap/>
            <w:vAlign w:val="bottom"/>
            <w:hideMark/>
          </w:tcPr>
          <w:p w14:paraId="4C394D1D"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0.016355762</w:t>
            </w:r>
          </w:p>
        </w:tc>
        <w:tc>
          <w:tcPr>
            <w:tcW w:w="1980" w:type="dxa"/>
            <w:tcBorders>
              <w:top w:val="nil"/>
              <w:left w:val="nil"/>
              <w:bottom w:val="single" w:sz="4" w:space="0" w:color="auto"/>
              <w:right w:val="single" w:sz="4" w:space="0" w:color="auto"/>
            </w:tcBorders>
            <w:shd w:val="clear" w:color="auto" w:fill="auto"/>
            <w:noWrap/>
            <w:vAlign w:val="bottom"/>
            <w:hideMark/>
          </w:tcPr>
          <w:p w14:paraId="4D50393C"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0.017586068</w:t>
            </w:r>
          </w:p>
        </w:tc>
      </w:tr>
      <w:tr w:rsidR="004804BF" w:rsidRPr="00195292" w14:paraId="0196DC25"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274F010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Assets</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CE709FD"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0.012543367</w:t>
            </w:r>
          </w:p>
        </w:tc>
        <w:tc>
          <w:tcPr>
            <w:tcW w:w="1890" w:type="dxa"/>
            <w:tcBorders>
              <w:top w:val="nil"/>
              <w:left w:val="nil"/>
              <w:bottom w:val="single" w:sz="4" w:space="0" w:color="auto"/>
              <w:right w:val="single" w:sz="4" w:space="0" w:color="auto"/>
            </w:tcBorders>
            <w:shd w:val="clear" w:color="auto" w:fill="auto"/>
            <w:noWrap/>
            <w:vAlign w:val="bottom"/>
            <w:hideMark/>
          </w:tcPr>
          <w:p w14:paraId="6676FB56"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0.011361251</w:t>
            </w:r>
          </w:p>
        </w:tc>
        <w:tc>
          <w:tcPr>
            <w:tcW w:w="1890" w:type="dxa"/>
            <w:tcBorders>
              <w:top w:val="nil"/>
              <w:left w:val="nil"/>
              <w:bottom w:val="single" w:sz="4" w:space="0" w:color="auto"/>
              <w:right w:val="single" w:sz="4" w:space="0" w:color="auto"/>
            </w:tcBorders>
            <w:shd w:val="clear" w:color="auto" w:fill="auto"/>
            <w:noWrap/>
            <w:vAlign w:val="bottom"/>
            <w:hideMark/>
          </w:tcPr>
          <w:p w14:paraId="7D94F691"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0.008986655</w:t>
            </w:r>
          </w:p>
        </w:tc>
        <w:tc>
          <w:tcPr>
            <w:tcW w:w="1980" w:type="dxa"/>
            <w:tcBorders>
              <w:top w:val="nil"/>
              <w:left w:val="nil"/>
              <w:bottom w:val="single" w:sz="4" w:space="0" w:color="auto"/>
              <w:right w:val="single" w:sz="4" w:space="0" w:color="auto"/>
            </w:tcBorders>
            <w:shd w:val="clear" w:color="auto" w:fill="auto"/>
            <w:noWrap/>
            <w:vAlign w:val="bottom"/>
            <w:hideMark/>
          </w:tcPr>
          <w:p w14:paraId="56C42132"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0.001062046</w:t>
            </w:r>
          </w:p>
        </w:tc>
        <w:tc>
          <w:tcPr>
            <w:tcW w:w="1980" w:type="dxa"/>
            <w:tcBorders>
              <w:top w:val="nil"/>
              <w:left w:val="nil"/>
              <w:bottom w:val="single" w:sz="4" w:space="0" w:color="auto"/>
              <w:right w:val="single" w:sz="4" w:space="0" w:color="auto"/>
            </w:tcBorders>
            <w:shd w:val="clear" w:color="auto" w:fill="auto"/>
            <w:noWrap/>
            <w:vAlign w:val="bottom"/>
            <w:hideMark/>
          </w:tcPr>
          <w:p w14:paraId="3D3A5335"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0.000715495</w:t>
            </w:r>
          </w:p>
        </w:tc>
      </w:tr>
      <w:tr w:rsidR="004804BF" w:rsidRPr="00195292" w14:paraId="462DD226"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13881A4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Cash in hand</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76527C1"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976,302,191.00</w:t>
            </w:r>
          </w:p>
        </w:tc>
        <w:tc>
          <w:tcPr>
            <w:tcW w:w="1890" w:type="dxa"/>
            <w:tcBorders>
              <w:top w:val="nil"/>
              <w:left w:val="nil"/>
              <w:bottom w:val="single" w:sz="4" w:space="0" w:color="auto"/>
              <w:right w:val="single" w:sz="4" w:space="0" w:color="auto"/>
            </w:tcBorders>
            <w:shd w:val="clear" w:color="auto" w:fill="auto"/>
            <w:noWrap/>
            <w:vAlign w:val="bottom"/>
            <w:hideMark/>
          </w:tcPr>
          <w:p w14:paraId="2EB2F629"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1,145,970,455.00</w:t>
            </w:r>
          </w:p>
        </w:tc>
        <w:tc>
          <w:tcPr>
            <w:tcW w:w="1890" w:type="dxa"/>
            <w:tcBorders>
              <w:top w:val="nil"/>
              <w:left w:val="nil"/>
              <w:bottom w:val="single" w:sz="4" w:space="0" w:color="auto"/>
              <w:right w:val="single" w:sz="4" w:space="0" w:color="auto"/>
            </w:tcBorders>
            <w:shd w:val="clear" w:color="auto" w:fill="auto"/>
            <w:noWrap/>
            <w:vAlign w:val="bottom"/>
            <w:hideMark/>
          </w:tcPr>
          <w:p w14:paraId="229A595D"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1,816,338,179.00</w:t>
            </w:r>
          </w:p>
        </w:tc>
        <w:tc>
          <w:tcPr>
            <w:tcW w:w="1980" w:type="dxa"/>
            <w:tcBorders>
              <w:top w:val="nil"/>
              <w:left w:val="nil"/>
              <w:bottom w:val="single" w:sz="4" w:space="0" w:color="auto"/>
              <w:right w:val="single" w:sz="4" w:space="0" w:color="auto"/>
            </w:tcBorders>
            <w:shd w:val="clear" w:color="auto" w:fill="auto"/>
            <w:noWrap/>
            <w:vAlign w:val="bottom"/>
            <w:hideMark/>
          </w:tcPr>
          <w:p w14:paraId="16630FCB"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2,369,319,898.00</w:t>
            </w:r>
          </w:p>
        </w:tc>
        <w:tc>
          <w:tcPr>
            <w:tcW w:w="1980" w:type="dxa"/>
            <w:tcBorders>
              <w:top w:val="nil"/>
              <w:left w:val="nil"/>
              <w:bottom w:val="single" w:sz="4" w:space="0" w:color="auto"/>
              <w:right w:val="single" w:sz="4" w:space="0" w:color="auto"/>
            </w:tcBorders>
            <w:shd w:val="clear" w:color="auto" w:fill="auto"/>
            <w:noWrap/>
            <w:vAlign w:val="bottom"/>
            <w:hideMark/>
          </w:tcPr>
          <w:p w14:paraId="71618B67"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2,344,325,541</w:t>
            </w:r>
          </w:p>
        </w:tc>
      </w:tr>
      <w:tr w:rsidR="004804BF" w:rsidRPr="00195292" w14:paraId="1EA7E2D4" w14:textId="77777777" w:rsidTr="004804BF">
        <w:trPr>
          <w:trHeight w:val="220"/>
        </w:trPr>
        <w:tc>
          <w:tcPr>
            <w:tcW w:w="1507" w:type="dxa"/>
            <w:tcBorders>
              <w:top w:val="nil"/>
              <w:left w:val="single" w:sz="4" w:space="0" w:color="auto"/>
              <w:bottom w:val="single" w:sz="4" w:space="0" w:color="auto"/>
              <w:right w:val="single" w:sz="4" w:space="0" w:color="auto"/>
            </w:tcBorders>
            <w:vAlign w:val="bottom"/>
          </w:tcPr>
          <w:p w14:paraId="66E3CCA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lastRenderedPageBreak/>
              <w:t>Non-performing loan ratio</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C2EFC22"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0.013553667</w:t>
            </w:r>
          </w:p>
        </w:tc>
        <w:tc>
          <w:tcPr>
            <w:tcW w:w="1890" w:type="dxa"/>
            <w:tcBorders>
              <w:top w:val="nil"/>
              <w:left w:val="nil"/>
              <w:bottom w:val="single" w:sz="4" w:space="0" w:color="auto"/>
              <w:right w:val="single" w:sz="4" w:space="0" w:color="auto"/>
            </w:tcBorders>
            <w:shd w:val="clear" w:color="auto" w:fill="auto"/>
            <w:noWrap/>
            <w:vAlign w:val="bottom"/>
            <w:hideMark/>
          </w:tcPr>
          <w:p w14:paraId="418B798C"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0.013449764</w:t>
            </w:r>
          </w:p>
        </w:tc>
        <w:tc>
          <w:tcPr>
            <w:tcW w:w="1890" w:type="dxa"/>
            <w:tcBorders>
              <w:top w:val="nil"/>
              <w:left w:val="nil"/>
              <w:bottom w:val="single" w:sz="4" w:space="0" w:color="auto"/>
              <w:right w:val="single" w:sz="4" w:space="0" w:color="auto"/>
            </w:tcBorders>
            <w:shd w:val="clear" w:color="auto" w:fill="auto"/>
            <w:noWrap/>
            <w:vAlign w:val="bottom"/>
            <w:hideMark/>
          </w:tcPr>
          <w:p w14:paraId="1EC2B77E"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0.011126436</w:t>
            </w:r>
          </w:p>
        </w:tc>
        <w:tc>
          <w:tcPr>
            <w:tcW w:w="1980" w:type="dxa"/>
            <w:tcBorders>
              <w:top w:val="nil"/>
              <w:left w:val="nil"/>
              <w:bottom w:val="single" w:sz="4" w:space="0" w:color="auto"/>
              <w:right w:val="single" w:sz="4" w:space="0" w:color="auto"/>
            </w:tcBorders>
            <w:shd w:val="clear" w:color="auto" w:fill="auto"/>
            <w:noWrap/>
            <w:vAlign w:val="bottom"/>
            <w:hideMark/>
          </w:tcPr>
          <w:p w14:paraId="2F062920"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0.010430835</w:t>
            </w:r>
          </w:p>
        </w:tc>
        <w:tc>
          <w:tcPr>
            <w:tcW w:w="1980" w:type="dxa"/>
            <w:tcBorders>
              <w:top w:val="nil"/>
              <w:left w:val="nil"/>
              <w:bottom w:val="single" w:sz="4" w:space="0" w:color="auto"/>
              <w:right w:val="single" w:sz="4" w:space="0" w:color="auto"/>
            </w:tcBorders>
            <w:shd w:val="clear" w:color="auto" w:fill="auto"/>
            <w:noWrap/>
            <w:vAlign w:val="bottom"/>
            <w:hideMark/>
          </w:tcPr>
          <w:p w14:paraId="1A648DFD" w14:textId="77777777" w:rsidR="00F918A3" w:rsidRPr="00195292" w:rsidRDefault="00F918A3" w:rsidP="00B444D8">
            <w:pPr>
              <w:spacing w:after="0" w:line="240" w:lineRule="auto"/>
              <w:jc w:val="center"/>
              <w:rPr>
                <w:rFonts w:ascii="Times New Roman" w:eastAsia="Times New Roman" w:hAnsi="Times New Roman" w:cs="Times New Roman"/>
                <w:sz w:val="24"/>
                <w:szCs w:val="24"/>
              </w:rPr>
            </w:pPr>
            <w:r w:rsidRPr="00195292">
              <w:rPr>
                <w:rFonts w:ascii="Times New Roman" w:eastAsia="Times New Roman" w:hAnsi="Times New Roman" w:cs="Times New Roman"/>
                <w:sz w:val="24"/>
                <w:szCs w:val="24"/>
              </w:rPr>
              <w:t>0.007598568</w:t>
            </w:r>
          </w:p>
        </w:tc>
      </w:tr>
    </w:tbl>
    <w:p w14:paraId="29B5902C" w14:textId="77777777" w:rsidR="00F918A3" w:rsidRPr="00195292" w:rsidRDefault="00F918A3" w:rsidP="00F918A3">
      <w:pPr>
        <w:pStyle w:val="Heading2"/>
        <w:spacing w:after="240"/>
        <w:rPr>
          <w:rFonts w:ascii="Times New Roman" w:hAnsi="Times New Roman" w:cs="Times New Roman"/>
          <w:color w:val="auto"/>
          <w:sz w:val="24"/>
          <w:szCs w:val="24"/>
          <w:shd w:val="clear" w:color="auto" w:fill="FFFFFF"/>
        </w:rPr>
      </w:pPr>
    </w:p>
    <w:p w14:paraId="3568A175"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0A06C532" w14:textId="77777777" w:rsidR="00F918A3" w:rsidRDefault="00F918A3" w:rsidP="00F918A3">
      <w:pPr>
        <w:pStyle w:val="Heading2"/>
        <w:spacing w:after="240"/>
        <w:rPr>
          <w:rFonts w:ascii="Times New Roman" w:hAnsi="Times New Roman" w:cs="Times New Roman"/>
          <w:color w:val="auto"/>
          <w:sz w:val="44"/>
          <w:szCs w:val="32"/>
          <w:shd w:val="clear" w:color="auto" w:fill="FFFFFF"/>
        </w:rPr>
      </w:pPr>
    </w:p>
    <w:p w14:paraId="40C7D1C7" w14:textId="77777777" w:rsidR="008B15FF" w:rsidRDefault="008B15FF" w:rsidP="008B15FF"/>
    <w:p w14:paraId="4CC78520" w14:textId="77777777" w:rsidR="008B15FF" w:rsidRDefault="008B15FF" w:rsidP="008B15FF"/>
    <w:p w14:paraId="1D4B018E" w14:textId="77777777" w:rsidR="008B15FF" w:rsidRDefault="008B15FF" w:rsidP="008B15FF"/>
    <w:p w14:paraId="618771C3" w14:textId="77777777" w:rsidR="008B15FF" w:rsidRDefault="008B15FF" w:rsidP="008B15FF"/>
    <w:p w14:paraId="24242321" w14:textId="77777777" w:rsidR="008B15FF" w:rsidRDefault="008B15FF" w:rsidP="008B15FF"/>
    <w:p w14:paraId="196461F0" w14:textId="77777777" w:rsidR="008B15FF" w:rsidRDefault="008B15FF" w:rsidP="008B15FF"/>
    <w:p w14:paraId="3B0DE976" w14:textId="77777777" w:rsidR="008B15FF" w:rsidRDefault="008B15FF" w:rsidP="008B15FF"/>
    <w:p w14:paraId="1FC23354" w14:textId="77777777" w:rsidR="008B15FF" w:rsidRPr="008B15FF" w:rsidRDefault="008B15FF" w:rsidP="008B15FF"/>
    <w:tbl>
      <w:tblPr>
        <w:tblW w:w="10232" w:type="dxa"/>
        <w:tblInd w:w="-882" w:type="dxa"/>
        <w:tblLayout w:type="fixed"/>
        <w:tblLook w:val="04A0" w:firstRow="1" w:lastRow="0" w:firstColumn="1" w:lastColumn="0" w:noHBand="0" w:noVBand="1"/>
      </w:tblPr>
      <w:tblGrid>
        <w:gridCol w:w="1777"/>
        <w:gridCol w:w="1890"/>
        <w:gridCol w:w="1800"/>
        <w:gridCol w:w="1656"/>
        <w:gridCol w:w="1668"/>
        <w:gridCol w:w="1441"/>
      </w:tblGrid>
      <w:tr w:rsidR="00F918A3" w:rsidRPr="00195292" w14:paraId="48380758" w14:textId="77777777" w:rsidTr="008B15FF">
        <w:trPr>
          <w:trHeight w:val="255"/>
        </w:trPr>
        <w:tc>
          <w:tcPr>
            <w:tcW w:w="1777" w:type="dxa"/>
            <w:tcBorders>
              <w:top w:val="single" w:sz="4" w:space="0" w:color="auto"/>
              <w:left w:val="single" w:sz="4" w:space="0" w:color="auto"/>
              <w:bottom w:val="single" w:sz="4" w:space="0" w:color="auto"/>
              <w:right w:val="single" w:sz="4" w:space="0" w:color="auto"/>
            </w:tcBorders>
            <w:shd w:val="clear" w:color="000000" w:fill="ACB9CA"/>
          </w:tcPr>
          <w:p w14:paraId="7837E0B9"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8455" w:type="dxa"/>
            <w:gridSpan w:val="5"/>
            <w:tcBorders>
              <w:top w:val="single" w:sz="4" w:space="0" w:color="auto"/>
              <w:left w:val="single" w:sz="4" w:space="0" w:color="auto"/>
              <w:bottom w:val="single" w:sz="4" w:space="0" w:color="auto"/>
              <w:right w:val="single" w:sz="4" w:space="0" w:color="auto"/>
            </w:tcBorders>
            <w:shd w:val="clear" w:color="000000" w:fill="ACB9CA"/>
            <w:noWrap/>
            <w:vAlign w:val="bottom"/>
            <w:hideMark/>
          </w:tcPr>
          <w:p w14:paraId="12B516C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SAHJALAL ISLAMI BANK LIMITED</w:t>
            </w:r>
          </w:p>
        </w:tc>
      </w:tr>
      <w:tr w:rsidR="00F918A3" w:rsidRPr="00195292" w14:paraId="372DEC89" w14:textId="77777777" w:rsidTr="008B15FF">
        <w:trPr>
          <w:trHeight w:val="255"/>
        </w:trPr>
        <w:tc>
          <w:tcPr>
            <w:tcW w:w="1777" w:type="dxa"/>
            <w:tcBorders>
              <w:top w:val="nil"/>
              <w:left w:val="single" w:sz="4" w:space="0" w:color="auto"/>
              <w:bottom w:val="single" w:sz="4" w:space="0" w:color="auto"/>
              <w:right w:val="single" w:sz="4" w:space="0" w:color="auto"/>
            </w:tcBorders>
            <w:shd w:val="clear" w:color="000000" w:fill="ACB9CA"/>
          </w:tcPr>
          <w:p w14:paraId="287E8B25"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1890" w:type="dxa"/>
            <w:tcBorders>
              <w:top w:val="nil"/>
              <w:left w:val="single" w:sz="4" w:space="0" w:color="auto"/>
              <w:bottom w:val="single" w:sz="4" w:space="0" w:color="auto"/>
              <w:right w:val="single" w:sz="4" w:space="0" w:color="auto"/>
            </w:tcBorders>
            <w:shd w:val="clear" w:color="000000" w:fill="ACB9CA"/>
            <w:noWrap/>
            <w:vAlign w:val="bottom"/>
            <w:hideMark/>
          </w:tcPr>
          <w:p w14:paraId="19ACCB8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2014</w:t>
            </w:r>
          </w:p>
        </w:tc>
        <w:tc>
          <w:tcPr>
            <w:tcW w:w="1800" w:type="dxa"/>
            <w:tcBorders>
              <w:top w:val="nil"/>
              <w:left w:val="nil"/>
              <w:bottom w:val="single" w:sz="4" w:space="0" w:color="auto"/>
              <w:right w:val="single" w:sz="4" w:space="0" w:color="auto"/>
            </w:tcBorders>
            <w:shd w:val="clear" w:color="000000" w:fill="ACB9CA"/>
            <w:noWrap/>
            <w:vAlign w:val="bottom"/>
            <w:hideMark/>
          </w:tcPr>
          <w:p w14:paraId="1509DA8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2015</w:t>
            </w:r>
          </w:p>
        </w:tc>
        <w:tc>
          <w:tcPr>
            <w:tcW w:w="1656" w:type="dxa"/>
            <w:tcBorders>
              <w:top w:val="nil"/>
              <w:left w:val="nil"/>
              <w:bottom w:val="single" w:sz="4" w:space="0" w:color="auto"/>
              <w:right w:val="single" w:sz="4" w:space="0" w:color="auto"/>
            </w:tcBorders>
            <w:shd w:val="clear" w:color="000000" w:fill="ACB9CA"/>
            <w:noWrap/>
            <w:vAlign w:val="bottom"/>
            <w:hideMark/>
          </w:tcPr>
          <w:p w14:paraId="3610717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2016</w:t>
            </w:r>
          </w:p>
        </w:tc>
        <w:tc>
          <w:tcPr>
            <w:tcW w:w="1668" w:type="dxa"/>
            <w:tcBorders>
              <w:top w:val="nil"/>
              <w:left w:val="nil"/>
              <w:bottom w:val="single" w:sz="4" w:space="0" w:color="auto"/>
              <w:right w:val="single" w:sz="4" w:space="0" w:color="auto"/>
            </w:tcBorders>
            <w:shd w:val="clear" w:color="000000" w:fill="ACB9CA"/>
            <w:noWrap/>
            <w:vAlign w:val="bottom"/>
            <w:hideMark/>
          </w:tcPr>
          <w:p w14:paraId="2FDE8E1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2017</w:t>
            </w:r>
          </w:p>
        </w:tc>
        <w:tc>
          <w:tcPr>
            <w:tcW w:w="1441" w:type="dxa"/>
            <w:tcBorders>
              <w:top w:val="nil"/>
              <w:left w:val="nil"/>
              <w:bottom w:val="single" w:sz="4" w:space="0" w:color="auto"/>
              <w:right w:val="single" w:sz="4" w:space="0" w:color="auto"/>
            </w:tcBorders>
            <w:shd w:val="clear" w:color="000000" w:fill="ACB9CA"/>
            <w:noWrap/>
            <w:vAlign w:val="bottom"/>
            <w:hideMark/>
          </w:tcPr>
          <w:p w14:paraId="07FE05B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2018</w:t>
            </w:r>
          </w:p>
        </w:tc>
      </w:tr>
      <w:tr w:rsidR="00F918A3" w:rsidRPr="00195292" w14:paraId="063560C8" w14:textId="77777777" w:rsidTr="008B15FF">
        <w:trPr>
          <w:trHeight w:val="255"/>
        </w:trPr>
        <w:tc>
          <w:tcPr>
            <w:tcW w:w="1777" w:type="dxa"/>
            <w:tcBorders>
              <w:top w:val="nil"/>
              <w:left w:val="single" w:sz="4" w:space="0" w:color="auto"/>
              <w:bottom w:val="single" w:sz="4" w:space="0" w:color="auto"/>
              <w:right w:val="single" w:sz="4" w:space="0" w:color="auto"/>
            </w:tcBorders>
          </w:tcPr>
          <w:p w14:paraId="77D8204E"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395C36B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800" w:type="dxa"/>
            <w:tcBorders>
              <w:top w:val="nil"/>
              <w:left w:val="nil"/>
              <w:bottom w:val="single" w:sz="4" w:space="0" w:color="auto"/>
              <w:right w:val="single" w:sz="4" w:space="0" w:color="auto"/>
            </w:tcBorders>
            <w:shd w:val="clear" w:color="auto" w:fill="auto"/>
            <w:noWrap/>
            <w:vAlign w:val="bottom"/>
            <w:hideMark/>
          </w:tcPr>
          <w:p w14:paraId="21AADC9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656" w:type="dxa"/>
            <w:tcBorders>
              <w:top w:val="nil"/>
              <w:left w:val="nil"/>
              <w:bottom w:val="single" w:sz="4" w:space="0" w:color="auto"/>
              <w:right w:val="single" w:sz="4" w:space="0" w:color="auto"/>
            </w:tcBorders>
            <w:shd w:val="clear" w:color="auto" w:fill="auto"/>
            <w:noWrap/>
            <w:vAlign w:val="bottom"/>
            <w:hideMark/>
          </w:tcPr>
          <w:p w14:paraId="32DCB6B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668" w:type="dxa"/>
            <w:tcBorders>
              <w:top w:val="nil"/>
              <w:left w:val="nil"/>
              <w:bottom w:val="single" w:sz="4" w:space="0" w:color="auto"/>
              <w:right w:val="single" w:sz="4" w:space="0" w:color="auto"/>
            </w:tcBorders>
            <w:shd w:val="clear" w:color="auto" w:fill="auto"/>
            <w:noWrap/>
            <w:vAlign w:val="bottom"/>
            <w:hideMark/>
          </w:tcPr>
          <w:p w14:paraId="58595C1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41" w:type="dxa"/>
            <w:tcBorders>
              <w:top w:val="nil"/>
              <w:left w:val="nil"/>
              <w:bottom w:val="single" w:sz="4" w:space="0" w:color="auto"/>
              <w:right w:val="single" w:sz="4" w:space="0" w:color="auto"/>
            </w:tcBorders>
            <w:shd w:val="clear" w:color="auto" w:fill="auto"/>
            <w:noWrap/>
            <w:vAlign w:val="bottom"/>
            <w:hideMark/>
          </w:tcPr>
          <w:p w14:paraId="772FF77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628D4C84" w14:textId="77777777" w:rsidTr="008B15FF">
        <w:trPr>
          <w:trHeight w:val="255"/>
        </w:trPr>
        <w:tc>
          <w:tcPr>
            <w:tcW w:w="1777" w:type="dxa"/>
            <w:tcBorders>
              <w:top w:val="nil"/>
              <w:left w:val="single" w:sz="4" w:space="0" w:color="auto"/>
              <w:bottom w:val="single" w:sz="4" w:space="0" w:color="auto"/>
              <w:right w:val="single" w:sz="4" w:space="0" w:color="auto"/>
            </w:tcBorders>
          </w:tcPr>
          <w:p w14:paraId="48CE9652"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3869B47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800" w:type="dxa"/>
            <w:tcBorders>
              <w:top w:val="nil"/>
              <w:left w:val="nil"/>
              <w:bottom w:val="single" w:sz="4" w:space="0" w:color="auto"/>
              <w:right w:val="single" w:sz="4" w:space="0" w:color="auto"/>
            </w:tcBorders>
            <w:shd w:val="clear" w:color="auto" w:fill="auto"/>
            <w:noWrap/>
            <w:vAlign w:val="bottom"/>
            <w:hideMark/>
          </w:tcPr>
          <w:p w14:paraId="4A3BEEB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656" w:type="dxa"/>
            <w:tcBorders>
              <w:top w:val="nil"/>
              <w:left w:val="nil"/>
              <w:bottom w:val="single" w:sz="4" w:space="0" w:color="auto"/>
              <w:right w:val="single" w:sz="4" w:space="0" w:color="auto"/>
            </w:tcBorders>
            <w:shd w:val="clear" w:color="auto" w:fill="auto"/>
            <w:noWrap/>
            <w:vAlign w:val="bottom"/>
            <w:hideMark/>
          </w:tcPr>
          <w:p w14:paraId="784123D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668" w:type="dxa"/>
            <w:tcBorders>
              <w:top w:val="nil"/>
              <w:left w:val="nil"/>
              <w:bottom w:val="single" w:sz="4" w:space="0" w:color="auto"/>
              <w:right w:val="single" w:sz="4" w:space="0" w:color="auto"/>
            </w:tcBorders>
            <w:shd w:val="clear" w:color="auto" w:fill="auto"/>
            <w:noWrap/>
            <w:vAlign w:val="bottom"/>
            <w:hideMark/>
          </w:tcPr>
          <w:p w14:paraId="7608CEA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41" w:type="dxa"/>
            <w:tcBorders>
              <w:top w:val="nil"/>
              <w:left w:val="nil"/>
              <w:bottom w:val="single" w:sz="4" w:space="0" w:color="auto"/>
              <w:right w:val="single" w:sz="4" w:space="0" w:color="auto"/>
            </w:tcBorders>
            <w:shd w:val="clear" w:color="auto" w:fill="auto"/>
            <w:noWrap/>
            <w:vAlign w:val="bottom"/>
            <w:hideMark/>
          </w:tcPr>
          <w:p w14:paraId="4AEC33D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4A51296F" w14:textId="77777777" w:rsidTr="008B15FF">
        <w:trPr>
          <w:trHeight w:val="255"/>
        </w:trPr>
        <w:tc>
          <w:tcPr>
            <w:tcW w:w="1777" w:type="dxa"/>
            <w:tcBorders>
              <w:top w:val="nil"/>
              <w:left w:val="single" w:sz="4" w:space="0" w:color="auto"/>
              <w:bottom w:val="single" w:sz="4" w:space="0" w:color="auto"/>
              <w:right w:val="single" w:sz="4" w:space="0" w:color="auto"/>
            </w:tcBorders>
            <w:vAlign w:val="bottom"/>
          </w:tcPr>
          <w:p w14:paraId="61BD517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asset</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36EC646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126,758,380,230</w:t>
            </w:r>
          </w:p>
        </w:tc>
        <w:tc>
          <w:tcPr>
            <w:tcW w:w="1800" w:type="dxa"/>
            <w:tcBorders>
              <w:top w:val="nil"/>
              <w:left w:val="nil"/>
              <w:bottom w:val="single" w:sz="4" w:space="0" w:color="auto"/>
              <w:right w:val="single" w:sz="4" w:space="0" w:color="auto"/>
            </w:tcBorders>
            <w:shd w:val="clear" w:color="auto" w:fill="auto"/>
            <w:noWrap/>
            <w:vAlign w:val="bottom"/>
            <w:hideMark/>
          </w:tcPr>
          <w:p w14:paraId="25D4B98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137,869,847,033</w:t>
            </w:r>
          </w:p>
        </w:tc>
        <w:tc>
          <w:tcPr>
            <w:tcW w:w="1656" w:type="dxa"/>
            <w:tcBorders>
              <w:top w:val="nil"/>
              <w:left w:val="nil"/>
              <w:bottom w:val="single" w:sz="4" w:space="0" w:color="auto"/>
              <w:right w:val="single" w:sz="4" w:space="0" w:color="auto"/>
            </w:tcBorders>
            <w:shd w:val="clear" w:color="auto" w:fill="auto"/>
            <w:noWrap/>
            <w:vAlign w:val="bottom"/>
            <w:hideMark/>
          </w:tcPr>
          <w:p w14:paraId="6CDD6DE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167,244,763,598</w:t>
            </w:r>
          </w:p>
        </w:tc>
        <w:tc>
          <w:tcPr>
            <w:tcW w:w="1668" w:type="dxa"/>
            <w:tcBorders>
              <w:top w:val="nil"/>
              <w:left w:val="nil"/>
              <w:bottom w:val="single" w:sz="4" w:space="0" w:color="auto"/>
              <w:right w:val="single" w:sz="4" w:space="0" w:color="auto"/>
            </w:tcBorders>
            <w:shd w:val="clear" w:color="auto" w:fill="auto"/>
            <w:noWrap/>
            <w:vAlign w:val="bottom"/>
            <w:hideMark/>
          </w:tcPr>
          <w:p w14:paraId="05CDB07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207,886,374,678</w:t>
            </w:r>
          </w:p>
        </w:tc>
        <w:tc>
          <w:tcPr>
            <w:tcW w:w="1441" w:type="dxa"/>
            <w:tcBorders>
              <w:top w:val="nil"/>
              <w:left w:val="nil"/>
              <w:bottom w:val="single" w:sz="4" w:space="0" w:color="auto"/>
              <w:right w:val="single" w:sz="4" w:space="0" w:color="auto"/>
            </w:tcBorders>
            <w:shd w:val="clear" w:color="auto" w:fill="auto"/>
            <w:noWrap/>
            <w:vAlign w:val="bottom"/>
            <w:hideMark/>
          </w:tcPr>
          <w:p w14:paraId="3EF7FA7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243,659,893,222</w:t>
            </w:r>
          </w:p>
        </w:tc>
      </w:tr>
      <w:tr w:rsidR="00F918A3" w:rsidRPr="00195292" w14:paraId="0BF62019" w14:textId="77777777" w:rsidTr="008B15FF">
        <w:trPr>
          <w:trHeight w:val="255"/>
        </w:trPr>
        <w:tc>
          <w:tcPr>
            <w:tcW w:w="1777" w:type="dxa"/>
            <w:tcBorders>
              <w:top w:val="nil"/>
              <w:left w:val="single" w:sz="4" w:space="0" w:color="auto"/>
              <w:bottom w:val="single" w:sz="4" w:space="0" w:color="auto"/>
              <w:right w:val="single" w:sz="4" w:space="0" w:color="auto"/>
            </w:tcBorders>
            <w:vAlign w:val="bottom"/>
          </w:tcPr>
          <w:p w14:paraId="26AF5E9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Current asset</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30CD9E5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7,602,938,060</w:t>
            </w:r>
          </w:p>
        </w:tc>
        <w:tc>
          <w:tcPr>
            <w:tcW w:w="1800" w:type="dxa"/>
            <w:tcBorders>
              <w:top w:val="nil"/>
              <w:left w:val="nil"/>
              <w:bottom w:val="single" w:sz="4" w:space="0" w:color="auto"/>
              <w:right w:val="single" w:sz="4" w:space="0" w:color="auto"/>
            </w:tcBorders>
            <w:shd w:val="clear" w:color="auto" w:fill="auto"/>
            <w:noWrap/>
            <w:vAlign w:val="bottom"/>
            <w:hideMark/>
          </w:tcPr>
          <w:p w14:paraId="5B3FC89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8,038,097,994</w:t>
            </w:r>
          </w:p>
        </w:tc>
        <w:tc>
          <w:tcPr>
            <w:tcW w:w="1656" w:type="dxa"/>
            <w:tcBorders>
              <w:top w:val="nil"/>
              <w:left w:val="nil"/>
              <w:bottom w:val="single" w:sz="4" w:space="0" w:color="auto"/>
              <w:right w:val="single" w:sz="4" w:space="0" w:color="auto"/>
            </w:tcBorders>
            <w:shd w:val="clear" w:color="auto" w:fill="auto"/>
            <w:noWrap/>
            <w:vAlign w:val="bottom"/>
            <w:hideMark/>
          </w:tcPr>
          <w:p w14:paraId="38FE4A8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8,060,214,325</w:t>
            </w:r>
          </w:p>
        </w:tc>
        <w:tc>
          <w:tcPr>
            <w:tcW w:w="1668" w:type="dxa"/>
            <w:tcBorders>
              <w:top w:val="nil"/>
              <w:left w:val="nil"/>
              <w:bottom w:val="single" w:sz="4" w:space="0" w:color="auto"/>
              <w:right w:val="single" w:sz="4" w:space="0" w:color="auto"/>
            </w:tcBorders>
            <w:shd w:val="clear" w:color="auto" w:fill="auto"/>
            <w:noWrap/>
            <w:vAlign w:val="bottom"/>
            <w:hideMark/>
          </w:tcPr>
          <w:p w14:paraId="0E7DED7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6,763,403,574</w:t>
            </w:r>
          </w:p>
        </w:tc>
        <w:tc>
          <w:tcPr>
            <w:tcW w:w="1441" w:type="dxa"/>
            <w:tcBorders>
              <w:top w:val="nil"/>
              <w:left w:val="nil"/>
              <w:bottom w:val="single" w:sz="4" w:space="0" w:color="auto"/>
              <w:right w:val="single" w:sz="4" w:space="0" w:color="auto"/>
            </w:tcBorders>
            <w:shd w:val="clear" w:color="auto" w:fill="auto"/>
            <w:noWrap/>
            <w:vAlign w:val="bottom"/>
            <w:hideMark/>
          </w:tcPr>
          <w:p w14:paraId="100ADE1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7,096,581,093</w:t>
            </w:r>
          </w:p>
        </w:tc>
      </w:tr>
      <w:tr w:rsidR="00F918A3" w:rsidRPr="00195292" w14:paraId="03DE4480" w14:textId="77777777" w:rsidTr="008B15FF">
        <w:trPr>
          <w:trHeight w:val="255"/>
        </w:trPr>
        <w:tc>
          <w:tcPr>
            <w:tcW w:w="1777" w:type="dxa"/>
            <w:tcBorders>
              <w:top w:val="nil"/>
              <w:left w:val="single" w:sz="4" w:space="0" w:color="auto"/>
              <w:bottom w:val="single" w:sz="4" w:space="0" w:color="auto"/>
              <w:right w:val="single" w:sz="4" w:space="0" w:color="auto"/>
            </w:tcBorders>
            <w:vAlign w:val="bottom"/>
          </w:tcPr>
          <w:p w14:paraId="7C3A247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xml:space="preserve">Current liabilities </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5D95CAB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600,436,559</w:t>
            </w:r>
          </w:p>
        </w:tc>
        <w:tc>
          <w:tcPr>
            <w:tcW w:w="1800" w:type="dxa"/>
            <w:tcBorders>
              <w:top w:val="nil"/>
              <w:left w:val="nil"/>
              <w:bottom w:val="single" w:sz="4" w:space="0" w:color="auto"/>
              <w:right w:val="single" w:sz="4" w:space="0" w:color="auto"/>
            </w:tcBorders>
            <w:shd w:val="clear" w:color="auto" w:fill="auto"/>
            <w:noWrap/>
            <w:vAlign w:val="bottom"/>
            <w:hideMark/>
          </w:tcPr>
          <w:p w14:paraId="568E8E1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6,408,328,345</w:t>
            </w:r>
          </w:p>
        </w:tc>
        <w:tc>
          <w:tcPr>
            <w:tcW w:w="1656" w:type="dxa"/>
            <w:tcBorders>
              <w:top w:val="nil"/>
              <w:left w:val="nil"/>
              <w:bottom w:val="single" w:sz="4" w:space="0" w:color="auto"/>
              <w:right w:val="single" w:sz="4" w:space="0" w:color="auto"/>
            </w:tcBorders>
            <w:shd w:val="clear" w:color="auto" w:fill="auto"/>
            <w:noWrap/>
            <w:vAlign w:val="bottom"/>
            <w:hideMark/>
          </w:tcPr>
          <w:p w14:paraId="35EE10B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5,717,554,749</w:t>
            </w:r>
          </w:p>
        </w:tc>
        <w:tc>
          <w:tcPr>
            <w:tcW w:w="1668" w:type="dxa"/>
            <w:tcBorders>
              <w:top w:val="nil"/>
              <w:left w:val="nil"/>
              <w:bottom w:val="single" w:sz="4" w:space="0" w:color="auto"/>
              <w:right w:val="single" w:sz="4" w:space="0" w:color="auto"/>
            </w:tcBorders>
            <w:shd w:val="clear" w:color="auto" w:fill="auto"/>
            <w:noWrap/>
            <w:vAlign w:val="bottom"/>
            <w:hideMark/>
          </w:tcPr>
          <w:p w14:paraId="0904798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4,270,928,951</w:t>
            </w:r>
          </w:p>
        </w:tc>
        <w:tc>
          <w:tcPr>
            <w:tcW w:w="1441" w:type="dxa"/>
            <w:tcBorders>
              <w:top w:val="nil"/>
              <w:left w:val="nil"/>
              <w:bottom w:val="single" w:sz="4" w:space="0" w:color="auto"/>
              <w:right w:val="single" w:sz="4" w:space="0" w:color="auto"/>
            </w:tcBorders>
            <w:shd w:val="clear" w:color="auto" w:fill="auto"/>
            <w:noWrap/>
            <w:vAlign w:val="bottom"/>
            <w:hideMark/>
          </w:tcPr>
          <w:p w14:paraId="0BB6EE3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4,767,435,666</w:t>
            </w:r>
          </w:p>
        </w:tc>
      </w:tr>
      <w:tr w:rsidR="00F918A3" w:rsidRPr="00195292" w14:paraId="266A1759" w14:textId="77777777" w:rsidTr="008B15FF">
        <w:trPr>
          <w:trHeight w:val="255"/>
        </w:trPr>
        <w:tc>
          <w:tcPr>
            <w:tcW w:w="1777" w:type="dxa"/>
            <w:tcBorders>
              <w:top w:val="nil"/>
              <w:left w:val="single" w:sz="4" w:space="0" w:color="auto"/>
              <w:bottom w:val="single" w:sz="4" w:space="0" w:color="auto"/>
              <w:right w:val="single" w:sz="4" w:space="0" w:color="auto"/>
            </w:tcBorders>
            <w:vAlign w:val="bottom"/>
          </w:tcPr>
          <w:p w14:paraId="00F687A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Net income</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0CBF623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747,211,793</w:t>
            </w:r>
          </w:p>
        </w:tc>
        <w:tc>
          <w:tcPr>
            <w:tcW w:w="1800" w:type="dxa"/>
            <w:tcBorders>
              <w:top w:val="nil"/>
              <w:left w:val="nil"/>
              <w:bottom w:val="single" w:sz="4" w:space="0" w:color="auto"/>
              <w:right w:val="single" w:sz="4" w:space="0" w:color="auto"/>
            </w:tcBorders>
            <w:shd w:val="clear" w:color="auto" w:fill="auto"/>
            <w:noWrap/>
            <w:vAlign w:val="bottom"/>
            <w:hideMark/>
          </w:tcPr>
          <w:p w14:paraId="2526DF0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1,290,492,552</w:t>
            </w:r>
          </w:p>
        </w:tc>
        <w:tc>
          <w:tcPr>
            <w:tcW w:w="1656" w:type="dxa"/>
            <w:tcBorders>
              <w:top w:val="nil"/>
              <w:left w:val="nil"/>
              <w:bottom w:val="single" w:sz="4" w:space="0" w:color="auto"/>
              <w:right w:val="single" w:sz="4" w:space="0" w:color="auto"/>
            </w:tcBorders>
            <w:shd w:val="clear" w:color="auto" w:fill="auto"/>
            <w:noWrap/>
            <w:vAlign w:val="bottom"/>
            <w:hideMark/>
          </w:tcPr>
          <w:p w14:paraId="5F47AE4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1,669,181,821</w:t>
            </w:r>
          </w:p>
        </w:tc>
        <w:tc>
          <w:tcPr>
            <w:tcW w:w="1668" w:type="dxa"/>
            <w:tcBorders>
              <w:top w:val="nil"/>
              <w:left w:val="nil"/>
              <w:bottom w:val="single" w:sz="4" w:space="0" w:color="auto"/>
              <w:right w:val="single" w:sz="4" w:space="0" w:color="auto"/>
            </w:tcBorders>
            <w:shd w:val="clear" w:color="auto" w:fill="auto"/>
            <w:noWrap/>
            <w:vAlign w:val="bottom"/>
            <w:hideMark/>
          </w:tcPr>
          <w:p w14:paraId="5BF4E27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1,367,034,446</w:t>
            </w:r>
          </w:p>
        </w:tc>
        <w:tc>
          <w:tcPr>
            <w:tcW w:w="1441" w:type="dxa"/>
            <w:tcBorders>
              <w:top w:val="nil"/>
              <w:left w:val="nil"/>
              <w:bottom w:val="single" w:sz="4" w:space="0" w:color="auto"/>
              <w:right w:val="single" w:sz="4" w:space="0" w:color="auto"/>
            </w:tcBorders>
            <w:shd w:val="clear" w:color="auto" w:fill="auto"/>
            <w:noWrap/>
            <w:vAlign w:val="bottom"/>
            <w:hideMark/>
          </w:tcPr>
          <w:p w14:paraId="5CA0F87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1,248,471,542</w:t>
            </w:r>
          </w:p>
        </w:tc>
      </w:tr>
      <w:tr w:rsidR="00F918A3" w:rsidRPr="00195292" w14:paraId="2BCC5E97" w14:textId="77777777" w:rsidTr="008B15FF">
        <w:trPr>
          <w:trHeight w:val="255"/>
        </w:trPr>
        <w:tc>
          <w:tcPr>
            <w:tcW w:w="1777" w:type="dxa"/>
            <w:tcBorders>
              <w:top w:val="nil"/>
              <w:left w:val="single" w:sz="4" w:space="0" w:color="auto"/>
              <w:bottom w:val="single" w:sz="4" w:space="0" w:color="auto"/>
              <w:right w:val="single" w:sz="4" w:space="0" w:color="auto"/>
            </w:tcBorders>
            <w:vAlign w:val="bottom"/>
          </w:tcPr>
          <w:p w14:paraId="4F0E8AC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equity</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7BEF894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12,773,310,000.00</w:t>
            </w:r>
          </w:p>
        </w:tc>
        <w:tc>
          <w:tcPr>
            <w:tcW w:w="1800" w:type="dxa"/>
            <w:tcBorders>
              <w:top w:val="nil"/>
              <w:left w:val="nil"/>
              <w:bottom w:val="single" w:sz="4" w:space="0" w:color="auto"/>
              <w:right w:val="single" w:sz="4" w:space="0" w:color="auto"/>
            </w:tcBorders>
            <w:shd w:val="clear" w:color="auto" w:fill="auto"/>
            <w:noWrap/>
            <w:vAlign w:val="bottom"/>
            <w:hideMark/>
          </w:tcPr>
          <w:p w14:paraId="2F733CF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13,355,230,000.00</w:t>
            </w:r>
          </w:p>
        </w:tc>
        <w:tc>
          <w:tcPr>
            <w:tcW w:w="1656" w:type="dxa"/>
            <w:tcBorders>
              <w:top w:val="nil"/>
              <w:left w:val="nil"/>
              <w:bottom w:val="single" w:sz="4" w:space="0" w:color="auto"/>
              <w:right w:val="single" w:sz="4" w:space="0" w:color="auto"/>
            </w:tcBorders>
            <w:shd w:val="clear" w:color="auto" w:fill="auto"/>
            <w:noWrap/>
            <w:vAlign w:val="bottom"/>
            <w:hideMark/>
          </w:tcPr>
          <w:p w14:paraId="72F6C27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14,386,070,000.00</w:t>
            </w:r>
          </w:p>
        </w:tc>
        <w:tc>
          <w:tcPr>
            <w:tcW w:w="1668" w:type="dxa"/>
            <w:tcBorders>
              <w:top w:val="nil"/>
              <w:left w:val="nil"/>
              <w:bottom w:val="single" w:sz="4" w:space="0" w:color="auto"/>
              <w:right w:val="single" w:sz="4" w:space="0" w:color="auto"/>
            </w:tcBorders>
            <w:shd w:val="clear" w:color="auto" w:fill="auto"/>
            <w:noWrap/>
            <w:vAlign w:val="bottom"/>
            <w:hideMark/>
          </w:tcPr>
          <w:p w14:paraId="7F8E6CC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19,375,980,000.00</w:t>
            </w:r>
          </w:p>
        </w:tc>
        <w:tc>
          <w:tcPr>
            <w:tcW w:w="1441" w:type="dxa"/>
            <w:tcBorders>
              <w:top w:val="nil"/>
              <w:left w:val="nil"/>
              <w:bottom w:val="single" w:sz="4" w:space="0" w:color="auto"/>
              <w:right w:val="single" w:sz="4" w:space="0" w:color="auto"/>
            </w:tcBorders>
            <w:shd w:val="clear" w:color="auto" w:fill="auto"/>
            <w:noWrap/>
            <w:vAlign w:val="bottom"/>
            <w:hideMark/>
          </w:tcPr>
          <w:p w14:paraId="15EFCE5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25,106,280,000</w:t>
            </w:r>
          </w:p>
        </w:tc>
      </w:tr>
      <w:tr w:rsidR="00F918A3" w:rsidRPr="00195292" w14:paraId="741BC9A1" w14:textId="77777777" w:rsidTr="008B15FF">
        <w:trPr>
          <w:trHeight w:val="255"/>
        </w:trPr>
        <w:tc>
          <w:tcPr>
            <w:tcW w:w="1777" w:type="dxa"/>
            <w:tcBorders>
              <w:top w:val="single" w:sz="4" w:space="0" w:color="auto"/>
              <w:left w:val="single" w:sz="4" w:space="0" w:color="auto"/>
              <w:bottom w:val="single" w:sz="4" w:space="0" w:color="auto"/>
              <w:right w:val="single" w:sz="4" w:space="0" w:color="auto"/>
            </w:tcBorders>
            <w:vAlign w:val="bottom"/>
          </w:tcPr>
          <w:p w14:paraId="5A557F0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Cash in hand</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7F86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1,121,482,659.00</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700169B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1,106,558,612.00</w:t>
            </w:r>
          </w:p>
        </w:tc>
        <w:tc>
          <w:tcPr>
            <w:tcW w:w="1656" w:type="dxa"/>
            <w:tcBorders>
              <w:top w:val="nil"/>
              <w:left w:val="nil"/>
              <w:bottom w:val="single" w:sz="4" w:space="0" w:color="auto"/>
              <w:right w:val="single" w:sz="4" w:space="0" w:color="auto"/>
            </w:tcBorders>
            <w:shd w:val="clear" w:color="auto" w:fill="auto"/>
            <w:noWrap/>
            <w:vAlign w:val="bottom"/>
            <w:hideMark/>
          </w:tcPr>
          <w:p w14:paraId="0141C40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1,179,754,405.00</w:t>
            </w:r>
          </w:p>
        </w:tc>
        <w:tc>
          <w:tcPr>
            <w:tcW w:w="1668" w:type="dxa"/>
            <w:tcBorders>
              <w:top w:val="nil"/>
              <w:left w:val="nil"/>
              <w:bottom w:val="single" w:sz="4" w:space="0" w:color="auto"/>
              <w:right w:val="single" w:sz="4" w:space="0" w:color="auto"/>
            </w:tcBorders>
            <w:shd w:val="clear" w:color="auto" w:fill="auto"/>
            <w:noWrap/>
            <w:vAlign w:val="bottom"/>
            <w:hideMark/>
          </w:tcPr>
          <w:p w14:paraId="530A616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1,529,754,123.00</w:t>
            </w:r>
          </w:p>
        </w:tc>
        <w:tc>
          <w:tcPr>
            <w:tcW w:w="1441" w:type="dxa"/>
            <w:tcBorders>
              <w:top w:val="nil"/>
              <w:left w:val="nil"/>
              <w:bottom w:val="single" w:sz="4" w:space="0" w:color="auto"/>
              <w:right w:val="single" w:sz="4" w:space="0" w:color="auto"/>
            </w:tcBorders>
            <w:shd w:val="clear" w:color="auto" w:fill="auto"/>
            <w:noWrap/>
            <w:vAlign w:val="bottom"/>
            <w:hideMark/>
          </w:tcPr>
          <w:p w14:paraId="5047F8A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1,955,895,120</w:t>
            </w:r>
          </w:p>
        </w:tc>
      </w:tr>
      <w:tr w:rsidR="00F918A3" w:rsidRPr="00195292" w14:paraId="6628F519" w14:textId="77777777" w:rsidTr="008B15FF">
        <w:trPr>
          <w:trHeight w:val="255"/>
        </w:trPr>
        <w:tc>
          <w:tcPr>
            <w:tcW w:w="1777" w:type="dxa"/>
            <w:tcBorders>
              <w:top w:val="single" w:sz="4" w:space="0" w:color="auto"/>
              <w:left w:val="single" w:sz="4" w:space="0" w:color="auto"/>
              <w:bottom w:val="single" w:sz="4" w:space="0" w:color="auto"/>
              <w:right w:val="single" w:sz="4" w:space="0" w:color="auto"/>
            </w:tcBorders>
            <w:vAlign w:val="bottom"/>
          </w:tcPr>
          <w:p w14:paraId="69131BF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xml:space="preserve">          Non-performing loan/Investment/unclassified</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419D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6,612,000,000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0EBE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6,261,000,000</w:t>
            </w:r>
          </w:p>
        </w:tc>
        <w:tc>
          <w:tcPr>
            <w:tcW w:w="1656" w:type="dxa"/>
            <w:tcBorders>
              <w:top w:val="nil"/>
              <w:left w:val="nil"/>
              <w:bottom w:val="single" w:sz="4" w:space="0" w:color="auto"/>
              <w:right w:val="single" w:sz="4" w:space="0" w:color="auto"/>
            </w:tcBorders>
            <w:shd w:val="clear" w:color="auto" w:fill="auto"/>
            <w:noWrap/>
            <w:vAlign w:val="center"/>
            <w:hideMark/>
          </w:tcPr>
          <w:p w14:paraId="7767EF9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5,782,000,000</w:t>
            </w:r>
          </w:p>
        </w:tc>
        <w:tc>
          <w:tcPr>
            <w:tcW w:w="1668" w:type="dxa"/>
            <w:tcBorders>
              <w:top w:val="nil"/>
              <w:left w:val="nil"/>
              <w:bottom w:val="single" w:sz="4" w:space="0" w:color="auto"/>
              <w:right w:val="single" w:sz="4" w:space="0" w:color="auto"/>
            </w:tcBorders>
            <w:shd w:val="clear" w:color="auto" w:fill="auto"/>
            <w:noWrap/>
            <w:vAlign w:val="center"/>
            <w:hideMark/>
          </w:tcPr>
          <w:p w14:paraId="695F3D6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6,301,000,000</w:t>
            </w:r>
          </w:p>
        </w:tc>
        <w:tc>
          <w:tcPr>
            <w:tcW w:w="1441" w:type="dxa"/>
            <w:tcBorders>
              <w:top w:val="nil"/>
              <w:left w:val="nil"/>
              <w:bottom w:val="single" w:sz="4" w:space="0" w:color="auto"/>
              <w:right w:val="single" w:sz="4" w:space="0" w:color="auto"/>
            </w:tcBorders>
            <w:shd w:val="clear" w:color="auto" w:fill="auto"/>
            <w:noWrap/>
            <w:vAlign w:val="center"/>
            <w:hideMark/>
          </w:tcPr>
          <w:p w14:paraId="05C4B38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12,723,000,000</w:t>
            </w:r>
          </w:p>
        </w:tc>
      </w:tr>
      <w:tr w:rsidR="00F918A3" w:rsidRPr="00195292" w14:paraId="41586D06" w14:textId="77777777" w:rsidTr="008B15FF">
        <w:trPr>
          <w:trHeight w:val="255"/>
        </w:trPr>
        <w:tc>
          <w:tcPr>
            <w:tcW w:w="1777" w:type="dxa"/>
            <w:tcBorders>
              <w:top w:val="single" w:sz="4" w:space="0" w:color="auto"/>
              <w:left w:val="single" w:sz="4" w:space="0" w:color="auto"/>
              <w:bottom w:val="single" w:sz="4" w:space="0" w:color="auto"/>
              <w:right w:val="single" w:sz="4" w:space="0" w:color="auto"/>
            </w:tcBorders>
            <w:vAlign w:val="bottom"/>
          </w:tcPr>
          <w:p w14:paraId="4C4FA7D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loan/Investment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76C5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84,062,000,000.00</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173492D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96,835,000,000.00</w:t>
            </w:r>
          </w:p>
        </w:tc>
        <w:tc>
          <w:tcPr>
            <w:tcW w:w="1656" w:type="dxa"/>
            <w:tcBorders>
              <w:top w:val="nil"/>
              <w:left w:val="nil"/>
              <w:bottom w:val="single" w:sz="4" w:space="0" w:color="auto"/>
              <w:right w:val="single" w:sz="4" w:space="0" w:color="auto"/>
            </w:tcBorders>
            <w:shd w:val="clear" w:color="auto" w:fill="auto"/>
            <w:noWrap/>
            <w:vAlign w:val="bottom"/>
            <w:hideMark/>
          </w:tcPr>
          <w:p w14:paraId="56F1E2E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122,998,000,000.00</w:t>
            </w:r>
          </w:p>
        </w:tc>
        <w:tc>
          <w:tcPr>
            <w:tcW w:w="1668" w:type="dxa"/>
            <w:tcBorders>
              <w:top w:val="nil"/>
              <w:left w:val="nil"/>
              <w:bottom w:val="single" w:sz="4" w:space="0" w:color="auto"/>
              <w:right w:val="single" w:sz="4" w:space="0" w:color="auto"/>
            </w:tcBorders>
            <w:shd w:val="clear" w:color="auto" w:fill="auto"/>
            <w:noWrap/>
            <w:vAlign w:val="bottom"/>
            <w:hideMark/>
          </w:tcPr>
          <w:p w14:paraId="189B670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158,668,000,000.00</w:t>
            </w:r>
          </w:p>
        </w:tc>
        <w:tc>
          <w:tcPr>
            <w:tcW w:w="1441" w:type="dxa"/>
            <w:tcBorders>
              <w:top w:val="nil"/>
              <w:left w:val="nil"/>
              <w:bottom w:val="single" w:sz="4" w:space="0" w:color="auto"/>
              <w:right w:val="single" w:sz="4" w:space="0" w:color="auto"/>
            </w:tcBorders>
            <w:shd w:val="clear" w:color="auto" w:fill="auto"/>
            <w:noWrap/>
            <w:vAlign w:val="bottom"/>
            <w:hideMark/>
          </w:tcPr>
          <w:p w14:paraId="1CCB611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186,090,000,000</w:t>
            </w:r>
          </w:p>
        </w:tc>
      </w:tr>
      <w:tr w:rsidR="00F918A3" w:rsidRPr="00195292" w14:paraId="6B24B8F0" w14:textId="77777777" w:rsidTr="008B15FF">
        <w:trPr>
          <w:trHeight w:val="255"/>
        </w:trPr>
        <w:tc>
          <w:tcPr>
            <w:tcW w:w="1777" w:type="dxa"/>
            <w:tcBorders>
              <w:top w:val="nil"/>
              <w:left w:val="single" w:sz="4" w:space="0" w:color="auto"/>
              <w:bottom w:val="single" w:sz="4" w:space="0" w:color="auto"/>
              <w:right w:val="single" w:sz="4" w:space="0" w:color="auto"/>
            </w:tcBorders>
            <w:vAlign w:val="bottom"/>
          </w:tcPr>
          <w:p w14:paraId="785B457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6084A83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800" w:type="dxa"/>
            <w:tcBorders>
              <w:top w:val="nil"/>
              <w:left w:val="nil"/>
              <w:bottom w:val="single" w:sz="4" w:space="0" w:color="auto"/>
              <w:right w:val="single" w:sz="4" w:space="0" w:color="auto"/>
            </w:tcBorders>
            <w:shd w:val="clear" w:color="auto" w:fill="auto"/>
            <w:noWrap/>
            <w:vAlign w:val="bottom"/>
            <w:hideMark/>
          </w:tcPr>
          <w:p w14:paraId="5C372D6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656" w:type="dxa"/>
            <w:tcBorders>
              <w:top w:val="nil"/>
              <w:left w:val="nil"/>
              <w:bottom w:val="single" w:sz="4" w:space="0" w:color="auto"/>
              <w:right w:val="single" w:sz="4" w:space="0" w:color="auto"/>
            </w:tcBorders>
            <w:shd w:val="clear" w:color="auto" w:fill="auto"/>
            <w:noWrap/>
            <w:vAlign w:val="bottom"/>
            <w:hideMark/>
          </w:tcPr>
          <w:p w14:paraId="4BD5FBA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668" w:type="dxa"/>
            <w:tcBorders>
              <w:top w:val="nil"/>
              <w:left w:val="nil"/>
              <w:bottom w:val="single" w:sz="4" w:space="0" w:color="auto"/>
              <w:right w:val="single" w:sz="4" w:space="0" w:color="auto"/>
            </w:tcBorders>
            <w:shd w:val="clear" w:color="auto" w:fill="auto"/>
            <w:noWrap/>
            <w:vAlign w:val="bottom"/>
            <w:hideMark/>
          </w:tcPr>
          <w:p w14:paraId="6B23D55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41" w:type="dxa"/>
            <w:tcBorders>
              <w:top w:val="nil"/>
              <w:left w:val="nil"/>
              <w:bottom w:val="single" w:sz="4" w:space="0" w:color="auto"/>
              <w:right w:val="single" w:sz="4" w:space="0" w:color="auto"/>
            </w:tcBorders>
            <w:shd w:val="clear" w:color="auto" w:fill="auto"/>
            <w:noWrap/>
            <w:vAlign w:val="bottom"/>
            <w:hideMark/>
          </w:tcPr>
          <w:p w14:paraId="58BD244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214DFD44" w14:textId="77777777" w:rsidTr="008B15FF">
        <w:trPr>
          <w:trHeight w:val="255"/>
        </w:trPr>
        <w:tc>
          <w:tcPr>
            <w:tcW w:w="1777" w:type="dxa"/>
            <w:tcBorders>
              <w:top w:val="nil"/>
              <w:left w:val="single" w:sz="4" w:space="0" w:color="auto"/>
              <w:bottom w:val="single" w:sz="4" w:space="0" w:color="auto"/>
              <w:right w:val="single" w:sz="4" w:space="0" w:color="auto"/>
            </w:tcBorders>
            <w:vAlign w:val="bottom"/>
          </w:tcPr>
          <w:p w14:paraId="7AD7BB8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4142436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800" w:type="dxa"/>
            <w:tcBorders>
              <w:top w:val="nil"/>
              <w:left w:val="nil"/>
              <w:bottom w:val="single" w:sz="4" w:space="0" w:color="auto"/>
              <w:right w:val="single" w:sz="4" w:space="0" w:color="auto"/>
            </w:tcBorders>
            <w:shd w:val="clear" w:color="auto" w:fill="auto"/>
            <w:noWrap/>
            <w:vAlign w:val="bottom"/>
            <w:hideMark/>
          </w:tcPr>
          <w:p w14:paraId="2621592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656" w:type="dxa"/>
            <w:tcBorders>
              <w:top w:val="nil"/>
              <w:left w:val="nil"/>
              <w:bottom w:val="single" w:sz="4" w:space="0" w:color="auto"/>
              <w:right w:val="single" w:sz="4" w:space="0" w:color="auto"/>
            </w:tcBorders>
            <w:shd w:val="clear" w:color="auto" w:fill="auto"/>
            <w:noWrap/>
            <w:vAlign w:val="bottom"/>
            <w:hideMark/>
          </w:tcPr>
          <w:p w14:paraId="6867167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668" w:type="dxa"/>
            <w:tcBorders>
              <w:top w:val="nil"/>
              <w:left w:val="nil"/>
              <w:bottom w:val="single" w:sz="4" w:space="0" w:color="auto"/>
              <w:right w:val="single" w:sz="4" w:space="0" w:color="auto"/>
            </w:tcBorders>
            <w:shd w:val="clear" w:color="auto" w:fill="auto"/>
            <w:noWrap/>
            <w:vAlign w:val="bottom"/>
            <w:hideMark/>
          </w:tcPr>
          <w:p w14:paraId="55D5F4D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41" w:type="dxa"/>
            <w:tcBorders>
              <w:top w:val="nil"/>
              <w:left w:val="nil"/>
              <w:bottom w:val="single" w:sz="4" w:space="0" w:color="auto"/>
              <w:right w:val="single" w:sz="4" w:space="0" w:color="auto"/>
            </w:tcBorders>
            <w:shd w:val="clear" w:color="auto" w:fill="auto"/>
            <w:noWrap/>
            <w:vAlign w:val="bottom"/>
            <w:hideMark/>
          </w:tcPr>
          <w:p w14:paraId="0C1F215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6603B5E8" w14:textId="77777777" w:rsidTr="008B15FF">
        <w:trPr>
          <w:trHeight w:val="255"/>
        </w:trPr>
        <w:tc>
          <w:tcPr>
            <w:tcW w:w="1777" w:type="dxa"/>
            <w:tcBorders>
              <w:top w:val="nil"/>
              <w:left w:val="single" w:sz="4" w:space="0" w:color="auto"/>
              <w:bottom w:val="single" w:sz="4" w:space="0" w:color="auto"/>
              <w:right w:val="single" w:sz="4" w:space="0" w:color="auto"/>
            </w:tcBorders>
            <w:vAlign w:val="bottom"/>
          </w:tcPr>
          <w:p w14:paraId="47F9CF34" w14:textId="77777777" w:rsidR="00F918A3" w:rsidRPr="00195292" w:rsidRDefault="00F918A3" w:rsidP="00B444D8">
            <w:pPr>
              <w:spacing w:after="0" w:line="240" w:lineRule="auto"/>
              <w:jc w:val="center"/>
              <w:rPr>
                <w:rFonts w:ascii="Times New Roman" w:eastAsia="Times New Roman" w:hAnsi="Times New Roman" w:cs="Times New Roman"/>
                <w:bCs/>
              </w:rPr>
            </w:pPr>
            <w:r w:rsidRPr="00195292">
              <w:rPr>
                <w:rFonts w:ascii="Times New Roman" w:eastAsia="Times New Roman" w:hAnsi="Times New Roman" w:cs="Times New Roman"/>
                <w:bCs/>
              </w:rPr>
              <w:lastRenderedPageBreak/>
              <w:t>VARIABLES</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558ECBE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800" w:type="dxa"/>
            <w:tcBorders>
              <w:top w:val="nil"/>
              <w:left w:val="nil"/>
              <w:bottom w:val="single" w:sz="4" w:space="0" w:color="auto"/>
              <w:right w:val="single" w:sz="4" w:space="0" w:color="auto"/>
            </w:tcBorders>
            <w:shd w:val="clear" w:color="auto" w:fill="auto"/>
            <w:noWrap/>
            <w:vAlign w:val="bottom"/>
            <w:hideMark/>
          </w:tcPr>
          <w:p w14:paraId="6230C70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656" w:type="dxa"/>
            <w:tcBorders>
              <w:top w:val="nil"/>
              <w:left w:val="nil"/>
              <w:bottom w:val="single" w:sz="4" w:space="0" w:color="auto"/>
              <w:right w:val="single" w:sz="4" w:space="0" w:color="auto"/>
            </w:tcBorders>
            <w:shd w:val="clear" w:color="auto" w:fill="auto"/>
            <w:noWrap/>
            <w:vAlign w:val="bottom"/>
            <w:hideMark/>
          </w:tcPr>
          <w:p w14:paraId="0450A2F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668" w:type="dxa"/>
            <w:tcBorders>
              <w:top w:val="nil"/>
              <w:left w:val="nil"/>
              <w:bottom w:val="single" w:sz="4" w:space="0" w:color="auto"/>
              <w:right w:val="single" w:sz="4" w:space="0" w:color="auto"/>
            </w:tcBorders>
            <w:shd w:val="clear" w:color="auto" w:fill="auto"/>
            <w:noWrap/>
            <w:vAlign w:val="bottom"/>
            <w:hideMark/>
          </w:tcPr>
          <w:p w14:paraId="24890A3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41" w:type="dxa"/>
            <w:tcBorders>
              <w:top w:val="nil"/>
              <w:left w:val="nil"/>
              <w:bottom w:val="single" w:sz="4" w:space="0" w:color="auto"/>
              <w:right w:val="single" w:sz="4" w:space="0" w:color="auto"/>
            </w:tcBorders>
            <w:shd w:val="clear" w:color="auto" w:fill="auto"/>
            <w:noWrap/>
            <w:vAlign w:val="bottom"/>
            <w:hideMark/>
          </w:tcPr>
          <w:p w14:paraId="3859BF1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47F6F78C" w14:textId="77777777" w:rsidTr="008B15FF">
        <w:trPr>
          <w:trHeight w:val="255"/>
        </w:trPr>
        <w:tc>
          <w:tcPr>
            <w:tcW w:w="1777" w:type="dxa"/>
            <w:tcBorders>
              <w:top w:val="nil"/>
              <w:left w:val="single" w:sz="4" w:space="0" w:color="auto"/>
              <w:bottom w:val="single" w:sz="4" w:space="0" w:color="auto"/>
              <w:right w:val="single" w:sz="4" w:space="0" w:color="auto"/>
            </w:tcBorders>
            <w:vAlign w:val="bottom"/>
          </w:tcPr>
          <w:p w14:paraId="3766711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Size of Bank</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700DDAE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11.10297668</w:t>
            </w:r>
          </w:p>
        </w:tc>
        <w:tc>
          <w:tcPr>
            <w:tcW w:w="1800" w:type="dxa"/>
            <w:tcBorders>
              <w:top w:val="nil"/>
              <w:left w:val="nil"/>
              <w:bottom w:val="single" w:sz="4" w:space="0" w:color="auto"/>
              <w:right w:val="single" w:sz="4" w:space="0" w:color="auto"/>
            </w:tcBorders>
            <w:shd w:val="clear" w:color="auto" w:fill="auto"/>
            <w:noWrap/>
            <w:vAlign w:val="bottom"/>
            <w:hideMark/>
          </w:tcPr>
          <w:p w14:paraId="5E9364F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11.13946929</w:t>
            </w:r>
          </w:p>
        </w:tc>
        <w:tc>
          <w:tcPr>
            <w:tcW w:w="1656" w:type="dxa"/>
            <w:tcBorders>
              <w:top w:val="nil"/>
              <w:left w:val="nil"/>
              <w:bottom w:val="single" w:sz="4" w:space="0" w:color="auto"/>
              <w:right w:val="single" w:sz="4" w:space="0" w:color="auto"/>
            </w:tcBorders>
            <w:shd w:val="clear" w:color="auto" w:fill="auto"/>
            <w:noWrap/>
            <w:vAlign w:val="bottom"/>
            <w:hideMark/>
          </w:tcPr>
          <w:p w14:paraId="57957FF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11.22335253</w:t>
            </w:r>
          </w:p>
        </w:tc>
        <w:tc>
          <w:tcPr>
            <w:tcW w:w="1668" w:type="dxa"/>
            <w:tcBorders>
              <w:top w:val="nil"/>
              <w:left w:val="nil"/>
              <w:bottom w:val="single" w:sz="4" w:space="0" w:color="auto"/>
              <w:right w:val="single" w:sz="4" w:space="0" w:color="auto"/>
            </w:tcBorders>
            <w:shd w:val="clear" w:color="auto" w:fill="auto"/>
            <w:noWrap/>
            <w:vAlign w:val="bottom"/>
            <w:hideMark/>
          </w:tcPr>
          <w:p w14:paraId="1D5A387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11.31782603</w:t>
            </w:r>
          </w:p>
        </w:tc>
        <w:tc>
          <w:tcPr>
            <w:tcW w:w="1441" w:type="dxa"/>
            <w:tcBorders>
              <w:top w:val="nil"/>
              <w:left w:val="nil"/>
              <w:bottom w:val="single" w:sz="4" w:space="0" w:color="auto"/>
              <w:right w:val="single" w:sz="4" w:space="0" w:color="auto"/>
            </w:tcBorders>
            <w:shd w:val="clear" w:color="auto" w:fill="auto"/>
            <w:noWrap/>
            <w:vAlign w:val="bottom"/>
            <w:hideMark/>
          </w:tcPr>
          <w:p w14:paraId="2933EC2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11.38678405</w:t>
            </w:r>
          </w:p>
        </w:tc>
      </w:tr>
      <w:tr w:rsidR="00F918A3" w:rsidRPr="00195292" w14:paraId="3BEF95CC" w14:textId="77777777" w:rsidTr="008B15FF">
        <w:trPr>
          <w:trHeight w:val="255"/>
        </w:trPr>
        <w:tc>
          <w:tcPr>
            <w:tcW w:w="1777" w:type="dxa"/>
            <w:tcBorders>
              <w:top w:val="nil"/>
              <w:left w:val="single" w:sz="4" w:space="0" w:color="auto"/>
              <w:bottom w:val="single" w:sz="4" w:space="0" w:color="auto"/>
              <w:right w:val="single" w:sz="4" w:space="0" w:color="auto"/>
            </w:tcBorders>
            <w:vAlign w:val="bottom"/>
          </w:tcPr>
          <w:p w14:paraId="688380D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Net working Capital</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17F3714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7,002,501,501</w:t>
            </w:r>
          </w:p>
        </w:tc>
        <w:tc>
          <w:tcPr>
            <w:tcW w:w="1800" w:type="dxa"/>
            <w:tcBorders>
              <w:top w:val="nil"/>
              <w:left w:val="nil"/>
              <w:bottom w:val="single" w:sz="4" w:space="0" w:color="auto"/>
              <w:right w:val="single" w:sz="4" w:space="0" w:color="auto"/>
            </w:tcBorders>
            <w:shd w:val="clear" w:color="auto" w:fill="auto"/>
            <w:noWrap/>
            <w:vAlign w:val="bottom"/>
            <w:hideMark/>
          </w:tcPr>
          <w:p w14:paraId="714EA11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1,629,769,649</w:t>
            </w:r>
          </w:p>
        </w:tc>
        <w:tc>
          <w:tcPr>
            <w:tcW w:w="1656" w:type="dxa"/>
            <w:tcBorders>
              <w:top w:val="nil"/>
              <w:left w:val="nil"/>
              <w:bottom w:val="single" w:sz="4" w:space="0" w:color="auto"/>
              <w:right w:val="single" w:sz="4" w:space="0" w:color="auto"/>
            </w:tcBorders>
            <w:shd w:val="clear" w:color="auto" w:fill="auto"/>
            <w:noWrap/>
            <w:vAlign w:val="bottom"/>
            <w:hideMark/>
          </w:tcPr>
          <w:p w14:paraId="7085D9F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2,342,659,576</w:t>
            </w:r>
          </w:p>
        </w:tc>
        <w:tc>
          <w:tcPr>
            <w:tcW w:w="1668" w:type="dxa"/>
            <w:tcBorders>
              <w:top w:val="nil"/>
              <w:left w:val="nil"/>
              <w:bottom w:val="single" w:sz="4" w:space="0" w:color="auto"/>
              <w:right w:val="single" w:sz="4" w:space="0" w:color="auto"/>
            </w:tcBorders>
            <w:shd w:val="clear" w:color="auto" w:fill="auto"/>
            <w:noWrap/>
            <w:vAlign w:val="bottom"/>
            <w:hideMark/>
          </w:tcPr>
          <w:p w14:paraId="5A0711E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2,492,474,623</w:t>
            </w:r>
          </w:p>
        </w:tc>
        <w:tc>
          <w:tcPr>
            <w:tcW w:w="1441" w:type="dxa"/>
            <w:tcBorders>
              <w:top w:val="nil"/>
              <w:left w:val="nil"/>
              <w:bottom w:val="single" w:sz="4" w:space="0" w:color="auto"/>
              <w:right w:val="single" w:sz="4" w:space="0" w:color="auto"/>
            </w:tcBorders>
            <w:shd w:val="clear" w:color="auto" w:fill="auto"/>
            <w:noWrap/>
            <w:vAlign w:val="bottom"/>
            <w:hideMark/>
          </w:tcPr>
          <w:p w14:paraId="5C47720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2,329,145,427</w:t>
            </w:r>
          </w:p>
        </w:tc>
      </w:tr>
      <w:tr w:rsidR="00F918A3" w:rsidRPr="00195292" w14:paraId="75C67443" w14:textId="77777777" w:rsidTr="008B15FF">
        <w:trPr>
          <w:trHeight w:val="255"/>
        </w:trPr>
        <w:tc>
          <w:tcPr>
            <w:tcW w:w="1777" w:type="dxa"/>
            <w:tcBorders>
              <w:top w:val="nil"/>
              <w:left w:val="single" w:sz="4" w:space="0" w:color="auto"/>
              <w:bottom w:val="single" w:sz="4" w:space="0" w:color="auto"/>
              <w:right w:val="single" w:sz="4" w:space="0" w:color="auto"/>
            </w:tcBorders>
            <w:vAlign w:val="bottom"/>
          </w:tcPr>
          <w:p w14:paraId="71527F9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Equity</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04F66EF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0.058497899</w:t>
            </w:r>
          </w:p>
        </w:tc>
        <w:tc>
          <w:tcPr>
            <w:tcW w:w="1800" w:type="dxa"/>
            <w:tcBorders>
              <w:top w:val="nil"/>
              <w:left w:val="nil"/>
              <w:bottom w:val="single" w:sz="4" w:space="0" w:color="auto"/>
              <w:right w:val="single" w:sz="4" w:space="0" w:color="auto"/>
            </w:tcBorders>
            <w:shd w:val="clear" w:color="auto" w:fill="auto"/>
            <w:noWrap/>
            <w:vAlign w:val="bottom"/>
            <w:hideMark/>
          </w:tcPr>
          <w:p w14:paraId="7D0BFE2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0.096628254</w:t>
            </w:r>
          </w:p>
        </w:tc>
        <w:tc>
          <w:tcPr>
            <w:tcW w:w="1656" w:type="dxa"/>
            <w:tcBorders>
              <w:top w:val="nil"/>
              <w:left w:val="nil"/>
              <w:bottom w:val="single" w:sz="4" w:space="0" w:color="auto"/>
              <w:right w:val="single" w:sz="4" w:space="0" w:color="auto"/>
            </w:tcBorders>
            <w:shd w:val="clear" w:color="auto" w:fill="auto"/>
            <w:noWrap/>
            <w:vAlign w:val="bottom"/>
            <w:hideMark/>
          </w:tcPr>
          <w:p w14:paraId="5021104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0.116027645</w:t>
            </w:r>
          </w:p>
        </w:tc>
        <w:tc>
          <w:tcPr>
            <w:tcW w:w="1668" w:type="dxa"/>
            <w:tcBorders>
              <w:top w:val="nil"/>
              <w:left w:val="nil"/>
              <w:bottom w:val="single" w:sz="4" w:space="0" w:color="auto"/>
              <w:right w:val="single" w:sz="4" w:space="0" w:color="auto"/>
            </w:tcBorders>
            <w:shd w:val="clear" w:color="auto" w:fill="auto"/>
            <w:noWrap/>
            <w:vAlign w:val="bottom"/>
            <w:hideMark/>
          </w:tcPr>
          <w:p w14:paraId="1F79668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0.070553048</w:t>
            </w:r>
          </w:p>
        </w:tc>
        <w:tc>
          <w:tcPr>
            <w:tcW w:w="1441" w:type="dxa"/>
            <w:tcBorders>
              <w:top w:val="nil"/>
              <w:left w:val="nil"/>
              <w:bottom w:val="single" w:sz="4" w:space="0" w:color="auto"/>
              <w:right w:val="single" w:sz="4" w:space="0" w:color="auto"/>
            </w:tcBorders>
            <w:shd w:val="clear" w:color="auto" w:fill="auto"/>
            <w:noWrap/>
            <w:vAlign w:val="bottom"/>
            <w:hideMark/>
          </w:tcPr>
          <w:p w14:paraId="0F60205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0.04972746</w:t>
            </w:r>
          </w:p>
        </w:tc>
      </w:tr>
      <w:tr w:rsidR="00F918A3" w:rsidRPr="00195292" w14:paraId="5081229C" w14:textId="77777777" w:rsidTr="008B15FF">
        <w:trPr>
          <w:trHeight w:val="255"/>
        </w:trPr>
        <w:tc>
          <w:tcPr>
            <w:tcW w:w="1777" w:type="dxa"/>
            <w:tcBorders>
              <w:top w:val="nil"/>
              <w:left w:val="single" w:sz="4" w:space="0" w:color="auto"/>
              <w:bottom w:val="single" w:sz="4" w:space="0" w:color="auto"/>
              <w:right w:val="single" w:sz="4" w:space="0" w:color="auto"/>
            </w:tcBorders>
            <w:vAlign w:val="bottom"/>
          </w:tcPr>
          <w:p w14:paraId="59671E6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Assets</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640757F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0.005894772</w:t>
            </w:r>
          </w:p>
        </w:tc>
        <w:tc>
          <w:tcPr>
            <w:tcW w:w="1800" w:type="dxa"/>
            <w:tcBorders>
              <w:top w:val="nil"/>
              <w:left w:val="nil"/>
              <w:bottom w:val="single" w:sz="4" w:space="0" w:color="auto"/>
              <w:right w:val="single" w:sz="4" w:space="0" w:color="auto"/>
            </w:tcBorders>
            <w:shd w:val="clear" w:color="auto" w:fill="auto"/>
            <w:noWrap/>
            <w:vAlign w:val="bottom"/>
            <w:hideMark/>
          </w:tcPr>
          <w:p w14:paraId="08C6C88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0.009360223</w:t>
            </w:r>
          </w:p>
        </w:tc>
        <w:tc>
          <w:tcPr>
            <w:tcW w:w="1656" w:type="dxa"/>
            <w:tcBorders>
              <w:top w:val="nil"/>
              <w:left w:val="nil"/>
              <w:bottom w:val="single" w:sz="4" w:space="0" w:color="auto"/>
              <w:right w:val="single" w:sz="4" w:space="0" w:color="auto"/>
            </w:tcBorders>
            <w:shd w:val="clear" w:color="auto" w:fill="auto"/>
            <w:noWrap/>
            <w:vAlign w:val="bottom"/>
            <w:hideMark/>
          </w:tcPr>
          <w:p w14:paraId="4D0760B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0.009980473</w:t>
            </w:r>
          </w:p>
        </w:tc>
        <w:tc>
          <w:tcPr>
            <w:tcW w:w="1668" w:type="dxa"/>
            <w:tcBorders>
              <w:top w:val="nil"/>
              <w:left w:val="nil"/>
              <w:bottom w:val="single" w:sz="4" w:space="0" w:color="auto"/>
              <w:right w:val="single" w:sz="4" w:space="0" w:color="auto"/>
            </w:tcBorders>
            <w:shd w:val="clear" w:color="auto" w:fill="auto"/>
            <w:noWrap/>
            <w:vAlign w:val="bottom"/>
            <w:hideMark/>
          </w:tcPr>
          <w:p w14:paraId="2F165AD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0.006575873</w:t>
            </w:r>
          </w:p>
        </w:tc>
        <w:tc>
          <w:tcPr>
            <w:tcW w:w="1441" w:type="dxa"/>
            <w:tcBorders>
              <w:top w:val="nil"/>
              <w:left w:val="nil"/>
              <w:bottom w:val="single" w:sz="4" w:space="0" w:color="auto"/>
              <w:right w:val="single" w:sz="4" w:space="0" w:color="auto"/>
            </w:tcBorders>
            <w:shd w:val="clear" w:color="auto" w:fill="auto"/>
            <w:noWrap/>
            <w:vAlign w:val="bottom"/>
            <w:hideMark/>
          </w:tcPr>
          <w:p w14:paraId="07A7EEC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0.005123829</w:t>
            </w:r>
          </w:p>
        </w:tc>
      </w:tr>
      <w:tr w:rsidR="00F918A3" w:rsidRPr="00195292" w14:paraId="2894A3FB" w14:textId="77777777" w:rsidTr="008B15FF">
        <w:trPr>
          <w:trHeight w:val="255"/>
        </w:trPr>
        <w:tc>
          <w:tcPr>
            <w:tcW w:w="1777" w:type="dxa"/>
            <w:tcBorders>
              <w:top w:val="nil"/>
              <w:left w:val="single" w:sz="4" w:space="0" w:color="auto"/>
              <w:bottom w:val="single" w:sz="4" w:space="0" w:color="auto"/>
              <w:right w:val="single" w:sz="4" w:space="0" w:color="auto"/>
            </w:tcBorders>
            <w:vAlign w:val="bottom"/>
          </w:tcPr>
          <w:p w14:paraId="0519A95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Cash in hand</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4482534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1,121,482,659.00</w:t>
            </w:r>
          </w:p>
        </w:tc>
        <w:tc>
          <w:tcPr>
            <w:tcW w:w="1800" w:type="dxa"/>
            <w:tcBorders>
              <w:top w:val="nil"/>
              <w:left w:val="nil"/>
              <w:bottom w:val="single" w:sz="4" w:space="0" w:color="auto"/>
              <w:right w:val="single" w:sz="4" w:space="0" w:color="auto"/>
            </w:tcBorders>
            <w:shd w:val="clear" w:color="auto" w:fill="auto"/>
            <w:noWrap/>
            <w:vAlign w:val="bottom"/>
            <w:hideMark/>
          </w:tcPr>
          <w:p w14:paraId="56C2DC5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1,106,558,612.00</w:t>
            </w:r>
          </w:p>
        </w:tc>
        <w:tc>
          <w:tcPr>
            <w:tcW w:w="1656" w:type="dxa"/>
            <w:tcBorders>
              <w:top w:val="nil"/>
              <w:left w:val="nil"/>
              <w:bottom w:val="single" w:sz="4" w:space="0" w:color="auto"/>
              <w:right w:val="single" w:sz="4" w:space="0" w:color="auto"/>
            </w:tcBorders>
            <w:shd w:val="clear" w:color="auto" w:fill="auto"/>
            <w:noWrap/>
            <w:vAlign w:val="bottom"/>
            <w:hideMark/>
          </w:tcPr>
          <w:p w14:paraId="0C8B928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1,179,754,405.00</w:t>
            </w:r>
          </w:p>
        </w:tc>
        <w:tc>
          <w:tcPr>
            <w:tcW w:w="1668" w:type="dxa"/>
            <w:tcBorders>
              <w:top w:val="nil"/>
              <w:left w:val="nil"/>
              <w:bottom w:val="single" w:sz="4" w:space="0" w:color="auto"/>
              <w:right w:val="single" w:sz="4" w:space="0" w:color="auto"/>
            </w:tcBorders>
            <w:shd w:val="clear" w:color="auto" w:fill="auto"/>
            <w:noWrap/>
            <w:vAlign w:val="bottom"/>
            <w:hideMark/>
          </w:tcPr>
          <w:p w14:paraId="6181233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1,529,754,123.00</w:t>
            </w:r>
          </w:p>
        </w:tc>
        <w:tc>
          <w:tcPr>
            <w:tcW w:w="1441" w:type="dxa"/>
            <w:tcBorders>
              <w:top w:val="nil"/>
              <w:left w:val="nil"/>
              <w:bottom w:val="single" w:sz="4" w:space="0" w:color="auto"/>
              <w:right w:val="single" w:sz="4" w:space="0" w:color="auto"/>
            </w:tcBorders>
            <w:shd w:val="clear" w:color="auto" w:fill="auto"/>
            <w:noWrap/>
            <w:vAlign w:val="bottom"/>
            <w:hideMark/>
          </w:tcPr>
          <w:p w14:paraId="32314E4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1,955,895,120</w:t>
            </w:r>
          </w:p>
        </w:tc>
      </w:tr>
      <w:tr w:rsidR="00F918A3" w:rsidRPr="00195292" w14:paraId="6382EC99" w14:textId="77777777" w:rsidTr="008B15FF">
        <w:trPr>
          <w:trHeight w:val="255"/>
        </w:trPr>
        <w:tc>
          <w:tcPr>
            <w:tcW w:w="1777" w:type="dxa"/>
            <w:tcBorders>
              <w:top w:val="nil"/>
              <w:left w:val="single" w:sz="4" w:space="0" w:color="auto"/>
              <w:bottom w:val="single" w:sz="4" w:space="0" w:color="auto"/>
              <w:right w:val="single" w:sz="4" w:space="0" w:color="auto"/>
            </w:tcBorders>
            <w:vAlign w:val="bottom"/>
          </w:tcPr>
          <w:p w14:paraId="696391C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Non-performing loan ratio</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2BDC3E9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0.07865623</w:t>
            </w:r>
          </w:p>
        </w:tc>
        <w:tc>
          <w:tcPr>
            <w:tcW w:w="1800" w:type="dxa"/>
            <w:tcBorders>
              <w:top w:val="nil"/>
              <w:left w:val="nil"/>
              <w:bottom w:val="single" w:sz="4" w:space="0" w:color="auto"/>
              <w:right w:val="single" w:sz="4" w:space="0" w:color="auto"/>
            </w:tcBorders>
            <w:shd w:val="clear" w:color="auto" w:fill="auto"/>
            <w:noWrap/>
            <w:vAlign w:val="bottom"/>
            <w:hideMark/>
          </w:tcPr>
          <w:p w14:paraId="3B5AACC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0.064656374</w:t>
            </w:r>
          </w:p>
        </w:tc>
        <w:tc>
          <w:tcPr>
            <w:tcW w:w="1656" w:type="dxa"/>
            <w:tcBorders>
              <w:top w:val="nil"/>
              <w:left w:val="nil"/>
              <w:bottom w:val="single" w:sz="4" w:space="0" w:color="auto"/>
              <w:right w:val="single" w:sz="4" w:space="0" w:color="auto"/>
            </w:tcBorders>
            <w:shd w:val="clear" w:color="auto" w:fill="auto"/>
            <w:noWrap/>
            <w:vAlign w:val="bottom"/>
            <w:hideMark/>
          </w:tcPr>
          <w:p w14:paraId="20A4354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0.047008894</w:t>
            </w:r>
          </w:p>
        </w:tc>
        <w:tc>
          <w:tcPr>
            <w:tcW w:w="1668" w:type="dxa"/>
            <w:tcBorders>
              <w:top w:val="nil"/>
              <w:left w:val="nil"/>
              <w:bottom w:val="single" w:sz="4" w:space="0" w:color="auto"/>
              <w:right w:val="single" w:sz="4" w:space="0" w:color="auto"/>
            </w:tcBorders>
            <w:shd w:val="clear" w:color="auto" w:fill="auto"/>
            <w:noWrap/>
            <w:vAlign w:val="bottom"/>
            <w:hideMark/>
          </w:tcPr>
          <w:p w14:paraId="569CA17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0.039711851</w:t>
            </w:r>
          </w:p>
        </w:tc>
        <w:tc>
          <w:tcPr>
            <w:tcW w:w="1441" w:type="dxa"/>
            <w:tcBorders>
              <w:top w:val="nil"/>
              <w:left w:val="nil"/>
              <w:bottom w:val="single" w:sz="4" w:space="0" w:color="auto"/>
              <w:right w:val="single" w:sz="4" w:space="0" w:color="auto"/>
            </w:tcBorders>
            <w:shd w:val="clear" w:color="auto" w:fill="auto"/>
            <w:noWrap/>
            <w:vAlign w:val="bottom"/>
            <w:hideMark/>
          </w:tcPr>
          <w:p w14:paraId="51EBF0D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0.068370143</w:t>
            </w:r>
          </w:p>
        </w:tc>
      </w:tr>
    </w:tbl>
    <w:p w14:paraId="30BBA5E4"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29D7DC6B"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592FBE60"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17A749FC"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07CE0B9D"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tbl>
      <w:tblPr>
        <w:tblW w:w="10458" w:type="dxa"/>
        <w:tblInd w:w="-882" w:type="dxa"/>
        <w:tblLook w:val="04A0" w:firstRow="1" w:lastRow="0" w:firstColumn="1" w:lastColumn="0" w:noHBand="0" w:noVBand="1"/>
      </w:tblPr>
      <w:tblGrid>
        <w:gridCol w:w="2543"/>
        <w:gridCol w:w="1583"/>
        <w:gridCol w:w="1583"/>
        <w:gridCol w:w="1583"/>
        <w:gridCol w:w="1583"/>
        <w:gridCol w:w="1583"/>
      </w:tblGrid>
      <w:tr w:rsidR="00F918A3" w:rsidRPr="00195292" w14:paraId="190B01E5" w14:textId="77777777" w:rsidTr="00B444D8">
        <w:trPr>
          <w:trHeight w:val="293"/>
        </w:trPr>
        <w:tc>
          <w:tcPr>
            <w:tcW w:w="3263" w:type="dxa"/>
            <w:tcBorders>
              <w:top w:val="single" w:sz="4" w:space="0" w:color="auto"/>
              <w:left w:val="single" w:sz="4" w:space="0" w:color="auto"/>
              <w:bottom w:val="single" w:sz="4" w:space="0" w:color="auto"/>
              <w:right w:val="single" w:sz="4" w:space="0" w:color="auto"/>
            </w:tcBorders>
            <w:shd w:val="clear" w:color="000000" w:fill="00B0F0"/>
          </w:tcPr>
          <w:p w14:paraId="06A028F5"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7195" w:type="dxa"/>
            <w:gridSpan w:val="5"/>
            <w:tcBorders>
              <w:top w:val="single" w:sz="4" w:space="0" w:color="auto"/>
              <w:left w:val="single" w:sz="4" w:space="0" w:color="auto"/>
              <w:bottom w:val="single" w:sz="4" w:space="0" w:color="auto"/>
              <w:right w:val="single" w:sz="4" w:space="0" w:color="auto"/>
            </w:tcBorders>
            <w:shd w:val="clear" w:color="000000" w:fill="00B0F0"/>
            <w:noWrap/>
            <w:vAlign w:val="bottom"/>
            <w:hideMark/>
          </w:tcPr>
          <w:p w14:paraId="494FE4D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BANK ASIA LIMITED</w:t>
            </w:r>
          </w:p>
        </w:tc>
      </w:tr>
      <w:tr w:rsidR="00F918A3" w:rsidRPr="00195292" w14:paraId="75F5C42D" w14:textId="77777777" w:rsidTr="00B444D8">
        <w:trPr>
          <w:trHeight w:val="293"/>
        </w:trPr>
        <w:tc>
          <w:tcPr>
            <w:tcW w:w="3263" w:type="dxa"/>
            <w:tcBorders>
              <w:top w:val="nil"/>
              <w:left w:val="single" w:sz="4" w:space="0" w:color="auto"/>
              <w:bottom w:val="single" w:sz="4" w:space="0" w:color="auto"/>
              <w:right w:val="single" w:sz="4" w:space="0" w:color="auto"/>
            </w:tcBorders>
            <w:shd w:val="clear" w:color="000000" w:fill="00B0F0"/>
          </w:tcPr>
          <w:p w14:paraId="56547659"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1439" w:type="dxa"/>
            <w:tcBorders>
              <w:top w:val="nil"/>
              <w:left w:val="single" w:sz="4" w:space="0" w:color="auto"/>
              <w:bottom w:val="single" w:sz="4" w:space="0" w:color="auto"/>
              <w:right w:val="single" w:sz="4" w:space="0" w:color="auto"/>
            </w:tcBorders>
            <w:shd w:val="clear" w:color="000000" w:fill="00B0F0"/>
            <w:noWrap/>
            <w:vAlign w:val="bottom"/>
            <w:hideMark/>
          </w:tcPr>
          <w:p w14:paraId="014D0B1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2014</w:t>
            </w:r>
          </w:p>
        </w:tc>
        <w:tc>
          <w:tcPr>
            <w:tcW w:w="1439" w:type="dxa"/>
            <w:tcBorders>
              <w:top w:val="nil"/>
              <w:left w:val="nil"/>
              <w:bottom w:val="single" w:sz="4" w:space="0" w:color="auto"/>
              <w:right w:val="single" w:sz="4" w:space="0" w:color="auto"/>
            </w:tcBorders>
            <w:shd w:val="clear" w:color="000000" w:fill="00B0F0"/>
            <w:noWrap/>
            <w:vAlign w:val="bottom"/>
            <w:hideMark/>
          </w:tcPr>
          <w:p w14:paraId="03AFA4F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2015</w:t>
            </w:r>
          </w:p>
        </w:tc>
        <w:tc>
          <w:tcPr>
            <w:tcW w:w="1439" w:type="dxa"/>
            <w:tcBorders>
              <w:top w:val="nil"/>
              <w:left w:val="nil"/>
              <w:bottom w:val="single" w:sz="4" w:space="0" w:color="auto"/>
              <w:right w:val="single" w:sz="4" w:space="0" w:color="auto"/>
            </w:tcBorders>
            <w:shd w:val="clear" w:color="000000" w:fill="00B0F0"/>
            <w:noWrap/>
            <w:vAlign w:val="bottom"/>
            <w:hideMark/>
          </w:tcPr>
          <w:p w14:paraId="045833E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2016</w:t>
            </w:r>
          </w:p>
        </w:tc>
        <w:tc>
          <w:tcPr>
            <w:tcW w:w="1439" w:type="dxa"/>
            <w:tcBorders>
              <w:top w:val="nil"/>
              <w:left w:val="nil"/>
              <w:bottom w:val="single" w:sz="4" w:space="0" w:color="auto"/>
              <w:right w:val="single" w:sz="4" w:space="0" w:color="auto"/>
            </w:tcBorders>
            <w:shd w:val="clear" w:color="000000" w:fill="00B0F0"/>
            <w:noWrap/>
            <w:vAlign w:val="bottom"/>
            <w:hideMark/>
          </w:tcPr>
          <w:p w14:paraId="46CC15A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2017</w:t>
            </w:r>
          </w:p>
        </w:tc>
        <w:tc>
          <w:tcPr>
            <w:tcW w:w="1439" w:type="dxa"/>
            <w:tcBorders>
              <w:top w:val="nil"/>
              <w:left w:val="nil"/>
              <w:bottom w:val="single" w:sz="4" w:space="0" w:color="auto"/>
              <w:right w:val="single" w:sz="4" w:space="0" w:color="auto"/>
            </w:tcBorders>
            <w:shd w:val="clear" w:color="000000" w:fill="00B0F0"/>
            <w:noWrap/>
            <w:vAlign w:val="bottom"/>
            <w:hideMark/>
          </w:tcPr>
          <w:p w14:paraId="1E6724A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2018</w:t>
            </w:r>
          </w:p>
        </w:tc>
      </w:tr>
      <w:tr w:rsidR="00F918A3" w:rsidRPr="00195292" w14:paraId="3119C518" w14:textId="77777777" w:rsidTr="00B444D8">
        <w:trPr>
          <w:trHeight w:val="293"/>
        </w:trPr>
        <w:tc>
          <w:tcPr>
            <w:tcW w:w="3263" w:type="dxa"/>
            <w:tcBorders>
              <w:top w:val="nil"/>
              <w:left w:val="single" w:sz="4" w:space="0" w:color="auto"/>
              <w:bottom w:val="single" w:sz="4" w:space="0" w:color="auto"/>
              <w:right w:val="single" w:sz="4" w:space="0" w:color="auto"/>
            </w:tcBorders>
          </w:tcPr>
          <w:p w14:paraId="7073E450"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14:paraId="290AB58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bottom"/>
            <w:hideMark/>
          </w:tcPr>
          <w:p w14:paraId="1AE35F4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bottom"/>
            <w:hideMark/>
          </w:tcPr>
          <w:p w14:paraId="1FCBE39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bottom"/>
            <w:hideMark/>
          </w:tcPr>
          <w:p w14:paraId="6BE6F0C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bottom"/>
            <w:hideMark/>
          </w:tcPr>
          <w:p w14:paraId="15B08CE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1DA236A0" w14:textId="77777777" w:rsidTr="00B444D8">
        <w:trPr>
          <w:trHeight w:val="293"/>
        </w:trPr>
        <w:tc>
          <w:tcPr>
            <w:tcW w:w="3263" w:type="dxa"/>
            <w:tcBorders>
              <w:top w:val="nil"/>
              <w:left w:val="single" w:sz="4" w:space="0" w:color="auto"/>
              <w:bottom w:val="single" w:sz="4" w:space="0" w:color="auto"/>
              <w:right w:val="single" w:sz="4" w:space="0" w:color="auto"/>
            </w:tcBorders>
          </w:tcPr>
          <w:p w14:paraId="44AB0163"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14:paraId="6F60FA5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bottom"/>
            <w:hideMark/>
          </w:tcPr>
          <w:p w14:paraId="7671EC5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bottom"/>
            <w:hideMark/>
          </w:tcPr>
          <w:p w14:paraId="0B83EF8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bottom"/>
            <w:hideMark/>
          </w:tcPr>
          <w:p w14:paraId="5F8859D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bottom"/>
            <w:hideMark/>
          </w:tcPr>
          <w:p w14:paraId="0CEA8FF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429A3005" w14:textId="77777777" w:rsidTr="00B444D8">
        <w:trPr>
          <w:trHeight w:val="293"/>
        </w:trPr>
        <w:tc>
          <w:tcPr>
            <w:tcW w:w="3263" w:type="dxa"/>
            <w:tcBorders>
              <w:top w:val="nil"/>
              <w:left w:val="single" w:sz="4" w:space="0" w:color="auto"/>
              <w:bottom w:val="single" w:sz="4" w:space="0" w:color="auto"/>
              <w:right w:val="single" w:sz="4" w:space="0" w:color="auto"/>
            </w:tcBorders>
            <w:vAlign w:val="bottom"/>
          </w:tcPr>
          <w:p w14:paraId="7316529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asset</w:t>
            </w:r>
          </w:p>
        </w:tc>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3A6A789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182,730,940,000</w:t>
            </w:r>
          </w:p>
        </w:tc>
        <w:tc>
          <w:tcPr>
            <w:tcW w:w="1439" w:type="dxa"/>
            <w:tcBorders>
              <w:top w:val="nil"/>
              <w:left w:val="nil"/>
              <w:bottom w:val="single" w:sz="4" w:space="0" w:color="auto"/>
              <w:right w:val="single" w:sz="4" w:space="0" w:color="auto"/>
            </w:tcBorders>
            <w:shd w:val="clear" w:color="auto" w:fill="auto"/>
            <w:noWrap/>
            <w:vAlign w:val="center"/>
            <w:hideMark/>
          </w:tcPr>
          <w:p w14:paraId="21A112B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224,347,310,000</w:t>
            </w:r>
          </w:p>
        </w:tc>
        <w:tc>
          <w:tcPr>
            <w:tcW w:w="1439" w:type="dxa"/>
            <w:tcBorders>
              <w:top w:val="nil"/>
              <w:left w:val="nil"/>
              <w:bottom w:val="single" w:sz="4" w:space="0" w:color="auto"/>
              <w:right w:val="single" w:sz="4" w:space="0" w:color="auto"/>
            </w:tcBorders>
            <w:shd w:val="clear" w:color="auto" w:fill="auto"/>
            <w:noWrap/>
            <w:vAlign w:val="center"/>
            <w:hideMark/>
          </w:tcPr>
          <w:p w14:paraId="3B57085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253,195,700,000</w:t>
            </w:r>
          </w:p>
        </w:tc>
        <w:tc>
          <w:tcPr>
            <w:tcW w:w="1439" w:type="dxa"/>
            <w:tcBorders>
              <w:top w:val="nil"/>
              <w:left w:val="nil"/>
              <w:bottom w:val="single" w:sz="4" w:space="0" w:color="auto"/>
              <w:right w:val="single" w:sz="4" w:space="0" w:color="auto"/>
            </w:tcBorders>
            <w:shd w:val="clear" w:color="auto" w:fill="auto"/>
            <w:noWrap/>
            <w:vAlign w:val="center"/>
            <w:hideMark/>
          </w:tcPr>
          <w:p w14:paraId="14E7A4A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288,996,640,000</w:t>
            </w:r>
          </w:p>
        </w:tc>
        <w:tc>
          <w:tcPr>
            <w:tcW w:w="1439" w:type="dxa"/>
            <w:tcBorders>
              <w:top w:val="nil"/>
              <w:left w:val="nil"/>
              <w:bottom w:val="single" w:sz="4" w:space="0" w:color="auto"/>
              <w:right w:val="single" w:sz="4" w:space="0" w:color="auto"/>
            </w:tcBorders>
            <w:shd w:val="clear" w:color="auto" w:fill="auto"/>
            <w:noWrap/>
            <w:vAlign w:val="bottom"/>
            <w:hideMark/>
          </w:tcPr>
          <w:p w14:paraId="15A3A91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307,291,400,000</w:t>
            </w:r>
          </w:p>
        </w:tc>
      </w:tr>
      <w:tr w:rsidR="00F918A3" w:rsidRPr="00195292" w14:paraId="2ABE9D14" w14:textId="77777777" w:rsidTr="00B444D8">
        <w:trPr>
          <w:trHeight w:val="293"/>
        </w:trPr>
        <w:tc>
          <w:tcPr>
            <w:tcW w:w="3263" w:type="dxa"/>
            <w:tcBorders>
              <w:top w:val="nil"/>
              <w:left w:val="single" w:sz="4" w:space="0" w:color="auto"/>
              <w:bottom w:val="single" w:sz="4" w:space="0" w:color="auto"/>
              <w:right w:val="single" w:sz="4" w:space="0" w:color="auto"/>
            </w:tcBorders>
            <w:vAlign w:val="bottom"/>
          </w:tcPr>
          <w:p w14:paraId="3030FBC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Current asset</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14:paraId="62387BA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120,027,000,000</w:t>
            </w:r>
          </w:p>
        </w:tc>
        <w:tc>
          <w:tcPr>
            <w:tcW w:w="1439" w:type="dxa"/>
            <w:tcBorders>
              <w:top w:val="nil"/>
              <w:left w:val="nil"/>
              <w:bottom w:val="single" w:sz="4" w:space="0" w:color="auto"/>
              <w:right w:val="single" w:sz="4" w:space="0" w:color="auto"/>
            </w:tcBorders>
            <w:shd w:val="clear" w:color="auto" w:fill="auto"/>
            <w:noWrap/>
            <w:vAlign w:val="bottom"/>
            <w:hideMark/>
          </w:tcPr>
          <w:p w14:paraId="2BEBA40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161,089,000,000</w:t>
            </w:r>
          </w:p>
        </w:tc>
        <w:tc>
          <w:tcPr>
            <w:tcW w:w="1439" w:type="dxa"/>
            <w:tcBorders>
              <w:top w:val="nil"/>
              <w:left w:val="nil"/>
              <w:bottom w:val="nil"/>
              <w:right w:val="nil"/>
            </w:tcBorders>
            <w:shd w:val="clear" w:color="auto" w:fill="auto"/>
            <w:noWrap/>
            <w:vAlign w:val="bottom"/>
            <w:hideMark/>
          </w:tcPr>
          <w:p w14:paraId="09FFB66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147,293,000,000</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14:paraId="3204259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159,832,000,000</w:t>
            </w:r>
          </w:p>
        </w:tc>
        <w:tc>
          <w:tcPr>
            <w:tcW w:w="1439" w:type="dxa"/>
            <w:tcBorders>
              <w:top w:val="nil"/>
              <w:left w:val="nil"/>
              <w:bottom w:val="single" w:sz="4" w:space="0" w:color="auto"/>
              <w:right w:val="single" w:sz="4" w:space="0" w:color="auto"/>
            </w:tcBorders>
            <w:shd w:val="clear" w:color="auto" w:fill="auto"/>
            <w:noWrap/>
            <w:vAlign w:val="bottom"/>
            <w:hideMark/>
          </w:tcPr>
          <w:p w14:paraId="6422EBD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173,962,000,000</w:t>
            </w:r>
          </w:p>
        </w:tc>
      </w:tr>
      <w:tr w:rsidR="00F918A3" w:rsidRPr="00195292" w14:paraId="78497DA2" w14:textId="77777777" w:rsidTr="00B444D8">
        <w:trPr>
          <w:trHeight w:val="293"/>
        </w:trPr>
        <w:tc>
          <w:tcPr>
            <w:tcW w:w="3263" w:type="dxa"/>
            <w:tcBorders>
              <w:top w:val="nil"/>
              <w:left w:val="single" w:sz="4" w:space="0" w:color="auto"/>
              <w:bottom w:val="single" w:sz="4" w:space="0" w:color="auto"/>
              <w:right w:val="single" w:sz="4" w:space="0" w:color="auto"/>
            </w:tcBorders>
            <w:vAlign w:val="bottom"/>
          </w:tcPr>
          <w:p w14:paraId="6D9CD96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xml:space="preserve">Current liabilities </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14:paraId="354D867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113,242,000,000</w:t>
            </w:r>
          </w:p>
        </w:tc>
        <w:tc>
          <w:tcPr>
            <w:tcW w:w="1439" w:type="dxa"/>
            <w:tcBorders>
              <w:top w:val="nil"/>
              <w:left w:val="nil"/>
              <w:bottom w:val="single" w:sz="4" w:space="0" w:color="auto"/>
              <w:right w:val="single" w:sz="4" w:space="0" w:color="auto"/>
            </w:tcBorders>
            <w:shd w:val="clear" w:color="auto" w:fill="auto"/>
            <w:noWrap/>
            <w:vAlign w:val="bottom"/>
            <w:hideMark/>
          </w:tcPr>
          <w:p w14:paraId="7A2D07E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150,549,000,000</w:t>
            </w:r>
          </w:p>
        </w:tc>
        <w:tc>
          <w:tcPr>
            <w:tcW w:w="1439" w:type="dxa"/>
            <w:tcBorders>
              <w:top w:val="nil"/>
              <w:left w:val="nil"/>
              <w:bottom w:val="nil"/>
              <w:right w:val="nil"/>
            </w:tcBorders>
            <w:shd w:val="clear" w:color="auto" w:fill="auto"/>
            <w:noWrap/>
            <w:vAlign w:val="bottom"/>
            <w:hideMark/>
          </w:tcPr>
          <w:p w14:paraId="2C95265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141,017,000,000</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14:paraId="70ED00D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151,962,000,000</w:t>
            </w:r>
          </w:p>
        </w:tc>
        <w:tc>
          <w:tcPr>
            <w:tcW w:w="1439" w:type="dxa"/>
            <w:tcBorders>
              <w:top w:val="nil"/>
              <w:left w:val="nil"/>
              <w:bottom w:val="single" w:sz="4" w:space="0" w:color="auto"/>
              <w:right w:val="single" w:sz="4" w:space="0" w:color="auto"/>
            </w:tcBorders>
            <w:shd w:val="clear" w:color="auto" w:fill="auto"/>
            <w:noWrap/>
            <w:vAlign w:val="bottom"/>
            <w:hideMark/>
          </w:tcPr>
          <w:p w14:paraId="4F472B0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163,274,000,000</w:t>
            </w:r>
          </w:p>
        </w:tc>
      </w:tr>
      <w:tr w:rsidR="00F918A3" w:rsidRPr="00195292" w14:paraId="1A11D158" w14:textId="77777777" w:rsidTr="00B444D8">
        <w:trPr>
          <w:trHeight w:val="293"/>
        </w:trPr>
        <w:tc>
          <w:tcPr>
            <w:tcW w:w="3263" w:type="dxa"/>
            <w:tcBorders>
              <w:top w:val="nil"/>
              <w:left w:val="single" w:sz="4" w:space="0" w:color="auto"/>
              <w:bottom w:val="single" w:sz="4" w:space="0" w:color="auto"/>
              <w:right w:val="single" w:sz="4" w:space="0" w:color="auto"/>
            </w:tcBorders>
            <w:vAlign w:val="bottom"/>
          </w:tcPr>
          <w:p w14:paraId="3665998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Net income</w:t>
            </w:r>
          </w:p>
        </w:tc>
        <w:tc>
          <w:tcPr>
            <w:tcW w:w="1439" w:type="dxa"/>
            <w:tcBorders>
              <w:top w:val="nil"/>
              <w:left w:val="single" w:sz="4" w:space="0" w:color="auto"/>
              <w:bottom w:val="single" w:sz="4" w:space="0" w:color="auto"/>
              <w:right w:val="single" w:sz="4" w:space="0" w:color="auto"/>
            </w:tcBorders>
            <w:shd w:val="clear" w:color="auto" w:fill="auto"/>
            <w:vAlign w:val="center"/>
            <w:hideMark/>
          </w:tcPr>
          <w:p w14:paraId="72BEA1D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2,012,557,417</w:t>
            </w:r>
          </w:p>
        </w:tc>
        <w:tc>
          <w:tcPr>
            <w:tcW w:w="1439" w:type="dxa"/>
            <w:tcBorders>
              <w:top w:val="nil"/>
              <w:left w:val="nil"/>
              <w:bottom w:val="single" w:sz="4" w:space="0" w:color="auto"/>
              <w:right w:val="single" w:sz="4" w:space="0" w:color="auto"/>
            </w:tcBorders>
            <w:shd w:val="clear" w:color="auto" w:fill="auto"/>
            <w:vAlign w:val="center"/>
            <w:hideMark/>
          </w:tcPr>
          <w:p w14:paraId="16535C8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2,550,070,034</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14:paraId="171122C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1,931,612,759</w:t>
            </w:r>
          </w:p>
        </w:tc>
        <w:tc>
          <w:tcPr>
            <w:tcW w:w="1439" w:type="dxa"/>
            <w:tcBorders>
              <w:top w:val="nil"/>
              <w:left w:val="nil"/>
              <w:bottom w:val="single" w:sz="4" w:space="0" w:color="auto"/>
              <w:right w:val="single" w:sz="4" w:space="0" w:color="auto"/>
            </w:tcBorders>
            <w:shd w:val="clear" w:color="auto" w:fill="auto"/>
            <w:vAlign w:val="center"/>
            <w:hideMark/>
          </w:tcPr>
          <w:p w14:paraId="076FD23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2,005,760,244</w:t>
            </w:r>
          </w:p>
        </w:tc>
        <w:tc>
          <w:tcPr>
            <w:tcW w:w="1439" w:type="dxa"/>
            <w:tcBorders>
              <w:top w:val="nil"/>
              <w:left w:val="nil"/>
              <w:bottom w:val="single" w:sz="4" w:space="0" w:color="auto"/>
              <w:right w:val="single" w:sz="4" w:space="0" w:color="auto"/>
            </w:tcBorders>
            <w:shd w:val="clear" w:color="auto" w:fill="auto"/>
            <w:noWrap/>
            <w:vAlign w:val="bottom"/>
            <w:hideMark/>
          </w:tcPr>
          <w:p w14:paraId="67E011A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2,022,908,701</w:t>
            </w:r>
          </w:p>
        </w:tc>
      </w:tr>
      <w:tr w:rsidR="00F918A3" w:rsidRPr="00195292" w14:paraId="306B14D2" w14:textId="77777777" w:rsidTr="00B444D8">
        <w:trPr>
          <w:trHeight w:val="293"/>
        </w:trPr>
        <w:tc>
          <w:tcPr>
            <w:tcW w:w="3263" w:type="dxa"/>
            <w:tcBorders>
              <w:top w:val="single" w:sz="4" w:space="0" w:color="auto"/>
              <w:left w:val="single" w:sz="4" w:space="0" w:color="auto"/>
              <w:bottom w:val="single" w:sz="4" w:space="0" w:color="auto"/>
              <w:right w:val="single" w:sz="4" w:space="0" w:color="auto"/>
            </w:tcBorders>
            <w:vAlign w:val="bottom"/>
          </w:tcPr>
          <w:p w14:paraId="3898CDB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equity</w:t>
            </w:r>
          </w:p>
        </w:tc>
        <w:tc>
          <w:tcPr>
            <w:tcW w:w="1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9FBB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16,602,099,104</w:t>
            </w:r>
          </w:p>
        </w:tc>
        <w:tc>
          <w:tcPr>
            <w:tcW w:w="1439" w:type="dxa"/>
            <w:tcBorders>
              <w:top w:val="single" w:sz="4" w:space="0" w:color="auto"/>
              <w:left w:val="nil"/>
              <w:bottom w:val="single" w:sz="4" w:space="0" w:color="auto"/>
              <w:right w:val="single" w:sz="4" w:space="0" w:color="auto"/>
            </w:tcBorders>
            <w:shd w:val="clear" w:color="auto" w:fill="auto"/>
            <w:noWrap/>
            <w:vAlign w:val="center"/>
            <w:hideMark/>
          </w:tcPr>
          <w:p w14:paraId="54DB7C5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18,696,244,934</w:t>
            </w:r>
          </w:p>
        </w:tc>
        <w:tc>
          <w:tcPr>
            <w:tcW w:w="1439" w:type="dxa"/>
            <w:tcBorders>
              <w:top w:val="single" w:sz="4" w:space="0" w:color="auto"/>
              <w:left w:val="nil"/>
              <w:bottom w:val="single" w:sz="4" w:space="0" w:color="auto"/>
              <w:right w:val="single" w:sz="4" w:space="0" w:color="auto"/>
            </w:tcBorders>
            <w:shd w:val="clear" w:color="auto" w:fill="auto"/>
            <w:noWrap/>
            <w:vAlign w:val="center"/>
            <w:hideMark/>
          </w:tcPr>
          <w:p w14:paraId="033D168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18,863,438,836</w:t>
            </w:r>
          </w:p>
        </w:tc>
        <w:tc>
          <w:tcPr>
            <w:tcW w:w="1439" w:type="dxa"/>
            <w:tcBorders>
              <w:top w:val="single" w:sz="4" w:space="0" w:color="auto"/>
              <w:left w:val="nil"/>
              <w:bottom w:val="single" w:sz="4" w:space="0" w:color="auto"/>
              <w:right w:val="single" w:sz="4" w:space="0" w:color="auto"/>
            </w:tcBorders>
            <w:shd w:val="clear" w:color="auto" w:fill="auto"/>
            <w:noWrap/>
            <w:vAlign w:val="center"/>
            <w:hideMark/>
          </w:tcPr>
          <w:p w14:paraId="5996107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20,933,679,331</w:t>
            </w:r>
          </w:p>
        </w:tc>
        <w:tc>
          <w:tcPr>
            <w:tcW w:w="1439" w:type="dxa"/>
            <w:tcBorders>
              <w:top w:val="single" w:sz="4" w:space="0" w:color="auto"/>
              <w:left w:val="nil"/>
              <w:bottom w:val="single" w:sz="4" w:space="0" w:color="auto"/>
              <w:right w:val="single" w:sz="4" w:space="0" w:color="auto"/>
            </w:tcBorders>
            <w:shd w:val="clear" w:color="auto" w:fill="auto"/>
            <w:noWrap/>
            <w:vAlign w:val="bottom"/>
            <w:hideMark/>
          </w:tcPr>
          <w:p w14:paraId="6D033DE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23,189,838,689</w:t>
            </w:r>
          </w:p>
        </w:tc>
      </w:tr>
      <w:tr w:rsidR="00F918A3" w:rsidRPr="00195292" w14:paraId="5B248D35" w14:textId="77777777" w:rsidTr="00B444D8">
        <w:trPr>
          <w:trHeight w:val="293"/>
        </w:trPr>
        <w:tc>
          <w:tcPr>
            <w:tcW w:w="3263" w:type="dxa"/>
            <w:tcBorders>
              <w:top w:val="single" w:sz="4" w:space="0" w:color="auto"/>
              <w:left w:val="single" w:sz="4" w:space="0" w:color="auto"/>
              <w:bottom w:val="single" w:sz="4" w:space="0" w:color="auto"/>
              <w:right w:val="single" w:sz="4" w:space="0" w:color="auto"/>
            </w:tcBorders>
            <w:vAlign w:val="bottom"/>
          </w:tcPr>
          <w:p w14:paraId="170A9BD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Cash in hand</w:t>
            </w:r>
          </w:p>
        </w:tc>
        <w:tc>
          <w:tcPr>
            <w:tcW w:w="1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8B7D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1,334,530,665</w:t>
            </w:r>
          </w:p>
        </w:tc>
        <w:tc>
          <w:tcPr>
            <w:tcW w:w="1439" w:type="dxa"/>
            <w:tcBorders>
              <w:top w:val="single" w:sz="4" w:space="0" w:color="auto"/>
              <w:left w:val="nil"/>
              <w:bottom w:val="single" w:sz="4" w:space="0" w:color="auto"/>
              <w:right w:val="single" w:sz="4" w:space="0" w:color="auto"/>
            </w:tcBorders>
            <w:shd w:val="clear" w:color="auto" w:fill="auto"/>
            <w:noWrap/>
            <w:vAlign w:val="center"/>
            <w:hideMark/>
          </w:tcPr>
          <w:p w14:paraId="2281397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1,691,680,962</w:t>
            </w:r>
          </w:p>
        </w:tc>
        <w:tc>
          <w:tcPr>
            <w:tcW w:w="1439" w:type="dxa"/>
            <w:tcBorders>
              <w:top w:val="single" w:sz="4" w:space="0" w:color="auto"/>
              <w:left w:val="nil"/>
              <w:bottom w:val="single" w:sz="4" w:space="0" w:color="auto"/>
              <w:right w:val="single" w:sz="4" w:space="0" w:color="auto"/>
            </w:tcBorders>
            <w:shd w:val="clear" w:color="auto" w:fill="auto"/>
            <w:noWrap/>
            <w:vAlign w:val="center"/>
            <w:hideMark/>
          </w:tcPr>
          <w:p w14:paraId="5286C1A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2,079,897,416</w:t>
            </w:r>
          </w:p>
        </w:tc>
        <w:tc>
          <w:tcPr>
            <w:tcW w:w="1439" w:type="dxa"/>
            <w:tcBorders>
              <w:top w:val="single" w:sz="4" w:space="0" w:color="auto"/>
              <w:left w:val="nil"/>
              <w:bottom w:val="single" w:sz="4" w:space="0" w:color="auto"/>
              <w:right w:val="single" w:sz="4" w:space="0" w:color="auto"/>
            </w:tcBorders>
            <w:shd w:val="clear" w:color="auto" w:fill="auto"/>
            <w:noWrap/>
            <w:vAlign w:val="center"/>
            <w:hideMark/>
          </w:tcPr>
          <w:p w14:paraId="16C016B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1,994,978,583</w:t>
            </w:r>
          </w:p>
        </w:tc>
        <w:tc>
          <w:tcPr>
            <w:tcW w:w="1439" w:type="dxa"/>
            <w:tcBorders>
              <w:top w:val="single" w:sz="4" w:space="0" w:color="auto"/>
              <w:left w:val="nil"/>
              <w:bottom w:val="single" w:sz="4" w:space="0" w:color="auto"/>
              <w:right w:val="single" w:sz="4" w:space="0" w:color="auto"/>
            </w:tcBorders>
            <w:shd w:val="clear" w:color="auto" w:fill="auto"/>
            <w:noWrap/>
            <w:vAlign w:val="bottom"/>
            <w:hideMark/>
          </w:tcPr>
          <w:p w14:paraId="62330A7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2,683,207,852</w:t>
            </w:r>
          </w:p>
        </w:tc>
      </w:tr>
      <w:tr w:rsidR="00F918A3" w:rsidRPr="00195292" w14:paraId="50F4ACE4" w14:textId="77777777" w:rsidTr="00B444D8">
        <w:trPr>
          <w:trHeight w:val="293"/>
        </w:trPr>
        <w:tc>
          <w:tcPr>
            <w:tcW w:w="3263" w:type="dxa"/>
            <w:tcBorders>
              <w:top w:val="single" w:sz="4" w:space="0" w:color="auto"/>
              <w:left w:val="single" w:sz="4" w:space="0" w:color="auto"/>
              <w:bottom w:val="single" w:sz="4" w:space="0" w:color="auto"/>
              <w:right w:val="single" w:sz="4" w:space="0" w:color="auto"/>
            </w:tcBorders>
            <w:vAlign w:val="bottom"/>
          </w:tcPr>
          <w:p w14:paraId="244A034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xml:space="preserve">             Non-performing loan/Investment/unclassified</w:t>
            </w:r>
          </w:p>
        </w:tc>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C3FD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799,148,327</w:t>
            </w:r>
          </w:p>
        </w:tc>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8EEE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1,435,558,124</w:t>
            </w:r>
          </w:p>
        </w:tc>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29DD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1,949,623,681</w:t>
            </w:r>
          </w:p>
        </w:tc>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E0D3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2,989,078,387</w:t>
            </w:r>
          </w:p>
        </w:tc>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E7F4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4,054,864,680</w:t>
            </w:r>
          </w:p>
        </w:tc>
      </w:tr>
      <w:tr w:rsidR="00F918A3" w:rsidRPr="00195292" w14:paraId="42C4520B" w14:textId="77777777" w:rsidTr="00B444D8">
        <w:trPr>
          <w:trHeight w:val="293"/>
        </w:trPr>
        <w:tc>
          <w:tcPr>
            <w:tcW w:w="3263" w:type="dxa"/>
            <w:tcBorders>
              <w:top w:val="single" w:sz="4" w:space="0" w:color="auto"/>
              <w:left w:val="single" w:sz="4" w:space="0" w:color="auto"/>
              <w:bottom w:val="single" w:sz="4" w:space="0" w:color="auto"/>
              <w:right w:val="single" w:sz="4" w:space="0" w:color="auto"/>
            </w:tcBorders>
            <w:vAlign w:val="bottom"/>
          </w:tcPr>
          <w:p w14:paraId="55997D3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loan/Investment</w:t>
            </w:r>
          </w:p>
        </w:tc>
        <w:tc>
          <w:tcPr>
            <w:tcW w:w="1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5B7B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116,808,854,559</w:t>
            </w:r>
          </w:p>
        </w:tc>
        <w:tc>
          <w:tcPr>
            <w:tcW w:w="1439" w:type="dxa"/>
            <w:tcBorders>
              <w:top w:val="single" w:sz="4" w:space="0" w:color="auto"/>
              <w:left w:val="nil"/>
              <w:bottom w:val="single" w:sz="4" w:space="0" w:color="auto"/>
              <w:right w:val="single" w:sz="4" w:space="0" w:color="auto"/>
            </w:tcBorders>
            <w:shd w:val="clear" w:color="auto" w:fill="auto"/>
            <w:noWrap/>
            <w:vAlign w:val="center"/>
            <w:hideMark/>
          </w:tcPr>
          <w:p w14:paraId="6546CB2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136,396,335,681</w:t>
            </w:r>
          </w:p>
        </w:tc>
        <w:tc>
          <w:tcPr>
            <w:tcW w:w="1439" w:type="dxa"/>
            <w:tcBorders>
              <w:top w:val="single" w:sz="4" w:space="0" w:color="auto"/>
              <w:left w:val="nil"/>
              <w:bottom w:val="single" w:sz="4" w:space="0" w:color="auto"/>
              <w:right w:val="single" w:sz="4" w:space="0" w:color="auto"/>
            </w:tcBorders>
            <w:shd w:val="clear" w:color="auto" w:fill="auto"/>
            <w:noWrap/>
            <w:vAlign w:val="center"/>
            <w:hideMark/>
          </w:tcPr>
          <w:p w14:paraId="67ECEDA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163,609,782,739</w:t>
            </w:r>
          </w:p>
        </w:tc>
        <w:tc>
          <w:tcPr>
            <w:tcW w:w="1439" w:type="dxa"/>
            <w:tcBorders>
              <w:top w:val="single" w:sz="4" w:space="0" w:color="auto"/>
              <w:left w:val="nil"/>
              <w:bottom w:val="single" w:sz="4" w:space="0" w:color="auto"/>
              <w:right w:val="single" w:sz="4" w:space="0" w:color="auto"/>
            </w:tcBorders>
            <w:shd w:val="clear" w:color="auto" w:fill="auto"/>
            <w:noWrap/>
            <w:vAlign w:val="center"/>
            <w:hideMark/>
          </w:tcPr>
          <w:p w14:paraId="0767543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197,504,138,756</w:t>
            </w:r>
          </w:p>
        </w:tc>
        <w:tc>
          <w:tcPr>
            <w:tcW w:w="1439" w:type="dxa"/>
            <w:tcBorders>
              <w:top w:val="single" w:sz="4" w:space="0" w:color="auto"/>
              <w:left w:val="nil"/>
              <w:bottom w:val="single" w:sz="4" w:space="0" w:color="auto"/>
              <w:right w:val="single" w:sz="4" w:space="0" w:color="auto"/>
            </w:tcBorders>
            <w:shd w:val="clear" w:color="auto" w:fill="auto"/>
            <w:noWrap/>
            <w:vAlign w:val="bottom"/>
            <w:hideMark/>
          </w:tcPr>
          <w:p w14:paraId="22160B8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214,618,151,145</w:t>
            </w:r>
          </w:p>
        </w:tc>
      </w:tr>
      <w:tr w:rsidR="00F918A3" w:rsidRPr="00195292" w14:paraId="43F3F70E" w14:textId="77777777" w:rsidTr="00B444D8">
        <w:trPr>
          <w:trHeight w:val="293"/>
        </w:trPr>
        <w:tc>
          <w:tcPr>
            <w:tcW w:w="3263" w:type="dxa"/>
            <w:tcBorders>
              <w:top w:val="nil"/>
              <w:left w:val="single" w:sz="4" w:space="0" w:color="auto"/>
              <w:bottom w:val="single" w:sz="4" w:space="0" w:color="auto"/>
              <w:right w:val="single" w:sz="4" w:space="0" w:color="auto"/>
            </w:tcBorders>
            <w:vAlign w:val="bottom"/>
          </w:tcPr>
          <w:p w14:paraId="008C455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204CF02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center"/>
            <w:hideMark/>
          </w:tcPr>
          <w:p w14:paraId="42A6B27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center"/>
            <w:hideMark/>
          </w:tcPr>
          <w:p w14:paraId="10191C1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center"/>
            <w:hideMark/>
          </w:tcPr>
          <w:p w14:paraId="2E58726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bottom"/>
            <w:hideMark/>
          </w:tcPr>
          <w:p w14:paraId="1228D80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5C479B82" w14:textId="77777777" w:rsidTr="00B444D8">
        <w:trPr>
          <w:trHeight w:val="293"/>
        </w:trPr>
        <w:tc>
          <w:tcPr>
            <w:tcW w:w="3263" w:type="dxa"/>
            <w:tcBorders>
              <w:top w:val="nil"/>
              <w:left w:val="single" w:sz="4" w:space="0" w:color="auto"/>
              <w:bottom w:val="single" w:sz="4" w:space="0" w:color="auto"/>
              <w:right w:val="single" w:sz="4" w:space="0" w:color="auto"/>
            </w:tcBorders>
            <w:vAlign w:val="bottom"/>
          </w:tcPr>
          <w:p w14:paraId="0159B99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6A329A9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center"/>
            <w:hideMark/>
          </w:tcPr>
          <w:p w14:paraId="32619BE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center"/>
            <w:hideMark/>
          </w:tcPr>
          <w:p w14:paraId="65A6B45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center"/>
            <w:hideMark/>
          </w:tcPr>
          <w:p w14:paraId="4760B1F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bottom"/>
            <w:hideMark/>
          </w:tcPr>
          <w:p w14:paraId="6398141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62904EC4" w14:textId="77777777" w:rsidTr="00B444D8">
        <w:trPr>
          <w:trHeight w:val="293"/>
        </w:trPr>
        <w:tc>
          <w:tcPr>
            <w:tcW w:w="3263" w:type="dxa"/>
            <w:tcBorders>
              <w:top w:val="nil"/>
              <w:left w:val="single" w:sz="4" w:space="0" w:color="auto"/>
              <w:bottom w:val="single" w:sz="4" w:space="0" w:color="auto"/>
              <w:right w:val="single" w:sz="4" w:space="0" w:color="auto"/>
            </w:tcBorders>
            <w:vAlign w:val="bottom"/>
          </w:tcPr>
          <w:p w14:paraId="4225AC4F" w14:textId="77777777" w:rsidR="00F918A3" w:rsidRPr="00195292" w:rsidRDefault="00F918A3" w:rsidP="00B444D8">
            <w:pPr>
              <w:spacing w:after="0" w:line="240" w:lineRule="auto"/>
              <w:jc w:val="center"/>
              <w:rPr>
                <w:rFonts w:ascii="Times New Roman" w:eastAsia="Times New Roman" w:hAnsi="Times New Roman" w:cs="Times New Roman"/>
                <w:bCs/>
              </w:rPr>
            </w:pPr>
            <w:r w:rsidRPr="00195292">
              <w:rPr>
                <w:rFonts w:ascii="Times New Roman" w:eastAsia="Times New Roman" w:hAnsi="Times New Roman" w:cs="Times New Roman"/>
                <w:bCs/>
              </w:rPr>
              <w:t>VARIABLES</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14:paraId="3A50239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bottom"/>
            <w:hideMark/>
          </w:tcPr>
          <w:p w14:paraId="2F736B3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bottom"/>
            <w:hideMark/>
          </w:tcPr>
          <w:p w14:paraId="79E42E3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bottom"/>
            <w:hideMark/>
          </w:tcPr>
          <w:p w14:paraId="41CEA22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9" w:type="dxa"/>
            <w:tcBorders>
              <w:top w:val="nil"/>
              <w:left w:val="nil"/>
              <w:bottom w:val="single" w:sz="4" w:space="0" w:color="auto"/>
              <w:right w:val="single" w:sz="4" w:space="0" w:color="auto"/>
            </w:tcBorders>
            <w:shd w:val="clear" w:color="auto" w:fill="auto"/>
            <w:noWrap/>
            <w:vAlign w:val="bottom"/>
            <w:hideMark/>
          </w:tcPr>
          <w:p w14:paraId="2F30148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08F10554" w14:textId="77777777" w:rsidTr="00B444D8">
        <w:trPr>
          <w:trHeight w:val="293"/>
        </w:trPr>
        <w:tc>
          <w:tcPr>
            <w:tcW w:w="3263" w:type="dxa"/>
            <w:tcBorders>
              <w:top w:val="nil"/>
              <w:left w:val="single" w:sz="4" w:space="0" w:color="auto"/>
              <w:bottom w:val="single" w:sz="4" w:space="0" w:color="auto"/>
              <w:right w:val="single" w:sz="4" w:space="0" w:color="auto"/>
            </w:tcBorders>
            <w:vAlign w:val="bottom"/>
          </w:tcPr>
          <w:p w14:paraId="552A993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lastRenderedPageBreak/>
              <w:t>Size of Bank</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14:paraId="5E45591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11.26181209</w:t>
            </w:r>
          </w:p>
        </w:tc>
        <w:tc>
          <w:tcPr>
            <w:tcW w:w="1439" w:type="dxa"/>
            <w:tcBorders>
              <w:top w:val="nil"/>
              <w:left w:val="nil"/>
              <w:bottom w:val="single" w:sz="4" w:space="0" w:color="auto"/>
              <w:right w:val="single" w:sz="4" w:space="0" w:color="auto"/>
            </w:tcBorders>
            <w:shd w:val="clear" w:color="auto" w:fill="auto"/>
            <w:noWrap/>
            <w:vAlign w:val="bottom"/>
            <w:hideMark/>
          </w:tcPr>
          <w:p w14:paraId="25773CA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11.35092087</w:t>
            </w:r>
          </w:p>
        </w:tc>
        <w:tc>
          <w:tcPr>
            <w:tcW w:w="1439" w:type="dxa"/>
            <w:tcBorders>
              <w:top w:val="nil"/>
              <w:left w:val="nil"/>
              <w:bottom w:val="single" w:sz="4" w:space="0" w:color="auto"/>
              <w:right w:val="single" w:sz="4" w:space="0" w:color="auto"/>
            </w:tcBorders>
            <w:shd w:val="clear" w:color="auto" w:fill="auto"/>
            <w:noWrap/>
            <w:vAlign w:val="bottom"/>
            <w:hideMark/>
          </w:tcPr>
          <w:p w14:paraId="6A5E3A6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11.40345633</w:t>
            </w:r>
          </w:p>
        </w:tc>
        <w:tc>
          <w:tcPr>
            <w:tcW w:w="1439" w:type="dxa"/>
            <w:tcBorders>
              <w:top w:val="nil"/>
              <w:left w:val="nil"/>
              <w:bottom w:val="single" w:sz="4" w:space="0" w:color="auto"/>
              <w:right w:val="single" w:sz="4" w:space="0" w:color="auto"/>
            </w:tcBorders>
            <w:shd w:val="clear" w:color="auto" w:fill="auto"/>
            <w:noWrap/>
            <w:vAlign w:val="bottom"/>
            <w:hideMark/>
          </w:tcPr>
          <w:p w14:paraId="3BF2EDD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11.46089279</w:t>
            </w:r>
          </w:p>
        </w:tc>
        <w:tc>
          <w:tcPr>
            <w:tcW w:w="1439" w:type="dxa"/>
            <w:tcBorders>
              <w:top w:val="nil"/>
              <w:left w:val="nil"/>
              <w:bottom w:val="single" w:sz="4" w:space="0" w:color="auto"/>
              <w:right w:val="single" w:sz="4" w:space="0" w:color="auto"/>
            </w:tcBorders>
            <w:shd w:val="clear" w:color="auto" w:fill="auto"/>
            <w:noWrap/>
            <w:vAlign w:val="bottom"/>
            <w:hideMark/>
          </w:tcPr>
          <w:p w14:paraId="719C017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11.48755041</w:t>
            </w:r>
          </w:p>
        </w:tc>
      </w:tr>
      <w:tr w:rsidR="00F918A3" w:rsidRPr="00195292" w14:paraId="7B01ADF5" w14:textId="77777777" w:rsidTr="00B444D8">
        <w:trPr>
          <w:trHeight w:val="293"/>
        </w:trPr>
        <w:tc>
          <w:tcPr>
            <w:tcW w:w="3263" w:type="dxa"/>
            <w:tcBorders>
              <w:top w:val="nil"/>
              <w:left w:val="single" w:sz="4" w:space="0" w:color="auto"/>
              <w:bottom w:val="single" w:sz="4" w:space="0" w:color="auto"/>
              <w:right w:val="single" w:sz="4" w:space="0" w:color="auto"/>
            </w:tcBorders>
            <w:vAlign w:val="bottom"/>
          </w:tcPr>
          <w:p w14:paraId="21662BE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Net working Capital</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14:paraId="67AFF6B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6,785,000,000</w:t>
            </w:r>
          </w:p>
        </w:tc>
        <w:tc>
          <w:tcPr>
            <w:tcW w:w="1439" w:type="dxa"/>
            <w:tcBorders>
              <w:top w:val="nil"/>
              <w:left w:val="nil"/>
              <w:bottom w:val="single" w:sz="4" w:space="0" w:color="auto"/>
              <w:right w:val="single" w:sz="4" w:space="0" w:color="auto"/>
            </w:tcBorders>
            <w:shd w:val="clear" w:color="auto" w:fill="auto"/>
            <w:noWrap/>
            <w:vAlign w:val="bottom"/>
            <w:hideMark/>
          </w:tcPr>
          <w:p w14:paraId="6498BF9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10,540,000,000</w:t>
            </w:r>
          </w:p>
        </w:tc>
        <w:tc>
          <w:tcPr>
            <w:tcW w:w="1439" w:type="dxa"/>
            <w:tcBorders>
              <w:top w:val="nil"/>
              <w:left w:val="nil"/>
              <w:bottom w:val="single" w:sz="4" w:space="0" w:color="auto"/>
              <w:right w:val="single" w:sz="4" w:space="0" w:color="auto"/>
            </w:tcBorders>
            <w:shd w:val="clear" w:color="auto" w:fill="auto"/>
            <w:noWrap/>
            <w:vAlign w:val="bottom"/>
            <w:hideMark/>
          </w:tcPr>
          <w:p w14:paraId="52FB006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6,276,000,000</w:t>
            </w:r>
          </w:p>
        </w:tc>
        <w:tc>
          <w:tcPr>
            <w:tcW w:w="1439" w:type="dxa"/>
            <w:tcBorders>
              <w:top w:val="nil"/>
              <w:left w:val="nil"/>
              <w:bottom w:val="single" w:sz="4" w:space="0" w:color="auto"/>
              <w:right w:val="single" w:sz="4" w:space="0" w:color="auto"/>
            </w:tcBorders>
            <w:shd w:val="clear" w:color="auto" w:fill="auto"/>
            <w:noWrap/>
            <w:vAlign w:val="bottom"/>
            <w:hideMark/>
          </w:tcPr>
          <w:p w14:paraId="024AAB7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7,870,000,000</w:t>
            </w:r>
          </w:p>
        </w:tc>
        <w:tc>
          <w:tcPr>
            <w:tcW w:w="1439" w:type="dxa"/>
            <w:tcBorders>
              <w:top w:val="nil"/>
              <w:left w:val="nil"/>
              <w:bottom w:val="single" w:sz="4" w:space="0" w:color="auto"/>
              <w:right w:val="single" w:sz="4" w:space="0" w:color="auto"/>
            </w:tcBorders>
            <w:shd w:val="clear" w:color="auto" w:fill="auto"/>
            <w:noWrap/>
            <w:vAlign w:val="bottom"/>
            <w:hideMark/>
          </w:tcPr>
          <w:p w14:paraId="05A08B0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10,688,000,000</w:t>
            </w:r>
          </w:p>
        </w:tc>
      </w:tr>
      <w:tr w:rsidR="00F918A3" w:rsidRPr="00195292" w14:paraId="518C53CB" w14:textId="77777777" w:rsidTr="00B444D8">
        <w:trPr>
          <w:trHeight w:val="293"/>
        </w:trPr>
        <w:tc>
          <w:tcPr>
            <w:tcW w:w="3263" w:type="dxa"/>
            <w:tcBorders>
              <w:top w:val="nil"/>
              <w:left w:val="single" w:sz="4" w:space="0" w:color="auto"/>
              <w:bottom w:val="single" w:sz="4" w:space="0" w:color="auto"/>
              <w:right w:val="single" w:sz="4" w:space="0" w:color="auto"/>
            </w:tcBorders>
            <w:vAlign w:val="bottom"/>
          </w:tcPr>
          <w:p w14:paraId="0A7B85D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Equity</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14:paraId="3FCB08D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0.12122307</w:t>
            </w:r>
          </w:p>
        </w:tc>
        <w:tc>
          <w:tcPr>
            <w:tcW w:w="1439" w:type="dxa"/>
            <w:tcBorders>
              <w:top w:val="nil"/>
              <w:left w:val="nil"/>
              <w:bottom w:val="single" w:sz="4" w:space="0" w:color="auto"/>
              <w:right w:val="single" w:sz="4" w:space="0" w:color="auto"/>
            </w:tcBorders>
            <w:shd w:val="clear" w:color="auto" w:fill="auto"/>
            <w:noWrap/>
            <w:vAlign w:val="bottom"/>
            <w:hideMark/>
          </w:tcPr>
          <w:p w14:paraId="6B1ED14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0.13639477</w:t>
            </w:r>
          </w:p>
        </w:tc>
        <w:tc>
          <w:tcPr>
            <w:tcW w:w="1439" w:type="dxa"/>
            <w:tcBorders>
              <w:top w:val="nil"/>
              <w:left w:val="nil"/>
              <w:bottom w:val="single" w:sz="4" w:space="0" w:color="auto"/>
              <w:right w:val="single" w:sz="4" w:space="0" w:color="auto"/>
            </w:tcBorders>
            <w:shd w:val="clear" w:color="auto" w:fill="auto"/>
            <w:noWrap/>
            <w:vAlign w:val="bottom"/>
            <w:hideMark/>
          </w:tcPr>
          <w:p w14:paraId="184EB0D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0.102399821</w:t>
            </w:r>
          </w:p>
        </w:tc>
        <w:tc>
          <w:tcPr>
            <w:tcW w:w="1439" w:type="dxa"/>
            <w:tcBorders>
              <w:top w:val="nil"/>
              <w:left w:val="nil"/>
              <w:bottom w:val="single" w:sz="4" w:space="0" w:color="auto"/>
              <w:right w:val="single" w:sz="4" w:space="0" w:color="auto"/>
            </w:tcBorders>
            <w:shd w:val="clear" w:color="auto" w:fill="auto"/>
            <w:noWrap/>
            <w:vAlign w:val="bottom"/>
            <w:hideMark/>
          </w:tcPr>
          <w:p w14:paraId="1DE1DB5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0.095814988</w:t>
            </w:r>
          </w:p>
        </w:tc>
        <w:tc>
          <w:tcPr>
            <w:tcW w:w="1439" w:type="dxa"/>
            <w:tcBorders>
              <w:top w:val="nil"/>
              <w:left w:val="nil"/>
              <w:bottom w:val="single" w:sz="4" w:space="0" w:color="auto"/>
              <w:right w:val="single" w:sz="4" w:space="0" w:color="auto"/>
            </w:tcBorders>
            <w:shd w:val="clear" w:color="auto" w:fill="auto"/>
            <w:noWrap/>
            <w:vAlign w:val="bottom"/>
            <w:hideMark/>
          </w:tcPr>
          <w:p w14:paraId="7CA7EF1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0.087232547</w:t>
            </w:r>
          </w:p>
        </w:tc>
      </w:tr>
      <w:tr w:rsidR="00F918A3" w:rsidRPr="00195292" w14:paraId="24B5B4A6" w14:textId="77777777" w:rsidTr="00B444D8">
        <w:trPr>
          <w:trHeight w:val="293"/>
        </w:trPr>
        <w:tc>
          <w:tcPr>
            <w:tcW w:w="3263" w:type="dxa"/>
            <w:tcBorders>
              <w:top w:val="nil"/>
              <w:left w:val="single" w:sz="4" w:space="0" w:color="auto"/>
              <w:bottom w:val="single" w:sz="4" w:space="0" w:color="auto"/>
              <w:right w:val="single" w:sz="4" w:space="0" w:color="auto"/>
            </w:tcBorders>
            <w:vAlign w:val="bottom"/>
          </w:tcPr>
          <w:p w14:paraId="0F77782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Assets</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14:paraId="7548343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0.011013775</w:t>
            </w:r>
          </w:p>
        </w:tc>
        <w:tc>
          <w:tcPr>
            <w:tcW w:w="1439" w:type="dxa"/>
            <w:tcBorders>
              <w:top w:val="nil"/>
              <w:left w:val="nil"/>
              <w:bottom w:val="single" w:sz="4" w:space="0" w:color="auto"/>
              <w:right w:val="single" w:sz="4" w:space="0" w:color="auto"/>
            </w:tcBorders>
            <w:shd w:val="clear" w:color="auto" w:fill="auto"/>
            <w:noWrap/>
            <w:vAlign w:val="bottom"/>
            <w:hideMark/>
          </w:tcPr>
          <w:p w14:paraId="6E093FC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0.011366617</w:t>
            </w:r>
          </w:p>
        </w:tc>
        <w:tc>
          <w:tcPr>
            <w:tcW w:w="1439" w:type="dxa"/>
            <w:tcBorders>
              <w:top w:val="nil"/>
              <w:left w:val="nil"/>
              <w:bottom w:val="single" w:sz="4" w:space="0" w:color="auto"/>
              <w:right w:val="single" w:sz="4" w:space="0" w:color="auto"/>
            </w:tcBorders>
            <w:shd w:val="clear" w:color="auto" w:fill="auto"/>
            <w:noWrap/>
            <w:vAlign w:val="bottom"/>
            <w:hideMark/>
          </w:tcPr>
          <w:p w14:paraId="73E1C9D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0.007628932</w:t>
            </w:r>
          </w:p>
        </w:tc>
        <w:tc>
          <w:tcPr>
            <w:tcW w:w="1439" w:type="dxa"/>
            <w:tcBorders>
              <w:top w:val="nil"/>
              <w:left w:val="nil"/>
              <w:bottom w:val="single" w:sz="4" w:space="0" w:color="auto"/>
              <w:right w:val="single" w:sz="4" w:space="0" w:color="auto"/>
            </w:tcBorders>
            <w:shd w:val="clear" w:color="auto" w:fill="auto"/>
            <w:noWrap/>
            <w:vAlign w:val="bottom"/>
            <w:hideMark/>
          </w:tcPr>
          <w:p w14:paraId="3808BDE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0.006940428</w:t>
            </w:r>
          </w:p>
        </w:tc>
        <w:tc>
          <w:tcPr>
            <w:tcW w:w="1439" w:type="dxa"/>
            <w:tcBorders>
              <w:top w:val="nil"/>
              <w:left w:val="nil"/>
              <w:bottom w:val="single" w:sz="4" w:space="0" w:color="auto"/>
              <w:right w:val="single" w:sz="4" w:space="0" w:color="auto"/>
            </w:tcBorders>
            <w:shd w:val="clear" w:color="auto" w:fill="auto"/>
            <w:noWrap/>
            <w:vAlign w:val="bottom"/>
            <w:hideMark/>
          </w:tcPr>
          <w:p w14:paraId="426B2D4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0.006583031</w:t>
            </w:r>
          </w:p>
        </w:tc>
      </w:tr>
      <w:tr w:rsidR="00F918A3" w:rsidRPr="00195292" w14:paraId="36280610" w14:textId="77777777" w:rsidTr="00B444D8">
        <w:trPr>
          <w:trHeight w:val="293"/>
        </w:trPr>
        <w:tc>
          <w:tcPr>
            <w:tcW w:w="3263" w:type="dxa"/>
            <w:tcBorders>
              <w:top w:val="nil"/>
              <w:left w:val="single" w:sz="4" w:space="0" w:color="auto"/>
              <w:bottom w:val="single" w:sz="4" w:space="0" w:color="auto"/>
              <w:right w:val="single" w:sz="4" w:space="0" w:color="auto"/>
            </w:tcBorders>
            <w:vAlign w:val="bottom"/>
          </w:tcPr>
          <w:p w14:paraId="69DFF75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Cash in hand</w:t>
            </w:r>
          </w:p>
        </w:tc>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5020461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1,334,530,665</w:t>
            </w:r>
          </w:p>
        </w:tc>
        <w:tc>
          <w:tcPr>
            <w:tcW w:w="1439" w:type="dxa"/>
            <w:tcBorders>
              <w:top w:val="nil"/>
              <w:left w:val="nil"/>
              <w:bottom w:val="single" w:sz="4" w:space="0" w:color="auto"/>
              <w:right w:val="single" w:sz="4" w:space="0" w:color="auto"/>
            </w:tcBorders>
            <w:shd w:val="clear" w:color="auto" w:fill="auto"/>
            <w:noWrap/>
            <w:vAlign w:val="center"/>
            <w:hideMark/>
          </w:tcPr>
          <w:p w14:paraId="012E459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1,691,680,962</w:t>
            </w:r>
          </w:p>
        </w:tc>
        <w:tc>
          <w:tcPr>
            <w:tcW w:w="1439" w:type="dxa"/>
            <w:tcBorders>
              <w:top w:val="nil"/>
              <w:left w:val="nil"/>
              <w:bottom w:val="single" w:sz="4" w:space="0" w:color="auto"/>
              <w:right w:val="single" w:sz="4" w:space="0" w:color="auto"/>
            </w:tcBorders>
            <w:shd w:val="clear" w:color="auto" w:fill="auto"/>
            <w:noWrap/>
            <w:vAlign w:val="center"/>
            <w:hideMark/>
          </w:tcPr>
          <w:p w14:paraId="672F714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2,079,897,416</w:t>
            </w:r>
          </w:p>
        </w:tc>
        <w:tc>
          <w:tcPr>
            <w:tcW w:w="1439" w:type="dxa"/>
            <w:tcBorders>
              <w:top w:val="nil"/>
              <w:left w:val="nil"/>
              <w:bottom w:val="single" w:sz="4" w:space="0" w:color="auto"/>
              <w:right w:val="single" w:sz="4" w:space="0" w:color="auto"/>
            </w:tcBorders>
            <w:shd w:val="clear" w:color="auto" w:fill="auto"/>
            <w:noWrap/>
            <w:vAlign w:val="center"/>
            <w:hideMark/>
          </w:tcPr>
          <w:p w14:paraId="221A04C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1,994,978,583</w:t>
            </w:r>
          </w:p>
        </w:tc>
        <w:tc>
          <w:tcPr>
            <w:tcW w:w="1439" w:type="dxa"/>
            <w:tcBorders>
              <w:top w:val="nil"/>
              <w:left w:val="nil"/>
              <w:bottom w:val="single" w:sz="4" w:space="0" w:color="auto"/>
              <w:right w:val="single" w:sz="4" w:space="0" w:color="auto"/>
            </w:tcBorders>
            <w:shd w:val="clear" w:color="auto" w:fill="auto"/>
            <w:noWrap/>
            <w:vAlign w:val="bottom"/>
            <w:hideMark/>
          </w:tcPr>
          <w:p w14:paraId="5B35B32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2,683,207,852</w:t>
            </w:r>
          </w:p>
        </w:tc>
      </w:tr>
      <w:tr w:rsidR="00F918A3" w:rsidRPr="00195292" w14:paraId="60627BC3" w14:textId="77777777" w:rsidTr="00B444D8">
        <w:trPr>
          <w:trHeight w:val="293"/>
        </w:trPr>
        <w:tc>
          <w:tcPr>
            <w:tcW w:w="3263" w:type="dxa"/>
            <w:tcBorders>
              <w:top w:val="nil"/>
              <w:left w:val="single" w:sz="4" w:space="0" w:color="auto"/>
              <w:bottom w:val="single" w:sz="4" w:space="0" w:color="auto"/>
              <w:right w:val="single" w:sz="4" w:space="0" w:color="auto"/>
            </w:tcBorders>
            <w:vAlign w:val="bottom"/>
          </w:tcPr>
          <w:p w14:paraId="387D748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Non-performing loan ratio</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14:paraId="3FECE57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0.006841505</w:t>
            </w:r>
          </w:p>
        </w:tc>
        <w:tc>
          <w:tcPr>
            <w:tcW w:w="1439" w:type="dxa"/>
            <w:tcBorders>
              <w:top w:val="nil"/>
              <w:left w:val="nil"/>
              <w:bottom w:val="single" w:sz="4" w:space="0" w:color="auto"/>
              <w:right w:val="single" w:sz="4" w:space="0" w:color="auto"/>
            </w:tcBorders>
            <w:shd w:val="clear" w:color="auto" w:fill="auto"/>
            <w:noWrap/>
            <w:vAlign w:val="bottom"/>
            <w:hideMark/>
          </w:tcPr>
          <w:p w14:paraId="7E2AFDE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0.010524902</w:t>
            </w:r>
          </w:p>
        </w:tc>
        <w:tc>
          <w:tcPr>
            <w:tcW w:w="1439" w:type="dxa"/>
            <w:tcBorders>
              <w:top w:val="nil"/>
              <w:left w:val="nil"/>
              <w:bottom w:val="single" w:sz="4" w:space="0" w:color="auto"/>
              <w:right w:val="single" w:sz="4" w:space="0" w:color="auto"/>
            </w:tcBorders>
            <w:shd w:val="clear" w:color="auto" w:fill="auto"/>
            <w:noWrap/>
            <w:vAlign w:val="bottom"/>
            <w:hideMark/>
          </w:tcPr>
          <w:p w14:paraId="525CAA8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0.011916303</w:t>
            </w:r>
          </w:p>
        </w:tc>
        <w:tc>
          <w:tcPr>
            <w:tcW w:w="1439" w:type="dxa"/>
            <w:tcBorders>
              <w:top w:val="nil"/>
              <w:left w:val="nil"/>
              <w:bottom w:val="single" w:sz="4" w:space="0" w:color="auto"/>
              <w:right w:val="single" w:sz="4" w:space="0" w:color="auto"/>
            </w:tcBorders>
            <w:shd w:val="clear" w:color="auto" w:fill="auto"/>
            <w:noWrap/>
            <w:vAlign w:val="bottom"/>
            <w:hideMark/>
          </w:tcPr>
          <w:p w14:paraId="48066AF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0.015134257</w:t>
            </w:r>
          </w:p>
        </w:tc>
        <w:tc>
          <w:tcPr>
            <w:tcW w:w="1439" w:type="dxa"/>
            <w:tcBorders>
              <w:top w:val="nil"/>
              <w:left w:val="nil"/>
              <w:bottom w:val="single" w:sz="4" w:space="0" w:color="auto"/>
              <w:right w:val="single" w:sz="4" w:space="0" w:color="auto"/>
            </w:tcBorders>
            <w:shd w:val="clear" w:color="auto" w:fill="auto"/>
            <w:noWrap/>
            <w:vAlign w:val="bottom"/>
            <w:hideMark/>
          </w:tcPr>
          <w:p w14:paraId="3943280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0.018893391</w:t>
            </w:r>
          </w:p>
        </w:tc>
      </w:tr>
      <w:tr w:rsidR="00F918A3" w:rsidRPr="00195292" w14:paraId="6BE3446F" w14:textId="77777777" w:rsidTr="00B444D8">
        <w:trPr>
          <w:trHeight w:val="293"/>
        </w:trPr>
        <w:tc>
          <w:tcPr>
            <w:tcW w:w="3263" w:type="dxa"/>
            <w:tcBorders>
              <w:top w:val="nil"/>
              <w:left w:val="nil"/>
              <w:bottom w:val="nil"/>
              <w:right w:val="nil"/>
            </w:tcBorders>
          </w:tcPr>
          <w:p w14:paraId="3D32DA08"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1439" w:type="dxa"/>
            <w:tcBorders>
              <w:top w:val="nil"/>
              <w:left w:val="nil"/>
              <w:bottom w:val="nil"/>
              <w:right w:val="nil"/>
            </w:tcBorders>
            <w:shd w:val="clear" w:color="auto" w:fill="auto"/>
            <w:noWrap/>
            <w:vAlign w:val="bottom"/>
            <w:hideMark/>
          </w:tcPr>
          <w:p w14:paraId="62E337DA"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1439" w:type="dxa"/>
            <w:tcBorders>
              <w:top w:val="nil"/>
              <w:left w:val="nil"/>
              <w:bottom w:val="nil"/>
              <w:right w:val="nil"/>
            </w:tcBorders>
            <w:shd w:val="clear" w:color="auto" w:fill="auto"/>
            <w:noWrap/>
            <w:vAlign w:val="bottom"/>
            <w:hideMark/>
          </w:tcPr>
          <w:p w14:paraId="41E282F5" w14:textId="77777777" w:rsidR="00F918A3" w:rsidRPr="00195292" w:rsidRDefault="00F918A3" w:rsidP="00B444D8">
            <w:pPr>
              <w:spacing w:after="0" w:line="240" w:lineRule="auto"/>
              <w:jc w:val="center"/>
              <w:rPr>
                <w:rFonts w:ascii="Times New Roman" w:eastAsia="Times New Roman" w:hAnsi="Times New Roman" w:cs="Times New Roman"/>
                <w:sz w:val="20"/>
                <w:szCs w:val="20"/>
              </w:rPr>
            </w:pPr>
          </w:p>
        </w:tc>
        <w:tc>
          <w:tcPr>
            <w:tcW w:w="1439" w:type="dxa"/>
            <w:tcBorders>
              <w:top w:val="nil"/>
              <w:left w:val="nil"/>
              <w:bottom w:val="nil"/>
              <w:right w:val="nil"/>
            </w:tcBorders>
            <w:shd w:val="clear" w:color="auto" w:fill="auto"/>
            <w:noWrap/>
            <w:vAlign w:val="bottom"/>
            <w:hideMark/>
          </w:tcPr>
          <w:p w14:paraId="29C6C5E6" w14:textId="77777777" w:rsidR="00F918A3" w:rsidRPr="00195292" w:rsidRDefault="00F918A3" w:rsidP="00B444D8">
            <w:pPr>
              <w:spacing w:after="0" w:line="240" w:lineRule="auto"/>
              <w:jc w:val="center"/>
              <w:rPr>
                <w:rFonts w:ascii="Times New Roman" w:eastAsia="Times New Roman" w:hAnsi="Times New Roman" w:cs="Times New Roman"/>
                <w:sz w:val="20"/>
                <w:szCs w:val="20"/>
              </w:rPr>
            </w:pPr>
          </w:p>
        </w:tc>
        <w:tc>
          <w:tcPr>
            <w:tcW w:w="1439" w:type="dxa"/>
            <w:tcBorders>
              <w:top w:val="nil"/>
              <w:left w:val="nil"/>
              <w:bottom w:val="nil"/>
              <w:right w:val="nil"/>
            </w:tcBorders>
            <w:shd w:val="clear" w:color="auto" w:fill="auto"/>
            <w:noWrap/>
            <w:vAlign w:val="bottom"/>
            <w:hideMark/>
          </w:tcPr>
          <w:p w14:paraId="49A2DAAD" w14:textId="77777777" w:rsidR="00F918A3" w:rsidRPr="00195292" w:rsidRDefault="00F918A3" w:rsidP="00B444D8">
            <w:pPr>
              <w:spacing w:after="0" w:line="240" w:lineRule="auto"/>
              <w:jc w:val="center"/>
              <w:rPr>
                <w:rFonts w:ascii="Times New Roman" w:eastAsia="Times New Roman" w:hAnsi="Times New Roman" w:cs="Times New Roman"/>
                <w:sz w:val="20"/>
                <w:szCs w:val="20"/>
              </w:rPr>
            </w:pPr>
          </w:p>
        </w:tc>
        <w:tc>
          <w:tcPr>
            <w:tcW w:w="1439" w:type="dxa"/>
            <w:tcBorders>
              <w:top w:val="nil"/>
              <w:left w:val="nil"/>
              <w:bottom w:val="nil"/>
              <w:right w:val="nil"/>
            </w:tcBorders>
            <w:shd w:val="clear" w:color="auto" w:fill="auto"/>
            <w:noWrap/>
            <w:vAlign w:val="bottom"/>
            <w:hideMark/>
          </w:tcPr>
          <w:p w14:paraId="07ABFBB0" w14:textId="77777777" w:rsidR="00F918A3" w:rsidRPr="00195292" w:rsidRDefault="00F918A3" w:rsidP="00B444D8">
            <w:pPr>
              <w:spacing w:after="0" w:line="240" w:lineRule="auto"/>
              <w:jc w:val="center"/>
              <w:rPr>
                <w:rFonts w:ascii="Times New Roman" w:eastAsia="Times New Roman" w:hAnsi="Times New Roman" w:cs="Times New Roman"/>
                <w:sz w:val="20"/>
                <w:szCs w:val="20"/>
              </w:rPr>
            </w:pPr>
          </w:p>
        </w:tc>
      </w:tr>
    </w:tbl>
    <w:p w14:paraId="08C54AB1" w14:textId="77777777" w:rsidR="00F918A3" w:rsidRPr="00195292" w:rsidRDefault="00F918A3" w:rsidP="00F918A3">
      <w:pPr>
        <w:pStyle w:val="Heading2"/>
        <w:tabs>
          <w:tab w:val="left" w:pos="3086"/>
        </w:tabs>
        <w:spacing w:after="240"/>
        <w:rPr>
          <w:rFonts w:ascii="Times New Roman" w:hAnsi="Times New Roman" w:cs="Times New Roman"/>
          <w:color w:val="auto"/>
          <w:sz w:val="44"/>
          <w:szCs w:val="32"/>
          <w:shd w:val="clear" w:color="auto" w:fill="FFFFFF"/>
        </w:rPr>
      </w:pPr>
      <w:r>
        <w:rPr>
          <w:rFonts w:ascii="Times New Roman" w:hAnsi="Times New Roman" w:cs="Times New Roman"/>
          <w:color w:val="auto"/>
          <w:sz w:val="44"/>
          <w:szCs w:val="32"/>
          <w:shd w:val="clear" w:color="auto" w:fill="FFFFFF"/>
        </w:rPr>
        <w:tab/>
      </w:r>
    </w:p>
    <w:p w14:paraId="13CF1F3A"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0BEDAD05"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38134E17"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57A7A7D0"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tbl>
      <w:tblPr>
        <w:tblW w:w="10458" w:type="dxa"/>
        <w:tblInd w:w="-882" w:type="dxa"/>
        <w:tblLook w:val="04A0" w:firstRow="1" w:lastRow="0" w:firstColumn="1" w:lastColumn="0" w:noHBand="0" w:noVBand="1"/>
      </w:tblPr>
      <w:tblGrid>
        <w:gridCol w:w="2532"/>
        <w:gridCol w:w="1626"/>
        <w:gridCol w:w="1575"/>
        <w:gridCol w:w="1575"/>
        <w:gridCol w:w="1575"/>
        <w:gridCol w:w="1575"/>
      </w:tblGrid>
      <w:tr w:rsidR="00F918A3" w:rsidRPr="00195292" w14:paraId="01BBF5CA" w14:textId="77777777" w:rsidTr="00B444D8">
        <w:trPr>
          <w:trHeight w:val="300"/>
        </w:trPr>
        <w:tc>
          <w:tcPr>
            <w:tcW w:w="3257" w:type="dxa"/>
            <w:tcBorders>
              <w:top w:val="single" w:sz="4" w:space="0" w:color="auto"/>
              <w:left w:val="single" w:sz="4" w:space="0" w:color="auto"/>
              <w:bottom w:val="single" w:sz="4" w:space="0" w:color="auto"/>
              <w:right w:val="single" w:sz="4" w:space="0" w:color="auto"/>
            </w:tcBorders>
            <w:shd w:val="clear" w:color="000000" w:fill="FFFF00"/>
          </w:tcPr>
          <w:p w14:paraId="55DDC023"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7201" w:type="dxa"/>
            <w:gridSpan w:val="5"/>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720D5E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ONE BANK LIMITED</w:t>
            </w:r>
          </w:p>
        </w:tc>
      </w:tr>
      <w:tr w:rsidR="00F918A3" w:rsidRPr="00195292" w14:paraId="69F7A116" w14:textId="77777777" w:rsidTr="00B444D8">
        <w:trPr>
          <w:trHeight w:val="300"/>
        </w:trPr>
        <w:tc>
          <w:tcPr>
            <w:tcW w:w="3257" w:type="dxa"/>
            <w:tcBorders>
              <w:top w:val="nil"/>
              <w:left w:val="single" w:sz="4" w:space="0" w:color="auto"/>
              <w:bottom w:val="single" w:sz="4" w:space="0" w:color="auto"/>
              <w:right w:val="single" w:sz="4" w:space="0" w:color="auto"/>
            </w:tcBorders>
            <w:shd w:val="clear" w:color="000000" w:fill="FFFF00"/>
          </w:tcPr>
          <w:p w14:paraId="22D0F032"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1477" w:type="dxa"/>
            <w:tcBorders>
              <w:top w:val="nil"/>
              <w:left w:val="single" w:sz="4" w:space="0" w:color="auto"/>
              <w:bottom w:val="single" w:sz="4" w:space="0" w:color="auto"/>
              <w:right w:val="single" w:sz="4" w:space="0" w:color="auto"/>
            </w:tcBorders>
            <w:shd w:val="clear" w:color="000000" w:fill="FFFF00"/>
            <w:noWrap/>
            <w:vAlign w:val="bottom"/>
            <w:hideMark/>
          </w:tcPr>
          <w:p w14:paraId="449B6F4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2014</w:t>
            </w:r>
          </w:p>
        </w:tc>
        <w:tc>
          <w:tcPr>
            <w:tcW w:w="1431" w:type="dxa"/>
            <w:tcBorders>
              <w:top w:val="nil"/>
              <w:left w:val="nil"/>
              <w:bottom w:val="single" w:sz="4" w:space="0" w:color="auto"/>
              <w:right w:val="single" w:sz="4" w:space="0" w:color="auto"/>
            </w:tcBorders>
            <w:shd w:val="clear" w:color="000000" w:fill="FFFF00"/>
            <w:noWrap/>
            <w:vAlign w:val="bottom"/>
            <w:hideMark/>
          </w:tcPr>
          <w:p w14:paraId="1A08E1B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2015</w:t>
            </w:r>
          </w:p>
        </w:tc>
        <w:tc>
          <w:tcPr>
            <w:tcW w:w="1431" w:type="dxa"/>
            <w:tcBorders>
              <w:top w:val="nil"/>
              <w:left w:val="nil"/>
              <w:bottom w:val="single" w:sz="4" w:space="0" w:color="auto"/>
              <w:right w:val="single" w:sz="4" w:space="0" w:color="auto"/>
            </w:tcBorders>
            <w:shd w:val="clear" w:color="000000" w:fill="FFFF00"/>
            <w:noWrap/>
            <w:vAlign w:val="bottom"/>
            <w:hideMark/>
          </w:tcPr>
          <w:p w14:paraId="61C80B0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2016</w:t>
            </w:r>
          </w:p>
        </w:tc>
        <w:tc>
          <w:tcPr>
            <w:tcW w:w="1431" w:type="dxa"/>
            <w:tcBorders>
              <w:top w:val="nil"/>
              <w:left w:val="nil"/>
              <w:bottom w:val="single" w:sz="4" w:space="0" w:color="auto"/>
              <w:right w:val="single" w:sz="4" w:space="0" w:color="auto"/>
            </w:tcBorders>
            <w:shd w:val="clear" w:color="000000" w:fill="FFFF00"/>
            <w:noWrap/>
            <w:vAlign w:val="bottom"/>
            <w:hideMark/>
          </w:tcPr>
          <w:p w14:paraId="525C452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2017</w:t>
            </w:r>
          </w:p>
        </w:tc>
        <w:tc>
          <w:tcPr>
            <w:tcW w:w="1431" w:type="dxa"/>
            <w:tcBorders>
              <w:top w:val="nil"/>
              <w:left w:val="nil"/>
              <w:bottom w:val="single" w:sz="4" w:space="0" w:color="auto"/>
              <w:right w:val="single" w:sz="4" w:space="0" w:color="auto"/>
            </w:tcBorders>
            <w:shd w:val="clear" w:color="000000" w:fill="FFFF00"/>
            <w:noWrap/>
            <w:vAlign w:val="bottom"/>
            <w:hideMark/>
          </w:tcPr>
          <w:p w14:paraId="38D54CF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2018</w:t>
            </w:r>
          </w:p>
        </w:tc>
      </w:tr>
      <w:tr w:rsidR="00F918A3" w:rsidRPr="00195292" w14:paraId="2F2C4D1A" w14:textId="77777777" w:rsidTr="00B444D8">
        <w:trPr>
          <w:trHeight w:val="300"/>
        </w:trPr>
        <w:tc>
          <w:tcPr>
            <w:tcW w:w="3257" w:type="dxa"/>
            <w:tcBorders>
              <w:top w:val="nil"/>
              <w:left w:val="single" w:sz="4" w:space="0" w:color="auto"/>
              <w:bottom w:val="single" w:sz="4" w:space="0" w:color="auto"/>
              <w:right w:val="single" w:sz="4" w:space="0" w:color="auto"/>
            </w:tcBorders>
          </w:tcPr>
          <w:p w14:paraId="5BEBA9A6"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AD82B4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52014B2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16AD543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1284802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0035E8B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63C98CD3" w14:textId="77777777" w:rsidTr="00B444D8">
        <w:trPr>
          <w:trHeight w:val="300"/>
        </w:trPr>
        <w:tc>
          <w:tcPr>
            <w:tcW w:w="3257" w:type="dxa"/>
            <w:tcBorders>
              <w:top w:val="nil"/>
              <w:left w:val="single" w:sz="4" w:space="0" w:color="auto"/>
              <w:bottom w:val="single" w:sz="4" w:space="0" w:color="auto"/>
              <w:right w:val="single" w:sz="4" w:space="0" w:color="auto"/>
            </w:tcBorders>
          </w:tcPr>
          <w:p w14:paraId="5196BBE2"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EB2A25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460BE51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516151C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1D8AA9F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6BA63EF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4EDB38EC"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462C5C6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asset</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EE2E9B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121,712,495,690</w:t>
            </w:r>
          </w:p>
        </w:tc>
        <w:tc>
          <w:tcPr>
            <w:tcW w:w="1431" w:type="dxa"/>
            <w:tcBorders>
              <w:top w:val="nil"/>
              <w:left w:val="nil"/>
              <w:bottom w:val="single" w:sz="4" w:space="0" w:color="auto"/>
              <w:right w:val="single" w:sz="4" w:space="0" w:color="auto"/>
            </w:tcBorders>
            <w:shd w:val="clear" w:color="auto" w:fill="auto"/>
            <w:noWrap/>
            <w:vAlign w:val="bottom"/>
            <w:hideMark/>
          </w:tcPr>
          <w:p w14:paraId="522DC23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154,192,850,086</w:t>
            </w:r>
          </w:p>
        </w:tc>
        <w:tc>
          <w:tcPr>
            <w:tcW w:w="1431" w:type="dxa"/>
            <w:tcBorders>
              <w:top w:val="nil"/>
              <w:left w:val="nil"/>
              <w:bottom w:val="single" w:sz="4" w:space="0" w:color="auto"/>
              <w:right w:val="single" w:sz="4" w:space="0" w:color="auto"/>
            </w:tcBorders>
            <w:shd w:val="clear" w:color="auto" w:fill="auto"/>
            <w:noWrap/>
            <w:vAlign w:val="bottom"/>
            <w:hideMark/>
          </w:tcPr>
          <w:p w14:paraId="4080878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188,122,242,302</w:t>
            </w:r>
          </w:p>
        </w:tc>
        <w:tc>
          <w:tcPr>
            <w:tcW w:w="1431" w:type="dxa"/>
            <w:tcBorders>
              <w:top w:val="nil"/>
              <w:left w:val="nil"/>
              <w:bottom w:val="single" w:sz="4" w:space="0" w:color="auto"/>
              <w:right w:val="single" w:sz="4" w:space="0" w:color="auto"/>
            </w:tcBorders>
            <w:shd w:val="clear" w:color="auto" w:fill="auto"/>
            <w:noWrap/>
            <w:vAlign w:val="bottom"/>
            <w:hideMark/>
          </w:tcPr>
          <w:p w14:paraId="1DDD28A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227,012,482,592</w:t>
            </w:r>
          </w:p>
        </w:tc>
        <w:tc>
          <w:tcPr>
            <w:tcW w:w="1431" w:type="dxa"/>
            <w:tcBorders>
              <w:top w:val="nil"/>
              <w:left w:val="nil"/>
              <w:bottom w:val="single" w:sz="4" w:space="0" w:color="auto"/>
              <w:right w:val="single" w:sz="4" w:space="0" w:color="auto"/>
            </w:tcBorders>
            <w:shd w:val="clear" w:color="auto" w:fill="auto"/>
            <w:noWrap/>
            <w:vAlign w:val="bottom"/>
            <w:hideMark/>
          </w:tcPr>
          <w:p w14:paraId="486E69B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266,170,944,794</w:t>
            </w:r>
          </w:p>
        </w:tc>
      </w:tr>
      <w:tr w:rsidR="00F918A3" w:rsidRPr="00195292" w14:paraId="13FECE22"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4B23979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Current asset</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F7B5E3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1,243,484,297</w:t>
            </w:r>
          </w:p>
        </w:tc>
        <w:tc>
          <w:tcPr>
            <w:tcW w:w="1431" w:type="dxa"/>
            <w:tcBorders>
              <w:top w:val="nil"/>
              <w:left w:val="nil"/>
              <w:bottom w:val="single" w:sz="4" w:space="0" w:color="auto"/>
              <w:right w:val="single" w:sz="4" w:space="0" w:color="auto"/>
            </w:tcBorders>
            <w:shd w:val="clear" w:color="auto" w:fill="auto"/>
            <w:noWrap/>
            <w:vAlign w:val="bottom"/>
            <w:hideMark/>
          </w:tcPr>
          <w:p w14:paraId="2ADB109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1,325,925,271</w:t>
            </w:r>
          </w:p>
        </w:tc>
        <w:tc>
          <w:tcPr>
            <w:tcW w:w="1431" w:type="dxa"/>
            <w:tcBorders>
              <w:top w:val="nil"/>
              <w:left w:val="nil"/>
              <w:bottom w:val="single" w:sz="4" w:space="0" w:color="auto"/>
              <w:right w:val="single" w:sz="4" w:space="0" w:color="auto"/>
            </w:tcBorders>
            <w:shd w:val="clear" w:color="auto" w:fill="auto"/>
            <w:noWrap/>
            <w:vAlign w:val="bottom"/>
            <w:hideMark/>
          </w:tcPr>
          <w:p w14:paraId="3118672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1,951,010,116</w:t>
            </w:r>
          </w:p>
        </w:tc>
        <w:tc>
          <w:tcPr>
            <w:tcW w:w="1431" w:type="dxa"/>
            <w:tcBorders>
              <w:top w:val="nil"/>
              <w:left w:val="nil"/>
              <w:bottom w:val="single" w:sz="4" w:space="0" w:color="auto"/>
              <w:right w:val="single" w:sz="4" w:space="0" w:color="auto"/>
            </w:tcBorders>
            <w:shd w:val="clear" w:color="auto" w:fill="auto"/>
            <w:noWrap/>
            <w:vAlign w:val="bottom"/>
            <w:hideMark/>
          </w:tcPr>
          <w:p w14:paraId="103AAF3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2,468,716,200</w:t>
            </w:r>
          </w:p>
        </w:tc>
        <w:tc>
          <w:tcPr>
            <w:tcW w:w="1431" w:type="dxa"/>
            <w:tcBorders>
              <w:top w:val="nil"/>
              <w:left w:val="nil"/>
              <w:bottom w:val="single" w:sz="4" w:space="0" w:color="auto"/>
              <w:right w:val="single" w:sz="4" w:space="0" w:color="auto"/>
            </w:tcBorders>
            <w:shd w:val="clear" w:color="auto" w:fill="auto"/>
            <w:noWrap/>
            <w:vAlign w:val="bottom"/>
            <w:hideMark/>
          </w:tcPr>
          <w:p w14:paraId="365FCB1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2,254,599,216</w:t>
            </w:r>
          </w:p>
        </w:tc>
      </w:tr>
      <w:tr w:rsidR="00F918A3" w:rsidRPr="00195292" w14:paraId="56690254"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3136983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xml:space="preserve">Current liabilities </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67B243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1,032,634,147</w:t>
            </w:r>
          </w:p>
        </w:tc>
        <w:tc>
          <w:tcPr>
            <w:tcW w:w="1431" w:type="dxa"/>
            <w:tcBorders>
              <w:top w:val="nil"/>
              <w:left w:val="nil"/>
              <w:bottom w:val="single" w:sz="4" w:space="0" w:color="auto"/>
              <w:right w:val="single" w:sz="4" w:space="0" w:color="auto"/>
            </w:tcBorders>
            <w:shd w:val="clear" w:color="auto" w:fill="auto"/>
            <w:noWrap/>
            <w:vAlign w:val="bottom"/>
            <w:hideMark/>
          </w:tcPr>
          <w:p w14:paraId="0D2A2E5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405,216,296</w:t>
            </w:r>
          </w:p>
        </w:tc>
        <w:tc>
          <w:tcPr>
            <w:tcW w:w="1431" w:type="dxa"/>
            <w:tcBorders>
              <w:top w:val="nil"/>
              <w:left w:val="nil"/>
              <w:bottom w:val="single" w:sz="4" w:space="0" w:color="auto"/>
              <w:right w:val="single" w:sz="4" w:space="0" w:color="auto"/>
            </w:tcBorders>
            <w:shd w:val="clear" w:color="auto" w:fill="auto"/>
            <w:noWrap/>
            <w:vAlign w:val="bottom"/>
            <w:hideMark/>
          </w:tcPr>
          <w:p w14:paraId="263FEAC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640,568,015</w:t>
            </w:r>
          </w:p>
        </w:tc>
        <w:tc>
          <w:tcPr>
            <w:tcW w:w="1431" w:type="dxa"/>
            <w:tcBorders>
              <w:top w:val="nil"/>
              <w:left w:val="nil"/>
              <w:bottom w:val="single" w:sz="4" w:space="0" w:color="auto"/>
              <w:right w:val="single" w:sz="4" w:space="0" w:color="auto"/>
            </w:tcBorders>
            <w:shd w:val="clear" w:color="auto" w:fill="auto"/>
            <w:noWrap/>
            <w:vAlign w:val="bottom"/>
            <w:hideMark/>
          </w:tcPr>
          <w:p w14:paraId="7D1F098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487,236,654</w:t>
            </w:r>
          </w:p>
        </w:tc>
        <w:tc>
          <w:tcPr>
            <w:tcW w:w="1431" w:type="dxa"/>
            <w:tcBorders>
              <w:top w:val="nil"/>
              <w:left w:val="nil"/>
              <w:bottom w:val="single" w:sz="4" w:space="0" w:color="auto"/>
              <w:right w:val="single" w:sz="4" w:space="0" w:color="auto"/>
            </w:tcBorders>
            <w:shd w:val="clear" w:color="auto" w:fill="auto"/>
            <w:noWrap/>
            <w:vAlign w:val="bottom"/>
            <w:hideMark/>
          </w:tcPr>
          <w:p w14:paraId="2ABE023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215,628,317</w:t>
            </w:r>
          </w:p>
        </w:tc>
      </w:tr>
      <w:tr w:rsidR="00F918A3" w:rsidRPr="00195292" w14:paraId="1E1318DE"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158B296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Net income</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6BF586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1,631,216,753.00</w:t>
            </w:r>
          </w:p>
        </w:tc>
        <w:tc>
          <w:tcPr>
            <w:tcW w:w="1431" w:type="dxa"/>
            <w:tcBorders>
              <w:top w:val="nil"/>
              <w:left w:val="nil"/>
              <w:bottom w:val="single" w:sz="4" w:space="0" w:color="auto"/>
              <w:right w:val="single" w:sz="4" w:space="0" w:color="auto"/>
            </w:tcBorders>
            <w:shd w:val="clear" w:color="auto" w:fill="auto"/>
            <w:noWrap/>
            <w:vAlign w:val="bottom"/>
            <w:hideMark/>
          </w:tcPr>
          <w:p w14:paraId="45AF9CB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1,869,876,262</w:t>
            </w:r>
          </w:p>
        </w:tc>
        <w:tc>
          <w:tcPr>
            <w:tcW w:w="1431" w:type="dxa"/>
            <w:tcBorders>
              <w:top w:val="nil"/>
              <w:left w:val="nil"/>
              <w:bottom w:val="single" w:sz="4" w:space="0" w:color="auto"/>
              <w:right w:val="single" w:sz="4" w:space="0" w:color="auto"/>
            </w:tcBorders>
            <w:shd w:val="clear" w:color="auto" w:fill="auto"/>
            <w:noWrap/>
            <w:vAlign w:val="bottom"/>
            <w:hideMark/>
          </w:tcPr>
          <w:p w14:paraId="7D1D14B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2,421,212,008</w:t>
            </w:r>
          </w:p>
        </w:tc>
        <w:tc>
          <w:tcPr>
            <w:tcW w:w="1431" w:type="dxa"/>
            <w:tcBorders>
              <w:top w:val="nil"/>
              <w:left w:val="nil"/>
              <w:bottom w:val="single" w:sz="4" w:space="0" w:color="auto"/>
              <w:right w:val="single" w:sz="4" w:space="0" w:color="auto"/>
            </w:tcBorders>
            <w:shd w:val="clear" w:color="auto" w:fill="auto"/>
            <w:noWrap/>
            <w:vAlign w:val="bottom"/>
            <w:hideMark/>
          </w:tcPr>
          <w:p w14:paraId="5FB1903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2,632,457,462</w:t>
            </w:r>
          </w:p>
        </w:tc>
        <w:tc>
          <w:tcPr>
            <w:tcW w:w="1431" w:type="dxa"/>
            <w:tcBorders>
              <w:top w:val="nil"/>
              <w:left w:val="nil"/>
              <w:bottom w:val="single" w:sz="4" w:space="0" w:color="auto"/>
              <w:right w:val="single" w:sz="4" w:space="0" w:color="auto"/>
            </w:tcBorders>
            <w:shd w:val="clear" w:color="auto" w:fill="auto"/>
            <w:noWrap/>
            <w:vAlign w:val="bottom"/>
            <w:hideMark/>
          </w:tcPr>
          <w:p w14:paraId="39F5999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1,409,575,509</w:t>
            </w:r>
          </w:p>
        </w:tc>
      </w:tr>
      <w:tr w:rsidR="00F918A3" w:rsidRPr="00195292" w14:paraId="6C433C12"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5DADC7A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equity</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ED124B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9,583,366,834</w:t>
            </w:r>
          </w:p>
        </w:tc>
        <w:tc>
          <w:tcPr>
            <w:tcW w:w="1431" w:type="dxa"/>
            <w:tcBorders>
              <w:top w:val="nil"/>
              <w:left w:val="nil"/>
              <w:bottom w:val="single" w:sz="4" w:space="0" w:color="auto"/>
              <w:right w:val="single" w:sz="4" w:space="0" w:color="auto"/>
            </w:tcBorders>
            <w:shd w:val="clear" w:color="auto" w:fill="auto"/>
            <w:noWrap/>
            <w:vAlign w:val="bottom"/>
            <w:hideMark/>
          </w:tcPr>
          <w:p w14:paraId="687957A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10,885,182,698</w:t>
            </w:r>
          </w:p>
        </w:tc>
        <w:tc>
          <w:tcPr>
            <w:tcW w:w="1431" w:type="dxa"/>
            <w:tcBorders>
              <w:top w:val="nil"/>
              <w:left w:val="nil"/>
              <w:bottom w:val="single" w:sz="4" w:space="0" w:color="auto"/>
              <w:right w:val="single" w:sz="4" w:space="0" w:color="auto"/>
            </w:tcBorders>
            <w:shd w:val="clear" w:color="auto" w:fill="auto"/>
            <w:noWrap/>
            <w:vAlign w:val="bottom"/>
            <w:hideMark/>
          </w:tcPr>
          <w:p w14:paraId="12250BF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12,578,949,890</w:t>
            </w:r>
          </w:p>
        </w:tc>
        <w:tc>
          <w:tcPr>
            <w:tcW w:w="1431" w:type="dxa"/>
            <w:tcBorders>
              <w:top w:val="nil"/>
              <w:left w:val="nil"/>
              <w:bottom w:val="single" w:sz="4" w:space="0" w:color="auto"/>
              <w:right w:val="single" w:sz="4" w:space="0" w:color="auto"/>
            </w:tcBorders>
            <w:shd w:val="clear" w:color="auto" w:fill="auto"/>
            <w:noWrap/>
            <w:vAlign w:val="bottom"/>
            <w:hideMark/>
          </w:tcPr>
          <w:p w14:paraId="3249028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14,218,815,361</w:t>
            </w:r>
          </w:p>
        </w:tc>
        <w:tc>
          <w:tcPr>
            <w:tcW w:w="1431" w:type="dxa"/>
            <w:tcBorders>
              <w:top w:val="nil"/>
              <w:left w:val="nil"/>
              <w:bottom w:val="single" w:sz="4" w:space="0" w:color="auto"/>
              <w:right w:val="single" w:sz="4" w:space="0" w:color="auto"/>
            </w:tcBorders>
            <w:shd w:val="clear" w:color="auto" w:fill="auto"/>
            <w:noWrap/>
            <w:vAlign w:val="bottom"/>
            <w:hideMark/>
          </w:tcPr>
          <w:p w14:paraId="35F3FD2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14,391,805,580</w:t>
            </w:r>
          </w:p>
        </w:tc>
      </w:tr>
      <w:tr w:rsidR="00F918A3" w:rsidRPr="00195292" w14:paraId="3522EFE8"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6A64714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Cash in hand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A59A80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812,064,082</w:t>
            </w:r>
          </w:p>
        </w:tc>
        <w:tc>
          <w:tcPr>
            <w:tcW w:w="1431" w:type="dxa"/>
            <w:tcBorders>
              <w:top w:val="nil"/>
              <w:left w:val="nil"/>
              <w:bottom w:val="single" w:sz="4" w:space="0" w:color="auto"/>
              <w:right w:val="single" w:sz="4" w:space="0" w:color="auto"/>
            </w:tcBorders>
            <w:shd w:val="clear" w:color="auto" w:fill="auto"/>
            <w:noWrap/>
            <w:vAlign w:val="bottom"/>
            <w:hideMark/>
          </w:tcPr>
          <w:p w14:paraId="4C90C19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1,187,048,352</w:t>
            </w:r>
          </w:p>
        </w:tc>
        <w:tc>
          <w:tcPr>
            <w:tcW w:w="1431" w:type="dxa"/>
            <w:tcBorders>
              <w:top w:val="nil"/>
              <w:left w:val="nil"/>
              <w:bottom w:val="single" w:sz="4" w:space="0" w:color="auto"/>
              <w:right w:val="single" w:sz="4" w:space="0" w:color="auto"/>
            </w:tcBorders>
            <w:shd w:val="clear" w:color="auto" w:fill="auto"/>
            <w:noWrap/>
            <w:vAlign w:val="bottom"/>
            <w:hideMark/>
          </w:tcPr>
          <w:p w14:paraId="68602AB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1,419,096,929</w:t>
            </w:r>
          </w:p>
        </w:tc>
        <w:tc>
          <w:tcPr>
            <w:tcW w:w="1431" w:type="dxa"/>
            <w:tcBorders>
              <w:top w:val="nil"/>
              <w:left w:val="nil"/>
              <w:bottom w:val="single" w:sz="4" w:space="0" w:color="auto"/>
              <w:right w:val="single" w:sz="4" w:space="0" w:color="auto"/>
            </w:tcBorders>
            <w:shd w:val="clear" w:color="auto" w:fill="auto"/>
            <w:noWrap/>
            <w:vAlign w:val="bottom"/>
            <w:hideMark/>
          </w:tcPr>
          <w:p w14:paraId="4C531B9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1,421,581,296</w:t>
            </w:r>
          </w:p>
        </w:tc>
        <w:tc>
          <w:tcPr>
            <w:tcW w:w="1431" w:type="dxa"/>
            <w:tcBorders>
              <w:top w:val="nil"/>
              <w:left w:val="nil"/>
              <w:bottom w:val="single" w:sz="4" w:space="0" w:color="auto"/>
              <w:right w:val="single" w:sz="4" w:space="0" w:color="auto"/>
            </w:tcBorders>
            <w:shd w:val="clear" w:color="auto" w:fill="auto"/>
            <w:noWrap/>
            <w:vAlign w:val="bottom"/>
            <w:hideMark/>
          </w:tcPr>
          <w:p w14:paraId="2B569F1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1,781,097,675</w:t>
            </w:r>
          </w:p>
        </w:tc>
      </w:tr>
      <w:tr w:rsidR="00F918A3" w:rsidRPr="00195292" w14:paraId="049B72AE"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185A5EF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xml:space="preserve">        Non-performing loan/Investment/unclassified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DFAE33B" w14:textId="77777777" w:rsidR="00F918A3" w:rsidRPr="00195292" w:rsidRDefault="00F918A3" w:rsidP="00B444D8">
            <w:pPr>
              <w:spacing w:after="0" w:line="240" w:lineRule="auto"/>
              <w:jc w:val="both"/>
              <w:rPr>
                <w:rFonts w:ascii="Times New Roman" w:eastAsia="Times New Roman" w:hAnsi="Times New Roman" w:cs="Times New Roman"/>
              </w:rPr>
            </w:pPr>
            <w:r w:rsidRPr="00195292">
              <w:rPr>
                <w:rFonts w:ascii="Times New Roman" w:eastAsia="Times New Roman" w:hAnsi="Times New Roman" w:cs="Times New Roman"/>
              </w:rPr>
              <w:t>85,277,427,709</w:t>
            </w:r>
          </w:p>
        </w:tc>
        <w:tc>
          <w:tcPr>
            <w:tcW w:w="1431" w:type="dxa"/>
            <w:tcBorders>
              <w:top w:val="nil"/>
              <w:left w:val="nil"/>
              <w:bottom w:val="single" w:sz="4" w:space="0" w:color="auto"/>
              <w:right w:val="single" w:sz="4" w:space="0" w:color="auto"/>
            </w:tcBorders>
            <w:shd w:val="clear" w:color="auto" w:fill="auto"/>
            <w:noWrap/>
            <w:vAlign w:val="bottom"/>
            <w:hideMark/>
          </w:tcPr>
          <w:p w14:paraId="7CEC27AB" w14:textId="77777777" w:rsidR="00F918A3" w:rsidRPr="00195292" w:rsidRDefault="00F918A3" w:rsidP="00B444D8">
            <w:pPr>
              <w:spacing w:after="0" w:line="240" w:lineRule="auto"/>
              <w:jc w:val="both"/>
              <w:rPr>
                <w:rFonts w:ascii="Times New Roman" w:eastAsia="Times New Roman" w:hAnsi="Times New Roman" w:cs="Times New Roman"/>
              </w:rPr>
            </w:pPr>
            <w:r w:rsidRPr="00195292">
              <w:rPr>
                <w:rFonts w:ascii="Times New Roman" w:eastAsia="Times New Roman" w:hAnsi="Times New Roman" w:cs="Times New Roman"/>
              </w:rPr>
              <w:t>99,160,906,418</w:t>
            </w:r>
          </w:p>
        </w:tc>
        <w:tc>
          <w:tcPr>
            <w:tcW w:w="1431" w:type="dxa"/>
            <w:tcBorders>
              <w:top w:val="nil"/>
              <w:left w:val="nil"/>
              <w:bottom w:val="single" w:sz="4" w:space="0" w:color="auto"/>
              <w:right w:val="single" w:sz="4" w:space="0" w:color="auto"/>
            </w:tcBorders>
            <w:shd w:val="clear" w:color="auto" w:fill="auto"/>
            <w:noWrap/>
            <w:vAlign w:val="bottom"/>
            <w:hideMark/>
          </w:tcPr>
          <w:p w14:paraId="0ABAD824" w14:textId="77777777" w:rsidR="00F918A3" w:rsidRPr="00195292" w:rsidRDefault="00F918A3" w:rsidP="00B444D8">
            <w:pPr>
              <w:spacing w:after="0" w:line="240" w:lineRule="auto"/>
              <w:jc w:val="both"/>
              <w:rPr>
                <w:rFonts w:ascii="Times New Roman" w:eastAsia="Times New Roman" w:hAnsi="Times New Roman" w:cs="Times New Roman"/>
              </w:rPr>
            </w:pPr>
            <w:r w:rsidRPr="00195292">
              <w:rPr>
                <w:rFonts w:ascii="Times New Roman" w:eastAsia="Times New Roman" w:hAnsi="Times New Roman" w:cs="Times New Roman"/>
              </w:rPr>
              <w:t>125,573,650,266</w:t>
            </w:r>
          </w:p>
        </w:tc>
        <w:tc>
          <w:tcPr>
            <w:tcW w:w="1431" w:type="dxa"/>
            <w:tcBorders>
              <w:top w:val="nil"/>
              <w:left w:val="nil"/>
              <w:bottom w:val="single" w:sz="4" w:space="0" w:color="auto"/>
              <w:right w:val="single" w:sz="4" w:space="0" w:color="auto"/>
            </w:tcBorders>
            <w:shd w:val="clear" w:color="auto" w:fill="auto"/>
            <w:noWrap/>
            <w:vAlign w:val="bottom"/>
            <w:hideMark/>
          </w:tcPr>
          <w:p w14:paraId="3D028ADC" w14:textId="77777777" w:rsidR="00F918A3" w:rsidRPr="00195292" w:rsidRDefault="00F918A3" w:rsidP="00B444D8">
            <w:pPr>
              <w:spacing w:after="0" w:line="240" w:lineRule="auto"/>
              <w:jc w:val="both"/>
              <w:rPr>
                <w:rFonts w:ascii="Times New Roman" w:eastAsia="Times New Roman" w:hAnsi="Times New Roman" w:cs="Times New Roman"/>
              </w:rPr>
            </w:pPr>
            <w:r w:rsidRPr="00195292">
              <w:rPr>
                <w:rFonts w:ascii="Times New Roman" w:eastAsia="Times New Roman" w:hAnsi="Times New Roman" w:cs="Times New Roman"/>
              </w:rPr>
              <w:t>161,352,431,323</w:t>
            </w:r>
          </w:p>
        </w:tc>
        <w:tc>
          <w:tcPr>
            <w:tcW w:w="1431" w:type="dxa"/>
            <w:tcBorders>
              <w:top w:val="nil"/>
              <w:left w:val="nil"/>
              <w:bottom w:val="single" w:sz="4" w:space="0" w:color="auto"/>
              <w:right w:val="single" w:sz="4" w:space="0" w:color="auto"/>
            </w:tcBorders>
            <w:shd w:val="clear" w:color="auto" w:fill="auto"/>
            <w:noWrap/>
            <w:vAlign w:val="bottom"/>
            <w:hideMark/>
          </w:tcPr>
          <w:p w14:paraId="2595F317" w14:textId="77777777" w:rsidR="00F918A3" w:rsidRPr="00195292" w:rsidRDefault="00F918A3" w:rsidP="00B444D8">
            <w:pPr>
              <w:spacing w:after="0" w:line="240" w:lineRule="auto"/>
              <w:jc w:val="both"/>
              <w:rPr>
                <w:rFonts w:ascii="Times New Roman" w:eastAsia="Times New Roman" w:hAnsi="Times New Roman" w:cs="Times New Roman"/>
              </w:rPr>
            </w:pPr>
            <w:r w:rsidRPr="00195292">
              <w:rPr>
                <w:rFonts w:ascii="Times New Roman" w:eastAsia="Times New Roman" w:hAnsi="Times New Roman" w:cs="Times New Roman"/>
              </w:rPr>
              <w:t>184,877,859,218</w:t>
            </w:r>
          </w:p>
        </w:tc>
      </w:tr>
      <w:tr w:rsidR="00F918A3" w:rsidRPr="00195292" w14:paraId="178C85E2"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5A8B2EF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loan/Investment</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895849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90,499,000,000</w:t>
            </w:r>
          </w:p>
        </w:tc>
        <w:tc>
          <w:tcPr>
            <w:tcW w:w="1431" w:type="dxa"/>
            <w:tcBorders>
              <w:top w:val="nil"/>
              <w:left w:val="nil"/>
              <w:bottom w:val="single" w:sz="4" w:space="0" w:color="auto"/>
              <w:right w:val="single" w:sz="4" w:space="0" w:color="auto"/>
            </w:tcBorders>
            <w:shd w:val="clear" w:color="auto" w:fill="auto"/>
            <w:noWrap/>
            <w:vAlign w:val="bottom"/>
            <w:hideMark/>
          </w:tcPr>
          <w:p w14:paraId="0B0C339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106,749,000,000</w:t>
            </w:r>
          </w:p>
        </w:tc>
        <w:tc>
          <w:tcPr>
            <w:tcW w:w="1431" w:type="dxa"/>
            <w:tcBorders>
              <w:top w:val="nil"/>
              <w:left w:val="nil"/>
              <w:bottom w:val="single" w:sz="4" w:space="0" w:color="auto"/>
              <w:right w:val="single" w:sz="4" w:space="0" w:color="auto"/>
            </w:tcBorders>
            <w:shd w:val="clear" w:color="auto" w:fill="auto"/>
            <w:noWrap/>
            <w:vAlign w:val="bottom"/>
            <w:hideMark/>
          </w:tcPr>
          <w:p w14:paraId="6E237A5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132,084,000,000</w:t>
            </w:r>
          </w:p>
        </w:tc>
        <w:tc>
          <w:tcPr>
            <w:tcW w:w="1431" w:type="dxa"/>
            <w:tcBorders>
              <w:top w:val="nil"/>
              <w:left w:val="nil"/>
              <w:bottom w:val="single" w:sz="4" w:space="0" w:color="auto"/>
              <w:right w:val="single" w:sz="4" w:space="0" w:color="auto"/>
            </w:tcBorders>
            <w:shd w:val="clear" w:color="auto" w:fill="auto"/>
            <w:noWrap/>
            <w:vAlign w:val="bottom"/>
            <w:hideMark/>
          </w:tcPr>
          <w:p w14:paraId="621A84E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170,393,000,000</w:t>
            </w:r>
          </w:p>
        </w:tc>
        <w:tc>
          <w:tcPr>
            <w:tcW w:w="1431" w:type="dxa"/>
            <w:tcBorders>
              <w:top w:val="nil"/>
              <w:left w:val="nil"/>
              <w:bottom w:val="single" w:sz="4" w:space="0" w:color="auto"/>
              <w:right w:val="single" w:sz="4" w:space="0" w:color="auto"/>
            </w:tcBorders>
            <w:shd w:val="clear" w:color="auto" w:fill="auto"/>
            <w:noWrap/>
            <w:vAlign w:val="bottom"/>
            <w:hideMark/>
          </w:tcPr>
          <w:p w14:paraId="2E69451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198,909,000,000</w:t>
            </w:r>
          </w:p>
        </w:tc>
      </w:tr>
      <w:tr w:rsidR="00F918A3" w:rsidRPr="00195292" w14:paraId="6A7609C0"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04F8F29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D803DC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1BCE3BA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51D453E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59A2DE7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583E55F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303EE764"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4D60FD1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CDA3C3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7B45C4A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3E971CD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463AC8B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5832CF1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5B852F73"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783FB8D9" w14:textId="77777777" w:rsidR="00F918A3" w:rsidRPr="00195292" w:rsidRDefault="00F918A3" w:rsidP="00B444D8">
            <w:pPr>
              <w:spacing w:after="0" w:line="240" w:lineRule="auto"/>
              <w:jc w:val="center"/>
              <w:rPr>
                <w:rFonts w:ascii="Times New Roman" w:eastAsia="Times New Roman" w:hAnsi="Times New Roman" w:cs="Times New Roman"/>
                <w:bCs/>
              </w:rPr>
            </w:pPr>
            <w:r w:rsidRPr="00195292">
              <w:rPr>
                <w:rFonts w:ascii="Times New Roman" w:eastAsia="Times New Roman" w:hAnsi="Times New Roman" w:cs="Times New Roman"/>
                <w:bCs/>
              </w:rPr>
              <w:t>VARIABLES</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FA34EA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770D0CD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4AB2B2C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448257E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1" w:type="dxa"/>
            <w:tcBorders>
              <w:top w:val="nil"/>
              <w:left w:val="nil"/>
              <w:bottom w:val="single" w:sz="4" w:space="0" w:color="auto"/>
              <w:right w:val="single" w:sz="4" w:space="0" w:color="auto"/>
            </w:tcBorders>
            <w:shd w:val="clear" w:color="auto" w:fill="auto"/>
            <w:noWrap/>
            <w:vAlign w:val="bottom"/>
            <w:hideMark/>
          </w:tcPr>
          <w:p w14:paraId="57726B2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24EB36B1"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1F7A33C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Size of Bank</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E2153C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11.08533517</w:t>
            </w:r>
          </w:p>
        </w:tc>
        <w:tc>
          <w:tcPr>
            <w:tcW w:w="1431" w:type="dxa"/>
            <w:tcBorders>
              <w:top w:val="nil"/>
              <w:left w:val="nil"/>
              <w:bottom w:val="single" w:sz="4" w:space="0" w:color="auto"/>
              <w:right w:val="single" w:sz="4" w:space="0" w:color="auto"/>
            </w:tcBorders>
            <w:shd w:val="clear" w:color="auto" w:fill="auto"/>
            <w:noWrap/>
            <w:vAlign w:val="bottom"/>
            <w:hideMark/>
          </w:tcPr>
          <w:p w14:paraId="4F98B8A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11.18806424</w:t>
            </w:r>
          </w:p>
        </w:tc>
        <w:tc>
          <w:tcPr>
            <w:tcW w:w="1431" w:type="dxa"/>
            <w:tcBorders>
              <w:top w:val="nil"/>
              <w:left w:val="nil"/>
              <w:bottom w:val="single" w:sz="4" w:space="0" w:color="auto"/>
              <w:right w:val="single" w:sz="4" w:space="0" w:color="auto"/>
            </w:tcBorders>
            <w:shd w:val="clear" w:color="auto" w:fill="auto"/>
            <w:noWrap/>
            <w:vAlign w:val="bottom"/>
            <w:hideMark/>
          </w:tcPr>
          <w:p w14:paraId="30F024E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11.27444015</w:t>
            </w:r>
          </w:p>
        </w:tc>
        <w:tc>
          <w:tcPr>
            <w:tcW w:w="1431" w:type="dxa"/>
            <w:tcBorders>
              <w:top w:val="nil"/>
              <w:left w:val="nil"/>
              <w:bottom w:val="single" w:sz="4" w:space="0" w:color="auto"/>
              <w:right w:val="single" w:sz="4" w:space="0" w:color="auto"/>
            </w:tcBorders>
            <w:shd w:val="clear" w:color="auto" w:fill="auto"/>
            <w:noWrap/>
            <w:vAlign w:val="bottom"/>
            <w:hideMark/>
          </w:tcPr>
          <w:p w14:paraId="07C463A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11.35604974</w:t>
            </w:r>
          </w:p>
        </w:tc>
        <w:tc>
          <w:tcPr>
            <w:tcW w:w="1431" w:type="dxa"/>
            <w:tcBorders>
              <w:top w:val="nil"/>
              <w:left w:val="nil"/>
              <w:bottom w:val="single" w:sz="4" w:space="0" w:color="auto"/>
              <w:right w:val="single" w:sz="4" w:space="0" w:color="auto"/>
            </w:tcBorders>
            <w:shd w:val="clear" w:color="auto" w:fill="auto"/>
            <w:noWrap/>
            <w:vAlign w:val="bottom"/>
            <w:hideMark/>
          </w:tcPr>
          <w:p w14:paraId="1430885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11.42516065</w:t>
            </w:r>
          </w:p>
        </w:tc>
      </w:tr>
      <w:tr w:rsidR="00F918A3" w:rsidRPr="00195292" w14:paraId="408F700F"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6E9DE9E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lastRenderedPageBreak/>
              <w:t>Net working Capital</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B235FA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210,850,150</w:t>
            </w:r>
          </w:p>
        </w:tc>
        <w:tc>
          <w:tcPr>
            <w:tcW w:w="1431" w:type="dxa"/>
            <w:tcBorders>
              <w:top w:val="nil"/>
              <w:left w:val="nil"/>
              <w:bottom w:val="single" w:sz="4" w:space="0" w:color="auto"/>
              <w:right w:val="single" w:sz="4" w:space="0" w:color="auto"/>
            </w:tcBorders>
            <w:shd w:val="clear" w:color="auto" w:fill="auto"/>
            <w:noWrap/>
            <w:vAlign w:val="bottom"/>
            <w:hideMark/>
          </w:tcPr>
          <w:p w14:paraId="5719FCA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920,708,975</w:t>
            </w:r>
          </w:p>
        </w:tc>
        <w:tc>
          <w:tcPr>
            <w:tcW w:w="1431" w:type="dxa"/>
            <w:tcBorders>
              <w:top w:val="nil"/>
              <w:left w:val="nil"/>
              <w:bottom w:val="single" w:sz="4" w:space="0" w:color="auto"/>
              <w:right w:val="single" w:sz="4" w:space="0" w:color="auto"/>
            </w:tcBorders>
            <w:shd w:val="clear" w:color="auto" w:fill="auto"/>
            <w:noWrap/>
            <w:vAlign w:val="bottom"/>
            <w:hideMark/>
          </w:tcPr>
          <w:p w14:paraId="1AFEBB8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1,310,442,101</w:t>
            </w:r>
          </w:p>
        </w:tc>
        <w:tc>
          <w:tcPr>
            <w:tcW w:w="1431" w:type="dxa"/>
            <w:tcBorders>
              <w:top w:val="nil"/>
              <w:left w:val="nil"/>
              <w:bottom w:val="single" w:sz="4" w:space="0" w:color="auto"/>
              <w:right w:val="single" w:sz="4" w:space="0" w:color="auto"/>
            </w:tcBorders>
            <w:shd w:val="clear" w:color="auto" w:fill="auto"/>
            <w:noWrap/>
            <w:vAlign w:val="bottom"/>
            <w:hideMark/>
          </w:tcPr>
          <w:p w14:paraId="396E207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1,981,479,546</w:t>
            </w:r>
          </w:p>
        </w:tc>
        <w:tc>
          <w:tcPr>
            <w:tcW w:w="1431" w:type="dxa"/>
            <w:tcBorders>
              <w:top w:val="nil"/>
              <w:left w:val="nil"/>
              <w:bottom w:val="single" w:sz="4" w:space="0" w:color="auto"/>
              <w:right w:val="single" w:sz="4" w:space="0" w:color="auto"/>
            </w:tcBorders>
            <w:shd w:val="clear" w:color="auto" w:fill="auto"/>
            <w:noWrap/>
            <w:vAlign w:val="bottom"/>
            <w:hideMark/>
          </w:tcPr>
          <w:p w14:paraId="50E01B9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2,038,970,899</w:t>
            </w:r>
          </w:p>
        </w:tc>
      </w:tr>
      <w:tr w:rsidR="00F918A3" w:rsidRPr="00195292" w14:paraId="57CEBF74"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59CAC11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Equity</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25F9BA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0.170213327</w:t>
            </w:r>
          </w:p>
        </w:tc>
        <w:tc>
          <w:tcPr>
            <w:tcW w:w="1431" w:type="dxa"/>
            <w:tcBorders>
              <w:top w:val="nil"/>
              <w:left w:val="nil"/>
              <w:bottom w:val="single" w:sz="4" w:space="0" w:color="auto"/>
              <w:right w:val="single" w:sz="4" w:space="0" w:color="auto"/>
            </w:tcBorders>
            <w:shd w:val="clear" w:color="auto" w:fill="auto"/>
            <w:noWrap/>
            <w:vAlign w:val="bottom"/>
            <w:hideMark/>
          </w:tcPr>
          <w:p w14:paraId="38E323E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0.171781799</w:t>
            </w:r>
          </w:p>
        </w:tc>
        <w:tc>
          <w:tcPr>
            <w:tcW w:w="1431" w:type="dxa"/>
            <w:tcBorders>
              <w:top w:val="nil"/>
              <w:left w:val="nil"/>
              <w:bottom w:val="single" w:sz="4" w:space="0" w:color="auto"/>
              <w:right w:val="single" w:sz="4" w:space="0" w:color="auto"/>
            </w:tcBorders>
            <w:shd w:val="clear" w:color="auto" w:fill="auto"/>
            <w:noWrap/>
            <w:vAlign w:val="bottom"/>
            <w:hideMark/>
          </w:tcPr>
          <w:p w14:paraId="7CE4D3F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0.192481251</w:t>
            </w:r>
          </w:p>
        </w:tc>
        <w:tc>
          <w:tcPr>
            <w:tcW w:w="1431" w:type="dxa"/>
            <w:tcBorders>
              <w:top w:val="nil"/>
              <w:left w:val="nil"/>
              <w:bottom w:val="single" w:sz="4" w:space="0" w:color="auto"/>
              <w:right w:val="single" w:sz="4" w:space="0" w:color="auto"/>
            </w:tcBorders>
            <w:shd w:val="clear" w:color="auto" w:fill="auto"/>
            <w:noWrap/>
            <w:vAlign w:val="bottom"/>
            <w:hideMark/>
          </w:tcPr>
          <w:p w14:paraId="71A3B6E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0.185139014</w:t>
            </w:r>
          </w:p>
        </w:tc>
        <w:tc>
          <w:tcPr>
            <w:tcW w:w="1431" w:type="dxa"/>
            <w:tcBorders>
              <w:top w:val="nil"/>
              <w:left w:val="nil"/>
              <w:bottom w:val="single" w:sz="4" w:space="0" w:color="auto"/>
              <w:right w:val="single" w:sz="4" w:space="0" w:color="auto"/>
            </w:tcBorders>
            <w:shd w:val="clear" w:color="auto" w:fill="auto"/>
            <w:noWrap/>
            <w:vAlign w:val="bottom"/>
            <w:hideMark/>
          </w:tcPr>
          <w:p w14:paraId="30AC29D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0.097942923</w:t>
            </w:r>
          </w:p>
        </w:tc>
      </w:tr>
      <w:tr w:rsidR="00F918A3" w:rsidRPr="00195292" w14:paraId="77EB734C"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3193998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Assets</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674FE4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0.013402213</w:t>
            </w:r>
          </w:p>
        </w:tc>
        <w:tc>
          <w:tcPr>
            <w:tcW w:w="1431" w:type="dxa"/>
            <w:tcBorders>
              <w:top w:val="nil"/>
              <w:left w:val="nil"/>
              <w:bottom w:val="single" w:sz="4" w:space="0" w:color="auto"/>
              <w:right w:val="single" w:sz="4" w:space="0" w:color="auto"/>
            </w:tcBorders>
            <w:shd w:val="clear" w:color="auto" w:fill="auto"/>
            <w:noWrap/>
            <w:vAlign w:val="bottom"/>
            <w:hideMark/>
          </w:tcPr>
          <w:p w14:paraId="514C7CE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0.012126867</w:t>
            </w:r>
          </w:p>
        </w:tc>
        <w:tc>
          <w:tcPr>
            <w:tcW w:w="1431" w:type="dxa"/>
            <w:tcBorders>
              <w:top w:val="nil"/>
              <w:left w:val="nil"/>
              <w:bottom w:val="single" w:sz="4" w:space="0" w:color="auto"/>
              <w:right w:val="single" w:sz="4" w:space="0" w:color="auto"/>
            </w:tcBorders>
            <w:shd w:val="clear" w:color="auto" w:fill="auto"/>
            <w:noWrap/>
            <w:vAlign w:val="bottom"/>
            <w:hideMark/>
          </w:tcPr>
          <w:p w14:paraId="7E618FB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0.012870419</w:t>
            </w:r>
          </w:p>
        </w:tc>
        <w:tc>
          <w:tcPr>
            <w:tcW w:w="1431" w:type="dxa"/>
            <w:tcBorders>
              <w:top w:val="nil"/>
              <w:left w:val="nil"/>
              <w:bottom w:val="single" w:sz="4" w:space="0" w:color="auto"/>
              <w:right w:val="single" w:sz="4" w:space="0" w:color="auto"/>
            </w:tcBorders>
            <w:shd w:val="clear" w:color="auto" w:fill="auto"/>
            <w:noWrap/>
            <w:vAlign w:val="bottom"/>
            <w:hideMark/>
          </w:tcPr>
          <w:p w14:paraId="7FD2ACA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0.011596091</w:t>
            </w:r>
          </w:p>
        </w:tc>
        <w:tc>
          <w:tcPr>
            <w:tcW w:w="1431" w:type="dxa"/>
            <w:tcBorders>
              <w:top w:val="nil"/>
              <w:left w:val="nil"/>
              <w:bottom w:val="single" w:sz="4" w:space="0" w:color="auto"/>
              <w:right w:val="single" w:sz="4" w:space="0" w:color="auto"/>
            </w:tcBorders>
            <w:shd w:val="clear" w:color="auto" w:fill="auto"/>
            <w:noWrap/>
            <w:vAlign w:val="bottom"/>
            <w:hideMark/>
          </w:tcPr>
          <w:p w14:paraId="5037635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0.005295753</w:t>
            </w:r>
          </w:p>
        </w:tc>
      </w:tr>
      <w:tr w:rsidR="00F918A3" w:rsidRPr="00195292" w14:paraId="5A53C7B3"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1EB3114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Cash in hand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6AA0B7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812,064,082</w:t>
            </w:r>
          </w:p>
        </w:tc>
        <w:tc>
          <w:tcPr>
            <w:tcW w:w="1431" w:type="dxa"/>
            <w:tcBorders>
              <w:top w:val="nil"/>
              <w:left w:val="nil"/>
              <w:bottom w:val="single" w:sz="4" w:space="0" w:color="auto"/>
              <w:right w:val="single" w:sz="4" w:space="0" w:color="auto"/>
            </w:tcBorders>
            <w:shd w:val="clear" w:color="auto" w:fill="auto"/>
            <w:noWrap/>
            <w:vAlign w:val="bottom"/>
            <w:hideMark/>
          </w:tcPr>
          <w:p w14:paraId="54876D3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1,187,048,352</w:t>
            </w:r>
          </w:p>
        </w:tc>
        <w:tc>
          <w:tcPr>
            <w:tcW w:w="1431" w:type="dxa"/>
            <w:tcBorders>
              <w:top w:val="nil"/>
              <w:left w:val="nil"/>
              <w:bottom w:val="single" w:sz="4" w:space="0" w:color="auto"/>
              <w:right w:val="single" w:sz="4" w:space="0" w:color="auto"/>
            </w:tcBorders>
            <w:shd w:val="clear" w:color="auto" w:fill="auto"/>
            <w:noWrap/>
            <w:vAlign w:val="bottom"/>
            <w:hideMark/>
          </w:tcPr>
          <w:p w14:paraId="6A75904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1,419,096,929</w:t>
            </w:r>
          </w:p>
        </w:tc>
        <w:tc>
          <w:tcPr>
            <w:tcW w:w="1431" w:type="dxa"/>
            <w:tcBorders>
              <w:top w:val="nil"/>
              <w:left w:val="nil"/>
              <w:bottom w:val="single" w:sz="4" w:space="0" w:color="auto"/>
              <w:right w:val="single" w:sz="4" w:space="0" w:color="auto"/>
            </w:tcBorders>
            <w:shd w:val="clear" w:color="auto" w:fill="auto"/>
            <w:noWrap/>
            <w:vAlign w:val="bottom"/>
            <w:hideMark/>
          </w:tcPr>
          <w:p w14:paraId="3B2DB21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1,421,581,296</w:t>
            </w:r>
          </w:p>
        </w:tc>
        <w:tc>
          <w:tcPr>
            <w:tcW w:w="1431" w:type="dxa"/>
            <w:tcBorders>
              <w:top w:val="nil"/>
              <w:left w:val="nil"/>
              <w:bottom w:val="single" w:sz="4" w:space="0" w:color="auto"/>
              <w:right w:val="single" w:sz="4" w:space="0" w:color="auto"/>
            </w:tcBorders>
            <w:shd w:val="clear" w:color="auto" w:fill="auto"/>
            <w:noWrap/>
            <w:vAlign w:val="bottom"/>
            <w:hideMark/>
          </w:tcPr>
          <w:p w14:paraId="6315E73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1,781,097,675</w:t>
            </w:r>
          </w:p>
        </w:tc>
      </w:tr>
      <w:tr w:rsidR="00F918A3" w:rsidRPr="00195292" w14:paraId="6363424D" w14:textId="77777777" w:rsidTr="00B444D8">
        <w:trPr>
          <w:trHeight w:val="300"/>
        </w:trPr>
        <w:tc>
          <w:tcPr>
            <w:tcW w:w="3257" w:type="dxa"/>
            <w:tcBorders>
              <w:top w:val="nil"/>
              <w:left w:val="single" w:sz="4" w:space="0" w:color="auto"/>
              <w:bottom w:val="single" w:sz="4" w:space="0" w:color="auto"/>
              <w:right w:val="single" w:sz="4" w:space="0" w:color="auto"/>
            </w:tcBorders>
            <w:vAlign w:val="bottom"/>
          </w:tcPr>
          <w:p w14:paraId="5B2109F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Non-performing loan ratio</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D89720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0.942302431</w:t>
            </w:r>
          </w:p>
        </w:tc>
        <w:tc>
          <w:tcPr>
            <w:tcW w:w="1431" w:type="dxa"/>
            <w:tcBorders>
              <w:top w:val="nil"/>
              <w:left w:val="nil"/>
              <w:bottom w:val="single" w:sz="4" w:space="0" w:color="auto"/>
              <w:right w:val="single" w:sz="4" w:space="0" w:color="auto"/>
            </w:tcBorders>
            <w:shd w:val="clear" w:color="auto" w:fill="auto"/>
            <w:noWrap/>
            <w:vAlign w:val="bottom"/>
            <w:hideMark/>
          </w:tcPr>
          <w:p w14:paraId="3CE829B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0.92891649</w:t>
            </w:r>
          </w:p>
        </w:tc>
        <w:tc>
          <w:tcPr>
            <w:tcW w:w="1431" w:type="dxa"/>
            <w:tcBorders>
              <w:top w:val="nil"/>
              <w:left w:val="nil"/>
              <w:bottom w:val="single" w:sz="4" w:space="0" w:color="auto"/>
              <w:right w:val="single" w:sz="4" w:space="0" w:color="auto"/>
            </w:tcBorders>
            <w:shd w:val="clear" w:color="auto" w:fill="auto"/>
            <w:noWrap/>
            <w:vAlign w:val="bottom"/>
            <w:hideMark/>
          </w:tcPr>
          <w:p w14:paraId="3195540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0.950710535</w:t>
            </w:r>
          </w:p>
        </w:tc>
        <w:tc>
          <w:tcPr>
            <w:tcW w:w="1431" w:type="dxa"/>
            <w:tcBorders>
              <w:top w:val="nil"/>
              <w:left w:val="nil"/>
              <w:bottom w:val="single" w:sz="4" w:space="0" w:color="auto"/>
              <w:right w:val="single" w:sz="4" w:space="0" w:color="auto"/>
            </w:tcBorders>
            <w:shd w:val="clear" w:color="auto" w:fill="auto"/>
            <w:noWrap/>
            <w:vAlign w:val="bottom"/>
            <w:hideMark/>
          </w:tcPr>
          <w:p w14:paraId="48C4943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0.94694284</w:t>
            </w:r>
          </w:p>
        </w:tc>
        <w:tc>
          <w:tcPr>
            <w:tcW w:w="1431" w:type="dxa"/>
            <w:tcBorders>
              <w:top w:val="nil"/>
              <w:left w:val="nil"/>
              <w:bottom w:val="single" w:sz="4" w:space="0" w:color="auto"/>
              <w:right w:val="single" w:sz="4" w:space="0" w:color="auto"/>
            </w:tcBorders>
            <w:shd w:val="clear" w:color="auto" w:fill="auto"/>
            <w:noWrap/>
            <w:vAlign w:val="bottom"/>
            <w:hideMark/>
          </w:tcPr>
          <w:p w14:paraId="3877B4E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0.929459498</w:t>
            </w:r>
          </w:p>
        </w:tc>
      </w:tr>
    </w:tbl>
    <w:p w14:paraId="71F37C01"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24E9321E"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21347733"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74CDB23F"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tbl>
      <w:tblPr>
        <w:tblW w:w="10458" w:type="dxa"/>
        <w:tblInd w:w="-882" w:type="dxa"/>
        <w:tblLook w:val="04A0" w:firstRow="1" w:lastRow="0" w:firstColumn="1" w:lastColumn="0" w:noHBand="0" w:noVBand="1"/>
      </w:tblPr>
      <w:tblGrid>
        <w:gridCol w:w="2543"/>
        <w:gridCol w:w="1583"/>
        <w:gridCol w:w="1583"/>
        <w:gridCol w:w="1583"/>
        <w:gridCol w:w="1583"/>
        <w:gridCol w:w="1583"/>
      </w:tblGrid>
      <w:tr w:rsidR="00F918A3" w:rsidRPr="00195292" w14:paraId="4E2E670B" w14:textId="77777777" w:rsidTr="00B444D8">
        <w:trPr>
          <w:trHeight w:val="299"/>
        </w:trPr>
        <w:tc>
          <w:tcPr>
            <w:tcW w:w="3268" w:type="dxa"/>
            <w:tcBorders>
              <w:top w:val="single" w:sz="4" w:space="0" w:color="auto"/>
              <w:left w:val="single" w:sz="4" w:space="0" w:color="auto"/>
              <w:bottom w:val="single" w:sz="4" w:space="0" w:color="auto"/>
              <w:right w:val="single" w:sz="4" w:space="0" w:color="auto"/>
            </w:tcBorders>
            <w:shd w:val="clear" w:color="000000" w:fill="BDD7EE"/>
          </w:tcPr>
          <w:p w14:paraId="123C091C"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7190" w:type="dxa"/>
            <w:gridSpan w:val="5"/>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436322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TRUST BANK LIMITED</w:t>
            </w:r>
          </w:p>
        </w:tc>
      </w:tr>
      <w:tr w:rsidR="00F918A3" w:rsidRPr="00195292" w14:paraId="5A176A9B" w14:textId="77777777" w:rsidTr="00B444D8">
        <w:trPr>
          <w:trHeight w:val="299"/>
        </w:trPr>
        <w:tc>
          <w:tcPr>
            <w:tcW w:w="3268" w:type="dxa"/>
            <w:tcBorders>
              <w:top w:val="nil"/>
              <w:left w:val="single" w:sz="4" w:space="0" w:color="auto"/>
              <w:bottom w:val="single" w:sz="4" w:space="0" w:color="auto"/>
              <w:right w:val="single" w:sz="4" w:space="0" w:color="auto"/>
            </w:tcBorders>
            <w:shd w:val="clear" w:color="000000" w:fill="BDD7EE"/>
          </w:tcPr>
          <w:p w14:paraId="6533F446" w14:textId="77777777" w:rsidR="00F918A3" w:rsidRPr="00195292" w:rsidRDefault="00F918A3" w:rsidP="00B444D8">
            <w:pPr>
              <w:spacing w:after="0" w:line="240" w:lineRule="auto"/>
              <w:rPr>
                <w:rFonts w:ascii="Times New Roman" w:eastAsia="Times New Roman" w:hAnsi="Times New Roman" w:cs="Times New Roman"/>
              </w:rPr>
            </w:pPr>
          </w:p>
        </w:tc>
        <w:tc>
          <w:tcPr>
            <w:tcW w:w="1438" w:type="dxa"/>
            <w:tcBorders>
              <w:top w:val="nil"/>
              <w:left w:val="single" w:sz="4" w:space="0" w:color="auto"/>
              <w:bottom w:val="single" w:sz="4" w:space="0" w:color="auto"/>
              <w:right w:val="single" w:sz="4" w:space="0" w:color="auto"/>
            </w:tcBorders>
            <w:shd w:val="clear" w:color="000000" w:fill="BDD7EE"/>
            <w:noWrap/>
            <w:vAlign w:val="bottom"/>
            <w:hideMark/>
          </w:tcPr>
          <w:p w14:paraId="152F151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2014</w:t>
            </w:r>
          </w:p>
        </w:tc>
        <w:tc>
          <w:tcPr>
            <w:tcW w:w="1438" w:type="dxa"/>
            <w:tcBorders>
              <w:top w:val="nil"/>
              <w:left w:val="nil"/>
              <w:bottom w:val="single" w:sz="4" w:space="0" w:color="auto"/>
              <w:right w:val="single" w:sz="4" w:space="0" w:color="auto"/>
            </w:tcBorders>
            <w:shd w:val="clear" w:color="000000" w:fill="BDD7EE"/>
            <w:noWrap/>
            <w:vAlign w:val="bottom"/>
            <w:hideMark/>
          </w:tcPr>
          <w:p w14:paraId="4A4A0B1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2015</w:t>
            </w:r>
          </w:p>
        </w:tc>
        <w:tc>
          <w:tcPr>
            <w:tcW w:w="1438" w:type="dxa"/>
            <w:tcBorders>
              <w:top w:val="nil"/>
              <w:left w:val="nil"/>
              <w:bottom w:val="single" w:sz="4" w:space="0" w:color="auto"/>
              <w:right w:val="single" w:sz="4" w:space="0" w:color="auto"/>
            </w:tcBorders>
            <w:shd w:val="clear" w:color="000000" w:fill="BDD7EE"/>
            <w:noWrap/>
            <w:vAlign w:val="bottom"/>
            <w:hideMark/>
          </w:tcPr>
          <w:p w14:paraId="15997B5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2016</w:t>
            </w:r>
          </w:p>
        </w:tc>
        <w:tc>
          <w:tcPr>
            <w:tcW w:w="1438" w:type="dxa"/>
            <w:tcBorders>
              <w:top w:val="nil"/>
              <w:left w:val="nil"/>
              <w:bottom w:val="single" w:sz="4" w:space="0" w:color="auto"/>
              <w:right w:val="single" w:sz="4" w:space="0" w:color="auto"/>
            </w:tcBorders>
            <w:shd w:val="clear" w:color="000000" w:fill="BDD7EE"/>
            <w:noWrap/>
            <w:vAlign w:val="bottom"/>
            <w:hideMark/>
          </w:tcPr>
          <w:p w14:paraId="3C1D21E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2017</w:t>
            </w:r>
          </w:p>
        </w:tc>
        <w:tc>
          <w:tcPr>
            <w:tcW w:w="1438" w:type="dxa"/>
            <w:tcBorders>
              <w:top w:val="nil"/>
              <w:left w:val="nil"/>
              <w:bottom w:val="single" w:sz="4" w:space="0" w:color="auto"/>
              <w:right w:val="single" w:sz="4" w:space="0" w:color="auto"/>
            </w:tcBorders>
            <w:shd w:val="clear" w:color="000000" w:fill="BDD7EE"/>
            <w:noWrap/>
            <w:vAlign w:val="bottom"/>
            <w:hideMark/>
          </w:tcPr>
          <w:p w14:paraId="44AA735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2018</w:t>
            </w:r>
          </w:p>
        </w:tc>
      </w:tr>
      <w:tr w:rsidR="00F918A3" w:rsidRPr="00195292" w14:paraId="24953E51" w14:textId="77777777" w:rsidTr="00B444D8">
        <w:trPr>
          <w:trHeight w:val="299"/>
        </w:trPr>
        <w:tc>
          <w:tcPr>
            <w:tcW w:w="3268" w:type="dxa"/>
            <w:tcBorders>
              <w:top w:val="nil"/>
              <w:left w:val="single" w:sz="4" w:space="0" w:color="auto"/>
              <w:bottom w:val="single" w:sz="4" w:space="0" w:color="auto"/>
              <w:right w:val="single" w:sz="4" w:space="0" w:color="auto"/>
            </w:tcBorders>
          </w:tcPr>
          <w:p w14:paraId="4F619745"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6DF51F8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6FC7B31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5B2D8D6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7D95CC5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76CCA9A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52D5E6C1" w14:textId="77777777" w:rsidTr="00B444D8">
        <w:trPr>
          <w:trHeight w:val="299"/>
        </w:trPr>
        <w:tc>
          <w:tcPr>
            <w:tcW w:w="3268" w:type="dxa"/>
            <w:tcBorders>
              <w:top w:val="nil"/>
              <w:left w:val="single" w:sz="4" w:space="0" w:color="auto"/>
              <w:bottom w:val="single" w:sz="4" w:space="0" w:color="auto"/>
              <w:right w:val="single" w:sz="4" w:space="0" w:color="auto"/>
            </w:tcBorders>
          </w:tcPr>
          <w:p w14:paraId="0C846A64" w14:textId="77777777" w:rsidR="00F918A3" w:rsidRPr="00195292" w:rsidRDefault="00F918A3" w:rsidP="00B444D8">
            <w:pPr>
              <w:spacing w:after="0" w:line="240" w:lineRule="auto"/>
              <w:jc w:val="center"/>
              <w:rPr>
                <w:rFonts w:ascii="Times New Roman" w:eastAsia="Times New Roman" w:hAnsi="Times New Roman" w:cs="Times New Roman"/>
              </w:rPr>
            </w:pP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4EF2445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3F337D9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3564E89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7B3C86B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5C08A60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65DDC27A" w14:textId="77777777" w:rsidTr="00B444D8">
        <w:trPr>
          <w:trHeight w:val="299"/>
        </w:trPr>
        <w:tc>
          <w:tcPr>
            <w:tcW w:w="3268" w:type="dxa"/>
            <w:tcBorders>
              <w:top w:val="nil"/>
              <w:left w:val="single" w:sz="4" w:space="0" w:color="auto"/>
              <w:bottom w:val="single" w:sz="4" w:space="0" w:color="auto"/>
              <w:right w:val="single" w:sz="4" w:space="0" w:color="auto"/>
            </w:tcBorders>
            <w:vAlign w:val="bottom"/>
          </w:tcPr>
          <w:p w14:paraId="73026B4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asset</w:t>
            </w: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9811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145,346,120,000</w:t>
            </w:r>
          </w:p>
        </w:tc>
        <w:tc>
          <w:tcPr>
            <w:tcW w:w="1438" w:type="dxa"/>
            <w:tcBorders>
              <w:top w:val="single" w:sz="4" w:space="0" w:color="auto"/>
              <w:left w:val="nil"/>
              <w:bottom w:val="single" w:sz="4" w:space="0" w:color="auto"/>
              <w:right w:val="single" w:sz="4" w:space="0" w:color="auto"/>
            </w:tcBorders>
            <w:shd w:val="clear" w:color="auto" w:fill="auto"/>
            <w:noWrap/>
            <w:vAlign w:val="bottom"/>
            <w:hideMark/>
          </w:tcPr>
          <w:p w14:paraId="393A3F8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180,229,570,000</w:t>
            </w:r>
          </w:p>
        </w:tc>
        <w:tc>
          <w:tcPr>
            <w:tcW w:w="1438" w:type="dxa"/>
            <w:tcBorders>
              <w:top w:val="nil"/>
              <w:left w:val="nil"/>
              <w:bottom w:val="single" w:sz="4" w:space="0" w:color="auto"/>
              <w:right w:val="single" w:sz="4" w:space="0" w:color="auto"/>
            </w:tcBorders>
            <w:shd w:val="clear" w:color="auto" w:fill="auto"/>
            <w:noWrap/>
            <w:vAlign w:val="bottom"/>
            <w:hideMark/>
          </w:tcPr>
          <w:p w14:paraId="0AA3CE4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210,241,520,000</w:t>
            </w:r>
          </w:p>
        </w:tc>
        <w:tc>
          <w:tcPr>
            <w:tcW w:w="1438" w:type="dxa"/>
            <w:tcBorders>
              <w:top w:val="nil"/>
              <w:left w:val="nil"/>
              <w:bottom w:val="single" w:sz="4" w:space="0" w:color="auto"/>
              <w:right w:val="single" w:sz="4" w:space="0" w:color="auto"/>
            </w:tcBorders>
            <w:shd w:val="clear" w:color="auto" w:fill="auto"/>
            <w:noWrap/>
            <w:vAlign w:val="bottom"/>
            <w:hideMark/>
          </w:tcPr>
          <w:p w14:paraId="492E128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239,770,630,000</w:t>
            </w:r>
          </w:p>
        </w:tc>
        <w:tc>
          <w:tcPr>
            <w:tcW w:w="1438" w:type="dxa"/>
            <w:tcBorders>
              <w:top w:val="nil"/>
              <w:left w:val="nil"/>
              <w:bottom w:val="single" w:sz="4" w:space="0" w:color="auto"/>
              <w:right w:val="single" w:sz="4" w:space="0" w:color="auto"/>
            </w:tcBorders>
            <w:shd w:val="clear" w:color="auto" w:fill="auto"/>
            <w:noWrap/>
            <w:vAlign w:val="bottom"/>
            <w:hideMark/>
          </w:tcPr>
          <w:p w14:paraId="078A760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259,638,370,000</w:t>
            </w:r>
          </w:p>
        </w:tc>
      </w:tr>
      <w:tr w:rsidR="00F918A3" w:rsidRPr="00195292" w14:paraId="0C53F004" w14:textId="77777777" w:rsidTr="00B444D8">
        <w:trPr>
          <w:trHeight w:val="299"/>
        </w:trPr>
        <w:tc>
          <w:tcPr>
            <w:tcW w:w="3268" w:type="dxa"/>
            <w:tcBorders>
              <w:top w:val="single" w:sz="4" w:space="0" w:color="auto"/>
              <w:left w:val="single" w:sz="4" w:space="0" w:color="auto"/>
              <w:bottom w:val="single" w:sz="4" w:space="0" w:color="auto"/>
              <w:right w:val="single" w:sz="4" w:space="0" w:color="auto"/>
            </w:tcBorders>
            <w:vAlign w:val="bottom"/>
          </w:tcPr>
          <w:p w14:paraId="077AB26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Current asset</w:t>
            </w: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B5C2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35,718,799</w:t>
            </w:r>
          </w:p>
        </w:tc>
        <w:tc>
          <w:tcPr>
            <w:tcW w:w="1438" w:type="dxa"/>
            <w:tcBorders>
              <w:top w:val="single" w:sz="4" w:space="0" w:color="auto"/>
              <w:left w:val="nil"/>
              <w:bottom w:val="single" w:sz="4" w:space="0" w:color="auto"/>
              <w:right w:val="single" w:sz="4" w:space="0" w:color="auto"/>
            </w:tcBorders>
            <w:shd w:val="clear" w:color="auto" w:fill="auto"/>
            <w:noWrap/>
            <w:vAlign w:val="bottom"/>
            <w:hideMark/>
          </w:tcPr>
          <w:p w14:paraId="79AB479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44,633,376</w:t>
            </w:r>
          </w:p>
        </w:tc>
        <w:tc>
          <w:tcPr>
            <w:tcW w:w="1438" w:type="dxa"/>
            <w:tcBorders>
              <w:top w:val="nil"/>
              <w:left w:val="nil"/>
              <w:bottom w:val="single" w:sz="4" w:space="0" w:color="auto"/>
              <w:right w:val="single" w:sz="4" w:space="0" w:color="auto"/>
            </w:tcBorders>
            <w:shd w:val="clear" w:color="auto" w:fill="auto"/>
            <w:noWrap/>
            <w:vAlign w:val="bottom"/>
            <w:hideMark/>
          </w:tcPr>
          <w:p w14:paraId="3AE65CA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183,177,154</w:t>
            </w:r>
          </w:p>
        </w:tc>
        <w:tc>
          <w:tcPr>
            <w:tcW w:w="1438" w:type="dxa"/>
            <w:tcBorders>
              <w:top w:val="nil"/>
              <w:left w:val="nil"/>
              <w:bottom w:val="single" w:sz="4" w:space="0" w:color="auto"/>
              <w:right w:val="single" w:sz="4" w:space="0" w:color="auto"/>
            </w:tcBorders>
            <w:shd w:val="clear" w:color="auto" w:fill="auto"/>
            <w:noWrap/>
            <w:vAlign w:val="bottom"/>
            <w:hideMark/>
          </w:tcPr>
          <w:p w14:paraId="327C27D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113,186,490</w:t>
            </w:r>
          </w:p>
        </w:tc>
        <w:tc>
          <w:tcPr>
            <w:tcW w:w="1438" w:type="dxa"/>
            <w:tcBorders>
              <w:top w:val="nil"/>
              <w:left w:val="nil"/>
              <w:bottom w:val="single" w:sz="4" w:space="0" w:color="auto"/>
              <w:right w:val="single" w:sz="4" w:space="0" w:color="auto"/>
            </w:tcBorders>
            <w:shd w:val="clear" w:color="auto" w:fill="auto"/>
            <w:noWrap/>
            <w:vAlign w:val="bottom"/>
            <w:hideMark/>
          </w:tcPr>
          <w:p w14:paraId="6011220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189,260,662</w:t>
            </w:r>
          </w:p>
        </w:tc>
      </w:tr>
      <w:tr w:rsidR="00F918A3" w:rsidRPr="00195292" w14:paraId="2670713E" w14:textId="77777777" w:rsidTr="00B444D8">
        <w:trPr>
          <w:trHeight w:val="299"/>
        </w:trPr>
        <w:tc>
          <w:tcPr>
            <w:tcW w:w="3268" w:type="dxa"/>
            <w:tcBorders>
              <w:top w:val="single" w:sz="4" w:space="0" w:color="auto"/>
              <w:left w:val="single" w:sz="4" w:space="0" w:color="auto"/>
              <w:bottom w:val="single" w:sz="4" w:space="0" w:color="auto"/>
              <w:right w:val="single" w:sz="4" w:space="0" w:color="auto"/>
            </w:tcBorders>
            <w:vAlign w:val="bottom"/>
          </w:tcPr>
          <w:p w14:paraId="0B2B922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xml:space="preserve">Current liabilities </w:t>
            </w: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2038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14,047,035</w:t>
            </w:r>
          </w:p>
        </w:tc>
        <w:tc>
          <w:tcPr>
            <w:tcW w:w="1438" w:type="dxa"/>
            <w:tcBorders>
              <w:top w:val="single" w:sz="4" w:space="0" w:color="auto"/>
              <w:left w:val="nil"/>
              <w:bottom w:val="single" w:sz="4" w:space="0" w:color="auto"/>
              <w:right w:val="single" w:sz="4" w:space="0" w:color="auto"/>
            </w:tcBorders>
            <w:shd w:val="clear" w:color="auto" w:fill="auto"/>
            <w:noWrap/>
            <w:vAlign w:val="bottom"/>
            <w:hideMark/>
          </w:tcPr>
          <w:p w14:paraId="799E68C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21,379,416</w:t>
            </w:r>
          </w:p>
        </w:tc>
        <w:tc>
          <w:tcPr>
            <w:tcW w:w="1438" w:type="dxa"/>
            <w:tcBorders>
              <w:top w:val="nil"/>
              <w:left w:val="nil"/>
              <w:bottom w:val="single" w:sz="4" w:space="0" w:color="auto"/>
              <w:right w:val="single" w:sz="4" w:space="0" w:color="auto"/>
            </w:tcBorders>
            <w:shd w:val="clear" w:color="auto" w:fill="auto"/>
            <w:noWrap/>
            <w:vAlign w:val="bottom"/>
            <w:hideMark/>
          </w:tcPr>
          <w:p w14:paraId="4D2745A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152,171,700</w:t>
            </w:r>
          </w:p>
        </w:tc>
        <w:tc>
          <w:tcPr>
            <w:tcW w:w="1438" w:type="dxa"/>
            <w:tcBorders>
              <w:top w:val="nil"/>
              <w:left w:val="nil"/>
              <w:bottom w:val="single" w:sz="4" w:space="0" w:color="auto"/>
              <w:right w:val="single" w:sz="4" w:space="0" w:color="auto"/>
            </w:tcBorders>
            <w:shd w:val="clear" w:color="auto" w:fill="auto"/>
            <w:noWrap/>
            <w:vAlign w:val="bottom"/>
            <w:hideMark/>
          </w:tcPr>
          <w:p w14:paraId="76A7248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60,277,472</w:t>
            </w:r>
          </w:p>
        </w:tc>
        <w:tc>
          <w:tcPr>
            <w:tcW w:w="1438" w:type="dxa"/>
            <w:tcBorders>
              <w:top w:val="nil"/>
              <w:left w:val="nil"/>
              <w:bottom w:val="single" w:sz="4" w:space="0" w:color="auto"/>
              <w:right w:val="single" w:sz="4" w:space="0" w:color="auto"/>
            </w:tcBorders>
            <w:shd w:val="clear" w:color="auto" w:fill="auto"/>
            <w:noWrap/>
            <w:vAlign w:val="bottom"/>
            <w:hideMark/>
          </w:tcPr>
          <w:p w14:paraId="05303BB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84,563,097</w:t>
            </w:r>
          </w:p>
        </w:tc>
      </w:tr>
      <w:tr w:rsidR="00F918A3" w:rsidRPr="00195292" w14:paraId="10E6E02B" w14:textId="77777777" w:rsidTr="00B444D8">
        <w:trPr>
          <w:trHeight w:val="299"/>
        </w:trPr>
        <w:tc>
          <w:tcPr>
            <w:tcW w:w="3268" w:type="dxa"/>
            <w:tcBorders>
              <w:top w:val="single" w:sz="4" w:space="0" w:color="auto"/>
              <w:left w:val="single" w:sz="4" w:space="0" w:color="auto"/>
              <w:bottom w:val="single" w:sz="4" w:space="0" w:color="auto"/>
              <w:right w:val="single" w:sz="4" w:space="0" w:color="auto"/>
            </w:tcBorders>
            <w:vAlign w:val="bottom"/>
          </w:tcPr>
          <w:p w14:paraId="42B5181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Net income</w:t>
            </w: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ADA0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539,824,551.00</w:t>
            </w:r>
          </w:p>
        </w:tc>
        <w:tc>
          <w:tcPr>
            <w:tcW w:w="1438" w:type="dxa"/>
            <w:tcBorders>
              <w:top w:val="single" w:sz="4" w:space="0" w:color="auto"/>
              <w:left w:val="single" w:sz="4" w:space="0" w:color="auto"/>
              <w:bottom w:val="single" w:sz="4" w:space="0" w:color="auto"/>
              <w:right w:val="nil"/>
            </w:tcBorders>
            <w:shd w:val="clear" w:color="auto" w:fill="auto"/>
            <w:noWrap/>
            <w:vAlign w:val="bottom"/>
            <w:hideMark/>
          </w:tcPr>
          <w:p w14:paraId="763B92B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624,649,577.00</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6679461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693,709,181</w:t>
            </w:r>
          </w:p>
        </w:tc>
        <w:tc>
          <w:tcPr>
            <w:tcW w:w="1438" w:type="dxa"/>
            <w:tcBorders>
              <w:top w:val="nil"/>
              <w:left w:val="nil"/>
              <w:bottom w:val="single" w:sz="4" w:space="0" w:color="auto"/>
              <w:right w:val="single" w:sz="4" w:space="0" w:color="auto"/>
            </w:tcBorders>
            <w:shd w:val="clear" w:color="auto" w:fill="auto"/>
            <w:noWrap/>
            <w:vAlign w:val="bottom"/>
            <w:hideMark/>
          </w:tcPr>
          <w:p w14:paraId="5582835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788,076,021</w:t>
            </w:r>
          </w:p>
        </w:tc>
        <w:tc>
          <w:tcPr>
            <w:tcW w:w="1438" w:type="dxa"/>
            <w:tcBorders>
              <w:top w:val="nil"/>
              <w:left w:val="nil"/>
              <w:bottom w:val="single" w:sz="4" w:space="0" w:color="auto"/>
              <w:right w:val="single" w:sz="4" w:space="0" w:color="auto"/>
            </w:tcBorders>
            <w:shd w:val="clear" w:color="auto" w:fill="auto"/>
            <w:noWrap/>
            <w:vAlign w:val="bottom"/>
            <w:hideMark/>
          </w:tcPr>
          <w:p w14:paraId="0AF5C08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823,049,903</w:t>
            </w:r>
          </w:p>
        </w:tc>
      </w:tr>
      <w:tr w:rsidR="00F918A3" w:rsidRPr="00195292" w14:paraId="4CAA4317" w14:textId="77777777" w:rsidTr="00B444D8">
        <w:trPr>
          <w:trHeight w:val="299"/>
        </w:trPr>
        <w:tc>
          <w:tcPr>
            <w:tcW w:w="3268" w:type="dxa"/>
            <w:tcBorders>
              <w:top w:val="single" w:sz="4" w:space="0" w:color="auto"/>
              <w:left w:val="single" w:sz="4" w:space="0" w:color="auto"/>
              <w:bottom w:val="single" w:sz="4" w:space="0" w:color="auto"/>
              <w:right w:val="single" w:sz="4" w:space="0" w:color="auto"/>
            </w:tcBorders>
            <w:vAlign w:val="bottom"/>
          </w:tcPr>
          <w:p w14:paraId="04329A2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equity</w:t>
            </w: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09D6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8,461,982,760</w:t>
            </w:r>
          </w:p>
        </w:tc>
        <w:tc>
          <w:tcPr>
            <w:tcW w:w="1438" w:type="dxa"/>
            <w:tcBorders>
              <w:top w:val="single" w:sz="4" w:space="0" w:color="auto"/>
              <w:left w:val="nil"/>
              <w:bottom w:val="single" w:sz="4" w:space="0" w:color="auto"/>
              <w:right w:val="single" w:sz="4" w:space="0" w:color="auto"/>
            </w:tcBorders>
            <w:shd w:val="clear" w:color="auto" w:fill="auto"/>
            <w:noWrap/>
            <w:vAlign w:val="bottom"/>
            <w:hideMark/>
          </w:tcPr>
          <w:p w14:paraId="43B3BDC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9,846,535,818</w:t>
            </w:r>
          </w:p>
        </w:tc>
        <w:tc>
          <w:tcPr>
            <w:tcW w:w="1438" w:type="dxa"/>
            <w:tcBorders>
              <w:top w:val="nil"/>
              <w:left w:val="nil"/>
              <w:bottom w:val="single" w:sz="4" w:space="0" w:color="auto"/>
              <w:right w:val="single" w:sz="4" w:space="0" w:color="auto"/>
            </w:tcBorders>
            <w:shd w:val="clear" w:color="auto" w:fill="auto"/>
            <w:noWrap/>
            <w:vAlign w:val="bottom"/>
            <w:hideMark/>
          </w:tcPr>
          <w:p w14:paraId="6184661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11,175,164,632</w:t>
            </w:r>
          </w:p>
        </w:tc>
        <w:tc>
          <w:tcPr>
            <w:tcW w:w="1438" w:type="dxa"/>
            <w:tcBorders>
              <w:top w:val="nil"/>
              <w:left w:val="nil"/>
              <w:bottom w:val="single" w:sz="4" w:space="0" w:color="auto"/>
              <w:right w:val="single" w:sz="4" w:space="0" w:color="auto"/>
            </w:tcBorders>
            <w:shd w:val="clear" w:color="auto" w:fill="auto"/>
            <w:noWrap/>
            <w:vAlign w:val="bottom"/>
            <w:hideMark/>
          </w:tcPr>
          <w:p w14:paraId="2F4C6DC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12,112,183,171</w:t>
            </w:r>
          </w:p>
        </w:tc>
        <w:tc>
          <w:tcPr>
            <w:tcW w:w="1438" w:type="dxa"/>
            <w:tcBorders>
              <w:top w:val="nil"/>
              <w:left w:val="nil"/>
              <w:bottom w:val="single" w:sz="4" w:space="0" w:color="auto"/>
              <w:right w:val="single" w:sz="4" w:space="0" w:color="auto"/>
            </w:tcBorders>
            <w:shd w:val="clear" w:color="auto" w:fill="auto"/>
            <w:noWrap/>
            <w:vAlign w:val="bottom"/>
            <w:hideMark/>
          </w:tcPr>
          <w:p w14:paraId="221CF9D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12,887,607,495</w:t>
            </w:r>
          </w:p>
        </w:tc>
      </w:tr>
      <w:tr w:rsidR="00F918A3" w:rsidRPr="00195292" w14:paraId="6E40EF0A" w14:textId="77777777" w:rsidTr="00B444D8">
        <w:trPr>
          <w:trHeight w:val="299"/>
        </w:trPr>
        <w:tc>
          <w:tcPr>
            <w:tcW w:w="3268" w:type="dxa"/>
            <w:tcBorders>
              <w:top w:val="nil"/>
              <w:left w:val="single" w:sz="4" w:space="0" w:color="auto"/>
              <w:bottom w:val="single" w:sz="4" w:space="0" w:color="auto"/>
              <w:right w:val="single" w:sz="4" w:space="0" w:color="auto"/>
            </w:tcBorders>
            <w:vAlign w:val="bottom"/>
          </w:tcPr>
          <w:p w14:paraId="3ADC9ED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Cash in hand</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3CC6CE5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2,762,710,234</w:t>
            </w:r>
          </w:p>
        </w:tc>
        <w:tc>
          <w:tcPr>
            <w:tcW w:w="1438" w:type="dxa"/>
            <w:tcBorders>
              <w:top w:val="nil"/>
              <w:left w:val="nil"/>
              <w:bottom w:val="single" w:sz="4" w:space="0" w:color="auto"/>
              <w:right w:val="single" w:sz="4" w:space="0" w:color="auto"/>
            </w:tcBorders>
            <w:shd w:val="clear" w:color="auto" w:fill="auto"/>
            <w:noWrap/>
            <w:vAlign w:val="bottom"/>
            <w:hideMark/>
          </w:tcPr>
          <w:p w14:paraId="31E69B7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2,714,773,207</w:t>
            </w:r>
          </w:p>
        </w:tc>
        <w:tc>
          <w:tcPr>
            <w:tcW w:w="1438" w:type="dxa"/>
            <w:tcBorders>
              <w:top w:val="nil"/>
              <w:left w:val="nil"/>
              <w:bottom w:val="single" w:sz="4" w:space="0" w:color="auto"/>
              <w:right w:val="single" w:sz="4" w:space="0" w:color="auto"/>
            </w:tcBorders>
            <w:shd w:val="clear" w:color="auto" w:fill="auto"/>
            <w:noWrap/>
            <w:vAlign w:val="bottom"/>
            <w:hideMark/>
          </w:tcPr>
          <w:p w14:paraId="76E74FD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3,354,653,593</w:t>
            </w:r>
          </w:p>
        </w:tc>
        <w:tc>
          <w:tcPr>
            <w:tcW w:w="1438" w:type="dxa"/>
            <w:tcBorders>
              <w:top w:val="nil"/>
              <w:left w:val="nil"/>
              <w:bottom w:val="single" w:sz="4" w:space="0" w:color="auto"/>
              <w:right w:val="single" w:sz="4" w:space="0" w:color="auto"/>
            </w:tcBorders>
            <w:shd w:val="clear" w:color="auto" w:fill="auto"/>
            <w:noWrap/>
            <w:vAlign w:val="bottom"/>
            <w:hideMark/>
          </w:tcPr>
          <w:p w14:paraId="22EDDD1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3,200,839,875</w:t>
            </w:r>
          </w:p>
        </w:tc>
        <w:tc>
          <w:tcPr>
            <w:tcW w:w="1438" w:type="dxa"/>
            <w:tcBorders>
              <w:top w:val="nil"/>
              <w:left w:val="nil"/>
              <w:bottom w:val="single" w:sz="4" w:space="0" w:color="auto"/>
              <w:right w:val="single" w:sz="4" w:space="0" w:color="auto"/>
            </w:tcBorders>
            <w:shd w:val="clear" w:color="auto" w:fill="auto"/>
            <w:noWrap/>
            <w:vAlign w:val="bottom"/>
            <w:hideMark/>
          </w:tcPr>
          <w:p w14:paraId="1A4899C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3,730,434,604</w:t>
            </w:r>
          </w:p>
        </w:tc>
      </w:tr>
      <w:tr w:rsidR="00F918A3" w:rsidRPr="00195292" w14:paraId="0DD410B4" w14:textId="77777777" w:rsidTr="00B444D8">
        <w:trPr>
          <w:trHeight w:val="299"/>
        </w:trPr>
        <w:tc>
          <w:tcPr>
            <w:tcW w:w="3268" w:type="dxa"/>
            <w:tcBorders>
              <w:top w:val="nil"/>
              <w:left w:val="single" w:sz="4" w:space="0" w:color="auto"/>
              <w:bottom w:val="single" w:sz="4" w:space="0" w:color="auto"/>
              <w:right w:val="single" w:sz="4" w:space="0" w:color="auto"/>
            </w:tcBorders>
            <w:vAlign w:val="bottom"/>
          </w:tcPr>
          <w:p w14:paraId="4C1F3AD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Non-performing loan/Investment/unclassified</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6521D6D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4,578,900,657</w:t>
            </w:r>
          </w:p>
        </w:tc>
        <w:tc>
          <w:tcPr>
            <w:tcW w:w="1438" w:type="dxa"/>
            <w:tcBorders>
              <w:top w:val="nil"/>
              <w:left w:val="nil"/>
              <w:bottom w:val="single" w:sz="4" w:space="0" w:color="auto"/>
              <w:right w:val="single" w:sz="4" w:space="0" w:color="auto"/>
            </w:tcBorders>
            <w:shd w:val="clear" w:color="auto" w:fill="auto"/>
            <w:noWrap/>
            <w:vAlign w:val="bottom"/>
            <w:hideMark/>
          </w:tcPr>
          <w:p w14:paraId="5E3D17C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3,163,752,069</w:t>
            </w:r>
          </w:p>
        </w:tc>
        <w:tc>
          <w:tcPr>
            <w:tcW w:w="1438" w:type="dxa"/>
            <w:tcBorders>
              <w:top w:val="nil"/>
              <w:left w:val="nil"/>
              <w:bottom w:val="single" w:sz="4" w:space="0" w:color="auto"/>
              <w:right w:val="single" w:sz="4" w:space="0" w:color="auto"/>
            </w:tcBorders>
            <w:shd w:val="clear" w:color="auto" w:fill="auto"/>
            <w:noWrap/>
            <w:vAlign w:val="bottom"/>
            <w:hideMark/>
          </w:tcPr>
          <w:p w14:paraId="68C532C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2,466,163,409</w:t>
            </w:r>
          </w:p>
        </w:tc>
        <w:tc>
          <w:tcPr>
            <w:tcW w:w="1438" w:type="dxa"/>
            <w:tcBorders>
              <w:top w:val="nil"/>
              <w:left w:val="nil"/>
              <w:bottom w:val="single" w:sz="4" w:space="0" w:color="auto"/>
              <w:right w:val="single" w:sz="4" w:space="0" w:color="auto"/>
            </w:tcBorders>
            <w:shd w:val="clear" w:color="auto" w:fill="auto"/>
            <w:noWrap/>
            <w:vAlign w:val="bottom"/>
            <w:hideMark/>
          </w:tcPr>
          <w:p w14:paraId="703A238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2,335,833,766</w:t>
            </w:r>
          </w:p>
        </w:tc>
        <w:tc>
          <w:tcPr>
            <w:tcW w:w="1438" w:type="dxa"/>
            <w:tcBorders>
              <w:top w:val="nil"/>
              <w:left w:val="nil"/>
              <w:bottom w:val="single" w:sz="4" w:space="0" w:color="auto"/>
              <w:right w:val="single" w:sz="4" w:space="0" w:color="auto"/>
            </w:tcBorders>
            <w:shd w:val="clear" w:color="auto" w:fill="auto"/>
            <w:noWrap/>
            <w:vAlign w:val="bottom"/>
            <w:hideMark/>
          </w:tcPr>
          <w:p w14:paraId="0172026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2,219,042,078</w:t>
            </w:r>
          </w:p>
        </w:tc>
      </w:tr>
      <w:tr w:rsidR="00F918A3" w:rsidRPr="00195292" w14:paraId="551CCD56" w14:textId="77777777" w:rsidTr="00B444D8">
        <w:trPr>
          <w:trHeight w:val="299"/>
        </w:trPr>
        <w:tc>
          <w:tcPr>
            <w:tcW w:w="3268" w:type="dxa"/>
            <w:tcBorders>
              <w:top w:val="nil"/>
              <w:left w:val="single" w:sz="4" w:space="0" w:color="auto"/>
              <w:bottom w:val="single" w:sz="4" w:space="0" w:color="auto"/>
              <w:right w:val="single" w:sz="4" w:space="0" w:color="auto"/>
            </w:tcBorders>
            <w:vAlign w:val="bottom"/>
          </w:tcPr>
          <w:p w14:paraId="1B917B9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total loan/Investment</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373F500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106,886,082,701</w:t>
            </w:r>
          </w:p>
        </w:tc>
        <w:tc>
          <w:tcPr>
            <w:tcW w:w="1438" w:type="dxa"/>
            <w:tcBorders>
              <w:top w:val="nil"/>
              <w:left w:val="nil"/>
              <w:bottom w:val="single" w:sz="4" w:space="0" w:color="auto"/>
              <w:right w:val="single" w:sz="4" w:space="0" w:color="auto"/>
            </w:tcBorders>
            <w:shd w:val="clear" w:color="auto" w:fill="auto"/>
            <w:noWrap/>
            <w:vAlign w:val="bottom"/>
            <w:hideMark/>
          </w:tcPr>
          <w:p w14:paraId="12EDB13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130,614,645,769</w:t>
            </w:r>
          </w:p>
        </w:tc>
        <w:tc>
          <w:tcPr>
            <w:tcW w:w="1438" w:type="dxa"/>
            <w:tcBorders>
              <w:top w:val="nil"/>
              <w:left w:val="nil"/>
              <w:bottom w:val="single" w:sz="4" w:space="0" w:color="auto"/>
              <w:right w:val="single" w:sz="4" w:space="0" w:color="auto"/>
            </w:tcBorders>
            <w:shd w:val="clear" w:color="auto" w:fill="auto"/>
            <w:noWrap/>
            <w:vAlign w:val="bottom"/>
            <w:hideMark/>
          </w:tcPr>
          <w:p w14:paraId="43B346A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141,987,433,313</w:t>
            </w:r>
          </w:p>
        </w:tc>
        <w:tc>
          <w:tcPr>
            <w:tcW w:w="1438" w:type="dxa"/>
            <w:tcBorders>
              <w:top w:val="nil"/>
              <w:left w:val="nil"/>
              <w:bottom w:val="single" w:sz="4" w:space="0" w:color="auto"/>
              <w:right w:val="single" w:sz="4" w:space="0" w:color="auto"/>
            </w:tcBorders>
            <w:shd w:val="clear" w:color="auto" w:fill="auto"/>
            <w:noWrap/>
            <w:vAlign w:val="bottom"/>
            <w:hideMark/>
          </w:tcPr>
          <w:p w14:paraId="4FAAEBD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184,910,703,354</w:t>
            </w:r>
          </w:p>
        </w:tc>
        <w:tc>
          <w:tcPr>
            <w:tcW w:w="1438" w:type="dxa"/>
            <w:tcBorders>
              <w:top w:val="nil"/>
              <w:left w:val="nil"/>
              <w:bottom w:val="single" w:sz="4" w:space="0" w:color="auto"/>
              <w:right w:val="single" w:sz="4" w:space="0" w:color="auto"/>
            </w:tcBorders>
            <w:shd w:val="clear" w:color="auto" w:fill="auto"/>
            <w:noWrap/>
            <w:vAlign w:val="bottom"/>
            <w:hideMark/>
          </w:tcPr>
          <w:p w14:paraId="6B27135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197,128,064,795</w:t>
            </w:r>
          </w:p>
        </w:tc>
      </w:tr>
      <w:tr w:rsidR="00F918A3" w:rsidRPr="00195292" w14:paraId="0817F0AC" w14:textId="77777777" w:rsidTr="00B444D8">
        <w:trPr>
          <w:trHeight w:val="299"/>
        </w:trPr>
        <w:tc>
          <w:tcPr>
            <w:tcW w:w="3268" w:type="dxa"/>
            <w:tcBorders>
              <w:top w:val="nil"/>
              <w:left w:val="single" w:sz="4" w:space="0" w:color="auto"/>
              <w:bottom w:val="single" w:sz="4" w:space="0" w:color="auto"/>
              <w:right w:val="single" w:sz="4" w:space="0" w:color="auto"/>
            </w:tcBorders>
            <w:vAlign w:val="bottom"/>
          </w:tcPr>
          <w:p w14:paraId="4CFE3E0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509E479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632D5CC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5E4CE78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475A15F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6609268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792DD1CB" w14:textId="77777777" w:rsidTr="00B444D8">
        <w:trPr>
          <w:trHeight w:val="299"/>
        </w:trPr>
        <w:tc>
          <w:tcPr>
            <w:tcW w:w="3268" w:type="dxa"/>
            <w:tcBorders>
              <w:top w:val="nil"/>
              <w:left w:val="single" w:sz="4" w:space="0" w:color="auto"/>
              <w:bottom w:val="single" w:sz="4" w:space="0" w:color="auto"/>
              <w:right w:val="single" w:sz="4" w:space="0" w:color="auto"/>
            </w:tcBorders>
            <w:vAlign w:val="bottom"/>
          </w:tcPr>
          <w:p w14:paraId="1978B1F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4650A63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1F04DF5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18F8431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07330F0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4CD3ECB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2CF00E5A" w14:textId="77777777" w:rsidTr="00B444D8">
        <w:trPr>
          <w:trHeight w:val="299"/>
        </w:trPr>
        <w:tc>
          <w:tcPr>
            <w:tcW w:w="3268" w:type="dxa"/>
            <w:tcBorders>
              <w:top w:val="nil"/>
              <w:left w:val="single" w:sz="4" w:space="0" w:color="auto"/>
              <w:bottom w:val="single" w:sz="4" w:space="0" w:color="auto"/>
              <w:right w:val="single" w:sz="4" w:space="0" w:color="auto"/>
            </w:tcBorders>
            <w:vAlign w:val="bottom"/>
          </w:tcPr>
          <w:p w14:paraId="6DD64F5B" w14:textId="77777777" w:rsidR="00F918A3" w:rsidRPr="00195292" w:rsidRDefault="00F918A3" w:rsidP="00B444D8">
            <w:pPr>
              <w:spacing w:after="0" w:line="240" w:lineRule="auto"/>
              <w:jc w:val="center"/>
              <w:rPr>
                <w:rFonts w:ascii="Times New Roman" w:eastAsia="Times New Roman" w:hAnsi="Times New Roman" w:cs="Times New Roman"/>
                <w:bCs/>
              </w:rPr>
            </w:pPr>
            <w:r w:rsidRPr="00195292">
              <w:rPr>
                <w:rFonts w:ascii="Times New Roman" w:eastAsia="Times New Roman" w:hAnsi="Times New Roman" w:cs="Times New Roman"/>
                <w:bCs/>
              </w:rPr>
              <w:t>VARIABLES</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51AF449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4BE6B89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6D45002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0B23BCF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1438" w:type="dxa"/>
            <w:tcBorders>
              <w:top w:val="nil"/>
              <w:left w:val="nil"/>
              <w:bottom w:val="single" w:sz="4" w:space="0" w:color="auto"/>
              <w:right w:val="single" w:sz="4" w:space="0" w:color="auto"/>
            </w:tcBorders>
            <w:shd w:val="clear" w:color="auto" w:fill="auto"/>
            <w:noWrap/>
            <w:vAlign w:val="bottom"/>
            <w:hideMark/>
          </w:tcPr>
          <w:p w14:paraId="7514759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r>
      <w:tr w:rsidR="00F918A3" w:rsidRPr="00195292" w14:paraId="758AF2DB" w14:textId="77777777" w:rsidTr="00B444D8">
        <w:trPr>
          <w:trHeight w:val="299"/>
        </w:trPr>
        <w:tc>
          <w:tcPr>
            <w:tcW w:w="3268" w:type="dxa"/>
            <w:tcBorders>
              <w:top w:val="nil"/>
              <w:left w:val="single" w:sz="4" w:space="0" w:color="auto"/>
              <w:bottom w:val="single" w:sz="4" w:space="0" w:color="auto"/>
              <w:right w:val="single" w:sz="4" w:space="0" w:color="auto"/>
            </w:tcBorders>
            <w:vAlign w:val="bottom"/>
          </w:tcPr>
          <w:p w14:paraId="10636D2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Size of Bank</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515E946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11.16240344</w:t>
            </w:r>
          </w:p>
        </w:tc>
        <w:tc>
          <w:tcPr>
            <w:tcW w:w="1438" w:type="dxa"/>
            <w:tcBorders>
              <w:top w:val="nil"/>
              <w:left w:val="nil"/>
              <w:bottom w:val="single" w:sz="4" w:space="0" w:color="auto"/>
              <w:right w:val="single" w:sz="4" w:space="0" w:color="auto"/>
            </w:tcBorders>
            <w:shd w:val="clear" w:color="auto" w:fill="auto"/>
            <w:noWrap/>
            <w:vAlign w:val="bottom"/>
            <w:hideMark/>
          </w:tcPr>
          <w:p w14:paraId="3470389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11.25582605</w:t>
            </w:r>
          </w:p>
        </w:tc>
        <w:tc>
          <w:tcPr>
            <w:tcW w:w="1438" w:type="dxa"/>
            <w:tcBorders>
              <w:top w:val="nil"/>
              <w:left w:val="nil"/>
              <w:bottom w:val="single" w:sz="4" w:space="0" w:color="auto"/>
              <w:right w:val="single" w:sz="4" w:space="0" w:color="auto"/>
            </w:tcBorders>
            <w:shd w:val="clear" w:color="auto" w:fill="auto"/>
            <w:noWrap/>
            <w:vAlign w:val="bottom"/>
            <w:hideMark/>
          </w:tcPr>
          <w:p w14:paraId="5036E3E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11.32271849</w:t>
            </w:r>
          </w:p>
        </w:tc>
        <w:tc>
          <w:tcPr>
            <w:tcW w:w="1438" w:type="dxa"/>
            <w:tcBorders>
              <w:top w:val="nil"/>
              <w:left w:val="nil"/>
              <w:bottom w:val="single" w:sz="4" w:space="0" w:color="auto"/>
              <w:right w:val="single" w:sz="4" w:space="0" w:color="auto"/>
            </w:tcBorders>
            <w:shd w:val="clear" w:color="auto" w:fill="auto"/>
            <w:noWrap/>
            <w:vAlign w:val="bottom"/>
            <w:hideMark/>
          </w:tcPr>
          <w:p w14:paraId="64D1C47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11.37979598</w:t>
            </w:r>
          </w:p>
        </w:tc>
        <w:tc>
          <w:tcPr>
            <w:tcW w:w="1438" w:type="dxa"/>
            <w:tcBorders>
              <w:top w:val="nil"/>
              <w:left w:val="nil"/>
              <w:bottom w:val="single" w:sz="4" w:space="0" w:color="auto"/>
              <w:right w:val="single" w:sz="4" w:space="0" w:color="auto"/>
            </w:tcBorders>
            <w:shd w:val="clear" w:color="auto" w:fill="auto"/>
            <w:noWrap/>
            <w:vAlign w:val="bottom"/>
            <w:hideMark/>
          </w:tcPr>
          <w:p w14:paraId="5E6C231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11.41436887</w:t>
            </w:r>
          </w:p>
        </w:tc>
      </w:tr>
      <w:tr w:rsidR="00F918A3" w:rsidRPr="00195292" w14:paraId="1A9B74A4" w14:textId="77777777" w:rsidTr="00B444D8">
        <w:trPr>
          <w:trHeight w:val="299"/>
        </w:trPr>
        <w:tc>
          <w:tcPr>
            <w:tcW w:w="3268" w:type="dxa"/>
            <w:tcBorders>
              <w:top w:val="nil"/>
              <w:left w:val="single" w:sz="4" w:space="0" w:color="auto"/>
              <w:bottom w:val="single" w:sz="4" w:space="0" w:color="auto"/>
              <w:right w:val="single" w:sz="4" w:space="0" w:color="auto"/>
            </w:tcBorders>
            <w:vAlign w:val="bottom"/>
          </w:tcPr>
          <w:p w14:paraId="6E93C30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Net working Capital</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35ADCCF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21,671,764</w:t>
            </w:r>
          </w:p>
        </w:tc>
        <w:tc>
          <w:tcPr>
            <w:tcW w:w="1438" w:type="dxa"/>
            <w:tcBorders>
              <w:top w:val="nil"/>
              <w:left w:val="nil"/>
              <w:bottom w:val="single" w:sz="4" w:space="0" w:color="auto"/>
              <w:right w:val="single" w:sz="4" w:space="0" w:color="auto"/>
            </w:tcBorders>
            <w:shd w:val="clear" w:color="auto" w:fill="auto"/>
            <w:noWrap/>
            <w:vAlign w:val="bottom"/>
            <w:hideMark/>
          </w:tcPr>
          <w:p w14:paraId="679D0F7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23,253,960</w:t>
            </w:r>
          </w:p>
        </w:tc>
        <w:tc>
          <w:tcPr>
            <w:tcW w:w="1438" w:type="dxa"/>
            <w:tcBorders>
              <w:top w:val="nil"/>
              <w:left w:val="nil"/>
              <w:bottom w:val="single" w:sz="4" w:space="0" w:color="auto"/>
              <w:right w:val="single" w:sz="4" w:space="0" w:color="auto"/>
            </w:tcBorders>
            <w:shd w:val="clear" w:color="auto" w:fill="auto"/>
            <w:noWrap/>
            <w:vAlign w:val="bottom"/>
            <w:hideMark/>
          </w:tcPr>
          <w:p w14:paraId="0F6681F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31,005,454</w:t>
            </w:r>
          </w:p>
        </w:tc>
        <w:tc>
          <w:tcPr>
            <w:tcW w:w="1438" w:type="dxa"/>
            <w:tcBorders>
              <w:top w:val="nil"/>
              <w:left w:val="nil"/>
              <w:bottom w:val="single" w:sz="4" w:space="0" w:color="auto"/>
              <w:right w:val="single" w:sz="4" w:space="0" w:color="auto"/>
            </w:tcBorders>
            <w:shd w:val="clear" w:color="auto" w:fill="auto"/>
            <w:noWrap/>
            <w:vAlign w:val="bottom"/>
            <w:hideMark/>
          </w:tcPr>
          <w:p w14:paraId="6A94129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52,909,018</w:t>
            </w:r>
          </w:p>
        </w:tc>
        <w:tc>
          <w:tcPr>
            <w:tcW w:w="1438" w:type="dxa"/>
            <w:tcBorders>
              <w:top w:val="nil"/>
              <w:left w:val="nil"/>
              <w:bottom w:val="single" w:sz="4" w:space="0" w:color="auto"/>
              <w:right w:val="single" w:sz="4" w:space="0" w:color="auto"/>
            </w:tcBorders>
            <w:shd w:val="clear" w:color="auto" w:fill="auto"/>
            <w:noWrap/>
            <w:vAlign w:val="bottom"/>
            <w:hideMark/>
          </w:tcPr>
          <w:p w14:paraId="4D99A6A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104,697,565</w:t>
            </w:r>
          </w:p>
        </w:tc>
      </w:tr>
      <w:tr w:rsidR="00F918A3" w:rsidRPr="00195292" w14:paraId="70555C18" w14:textId="77777777" w:rsidTr="00B444D8">
        <w:trPr>
          <w:trHeight w:val="299"/>
        </w:trPr>
        <w:tc>
          <w:tcPr>
            <w:tcW w:w="3268" w:type="dxa"/>
            <w:tcBorders>
              <w:top w:val="nil"/>
              <w:left w:val="single" w:sz="4" w:space="0" w:color="auto"/>
              <w:bottom w:val="single" w:sz="4" w:space="0" w:color="auto"/>
              <w:right w:val="single" w:sz="4" w:space="0" w:color="auto"/>
            </w:tcBorders>
            <w:vAlign w:val="bottom"/>
          </w:tcPr>
          <w:p w14:paraId="58D689D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Equity</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3973349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0.063794097</w:t>
            </w:r>
          </w:p>
        </w:tc>
        <w:tc>
          <w:tcPr>
            <w:tcW w:w="1438" w:type="dxa"/>
            <w:tcBorders>
              <w:top w:val="nil"/>
              <w:left w:val="nil"/>
              <w:bottom w:val="single" w:sz="4" w:space="0" w:color="auto"/>
              <w:right w:val="single" w:sz="4" w:space="0" w:color="auto"/>
            </w:tcBorders>
            <w:shd w:val="clear" w:color="auto" w:fill="auto"/>
            <w:noWrap/>
            <w:vAlign w:val="bottom"/>
            <w:hideMark/>
          </w:tcPr>
          <w:p w14:paraId="13B5F1E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0.063438512</w:t>
            </w:r>
          </w:p>
        </w:tc>
        <w:tc>
          <w:tcPr>
            <w:tcW w:w="1438" w:type="dxa"/>
            <w:tcBorders>
              <w:top w:val="nil"/>
              <w:left w:val="nil"/>
              <w:bottom w:val="single" w:sz="4" w:space="0" w:color="auto"/>
              <w:right w:val="single" w:sz="4" w:space="0" w:color="auto"/>
            </w:tcBorders>
            <w:shd w:val="clear" w:color="auto" w:fill="auto"/>
            <w:noWrap/>
            <w:vAlign w:val="bottom"/>
            <w:hideMark/>
          </w:tcPr>
          <w:p w14:paraId="460F063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0.06207597</w:t>
            </w:r>
          </w:p>
        </w:tc>
        <w:tc>
          <w:tcPr>
            <w:tcW w:w="1438" w:type="dxa"/>
            <w:tcBorders>
              <w:top w:val="nil"/>
              <w:left w:val="nil"/>
              <w:bottom w:val="single" w:sz="4" w:space="0" w:color="auto"/>
              <w:right w:val="single" w:sz="4" w:space="0" w:color="auto"/>
            </w:tcBorders>
            <w:shd w:val="clear" w:color="auto" w:fill="auto"/>
            <w:noWrap/>
            <w:vAlign w:val="bottom"/>
            <w:hideMark/>
          </w:tcPr>
          <w:p w14:paraId="496E1BC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0.065064738</w:t>
            </w:r>
          </w:p>
        </w:tc>
        <w:tc>
          <w:tcPr>
            <w:tcW w:w="1438" w:type="dxa"/>
            <w:tcBorders>
              <w:top w:val="nil"/>
              <w:left w:val="nil"/>
              <w:bottom w:val="single" w:sz="4" w:space="0" w:color="auto"/>
              <w:right w:val="single" w:sz="4" w:space="0" w:color="auto"/>
            </w:tcBorders>
            <w:shd w:val="clear" w:color="auto" w:fill="auto"/>
            <w:noWrap/>
            <w:vAlign w:val="bottom"/>
            <w:hideMark/>
          </w:tcPr>
          <w:p w14:paraId="202CC38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0.063863669</w:t>
            </w:r>
          </w:p>
        </w:tc>
      </w:tr>
      <w:tr w:rsidR="00F918A3" w:rsidRPr="00195292" w14:paraId="43F2B24F" w14:textId="77777777" w:rsidTr="00B444D8">
        <w:trPr>
          <w:trHeight w:val="299"/>
        </w:trPr>
        <w:tc>
          <w:tcPr>
            <w:tcW w:w="3268" w:type="dxa"/>
            <w:tcBorders>
              <w:top w:val="nil"/>
              <w:left w:val="single" w:sz="4" w:space="0" w:color="auto"/>
              <w:bottom w:val="single" w:sz="4" w:space="0" w:color="auto"/>
              <w:right w:val="single" w:sz="4" w:space="0" w:color="auto"/>
            </w:tcBorders>
            <w:vAlign w:val="bottom"/>
          </w:tcPr>
          <w:p w14:paraId="15BAE6F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Assets</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3E3AD73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0.003714062</w:t>
            </w:r>
          </w:p>
        </w:tc>
        <w:tc>
          <w:tcPr>
            <w:tcW w:w="1438" w:type="dxa"/>
            <w:tcBorders>
              <w:top w:val="nil"/>
              <w:left w:val="nil"/>
              <w:bottom w:val="single" w:sz="4" w:space="0" w:color="auto"/>
              <w:right w:val="single" w:sz="4" w:space="0" w:color="auto"/>
            </w:tcBorders>
            <w:shd w:val="clear" w:color="auto" w:fill="auto"/>
            <w:noWrap/>
            <w:vAlign w:val="bottom"/>
            <w:hideMark/>
          </w:tcPr>
          <w:p w14:paraId="725F11C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0.003465855</w:t>
            </w:r>
          </w:p>
        </w:tc>
        <w:tc>
          <w:tcPr>
            <w:tcW w:w="1438" w:type="dxa"/>
            <w:tcBorders>
              <w:top w:val="nil"/>
              <w:left w:val="nil"/>
              <w:bottom w:val="single" w:sz="4" w:space="0" w:color="auto"/>
              <w:right w:val="single" w:sz="4" w:space="0" w:color="auto"/>
            </w:tcBorders>
            <w:shd w:val="clear" w:color="auto" w:fill="auto"/>
            <w:noWrap/>
            <w:vAlign w:val="bottom"/>
            <w:hideMark/>
          </w:tcPr>
          <w:p w14:paraId="4439CCF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0.003299582</w:t>
            </w:r>
          </w:p>
        </w:tc>
        <w:tc>
          <w:tcPr>
            <w:tcW w:w="1438" w:type="dxa"/>
            <w:tcBorders>
              <w:top w:val="nil"/>
              <w:left w:val="nil"/>
              <w:bottom w:val="single" w:sz="4" w:space="0" w:color="auto"/>
              <w:right w:val="single" w:sz="4" w:space="0" w:color="auto"/>
            </w:tcBorders>
            <w:shd w:val="clear" w:color="auto" w:fill="auto"/>
            <w:noWrap/>
            <w:vAlign w:val="bottom"/>
            <w:hideMark/>
          </w:tcPr>
          <w:p w14:paraId="787A140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0.003286791</w:t>
            </w:r>
          </w:p>
        </w:tc>
        <w:tc>
          <w:tcPr>
            <w:tcW w:w="1438" w:type="dxa"/>
            <w:tcBorders>
              <w:top w:val="nil"/>
              <w:left w:val="nil"/>
              <w:bottom w:val="single" w:sz="4" w:space="0" w:color="auto"/>
              <w:right w:val="single" w:sz="4" w:space="0" w:color="auto"/>
            </w:tcBorders>
            <w:shd w:val="clear" w:color="auto" w:fill="auto"/>
            <w:noWrap/>
            <w:vAlign w:val="bottom"/>
            <w:hideMark/>
          </w:tcPr>
          <w:p w14:paraId="7E60002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0.003169986</w:t>
            </w:r>
          </w:p>
        </w:tc>
      </w:tr>
      <w:tr w:rsidR="00F918A3" w:rsidRPr="00195292" w14:paraId="4F67299E" w14:textId="77777777" w:rsidTr="00B444D8">
        <w:trPr>
          <w:trHeight w:val="299"/>
        </w:trPr>
        <w:tc>
          <w:tcPr>
            <w:tcW w:w="3268" w:type="dxa"/>
            <w:tcBorders>
              <w:top w:val="nil"/>
              <w:left w:val="single" w:sz="4" w:space="0" w:color="auto"/>
              <w:bottom w:val="single" w:sz="4" w:space="0" w:color="auto"/>
              <w:right w:val="single" w:sz="4" w:space="0" w:color="auto"/>
            </w:tcBorders>
            <w:vAlign w:val="bottom"/>
          </w:tcPr>
          <w:p w14:paraId="50AF47F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Cash in hand</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6F6851E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2,762,710,234</w:t>
            </w:r>
          </w:p>
        </w:tc>
        <w:tc>
          <w:tcPr>
            <w:tcW w:w="1438" w:type="dxa"/>
            <w:tcBorders>
              <w:top w:val="nil"/>
              <w:left w:val="nil"/>
              <w:bottom w:val="single" w:sz="4" w:space="0" w:color="auto"/>
              <w:right w:val="single" w:sz="4" w:space="0" w:color="auto"/>
            </w:tcBorders>
            <w:shd w:val="clear" w:color="auto" w:fill="auto"/>
            <w:noWrap/>
            <w:vAlign w:val="bottom"/>
            <w:hideMark/>
          </w:tcPr>
          <w:p w14:paraId="1019F05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2,714,773,207</w:t>
            </w:r>
          </w:p>
        </w:tc>
        <w:tc>
          <w:tcPr>
            <w:tcW w:w="1438" w:type="dxa"/>
            <w:tcBorders>
              <w:top w:val="nil"/>
              <w:left w:val="nil"/>
              <w:bottom w:val="single" w:sz="4" w:space="0" w:color="auto"/>
              <w:right w:val="single" w:sz="4" w:space="0" w:color="auto"/>
            </w:tcBorders>
            <w:shd w:val="clear" w:color="auto" w:fill="auto"/>
            <w:noWrap/>
            <w:vAlign w:val="bottom"/>
            <w:hideMark/>
          </w:tcPr>
          <w:p w14:paraId="4E261E1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3,354,653,593</w:t>
            </w:r>
          </w:p>
        </w:tc>
        <w:tc>
          <w:tcPr>
            <w:tcW w:w="1438" w:type="dxa"/>
            <w:tcBorders>
              <w:top w:val="nil"/>
              <w:left w:val="nil"/>
              <w:bottom w:val="single" w:sz="4" w:space="0" w:color="auto"/>
              <w:right w:val="single" w:sz="4" w:space="0" w:color="auto"/>
            </w:tcBorders>
            <w:shd w:val="clear" w:color="auto" w:fill="auto"/>
            <w:noWrap/>
            <w:vAlign w:val="bottom"/>
            <w:hideMark/>
          </w:tcPr>
          <w:p w14:paraId="275CFBB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3,200,839,875</w:t>
            </w:r>
          </w:p>
        </w:tc>
        <w:tc>
          <w:tcPr>
            <w:tcW w:w="1438" w:type="dxa"/>
            <w:tcBorders>
              <w:top w:val="nil"/>
              <w:left w:val="nil"/>
              <w:bottom w:val="single" w:sz="4" w:space="0" w:color="auto"/>
              <w:right w:val="single" w:sz="4" w:space="0" w:color="auto"/>
            </w:tcBorders>
            <w:shd w:val="clear" w:color="auto" w:fill="auto"/>
            <w:noWrap/>
            <w:vAlign w:val="bottom"/>
            <w:hideMark/>
          </w:tcPr>
          <w:p w14:paraId="3531B7D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3,730,434,604</w:t>
            </w:r>
          </w:p>
        </w:tc>
      </w:tr>
      <w:tr w:rsidR="00F918A3" w:rsidRPr="00195292" w14:paraId="4874938F" w14:textId="77777777" w:rsidTr="00B444D8">
        <w:trPr>
          <w:trHeight w:val="299"/>
        </w:trPr>
        <w:tc>
          <w:tcPr>
            <w:tcW w:w="3268" w:type="dxa"/>
            <w:tcBorders>
              <w:top w:val="nil"/>
              <w:left w:val="single" w:sz="4" w:space="0" w:color="auto"/>
              <w:bottom w:val="single" w:sz="4" w:space="0" w:color="auto"/>
              <w:right w:val="single" w:sz="4" w:space="0" w:color="auto"/>
            </w:tcBorders>
            <w:vAlign w:val="bottom"/>
          </w:tcPr>
          <w:p w14:paraId="43B4832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Non-performing loan ratio</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7F18CA4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0.042839073</w:t>
            </w:r>
          </w:p>
        </w:tc>
        <w:tc>
          <w:tcPr>
            <w:tcW w:w="1438" w:type="dxa"/>
            <w:tcBorders>
              <w:top w:val="nil"/>
              <w:left w:val="nil"/>
              <w:bottom w:val="single" w:sz="4" w:space="0" w:color="auto"/>
              <w:right w:val="single" w:sz="4" w:space="0" w:color="auto"/>
            </w:tcBorders>
            <w:shd w:val="clear" w:color="auto" w:fill="auto"/>
            <w:noWrap/>
            <w:vAlign w:val="bottom"/>
            <w:hideMark/>
          </w:tcPr>
          <w:p w14:paraId="7514244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0.024222032</w:t>
            </w:r>
          </w:p>
        </w:tc>
        <w:tc>
          <w:tcPr>
            <w:tcW w:w="1438" w:type="dxa"/>
            <w:tcBorders>
              <w:top w:val="nil"/>
              <w:left w:val="nil"/>
              <w:bottom w:val="single" w:sz="4" w:space="0" w:color="auto"/>
              <w:right w:val="single" w:sz="4" w:space="0" w:color="auto"/>
            </w:tcBorders>
            <w:shd w:val="clear" w:color="auto" w:fill="auto"/>
            <w:noWrap/>
            <w:vAlign w:val="bottom"/>
            <w:hideMark/>
          </w:tcPr>
          <w:p w14:paraId="20C1DEE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0.017368885</w:t>
            </w:r>
          </w:p>
        </w:tc>
        <w:tc>
          <w:tcPr>
            <w:tcW w:w="1438" w:type="dxa"/>
            <w:tcBorders>
              <w:top w:val="nil"/>
              <w:left w:val="nil"/>
              <w:bottom w:val="single" w:sz="4" w:space="0" w:color="auto"/>
              <w:right w:val="single" w:sz="4" w:space="0" w:color="auto"/>
            </w:tcBorders>
            <w:shd w:val="clear" w:color="auto" w:fill="auto"/>
            <w:noWrap/>
            <w:vAlign w:val="bottom"/>
            <w:hideMark/>
          </w:tcPr>
          <w:p w14:paraId="4891865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0.012632226</w:t>
            </w:r>
          </w:p>
        </w:tc>
        <w:tc>
          <w:tcPr>
            <w:tcW w:w="1438" w:type="dxa"/>
            <w:tcBorders>
              <w:top w:val="nil"/>
              <w:left w:val="nil"/>
              <w:bottom w:val="single" w:sz="4" w:space="0" w:color="auto"/>
              <w:right w:val="single" w:sz="4" w:space="0" w:color="auto"/>
            </w:tcBorders>
            <w:shd w:val="clear" w:color="auto" w:fill="auto"/>
            <w:noWrap/>
            <w:vAlign w:val="bottom"/>
            <w:hideMark/>
          </w:tcPr>
          <w:p w14:paraId="11DC389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0.011256855</w:t>
            </w:r>
          </w:p>
        </w:tc>
      </w:tr>
    </w:tbl>
    <w:p w14:paraId="3B4DBB74"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p w14:paraId="301D1733" w14:textId="77777777" w:rsidR="00F918A3" w:rsidRPr="00195292" w:rsidRDefault="00F918A3" w:rsidP="00F918A3"/>
    <w:p w14:paraId="670FD2FF" w14:textId="77777777" w:rsidR="00F918A3" w:rsidRDefault="00F918A3" w:rsidP="00F918A3"/>
    <w:p w14:paraId="651E67D0" w14:textId="77777777" w:rsidR="008B15FF" w:rsidRDefault="008B15FF" w:rsidP="00F918A3"/>
    <w:p w14:paraId="5A8174F9" w14:textId="77777777" w:rsidR="008B15FF" w:rsidRDefault="008B15FF" w:rsidP="00F918A3"/>
    <w:p w14:paraId="33714934" w14:textId="77777777" w:rsidR="008B15FF" w:rsidRPr="00195292" w:rsidRDefault="008B15FF" w:rsidP="00F918A3"/>
    <w:p w14:paraId="1C121414" w14:textId="77777777" w:rsidR="00F918A3" w:rsidRPr="00195292" w:rsidRDefault="00F918A3" w:rsidP="00F918A3"/>
    <w:tbl>
      <w:tblPr>
        <w:tblW w:w="10458" w:type="dxa"/>
        <w:tblInd w:w="-882" w:type="dxa"/>
        <w:tblLook w:val="04A0" w:firstRow="1" w:lastRow="0" w:firstColumn="1" w:lastColumn="0" w:noHBand="0" w:noVBand="1"/>
      </w:tblPr>
      <w:tblGrid>
        <w:gridCol w:w="1130"/>
        <w:gridCol w:w="1715"/>
        <w:gridCol w:w="1733"/>
        <w:gridCol w:w="1452"/>
        <w:gridCol w:w="1575"/>
        <w:gridCol w:w="1329"/>
        <w:gridCol w:w="1524"/>
      </w:tblGrid>
      <w:tr w:rsidR="00F918A3" w:rsidRPr="00195292" w14:paraId="031C99A8" w14:textId="77777777" w:rsidTr="00B444D8">
        <w:trPr>
          <w:trHeight w:val="25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901F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9328" w:type="dxa"/>
            <w:gridSpan w:val="6"/>
            <w:tcBorders>
              <w:top w:val="single" w:sz="4" w:space="0" w:color="auto"/>
              <w:left w:val="nil"/>
              <w:bottom w:val="single" w:sz="4" w:space="0" w:color="auto"/>
              <w:right w:val="single" w:sz="4" w:space="0" w:color="auto"/>
            </w:tcBorders>
            <w:shd w:val="clear" w:color="auto" w:fill="auto"/>
            <w:noWrap/>
            <w:vAlign w:val="bottom"/>
            <w:hideMark/>
          </w:tcPr>
          <w:p w14:paraId="14EDD54D" w14:textId="77777777" w:rsidR="00F918A3" w:rsidRPr="00195292" w:rsidRDefault="00F918A3" w:rsidP="00B444D8">
            <w:pPr>
              <w:spacing w:after="0" w:line="240" w:lineRule="auto"/>
              <w:jc w:val="center"/>
              <w:rPr>
                <w:rFonts w:ascii="Times New Roman" w:eastAsia="Times New Roman" w:hAnsi="Times New Roman" w:cs="Times New Roman"/>
              </w:rPr>
            </w:pPr>
            <w:r w:rsidRPr="00141EA1">
              <w:rPr>
                <w:rFonts w:ascii="Times New Roman" w:eastAsia="Times New Roman" w:hAnsi="Times New Roman" w:cs="Times New Roman"/>
                <w:highlight w:val="magenta"/>
              </w:rPr>
              <w:t>MEAN OF CONVENTIONAL BANKING</w:t>
            </w:r>
          </w:p>
        </w:tc>
      </w:tr>
      <w:tr w:rsidR="00F918A3" w:rsidRPr="00195292" w14:paraId="4DB7DC5F" w14:textId="77777777" w:rsidTr="00B444D8">
        <w:trPr>
          <w:trHeight w:val="431"/>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7B3F7BB9" w14:textId="77777777" w:rsidR="00F918A3" w:rsidRPr="00195292" w:rsidRDefault="00F918A3" w:rsidP="00B444D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Year </w:t>
            </w:r>
            <w:r w:rsidRPr="00195292">
              <w:rPr>
                <w:rFonts w:ascii="Times New Roman" w:eastAsia="Times New Roman" w:hAnsi="Times New Roman" w:cs="Times New Roman"/>
              </w:rPr>
              <w:t> </w:t>
            </w:r>
          </w:p>
        </w:tc>
        <w:tc>
          <w:tcPr>
            <w:tcW w:w="1715" w:type="dxa"/>
            <w:tcBorders>
              <w:top w:val="nil"/>
              <w:left w:val="nil"/>
              <w:bottom w:val="single" w:sz="4" w:space="0" w:color="auto"/>
              <w:right w:val="single" w:sz="4" w:space="0" w:color="auto"/>
            </w:tcBorders>
            <w:shd w:val="clear" w:color="auto" w:fill="auto"/>
            <w:noWrap/>
            <w:vAlign w:val="bottom"/>
            <w:hideMark/>
          </w:tcPr>
          <w:p w14:paraId="4D7A632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Size of Bank</w:t>
            </w:r>
          </w:p>
        </w:tc>
        <w:tc>
          <w:tcPr>
            <w:tcW w:w="1733" w:type="dxa"/>
            <w:tcBorders>
              <w:top w:val="nil"/>
              <w:left w:val="nil"/>
              <w:bottom w:val="single" w:sz="4" w:space="0" w:color="auto"/>
              <w:right w:val="single" w:sz="4" w:space="0" w:color="auto"/>
            </w:tcBorders>
            <w:shd w:val="clear" w:color="auto" w:fill="auto"/>
            <w:noWrap/>
            <w:vAlign w:val="bottom"/>
            <w:hideMark/>
          </w:tcPr>
          <w:p w14:paraId="6B3B35D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Net working Capital</w:t>
            </w:r>
          </w:p>
        </w:tc>
        <w:tc>
          <w:tcPr>
            <w:tcW w:w="1452" w:type="dxa"/>
            <w:tcBorders>
              <w:top w:val="nil"/>
              <w:left w:val="nil"/>
              <w:bottom w:val="single" w:sz="4" w:space="0" w:color="auto"/>
              <w:right w:val="single" w:sz="4" w:space="0" w:color="auto"/>
            </w:tcBorders>
            <w:shd w:val="clear" w:color="auto" w:fill="auto"/>
            <w:noWrap/>
            <w:vAlign w:val="bottom"/>
            <w:hideMark/>
          </w:tcPr>
          <w:p w14:paraId="598E904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Equity</w:t>
            </w:r>
          </w:p>
        </w:tc>
        <w:tc>
          <w:tcPr>
            <w:tcW w:w="1575" w:type="dxa"/>
            <w:tcBorders>
              <w:top w:val="nil"/>
              <w:left w:val="nil"/>
              <w:bottom w:val="single" w:sz="4" w:space="0" w:color="auto"/>
              <w:right w:val="single" w:sz="4" w:space="0" w:color="auto"/>
            </w:tcBorders>
            <w:shd w:val="clear" w:color="auto" w:fill="auto"/>
            <w:noWrap/>
            <w:vAlign w:val="bottom"/>
            <w:hideMark/>
          </w:tcPr>
          <w:p w14:paraId="4D415C0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Assets</w:t>
            </w:r>
          </w:p>
        </w:tc>
        <w:tc>
          <w:tcPr>
            <w:tcW w:w="1329" w:type="dxa"/>
            <w:tcBorders>
              <w:top w:val="nil"/>
              <w:left w:val="nil"/>
              <w:bottom w:val="single" w:sz="4" w:space="0" w:color="auto"/>
              <w:right w:val="single" w:sz="4" w:space="0" w:color="auto"/>
            </w:tcBorders>
            <w:shd w:val="clear" w:color="auto" w:fill="auto"/>
            <w:noWrap/>
            <w:vAlign w:val="bottom"/>
            <w:hideMark/>
          </w:tcPr>
          <w:p w14:paraId="5F74D59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Cash in hand</w:t>
            </w:r>
          </w:p>
        </w:tc>
        <w:tc>
          <w:tcPr>
            <w:tcW w:w="1524" w:type="dxa"/>
            <w:tcBorders>
              <w:top w:val="nil"/>
              <w:left w:val="nil"/>
              <w:bottom w:val="single" w:sz="4" w:space="0" w:color="auto"/>
              <w:right w:val="single" w:sz="4" w:space="0" w:color="auto"/>
            </w:tcBorders>
            <w:shd w:val="clear" w:color="auto" w:fill="auto"/>
            <w:noWrap/>
            <w:vAlign w:val="bottom"/>
            <w:hideMark/>
          </w:tcPr>
          <w:p w14:paraId="203288D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Non-performing loan ratio</w:t>
            </w:r>
          </w:p>
        </w:tc>
      </w:tr>
      <w:tr w:rsidR="00F918A3" w:rsidRPr="00195292" w14:paraId="05F1E4CA" w14:textId="77777777" w:rsidTr="00B444D8">
        <w:trPr>
          <w:trHeight w:val="431"/>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218DFA8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2014</w:t>
            </w:r>
          </w:p>
        </w:tc>
        <w:tc>
          <w:tcPr>
            <w:tcW w:w="1715" w:type="dxa"/>
            <w:tcBorders>
              <w:top w:val="nil"/>
              <w:left w:val="nil"/>
              <w:bottom w:val="single" w:sz="4" w:space="0" w:color="auto"/>
              <w:right w:val="single" w:sz="4" w:space="0" w:color="auto"/>
            </w:tcBorders>
            <w:shd w:val="clear" w:color="auto" w:fill="auto"/>
            <w:noWrap/>
            <w:vAlign w:val="bottom"/>
            <w:hideMark/>
          </w:tcPr>
          <w:p w14:paraId="5ED215D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11.16985023</w:t>
            </w:r>
          </w:p>
        </w:tc>
        <w:tc>
          <w:tcPr>
            <w:tcW w:w="1733" w:type="dxa"/>
            <w:tcBorders>
              <w:top w:val="nil"/>
              <w:left w:val="nil"/>
              <w:bottom w:val="single" w:sz="4" w:space="0" w:color="auto"/>
              <w:right w:val="single" w:sz="4" w:space="0" w:color="auto"/>
            </w:tcBorders>
            <w:shd w:val="clear" w:color="auto" w:fill="auto"/>
            <w:noWrap/>
            <w:vAlign w:val="bottom"/>
            <w:hideMark/>
          </w:tcPr>
          <w:p w14:paraId="3C9BD2E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2339173971</w:t>
            </w:r>
          </w:p>
        </w:tc>
        <w:tc>
          <w:tcPr>
            <w:tcW w:w="1452" w:type="dxa"/>
            <w:tcBorders>
              <w:top w:val="nil"/>
              <w:left w:val="nil"/>
              <w:bottom w:val="single" w:sz="4" w:space="0" w:color="auto"/>
              <w:right w:val="single" w:sz="4" w:space="0" w:color="auto"/>
            </w:tcBorders>
            <w:shd w:val="clear" w:color="auto" w:fill="auto"/>
            <w:noWrap/>
            <w:vAlign w:val="bottom"/>
            <w:hideMark/>
          </w:tcPr>
          <w:p w14:paraId="40F7024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0.118410165</w:t>
            </w:r>
          </w:p>
        </w:tc>
        <w:tc>
          <w:tcPr>
            <w:tcW w:w="1575" w:type="dxa"/>
            <w:tcBorders>
              <w:top w:val="nil"/>
              <w:left w:val="nil"/>
              <w:bottom w:val="single" w:sz="4" w:space="0" w:color="auto"/>
              <w:right w:val="single" w:sz="4" w:space="0" w:color="auto"/>
            </w:tcBorders>
            <w:shd w:val="clear" w:color="auto" w:fill="auto"/>
            <w:noWrap/>
            <w:vAlign w:val="bottom"/>
            <w:hideMark/>
          </w:tcPr>
          <w:p w14:paraId="5F1EF1C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0.009376683</w:t>
            </w:r>
          </w:p>
        </w:tc>
        <w:tc>
          <w:tcPr>
            <w:tcW w:w="1329" w:type="dxa"/>
            <w:tcBorders>
              <w:top w:val="nil"/>
              <w:left w:val="nil"/>
              <w:bottom w:val="single" w:sz="4" w:space="0" w:color="auto"/>
              <w:right w:val="single" w:sz="4" w:space="0" w:color="auto"/>
            </w:tcBorders>
            <w:shd w:val="clear" w:color="auto" w:fill="auto"/>
            <w:noWrap/>
            <w:vAlign w:val="bottom"/>
            <w:hideMark/>
          </w:tcPr>
          <w:p w14:paraId="412F0C0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1636434994</w:t>
            </w:r>
          </w:p>
        </w:tc>
        <w:tc>
          <w:tcPr>
            <w:tcW w:w="1524" w:type="dxa"/>
            <w:tcBorders>
              <w:top w:val="nil"/>
              <w:left w:val="nil"/>
              <w:bottom w:val="single" w:sz="4" w:space="0" w:color="auto"/>
              <w:right w:val="single" w:sz="4" w:space="0" w:color="auto"/>
            </w:tcBorders>
            <w:shd w:val="clear" w:color="auto" w:fill="auto"/>
            <w:noWrap/>
            <w:vAlign w:val="bottom"/>
            <w:hideMark/>
          </w:tcPr>
          <w:p w14:paraId="44EE52F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0.330661003</w:t>
            </w:r>
          </w:p>
        </w:tc>
      </w:tr>
      <w:tr w:rsidR="00F918A3" w:rsidRPr="00195292" w14:paraId="40A3B812" w14:textId="77777777" w:rsidTr="00B444D8">
        <w:trPr>
          <w:trHeight w:val="431"/>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2BE2D40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2015</w:t>
            </w:r>
          </w:p>
        </w:tc>
        <w:tc>
          <w:tcPr>
            <w:tcW w:w="1715" w:type="dxa"/>
            <w:tcBorders>
              <w:top w:val="nil"/>
              <w:left w:val="nil"/>
              <w:bottom w:val="single" w:sz="4" w:space="0" w:color="auto"/>
              <w:right w:val="single" w:sz="4" w:space="0" w:color="auto"/>
            </w:tcBorders>
            <w:shd w:val="clear" w:color="auto" w:fill="auto"/>
            <w:noWrap/>
            <w:vAlign w:val="bottom"/>
            <w:hideMark/>
          </w:tcPr>
          <w:p w14:paraId="37EDD92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11.26493705</w:t>
            </w:r>
          </w:p>
        </w:tc>
        <w:tc>
          <w:tcPr>
            <w:tcW w:w="1733" w:type="dxa"/>
            <w:tcBorders>
              <w:top w:val="nil"/>
              <w:left w:val="nil"/>
              <w:bottom w:val="single" w:sz="4" w:space="0" w:color="auto"/>
              <w:right w:val="single" w:sz="4" w:space="0" w:color="auto"/>
            </w:tcBorders>
            <w:shd w:val="clear" w:color="auto" w:fill="auto"/>
            <w:noWrap/>
            <w:vAlign w:val="bottom"/>
            <w:hideMark/>
          </w:tcPr>
          <w:p w14:paraId="3AB1871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3827987645</w:t>
            </w:r>
          </w:p>
        </w:tc>
        <w:tc>
          <w:tcPr>
            <w:tcW w:w="1452" w:type="dxa"/>
            <w:tcBorders>
              <w:top w:val="nil"/>
              <w:left w:val="nil"/>
              <w:bottom w:val="single" w:sz="4" w:space="0" w:color="auto"/>
              <w:right w:val="single" w:sz="4" w:space="0" w:color="auto"/>
            </w:tcBorders>
            <w:shd w:val="clear" w:color="auto" w:fill="auto"/>
            <w:noWrap/>
            <w:vAlign w:val="bottom"/>
            <w:hideMark/>
          </w:tcPr>
          <w:p w14:paraId="47992F5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0.123871694</w:t>
            </w:r>
          </w:p>
        </w:tc>
        <w:tc>
          <w:tcPr>
            <w:tcW w:w="1575" w:type="dxa"/>
            <w:tcBorders>
              <w:top w:val="nil"/>
              <w:left w:val="nil"/>
              <w:bottom w:val="single" w:sz="4" w:space="0" w:color="auto"/>
              <w:right w:val="single" w:sz="4" w:space="0" w:color="auto"/>
            </w:tcBorders>
            <w:shd w:val="clear" w:color="auto" w:fill="auto"/>
            <w:noWrap/>
            <w:vAlign w:val="bottom"/>
            <w:hideMark/>
          </w:tcPr>
          <w:p w14:paraId="5ABAD5B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0.008986447</w:t>
            </w:r>
          </w:p>
        </w:tc>
        <w:tc>
          <w:tcPr>
            <w:tcW w:w="1329" w:type="dxa"/>
            <w:tcBorders>
              <w:top w:val="nil"/>
              <w:left w:val="nil"/>
              <w:bottom w:val="single" w:sz="4" w:space="0" w:color="auto"/>
              <w:right w:val="single" w:sz="4" w:space="0" w:color="auto"/>
            </w:tcBorders>
            <w:shd w:val="clear" w:color="auto" w:fill="auto"/>
            <w:noWrap/>
            <w:vAlign w:val="bottom"/>
            <w:hideMark/>
          </w:tcPr>
          <w:p w14:paraId="4CA643B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1864500840</w:t>
            </w:r>
          </w:p>
        </w:tc>
        <w:tc>
          <w:tcPr>
            <w:tcW w:w="1524" w:type="dxa"/>
            <w:tcBorders>
              <w:top w:val="nil"/>
              <w:left w:val="nil"/>
              <w:bottom w:val="single" w:sz="4" w:space="0" w:color="auto"/>
              <w:right w:val="single" w:sz="4" w:space="0" w:color="auto"/>
            </w:tcBorders>
            <w:shd w:val="clear" w:color="auto" w:fill="auto"/>
            <w:noWrap/>
            <w:vAlign w:val="bottom"/>
            <w:hideMark/>
          </w:tcPr>
          <w:p w14:paraId="217FD88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0.321221141</w:t>
            </w:r>
          </w:p>
        </w:tc>
      </w:tr>
      <w:tr w:rsidR="00F918A3" w:rsidRPr="00195292" w14:paraId="02FBA70D" w14:textId="77777777" w:rsidTr="00B444D8">
        <w:trPr>
          <w:trHeight w:val="431"/>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63D9676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2016</w:t>
            </w:r>
          </w:p>
        </w:tc>
        <w:tc>
          <w:tcPr>
            <w:tcW w:w="1715" w:type="dxa"/>
            <w:tcBorders>
              <w:top w:val="nil"/>
              <w:left w:val="nil"/>
              <w:bottom w:val="single" w:sz="4" w:space="0" w:color="auto"/>
              <w:right w:val="single" w:sz="4" w:space="0" w:color="auto"/>
            </w:tcBorders>
            <w:shd w:val="clear" w:color="auto" w:fill="auto"/>
            <w:noWrap/>
            <w:vAlign w:val="bottom"/>
            <w:hideMark/>
          </w:tcPr>
          <w:p w14:paraId="265FA9B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11.33353832</w:t>
            </w:r>
          </w:p>
        </w:tc>
        <w:tc>
          <w:tcPr>
            <w:tcW w:w="1733" w:type="dxa"/>
            <w:tcBorders>
              <w:top w:val="nil"/>
              <w:left w:val="nil"/>
              <w:bottom w:val="single" w:sz="4" w:space="0" w:color="auto"/>
              <w:right w:val="single" w:sz="4" w:space="0" w:color="auto"/>
            </w:tcBorders>
            <w:shd w:val="clear" w:color="auto" w:fill="auto"/>
            <w:noWrap/>
            <w:vAlign w:val="bottom"/>
            <w:hideMark/>
          </w:tcPr>
          <w:p w14:paraId="3EFF85A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2539149185</w:t>
            </w:r>
          </w:p>
        </w:tc>
        <w:tc>
          <w:tcPr>
            <w:tcW w:w="1452" w:type="dxa"/>
            <w:tcBorders>
              <w:top w:val="nil"/>
              <w:left w:val="nil"/>
              <w:bottom w:val="single" w:sz="4" w:space="0" w:color="auto"/>
              <w:right w:val="single" w:sz="4" w:space="0" w:color="auto"/>
            </w:tcBorders>
            <w:shd w:val="clear" w:color="auto" w:fill="auto"/>
            <w:noWrap/>
            <w:vAlign w:val="bottom"/>
            <w:hideMark/>
          </w:tcPr>
          <w:p w14:paraId="6BB7819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0.11898568</w:t>
            </w:r>
          </w:p>
        </w:tc>
        <w:tc>
          <w:tcPr>
            <w:tcW w:w="1575" w:type="dxa"/>
            <w:tcBorders>
              <w:top w:val="nil"/>
              <w:left w:val="nil"/>
              <w:bottom w:val="single" w:sz="4" w:space="0" w:color="auto"/>
              <w:right w:val="single" w:sz="4" w:space="0" w:color="auto"/>
            </w:tcBorders>
            <w:shd w:val="clear" w:color="auto" w:fill="auto"/>
            <w:noWrap/>
            <w:vAlign w:val="bottom"/>
            <w:hideMark/>
          </w:tcPr>
          <w:p w14:paraId="79F3EFA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0.007932978</w:t>
            </w:r>
          </w:p>
        </w:tc>
        <w:tc>
          <w:tcPr>
            <w:tcW w:w="1329" w:type="dxa"/>
            <w:tcBorders>
              <w:top w:val="nil"/>
              <w:left w:val="nil"/>
              <w:bottom w:val="single" w:sz="4" w:space="0" w:color="auto"/>
              <w:right w:val="single" w:sz="4" w:space="0" w:color="auto"/>
            </w:tcBorders>
            <w:shd w:val="clear" w:color="auto" w:fill="auto"/>
            <w:noWrap/>
            <w:vAlign w:val="bottom"/>
            <w:hideMark/>
          </w:tcPr>
          <w:p w14:paraId="1E3D932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2284549313</w:t>
            </w:r>
          </w:p>
        </w:tc>
        <w:tc>
          <w:tcPr>
            <w:tcW w:w="1524" w:type="dxa"/>
            <w:tcBorders>
              <w:top w:val="nil"/>
              <w:left w:val="nil"/>
              <w:bottom w:val="single" w:sz="4" w:space="0" w:color="auto"/>
              <w:right w:val="single" w:sz="4" w:space="0" w:color="auto"/>
            </w:tcBorders>
            <w:shd w:val="clear" w:color="auto" w:fill="auto"/>
            <w:noWrap/>
            <w:vAlign w:val="bottom"/>
            <w:hideMark/>
          </w:tcPr>
          <w:p w14:paraId="3B428BD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0.326665241</w:t>
            </w:r>
          </w:p>
        </w:tc>
      </w:tr>
      <w:tr w:rsidR="00F918A3" w:rsidRPr="00195292" w14:paraId="5CD7EE00" w14:textId="77777777" w:rsidTr="00B444D8">
        <w:trPr>
          <w:trHeight w:val="431"/>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0B445F7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2017</w:t>
            </w:r>
          </w:p>
        </w:tc>
        <w:tc>
          <w:tcPr>
            <w:tcW w:w="1715" w:type="dxa"/>
            <w:tcBorders>
              <w:top w:val="nil"/>
              <w:left w:val="nil"/>
              <w:bottom w:val="single" w:sz="4" w:space="0" w:color="auto"/>
              <w:right w:val="single" w:sz="4" w:space="0" w:color="auto"/>
            </w:tcBorders>
            <w:shd w:val="clear" w:color="auto" w:fill="auto"/>
            <w:noWrap/>
            <w:vAlign w:val="bottom"/>
            <w:hideMark/>
          </w:tcPr>
          <w:p w14:paraId="590E0AA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11.39891284</w:t>
            </w:r>
          </w:p>
        </w:tc>
        <w:tc>
          <w:tcPr>
            <w:tcW w:w="1733" w:type="dxa"/>
            <w:tcBorders>
              <w:top w:val="nil"/>
              <w:left w:val="nil"/>
              <w:bottom w:val="single" w:sz="4" w:space="0" w:color="auto"/>
              <w:right w:val="single" w:sz="4" w:space="0" w:color="auto"/>
            </w:tcBorders>
            <w:shd w:val="clear" w:color="auto" w:fill="auto"/>
            <w:noWrap/>
            <w:vAlign w:val="bottom"/>
            <w:hideMark/>
          </w:tcPr>
          <w:p w14:paraId="0ABAA32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3301462855</w:t>
            </w:r>
          </w:p>
        </w:tc>
        <w:tc>
          <w:tcPr>
            <w:tcW w:w="1452" w:type="dxa"/>
            <w:tcBorders>
              <w:top w:val="nil"/>
              <w:left w:val="nil"/>
              <w:bottom w:val="single" w:sz="4" w:space="0" w:color="auto"/>
              <w:right w:val="single" w:sz="4" w:space="0" w:color="auto"/>
            </w:tcBorders>
            <w:shd w:val="clear" w:color="auto" w:fill="auto"/>
            <w:noWrap/>
            <w:vAlign w:val="bottom"/>
            <w:hideMark/>
          </w:tcPr>
          <w:p w14:paraId="35114C6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0.11533958</w:t>
            </w:r>
          </w:p>
        </w:tc>
        <w:tc>
          <w:tcPr>
            <w:tcW w:w="1575" w:type="dxa"/>
            <w:tcBorders>
              <w:top w:val="nil"/>
              <w:left w:val="nil"/>
              <w:bottom w:val="single" w:sz="4" w:space="0" w:color="auto"/>
              <w:right w:val="single" w:sz="4" w:space="0" w:color="auto"/>
            </w:tcBorders>
            <w:shd w:val="clear" w:color="auto" w:fill="auto"/>
            <w:noWrap/>
            <w:vAlign w:val="bottom"/>
            <w:hideMark/>
          </w:tcPr>
          <w:p w14:paraId="73AD11B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0.007274437</w:t>
            </w:r>
          </w:p>
        </w:tc>
        <w:tc>
          <w:tcPr>
            <w:tcW w:w="1329" w:type="dxa"/>
            <w:tcBorders>
              <w:top w:val="nil"/>
              <w:left w:val="nil"/>
              <w:bottom w:val="single" w:sz="4" w:space="0" w:color="auto"/>
              <w:right w:val="single" w:sz="4" w:space="0" w:color="auto"/>
            </w:tcBorders>
            <w:shd w:val="clear" w:color="auto" w:fill="auto"/>
            <w:noWrap/>
            <w:vAlign w:val="bottom"/>
            <w:hideMark/>
          </w:tcPr>
          <w:p w14:paraId="518C79F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2205799918</w:t>
            </w:r>
          </w:p>
        </w:tc>
        <w:tc>
          <w:tcPr>
            <w:tcW w:w="1524" w:type="dxa"/>
            <w:tcBorders>
              <w:top w:val="nil"/>
              <w:left w:val="nil"/>
              <w:bottom w:val="single" w:sz="4" w:space="0" w:color="auto"/>
              <w:right w:val="single" w:sz="4" w:space="0" w:color="auto"/>
            </w:tcBorders>
            <w:shd w:val="clear" w:color="auto" w:fill="auto"/>
            <w:noWrap/>
            <w:vAlign w:val="bottom"/>
            <w:hideMark/>
          </w:tcPr>
          <w:p w14:paraId="152F90E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0.324903108</w:t>
            </w:r>
          </w:p>
        </w:tc>
      </w:tr>
      <w:tr w:rsidR="00F918A3" w:rsidRPr="00195292" w14:paraId="33252582" w14:textId="77777777" w:rsidTr="00B444D8">
        <w:trPr>
          <w:trHeight w:val="431"/>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62D2534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2018</w:t>
            </w:r>
          </w:p>
        </w:tc>
        <w:tc>
          <w:tcPr>
            <w:tcW w:w="1715" w:type="dxa"/>
            <w:tcBorders>
              <w:top w:val="nil"/>
              <w:left w:val="nil"/>
              <w:bottom w:val="single" w:sz="4" w:space="0" w:color="auto"/>
              <w:right w:val="single" w:sz="4" w:space="0" w:color="auto"/>
            </w:tcBorders>
            <w:shd w:val="clear" w:color="auto" w:fill="auto"/>
            <w:noWrap/>
            <w:vAlign w:val="bottom"/>
            <w:hideMark/>
          </w:tcPr>
          <w:p w14:paraId="39D1F6D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11.44235998</w:t>
            </w:r>
          </w:p>
        </w:tc>
        <w:tc>
          <w:tcPr>
            <w:tcW w:w="1733" w:type="dxa"/>
            <w:tcBorders>
              <w:top w:val="nil"/>
              <w:left w:val="nil"/>
              <w:bottom w:val="single" w:sz="4" w:space="0" w:color="auto"/>
              <w:right w:val="single" w:sz="4" w:space="0" w:color="auto"/>
            </w:tcBorders>
            <w:shd w:val="clear" w:color="auto" w:fill="auto"/>
            <w:noWrap/>
            <w:vAlign w:val="bottom"/>
            <w:hideMark/>
          </w:tcPr>
          <w:p w14:paraId="46F6FEA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4277222821</w:t>
            </w:r>
          </w:p>
        </w:tc>
        <w:tc>
          <w:tcPr>
            <w:tcW w:w="1452" w:type="dxa"/>
            <w:tcBorders>
              <w:top w:val="nil"/>
              <w:left w:val="nil"/>
              <w:bottom w:val="single" w:sz="4" w:space="0" w:color="auto"/>
              <w:right w:val="single" w:sz="4" w:space="0" w:color="auto"/>
            </w:tcBorders>
            <w:shd w:val="clear" w:color="auto" w:fill="auto"/>
            <w:noWrap/>
            <w:vAlign w:val="bottom"/>
            <w:hideMark/>
          </w:tcPr>
          <w:p w14:paraId="0C942C2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0.083013047</w:t>
            </w:r>
          </w:p>
        </w:tc>
        <w:tc>
          <w:tcPr>
            <w:tcW w:w="1575" w:type="dxa"/>
            <w:tcBorders>
              <w:top w:val="nil"/>
              <w:left w:val="nil"/>
              <w:bottom w:val="single" w:sz="4" w:space="0" w:color="auto"/>
              <w:right w:val="single" w:sz="4" w:space="0" w:color="auto"/>
            </w:tcBorders>
            <w:shd w:val="clear" w:color="auto" w:fill="auto"/>
            <w:noWrap/>
            <w:vAlign w:val="bottom"/>
            <w:hideMark/>
          </w:tcPr>
          <w:p w14:paraId="2B6DB13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0.005016256</w:t>
            </w:r>
          </w:p>
        </w:tc>
        <w:tc>
          <w:tcPr>
            <w:tcW w:w="1329" w:type="dxa"/>
            <w:tcBorders>
              <w:top w:val="nil"/>
              <w:left w:val="nil"/>
              <w:bottom w:val="single" w:sz="4" w:space="0" w:color="auto"/>
              <w:right w:val="single" w:sz="4" w:space="0" w:color="auto"/>
            </w:tcBorders>
            <w:shd w:val="clear" w:color="auto" w:fill="auto"/>
            <w:noWrap/>
            <w:vAlign w:val="bottom"/>
            <w:hideMark/>
          </w:tcPr>
          <w:p w14:paraId="2A33C8B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2731580044</w:t>
            </w:r>
          </w:p>
        </w:tc>
        <w:tc>
          <w:tcPr>
            <w:tcW w:w="1524" w:type="dxa"/>
            <w:tcBorders>
              <w:top w:val="nil"/>
              <w:left w:val="nil"/>
              <w:bottom w:val="single" w:sz="4" w:space="0" w:color="auto"/>
              <w:right w:val="single" w:sz="4" w:space="0" w:color="auto"/>
            </w:tcBorders>
            <w:shd w:val="clear" w:color="auto" w:fill="auto"/>
            <w:noWrap/>
            <w:vAlign w:val="bottom"/>
            <w:hideMark/>
          </w:tcPr>
          <w:p w14:paraId="1FA90B5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0.319869915</w:t>
            </w:r>
          </w:p>
        </w:tc>
      </w:tr>
    </w:tbl>
    <w:p w14:paraId="331CAD57"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tbl>
      <w:tblPr>
        <w:tblW w:w="10458" w:type="dxa"/>
        <w:tblInd w:w="-882" w:type="dxa"/>
        <w:tblLook w:val="04A0" w:firstRow="1" w:lastRow="0" w:firstColumn="1" w:lastColumn="0" w:noHBand="0" w:noVBand="1"/>
      </w:tblPr>
      <w:tblGrid>
        <w:gridCol w:w="1039"/>
        <w:gridCol w:w="1715"/>
        <w:gridCol w:w="1823"/>
        <w:gridCol w:w="1452"/>
        <w:gridCol w:w="1524"/>
        <w:gridCol w:w="1442"/>
        <w:gridCol w:w="1463"/>
      </w:tblGrid>
      <w:tr w:rsidR="00F918A3" w:rsidRPr="00195292" w14:paraId="1C1DFF19" w14:textId="77777777" w:rsidTr="00B444D8">
        <w:trPr>
          <w:trHeight w:val="308"/>
        </w:trPr>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2B68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p>
        </w:tc>
        <w:tc>
          <w:tcPr>
            <w:tcW w:w="9419" w:type="dxa"/>
            <w:gridSpan w:val="6"/>
            <w:tcBorders>
              <w:top w:val="single" w:sz="4" w:space="0" w:color="auto"/>
              <w:left w:val="nil"/>
              <w:bottom w:val="single" w:sz="4" w:space="0" w:color="auto"/>
              <w:right w:val="single" w:sz="4" w:space="0" w:color="auto"/>
            </w:tcBorders>
            <w:shd w:val="clear" w:color="auto" w:fill="auto"/>
            <w:noWrap/>
            <w:vAlign w:val="bottom"/>
            <w:hideMark/>
          </w:tcPr>
          <w:p w14:paraId="2A911D4E" w14:textId="77777777" w:rsidR="00F918A3" w:rsidRPr="00195292" w:rsidRDefault="00F918A3" w:rsidP="00B444D8">
            <w:pPr>
              <w:spacing w:after="0" w:line="240" w:lineRule="auto"/>
              <w:jc w:val="center"/>
              <w:rPr>
                <w:rFonts w:ascii="Times New Roman" w:eastAsia="Times New Roman" w:hAnsi="Times New Roman" w:cs="Times New Roman"/>
              </w:rPr>
            </w:pPr>
            <w:r w:rsidRPr="00141EA1">
              <w:rPr>
                <w:rFonts w:ascii="Times New Roman" w:eastAsia="Times New Roman" w:hAnsi="Times New Roman" w:cs="Times New Roman"/>
                <w:highlight w:val="cyan"/>
              </w:rPr>
              <w:t>MEAN OF ISLAMIC BANKING</w:t>
            </w:r>
          </w:p>
        </w:tc>
      </w:tr>
      <w:tr w:rsidR="00F918A3" w:rsidRPr="00195292" w14:paraId="76140DAF" w14:textId="77777777" w:rsidTr="00B444D8">
        <w:trPr>
          <w:trHeight w:val="308"/>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45D019A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r>
              <w:rPr>
                <w:rFonts w:ascii="Times New Roman" w:eastAsia="Times New Roman" w:hAnsi="Times New Roman" w:cs="Times New Roman"/>
              </w:rPr>
              <w:t xml:space="preserve">Year </w:t>
            </w:r>
          </w:p>
        </w:tc>
        <w:tc>
          <w:tcPr>
            <w:tcW w:w="1715" w:type="dxa"/>
            <w:tcBorders>
              <w:top w:val="nil"/>
              <w:left w:val="nil"/>
              <w:bottom w:val="single" w:sz="4" w:space="0" w:color="auto"/>
              <w:right w:val="single" w:sz="4" w:space="0" w:color="auto"/>
            </w:tcBorders>
            <w:shd w:val="clear" w:color="auto" w:fill="auto"/>
            <w:noWrap/>
            <w:vAlign w:val="bottom"/>
            <w:hideMark/>
          </w:tcPr>
          <w:p w14:paraId="5B75F98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Size of Bank</w:t>
            </w:r>
          </w:p>
        </w:tc>
        <w:tc>
          <w:tcPr>
            <w:tcW w:w="1823" w:type="dxa"/>
            <w:tcBorders>
              <w:top w:val="nil"/>
              <w:left w:val="nil"/>
              <w:bottom w:val="single" w:sz="4" w:space="0" w:color="auto"/>
              <w:right w:val="single" w:sz="4" w:space="0" w:color="auto"/>
            </w:tcBorders>
            <w:shd w:val="clear" w:color="auto" w:fill="auto"/>
            <w:noWrap/>
            <w:vAlign w:val="bottom"/>
            <w:hideMark/>
          </w:tcPr>
          <w:p w14:paraId="57F1CD2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Net working Capital</w:t>
            </w:r>
          </w:p>
        </w:tc>
        <w:tc>
          <w:tcPr>
            <w:tcW w:w="1452" w:type="dxa"/>
            <w:tcBorders>
              <w:top w:val="nil"/>
              <w:left w:val="nil"/>
              <w:bottom w:val="single" w:sz="4" w:space="0" w:color="auto"/>
              <w:right w:val="single" w:sz="4" w:space="0" w:color="auto"/>
            </w:tcBorders>
            <w:shd w:val="clear" w:color="auto" w:fill="auto"/>
            <w:noWrap/>
            <w:vAlign w:val="bottom"/>
            <w:hideMark/>
          </w:tcPr>
          <w:p w14:paraId="72579A8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Equity</w:t>
            </w:r>
          </w:p>
        </w:tc>
        <w:tc>
          <w:tcPr>
            <w:tcW w:w="1524" w:type="dxa"/>
            <w:tcBorders>
              <w:top w:val="nil"/>
              <w:left w:val="nil"/>
              <w:bottom w:val="single" w:sz="4" w:space="0" w:color="auto"/>
              <w:right w:val="single" w:sz="4" w:space="0" w:color="auto"/>
            </w:tcBorders>
            <w:shd w:val="clear" w:color="auto" w:fill="auto"/>
            <w:noWrap/>
            <w:vAlign w:val="bottom"/>
            <w:hideMark/>
          </w:tcPr>
          <w:p w14:paraId="25D0B6B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Return on Assets</w:t>
            </w:r>
          </w:p>
        </w:tc>
        <w:tc>
          <w:tcPr>
            <w:tcW w:w="1442" w:type="dxa"/>
            <w:tcBorders>
              <w:top w:val="nil"/>
              <w:left w:val="nil"/>
              <w:bottom w:val="single" w:sz="4" w:space="0" w:color="auto"/>
              <w:right w:val="single" w:sz="4" w:space="0" w:color="auto"/>
            </w:tcBorders>
            <w:shd w:val="clear" w:color="auto" w:fill="auto"/>
            <w:noWrap/>
            <w:vAlign w:val="bottom"/>
            <w:hideMark/>
          </w:tcPr>
          <w:p w14:paraId="52FF4E6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Cash in hand</w:t>
            </w:r>
          </w:p>
        </w:tc>
        <w:tc>
          <w:tcPr>
            <w:tcW w:w="1463" w:type="dxa"/>
            <w:tcBorders>
              <w:top w:val="nil"/>
              <w:left w:val="nil"/>
              <w:bottom w:val="single" w:sz="4" w:space="0" w:color="auto"/>
              <w:right w:val="single" w:sz="4" w:space="0" w:color="auto"/>
            </w:tcBorders>
            <w:shd w:val="clear" w:color="auto" w:fill="auto"/>
            <w:noWrap/>
            <w:vAlign w:val="bottom"/>
            <w:hideMark/>
          </w:tcPr>
          <w:p w14:paraId="276F5B7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Non-performing loan ratio</w:t>
            </w:r>
          </w:p>
        </w:tc>
      </w:tr>
      <w:tr w:rsidR="00F918A3" w:rsidRPr="00195292" w14:paraId="30A4ED14" w14:textId="77777777" w:rsidTr="00B444D8">
        <w:trPr>
          <w:trHeight w:val="308"/>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7A5DFAA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2014</w:t>
            </w:r>
          </w:p>
        </w:tc>
        <w:tc>
          <w:tcPr>
            <w:tcW w:w="1715" w:type="dxa"/>
            <w:tcBorders>
              <w:top w:val="nil"/>
              <w:left w:val="nil"/>
              <w:bottom w:val="single" w:sz="4" w:space="0" w:color="auto"/>
              <w:right w:val="single" w:sz="4" w:space="0" w:color="auto"/>
            </w:tcBorders>
            <w:shd w:val="clear" w:color="auto" w:fill="auto"/>
            <w:noWrap/>
            <w:vAlign w:val="bottom"/>
            <w:hideMark/>
          </w:tcPr>
          <w:p w14:paraId="0265606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11.20429422</w:t>
            </w:r>
          </w:p>
        </w:tc>
        <w:tc>
          <w:tcPr>
            <w:tcW w:w="1823" w:type="dxa"/>
            <w:tcBorders>
              <w:top w:val="nil"/>
              <w:left w:val="nil"/>
              <w:bottom w:val="single" w:sz="4" w:space="0" w:color="auto"/>
              <w:right w:val="single" w:sz="4" w:space="0" w:color="auto"/>
            </w:tcBorders>
            <w:shd w:val="clear" w:color="auto" w:fill="auto"/>
            <w:noWrap/>
            <w:vAlign w:val="bottom"/>
            <w:hideMark/>
          </w:tcPr>
          <w:p w14:paraId="062F84B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3781983147</w:t>
            </w:r>
          </w:p>
        </w:tc>
        <w:tc>
          <w:tcPr>
            <w:tcW w:w="1452" w:type="dxa"/>
            <w:tcBorders>
              <w:top w:val="nil"/>
              <w:left w:val="nil"/>
              <w:bottom w:val="single" w:sz="4" w:space="0" w:color="auto"/>
              <w:right w:val="single" w:sz="4" w:space="0" w:color="auto"/>
            </w:tcBorders>
            <w:shd w:val="clear" w:color="auto" w:fill="auto"/>
            <w:noWrap/>
            <w:vAlign w:val="bottom"/>
            <w:hideMark/>
          </w:tcPr>
          <w:p w14:paraId="680336A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0.125633635</w:t>
            </w:r>
          </w:p>
        </w:tc>
        <w:tc>
          <w:tcPr>
            <w:tcW w:w="1524" w:type="dxa"/>
            <w:tcBorders>
              <w:top w:val="nil"/>
              <w:left w:val="nil"/>
              <w:bottom w:val="single" w:sz="4" w:space="0" w:color="auto"/>
              <w:right w:val="single" w:sz="4" w:space="0" w:color="auto"/>
            </w:tcBorders>
            <w:shd w:val="clear" w:color="auto" w:fill="auto"/>
            <w:noWrap/>
            <w:vAlign w:val="bottom"/>
            <w:hideMark/>
          </w:tcPr>
          <w:p w14:paraId="5E546AC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0.009504206</w:t>
            </w:r>
          </w:p>
        </w:tc>
        <w:tc>
          <w:tcPr>
            <w:tcW w:w="1442" w:type="dxa"/>
            <w:tcBorders>
              <w:top w:val="nil"/>
              <w:left w:val="nil"/>
              <w:bottom w:val="single" w:sz="4" w:space="0" w:color="auto"/>
              <w:right w:val="single" w:sz="4" w:space="0" w:color="auto"/>
            </w:tcBorders>
            <w:shd w:val="clear" w:color="auto" w:fill="auto"/>
            <w:noWrap/>
            <w:vAlign w:val="bottom"/>
            <w:hideMark/>
          </w:tcPr>
          <w:p w14:paraId="6791B8E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7590699741</w:t>
            </w:r>
          </w:p>
        </w:tc>
        <w:tc>
          <w:tcPr>
            <w:tcW w:w="1463" w:type="dxa"/>
            <w:tcBorders>
              <w:top w:val="nil"/>
              <w:left w:val="nil"/>
              <w:bottom w:val="single" w:sz="4" w:space="0" w:color="auto"/>
              <w:right w:val="single" w:sz="4" w:space="0" w:color="auto"/>
            </w:tcBorders>
            <w:shd w:val="clear" w:color="auto" w:fill="auto"/>
            <w:noWrap/>
            <w:vAlign w:val="bottom"/>
            <w:hideMark/>
          </w:tcPr>
          <w:p w14:paraId="5C6F308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0.047208671</w:t>
            </w:r>
          </w:p>
        </w:tc>
      </w:tr>
      <w:tr w:rsidR="00F918A3" w:rsidRPr="00195292" w14:paraId="6FA1644E" w14:textId="77777777" w:rsidTr="00B444D8">
        <w:trPr>
          <w:trHeight w:val="308"/>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4227E9CA"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2015</w:t>
            </w:r>
          </w:p>
        </w:tc>
        <w:tc>
          <w:tcPr>
            <w:tcW w:w="1715" w:type="dxa"/>
            <w:tcBorders>
              <w:top w:val="nil"/>
              <w:left w:val="nil"/>
              <w:bottom w:val="single" w:sz="4" w:space="0" w:color="auto"/>
              <w:right w:val="single" w:sz="4" w:space="0" w:color="auto"/>
            </w:tcBorders>
            <w:shd w:val="clear" w:color="auto" w:fill="auto"/>
            <w:noWrap/>
            <w:vAlign w:val="bottom"/>
            <w:hideMark/>
          </w:tcPr>
          <w:p w14:paraId="1040B5D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11.2516833</w:t>
            </w:r>
          </w:p>
        </w:tc>
        <w:tc>
          <w:tcPr>
            <w:tcW w:w="1823" w:type="dxa"/>
            <w:tcBorders>
              <w:top w:val="nil"/>
              <w:left w:val="nil"/>
              <w:bottom w:val="single" w:sz="4" w:space="0" w:color="auto"/>
              <w:right w:val="single" w:sz="4" w:space="0" w:color="auto"/>
            </w:tcBorders>
            <w:shd w:val="clear" w:color="auto" w:fill="auto"/>
            <w:noWrap/>
            <w:vAlign w:val="bottom"/>
            <w:hideMark/>
          </w:tcPr>
          <w:p w14:paraId="1D8CA93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2043194406</w:t>
            </w:r>
          </w:p>
        </w:tc>
        <w:tc>
          <w:tcPr>
            <w:tcW w:w="1452" w:type="dxa"/>
            <w:tcBorders>
              <w:top w:val="nil"/>
              <w:left w:val="nil"/>
              <w:bottom w:val="single" w:sz="4" w:space="0" w:color="auto"/>
              <w:right w:val="single" w:sz="4" w:space="0" w:color="auto"/>
            </w:tcBorders>
            <w:shd w:val="clear" w:color="auto" w:fill="auto"/>
            <w:noWrap/>
            <w:vAlign w:val="bottom"/>
            <w:hideMark/>
          </w:tcPr>
          <w:p w14:paraId="3844479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0.138046992</w:t>
            </w:r>
          </w:p>
        </w:tc>
        <w:tc>
          <w:tcPr>
            <w:tcW w:w="1524" w:type="dxa"/>
            <w:tcBorders>
              <w:top w:val="nil"/>
              <w:left w:val="nil"/>
              <w:bottom w:val="single" w:sz="4" w:space="0" w:color="auto"/>
              <w:right w:val="single" w:sz="4" w:space="0" w:color="auto"/>
            </w:tcBorders>
            <w:shd w:val="clear" w:color="auto" w:fill="auto"/>
            <w:noWrap/>
            <w:vAlign w:val="bottom"/>
            <w:hideMark/>
          </w:tcPr>
          <w:p w14:paraId="2E7C71C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0.010137256</w:t>
            </w:r>
          </w:p>
        </w:tc>
        <w:tc>
          <w:tcPr>
            <w:tcW w:w="1442" w:type="dxa"/>
            <w:tcBorders>
              <w:top w:val="nil"/>
              <w:left w:val="nil"/>
              <w:bottom w:val="single" w:sz="4" w:space="0" w:color="auto"/>
              <w:right w:val="single" w:sz="4" w:space="0" w:color="auto"/>
            </w:tcBorders>
            <w:shd w:val="clear" w:color="auto" w:fill="auto"/>
            <w:noWrap/>
            <w:vAlign w:val="bottom"/>
            <w:hideMark/>
          </w:tcPr>
          <w:p w14:paraId="7725E96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9661329377</w:t>
            </w:r>
          </w:p>
        </w:tc>
        <w:tc>
          <w:tcPr>
            <w:tcW w:w="1463" w:type="dxa"/>
            <w:tcBorders>
              <w:top w:val="nil"/>
              <w:left w:val="nil"/>
              <w:bottom w:val="single" w:sz="4" w:space="0" w:color="auto"/>
              <w:right w:val="single" w:sz="4" w:space="0" w:color="auto"/>
            </w:tcBorders>
            <w:shd w:val="clear" w:color="auto" w:fill="auto"/>
            <w:noWrap/>
            <w:vAlign w:val="bottom"/>
            <w:hideMark/>
          </w:tcPr>
          <w:p w14:paraId="04774BBE"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0.041140448</w:t>
            </w:r>
          </w:p>
        </w:tc>
      </w:tr>
      <w:tr w:rsidR="00F918A3" w:rsidRPr="00195292" w14:paraId="7C9AE1F6" w14:textId="77777777" w:rsidTr="00B444D8">
        <w:trPr>
          <w:trHeight w:val="308"/>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1D91EB9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2016</w:t>
            </w:r>
          </w:p>
        </w:tc>
        <w:tc>
          <w:tcPr>
            <w:tcW w:w="1715" w:type="dxa"/>
            <w:tcBorders>
              <w:top w:val="nil"/>
              <w:left w:val="nil"/>
              <w:bottom w:val="single" w:sz="4" w:space="0" w:color="auto"/>
              <w:right w:val="single" w:sz="4" w:space="0" w:color="auto"/>
            </w:tcBorders>
            <w:shd w:val="clear" w:color="auto" w:fill="auto"/>
            <w:noWrap/>
            <w:vAlign w:val="bottom"/>
            <w:hideMark/>
          </w:tcPr>
          <w:p w14:paraId="0207BF0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11.33890905</w:t>
            </w:r>
          </w:p>
        </w:tc>
        <w:tc>
          <w:tcPr>
            <w:tcW w:w="1823" w:type="dxa"/>
            <w:tcBorders>
              <w:top w:val="nil"/>
              <w:left w:val="nil"/>
              <w:bottom w:val="single" w:sz="4" w:space="0" w:color="auto"/>
              <w:right w:val="single" w:sz="4" w:space="0" w:color="auto"/>
            </w:tcBorders>
            <w:shd w:val="clear" w:color="auto" w:fill="auto"/>
            <w:noWrap/>
            <w:vAlign w:val="bottom"/>
            <w:hideMark/>
          </w:tcPr>
          <w:p w14:paraId="7E38015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2332701156</w:t>
            </w:r>
          </w:p>
        </w:tc>
        <w:tc>
          <w:tcPr>
            <w:tcW w:w="1452" w:type="dxa"/>
            <w:tcBorders>
              <w:top w:val="nil"/>
              <w:left w:val="nil"/>
              <w:bottom w:val="single" w:sz="4" w:space="0" w:color="auto"/>
              <w:right w:val="single" w:sz="4" w:space="0" w:color="auto"/>
            </w:tcBorders>
            <w:shd w:val="clear" w:color="auto" w:fill="auto"/>
            <w:noWrap/>
            <w:vAlign w:val="bottom"/>
            <w:hideMark/>
          </w:tcPr>
          <w:p w14:paraId="4599A28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0.136380719</w:t>
            </w:r>
          </w:p>
        </w:tc>
        <w:tc>
          <w:tcPr>
            <w:tcW w:w="1524" w:type="dxa"/>
            <w:tcBorders>
              <w:top w:val="nil"/>
              <w:left w:val="nil"/>
              <w:bottom w:val="single" w:sz="4" w:space="0" w:color="auto"/>
              <w:right w:val="single" w:sz="4" w:space="0" w:color="auto"/>
            </w:tcBorders>
            <w:shd w:val="clear" w:color="auto" w:fill="auto"/>
            <w:noWrap/>
            <w:vAlign w:val="bottom"/>
            <w:hideMark/>
          </w:tcPr>
          <w:p w14:paraId="31FE1AE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0.01003583</w:t>
            </w:r>
          </w:p>
        </w:tc>
        <w:tc>
          <w:tcPr>
            <w:tcW w:w="1442" w:type="dxa"/>
            <w:tcBorders>
              <w:top w:val="nil"/>
              <w:left w:val="nil"/>
              <w:bottom w:val="single" w:sz="4" w:space="0" w:color="auto"/>
              <w:right w:val="single" w:sz="4" w:space="0" w:color="auto"/>
            </w:tcBorders>
            <w:shd w:val="clear" w:color="auto" w:fill="auto"/>
            <w:noWrap/>
            <w:vAlign w:val="bottom"/>
            <w:hideMark/>
          </w:tcPr>
          <w:p w14:paraId="7C5A9FF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11961187229</w:t>
            </w:r>
          </w:p>
        </w:tc>
        <w:tc>
          <w:tcPr>
            <w:tcW w:w="1463" w:type="dxa"/>
            <w:tcBorders>
              <w:top w:val="nil"/>
              <w:left w:val="nil"/>
              <w:bottom w:val="single" w:sz="4" w:space="0" w:color="auto"/>
              <w:right w:val="single" w:sz="4" w:space="0" w:color="auto"/>
            </w:tcBorders>
            <w:shd w:val="clear" w:color="auto" w:fill="auto"/>
            <w:noWrap/>
            <w:vAlign w:val="bottom"/>
            <w:hideMark/>
          </w:tcPr>
          <w:p w14:paraId="3BB7288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0.034366015</w:t>
            </w:r>
          </w:p>
        </w:tc>
      </w:tr>
      <w:tr w:rsidR="00F918A3" w:rsidRPr="00195292" w14:paraId="740D6EE4" w14:textId="77777777" w:rsidTr="00B444D8">
        <w:trPr>
          <w:trHeight w:val="308"/>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5CDBA48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2017</w:t>
            </w:r>
          </w:p>
        </w:tc>
        <w:tc>
          <w:tcPr>
            <w:tcW w:w="1715" w:type="dxa"/>
            <w:tcBorders>
              <w:top w:val="nil"/>
              <w:left w:val="nil"/>
              <w:bottom w:val="single" w:sz="4" w:space="0" w:color="auto"/>
              <w:right w:val="single" w:sz="4" w:space="0" w:color="auto"/>
            </w:tcBorders>
            <w:shd w:val="clear" w:color="auto" w:fill="auto"/>
            <w:noWrap/>
            <w:vAlign w:val="bottom"/>
            <w:hideMark/>
          </w:tcPr>
          <w:p w14:paraId="7143F38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11.41898216</w:t>
            </w:r>
          </w:p>
        </w:tc>
        <w:tc>
          <w:tcPr>
            <w:tcW w:w="1823" w:type="dxa"/>
            <w:tcBorders>
              <w:top w:val="nil"/>
              <w:left w:val="nil"/>
              <w:bottom w:val="single" w:sz="4" w:space="0" w:color="auto"/>
              <w:right w:val="single" w:sz="4" w:space="0" w:color="auto"/>
            </w:tcBorders>
            <w:shd w:val="clear" w:color="auto" w:fill="auto"/>
            <w:noWrap/>
            <w:vAlign w:val="bottom"/>
            <w:hideMark/>
          </w:tcPr>
          <w:p w14:paraId="56E1B6F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2522153473</w:t>
            </w:r>
          </w:p>
        </w:tc>
        <w:tc>
          <w:tcPr>
            <w:tcW w:w="1452" w:type="dxa"/>
            <w:tcBorders>
              <w:top w:val="nil"/>
              <w:left w:val="nil"/>
              <w:bottom w:val="single" w:sz="4" w:space="0" w:color="auto"/>
              <w:right w:val="single" w:sz="4" w:space="0" w:color="auto"/>
            </w:tcBorders>
            <w:shd w:val="clear" w:color="auto" w:fill="auto"/>
            <w:noWrap/>
            <w:vAlign w:val="bottom"/>
            <w:hideMark/>
          </w:tcPr>
          <w:p w14:paraId="2C34FB9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0.072641591</w:t>
            </w:r>
          </w:p>
        </w:tc>
        <w:tc>
          <w:tcPr>
            <w:tcW w:w="1524" w:type="dxa"/>
            <w:tcBorders>
              <w:top w:val="nil"/>
              <w:left w:val="nil"/>
              <w:bottom w:val="single" w:sz="4" w:space="0" w:color="auto"/>
              <w:right w:val="single" w:sz="4" w:space="0" w:color="auto"/>
            </w:tcBorders>
            <w:shd w:val="clear" w:color="auto" w:fill="auto"/>
            <w:noWrap/>
            <w:vAlign w:val="bottom"/>
            <w:hideMark/>
          </w:tcPr>
          <w:p w14:paraId="07A3E1B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0.005805888</w:t>
            </w:r>
          </w:p>
        </w:tc>
        <w:tc>
          <w:tcPr>
            <w:tcW w:w="1442" w:type="dxa"/>
            <w:tcBorders>
              <w:top w:val="nil"/>
              <w:left w:val="nil"/>
              <w:bottom w:val="single" w:sz="4" w:space="0" w:color="auto"/>
              <w:right w:val="single" w:sz="4" w:space="0" w:color="auto"/>
            </w:tcBorders>
            <w:shd w:val="clear" w:color="auto" w:fill="auto"/>
            <w:noWrap/>
            <w:vAlign w:val="bottom"/>
            <w:hideMark/>
          </w:tcPr>
          <w:p w14:paraId="3516DC8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14555018602</w:t>
            </w:r>
          </w:p>
        </w:tc>
        <w:tc>
          <w:tcPr>
            <w:tcW w:w="1463" w:type="dxa"/>
            <w:tcBorders>
              <w:top w:val="nil"/>
              <w:left w:val="nil"/>
              <w:bottom w:val="single" w:sz="4" w:space="0" w:color="auto"/>
              <w:right w:val="single" w:sz="4" w:space="0" w:color="auto"/>
            </w:tcBorders>
            <w:shd w:val="clear" w:color="auto" w:fill="auto"/>
            <w:noWrap/>
            <w:vAlign w:val="bottom"/>
            <w:hideMark/>
          </w:tcPr>
          <w:p w14:paraId="49163574"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0.030931631</w:t>
            </w:r>
          </w:p>
        </w:tc>
      </w:tr>
      <w:tr w:rsidR="00F918A3" w:rsidRPr="00195292" w14:paraId="27C09EB1" w14:textId="77777777" w:rsidTr="00B444D8">
        <w:trPr>
          <w:trHeight w:val="308"/>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4264132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2018</w:t>
            </w:r>
          </w:p>
        </w:tc>
        <w:tc>
          <w:tcPr>
            <w:tcW w:w="1715" w:type="dxa"/>
            <w:tcBorders>
              <w:top w:val="nil"/>
              <w:left w:val="nil"/>
              <w:bottom w:val="single" w:sz="4" w:space="0" w:color="auto"/>
              <w:right w:val="single" w:sz="4" w:space="0" w:color="auto"/>
            </w:tcBorders>
            <w:shd w:val="clear" w:color="auto" w:fill="auto"/>
            <w:noWrap/>
            <w:vAlign w:val="bottom"/>
            <w:hideMark/>
          </w:tcPr>
          <w:p w14:paraId="144039A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11.46575923</w:t>
            </w:r>
          </w:p>
        </w:tc>
        <w:tc>
          <w:tcPr>
            <w:tcW w:w="1823" w:type="dxa"/>
            <w:tcBorders>
              <w:top w:val="nil"/>
              <w:left w:val="nil"/>
              <w:bottom w:val="single" w:sz="4" w:space="0" w:color="auto"/>
              <w:right w:val="single" w:sz="4" w:space="0" w:color="auto"/>
            </w:tcBorders>
            <w:shd w:val="clear" w:color="auto" w:fill="auto"/>
            <w:noWrap/>
            <w:vAlign w:val="bottom"/>
            <w:hideMark/>
          </w:tcPr>
          <w:p w14:paraId="7EF09E1F"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2508299722</w:t>
            </w:r>
          </w:p>
        </w:tc>
        <w:tc>
          <w:tcPr>
            <w:tcW w:w="1452" w:type="dxa"/>
            <w:tcBorders>
              <w:top w:val="nil"/>
              <w:left w:val="nil"/>
              <w:bottom w:val="single" w:sz="4" w:space="0" w:color="auto"/>
              <w:right w:val="single" w:sz="4" w:space="0" w:color="auto"/>
            </w:tcBorders>
            <w:shd w:val="clear" w:color="auto" w:fill="auto"/>
            <w:noWrap/>
            <w:vAlign w:val="bottom"/>
            <w:hideMark/>
          </w:tcPr>
          <w:p w14:paraId="6FEEFF0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0.058057276</w:t>
            </w:r>
          </w:p>
        </w:tc>
        <w:tc>
          <w:tcPr>
            <w:tcW w:w="1524" w:type="dxa"/>
            <w:tcBorders>
              <w:top w:val="nil"/>
              <w:left w:val="nil"/>
              <w:bottom w:val="single" w:sz="4" w:space="0" w:color="auto"/>
              <w:right w:val="single" w:sz="4" w:space="0" w:color="auto"/>
            </w:tcBorders>
            <w:shd w:val="clear" w:color="auto" w:fill="auto"/>
            <w:noWrap/>
            <w:vAlign w:val="bottom"/>
            <w:hideMark/>
          </w:tcPr>
          <w:p w14:paraId="3EBA7B7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0.004353477</w:t>
            </w:r>
          </w:p>
        </w:tc>
        <w:tc>
          <w:tcPr>
            <w:tcW w:w="1442" w:type="dxa"/>
            <w:tcBorders>
              <w:top w:val="nil"/>
              <w:left w:val="nil"/>
              <w:bottom w:val="single" w:sz="4" w:space="0" w:color="auto"/>
              <w:right w:val="single" w:sz="4" w:space="0" w:color="auto"/>
            </w:tcBorders>
            <w:shd w:val="clear" w:color="auto" w:fill="auto"/>
            <w:noWrap/>
            <w:vAlign w:val="bottom"/>
            <w:hideMark/>
          </w:tcPr>
          <w:p w14:paraId="131E9E6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10007113357</w:t>
            </w:r>
          </w:p>
        </w:tc>
        <w:tc>
          <w:tcPr>
            <w:tcW w:w="1463" w:type="dxa"/>
            <w:tcBorders>
              <w:top w:val="nil"/>
              <w:left w:val="nil"/>
              <w:bottom w:val="single" w:sz="4" w:space="0" w:color="auto"/>
              <w:right w:val="single" w:sz="4" w:space="0" w:color="auto"/>
            </w:tcBorders>
            <w:shd w:val="clear" w:color="auto" w:fill="auto"/>
            <w:noWrap/>
            <w:vAlign w:val="bottom"/>
            <w:hideMark/>
          </w:tcPr>
          <w:p w14:paraId="18AFB507"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0.041777085</w:t>
            </w:r>
          </w:p>
        </w:tc>
      </w:tr>
    </w:tbl>
    <w:p w14:paraId="2394BB47" w14:textId="77777777" w:rsidR="00F918A3" w:rsidRPr="00195292" w:rsidRDefault="00F918A3" w:rsidP="00F918A3">
      <w:pPr>
        <w:pStyle w:val="Heading2"/>
        <w:spacing w:after="240"/>
        <w:rPr>
          <w:rFonts w:ascii="Times New Roman" w:hAnsi="Times New Roman" w:cs="Times New Roman"/>
          <w:color w:val="auto"/>
          <w:sz w:val="44"/>
          <w:szCs w:val="32"/>
          <w:shd w:val="clear" w:color="auto" w:fill="FFFFFF"/>
        </w:rPr>
      </w:pPr>
    </w:p>
    <w:tbl>
      <w:tblPr>
        <w:tblW w:w="10663" w:type="dxa"/>
        <w:tblInd w:w="-882" w:type="dxa"/>
        <w:tblLook w:val="04A0" w:firstRow="1" w:lastRow="0" w:firstColumn="1" w:lastColumn="0" w:noHBand="0" w:noVBand="1"/>
      </w:tblPr>
      <w:tblGrid>
        <w:gridCol w:w="2606"/>
        <w:gridCol w:w="1583"/>
        <w:gridCol w:w="1639"/>
        <w:gridCol w:w="1499"/>
        <w:gridCol w:w="1667"/>
        <w:gridCol w:w="1669"/>
      </w:tblGrid>
      <w:tr w:rsidR="00F918A3" w:rsidRPr="00195292" w14:paraId="2EE6B8FF" w14:textId="77777777" w:rsidTr="00B444D8">
        <w:trPr>
          <w:trHeight w:val="233"/>
        </w:trPr>
        <w:tc>
          <w:tcPr>
            <w:tcW w:w="1066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1578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 </w:t>
            </w:r>
            <w:r w:rsidRPr="00141EA1">
              <w:rPr>
                <w:rFonts w:ascii="Times New Roman" w:eastAsia="Times New Roman" w:hAnsi="Times New Roman" w:cs="Times New Roman"/>
                <w:highlight w:val="green"/>
              </w:rPr>
              <w:t>YEARLY COMPARISON OF NON-PERFORMING LOAN RATIO</w:t>
            </w:r>
          </w:p>
        </w:tc>
      </w:tr>
      <w:tr w:rsidR="00F918A3" w:rsidRPr="00195292" w14:paraId="39C1F386" w14:textId="77777777" w:rsidTr="00B444D8">
        <w:trPr>
          <w:trHeight w:val="493"/>
        </w:trPr>
        <w:tc>
          <w:tcPr>
            <w:tcW w:w="2606" w:type="dxa"/>
            <w:tcBorders>
              <w:top w:val="nil"/>
              <w:left w:val="single" w:sz="4" w:space="0" w:color="auto"/>
              <w:bottom w:val="single" w:sz="4" w:space="0" w:color="auto"/>
              <w:right w:val="single" w:sz="4" w:space="0" w:color="auto"/>
            </w:tcBorders>
            <w:shd w:val="clear" w:color="auto" w:fill="auto"/>
            <w:noWrap/>
            <w:vAlign w:val="bottom"/>
            <w:hideMark/>
          </w:tcPr>
          <w:p w14:paraId="6453CCE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Year </w:t>
            </w:r>
          </w:p>
        </w:tc>
        <w:tc>
          <w:tcPr>
            <w:tcW w:w="1583" w:type="dxa"/>
            <w:tcBorders>
              <w:top w:val="nil"/>
              <w:left w:val="nil"/>
              <w:bottom w:val="single" w:sz="4" w:space="0" w:color="auto"/>
              <w:right w:val="single" w:sz="4" w:space="0" w:color="auto"/>
            </w:tcBorders>
            <w:shd w:val="clear" w:color="auto" w:fill="auto"/>
            <w:noWrap/>
            <w:vAlign w:val="bottom"/>
            <w:hideMark/>
          </w:tcPr>
          <w:p w14:paraId="7DE8919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2014</w:t>
            </w:r>
          </w:p>
        </w:tc>
        <w:tc>
          <w:tcPr>
            <w:tcW w:w="1639" w:type="dxa"/>
            <w:tcBorders>
              <w:top w:val="nil"/>
              <w:left w:val="nil"/>
              <w:bottom w:val="single" w:sz="4" w:space="0" w:color="auto"/>
              <w:right w:val="single" w:sz="4" w:space="0" w:color="auto"/>
            </w:tcBorders>
            <w:shd w:val="clear" w:color="auto" w:fill="auto"/>
            <w:noWrap/>
            <w:vAlign w:val="bottom"/>
            <w:hideMark/>
          </w:tcPr>
          <w:p w14:paraId="5E25EEE6"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2015</w:t>
            </w:r>
          </w:p>
        </w:tc>
        <w:tc>
          <w:tcPr>
            <w:tcW w:w="1499" w:type="dxa"/>
            <w:tcBorders>
              <w:top w:val="nil"/>
              <w:left w:val="nil"/>
              <w:bottom w:val="single" w:sz="4" w:space="0" w:color="auto"/>
              <w:right w:val="single" w:sz="4" w:space="0" w:color="auto"/>
            </w:tcBorders>
            <w:shd w:val="clear" w:color="auto" w:fill="auto"/>
            <w:noWrap/>
            <w:vAlign w:val="bottom"/>
            <w:hideMark/>
          </w:tcPr>
          <w:p w14:paraId="704ACB7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2016</w:t>
            </w:r>
          </w:p>
        </w:tc>
        <w:tc>
          <w:tcPr>
            <w:tcW w:w="1667" w:type="dxa"/>
            <w:tcBorders>
              <w:top w:val="nil"/>
              <w:left w:val="nil"/>
              <w:bottom w:val="single" w:sz="4" w:space="0" w:color="auto"/>
              <w:right w:val="single" w:sz="4" w:space="0" w:color="auto"/>
            </w:tcBorders>
            <w:shd w:val="clear" w:color="auto" w:fill="auto"/>
            <w:noWrap/>
            <w:vAlign w:val="bottom"/>
            <w:hideMark/>
          </w:tcPr>
          <w:p w14:paraId="006B7862"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2017</w:t>
            </w:r>
          </w:p>
        </w:tc>
        <w:tc>
          <w:tcPr>
            <w:tcW w:w="1669" w:type="dxa"/>
            <w:tcBorders>
              <w:top w:val="nil"/>
              <w:left w:val="nil"/>
              <w:bottom w:val="single" w:sz="4" w:space="0" w:color="auto"/>
              <w:right w:val="single" w:sz="4" w:space="0" w:color="auto"/>
            </w:tcBorders>
            <w:shd w:val="clear" w:color="auto" w:fill="auto"/>
            <w:noWrap/>
            <w:vAlign w:val="bottom"/>
            <w:hideMark/>
          </w:tcPr>
          <w:p w14:paraId="35F6024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2018</w:t>
            </w:r>
          </w:p>
        </w:tc>
      </w:tr>
      <w:tr w:rsidR="00F918A3" w:rsidRPr="00195292" w14:paraId="51C7903A" w14:textId="77777777" w:rsidTr="00B444D8">
        <w:trPr>
          <w:trHeight w:val="493"/>
        </w:trPr>
        <w:tc>
          <w:tcPr>
            <w:tcW w:w="2606" w:type="dxa"/>
            <w:tcBorders>
              <w:top w:val="nil"/>
              <w:left w:val="single" w:sz="4" w:space="0" w:color="auto"/>
              <w:bottom w:val="single" w:sz="4" w:space="0" w:color="auto"/>
              <w:right w:val="single" w:sz="4" w:space="0" w:color="auto"/>
            </w:tcBorders>
            <w:shd w:val="clear" w:color="auto" w:fill="auto"/>
            <w:noWrap/>
            <w:vAlign w:val="bottom"/>
            <w:hideMark/>
          </w:tcPr>
          <w:p w14:paraId="60A8348B"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conventional</w:t>
            </w:r>
          </w:p>
        </w:tc>
        <w:tc>
          <w:tcPr>
            <w:tcW w:w="1583" w:type="dxa"/>
            <w:tcBorders>
              <w:top w:val="nil"/>
              <w:left w:val="nil"/>
              <w:bottom w:val="single" w:sz="4" w:space="0" w:color="auto"/>
              <w:right w:val="single" w:sz="4" w:space="0" w:color="auto"/>
            </w:tcBorders>
            <w:shd w:val="clear" w:color="auto" w:fill="auto"/>
            <w:noWrap/>
            <w:vAlign w:val="bottom"/>
            <w:hideMark/>
          </w:tcPr>
          <w:p w14:paraId="2FF4A2A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0.330661003</w:t>
            </w:r>
          </w:p>
        </w:tc>
        <w:tc>
          <w:tcPr>
            <w:tcW w:w="1639" w:type="dxa"/>
            <w:tcBorders>
              <w:top w:val="nil"/>
              <w:left w:val="nil"/>
              <w:bottom w:val="single" w:sz="4" w:space="0" w:color="auto"/>
              <w:right w:val="single" w:sz="4" w:space="0" w:color="auto"/>
            </w:tcBorders>
            <w:shd w:val="clear" w:color="auto" w:fill="auto"/>
            <w:noWrap/>
            <w:vAlign w:val="bottom"/>
            <w:hideMark/>
          </w:tcPr>
          <w:p w14:paraId="571162B8"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0.321221141</w:t>
            </w:r>
          </w:p>
        </w:tc>
        <w:tc>
          <w:tcPr>
            <w:tcW w:w="1499" w:type="dxa"/>
            <w:tcBorders>
              <w:top w:val="nil"/>
              <w:left w:val="nil"/>
              <w:bottom w:val="single" w:sz="4" w:space="0" w:color="auto"/>
              <w:right w:val="single" w:sz="4" w:space="0" w:color="auto"/>
            </w:tcBorders>
            <w:shd w:val="clear" w:color="auto" w:fill="auto"/>
            <w:noWrap/>
            <w:vAlign w:val="bottom"/>
            <w:hideMark/>
          </w:tcPr>
          <w:p w14:paraId="51051C9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0.326665241</w:t>
            </w:r>
          </w:p>
        </w:tc>
        <w:tc>
          <w:tcPr>
            <w:tcW w:w="1667" w:type="dxa"/>
            <w:tcBorders>
              <w:top w:val="nil"/>
              <w:left w:val="nil"/>
              <w:bottom w:val="single" w:sz="4" w:space="0" w:color="auto"/>
              <w:right w:val="single" w:sz="4" w:space="0" w:color="auto"/>
            </w:tcBorders>
            <w:shd w:val="clear" w:color="auto" w:fill="auto"/>
            <w:noWrap/>
            <w:vAlign w:val="bottom"/>
            <w:hideMark/>
          </w:tcPr>
          <w:p w14:paraId="4C25937C"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0.324903108</w:t>
            </w:r>
          </w:p>
        </w:tc>
        <w:tc>
          <w:tcPr>
            <w:tcW w:w="1669" w:type="dxa"/>
            <w:tcBorders>
              <w:top w:val="nil"/>
              <w:left w:val="nil"/>
              <w:bottom w:val="single" w:sz="4" w:space="0" w:color="auto"/>
              <w:right w:val="single" w:sz="4" w:space="0" w:color="auto"/>
            </w:tcBorders>
            <w:shd w:val="clear" w:color="auto" w:fill="auto"/>
            <w:noWrap/>
            <w:vAlign w:val="bottom"/>
            <w:hideMark/>
          </w:tcPr>
          <w:p w14:paraId="5897C759"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0.319869915</w:t>
            </w:r>
          </w:p>
        </w:tc>
      </w:tr>
      <w:tr w:rsidR="00F918A3" w:rsidRPr="00CB0204" w14:paraId="0E532DEE" w14:textId="77777777" w:rsidTr="00B444D8">
        <w:trPr>
          <w:trHeight w:val="493"/>
        </w:trPr>
        <w:tc>
          <w:tcPr>
            <w:tcW w:w="2606" w:type="dxa"/>
            <w:tcBorders>
              <w:top w:val="nil"/>
              <w:left w:val="single" w:sz="4" w:space="0" w:color="auto"/>
              <w:bottom w:val="single" w:sz="4" w:space="0" w:color="auto"/>
              <w:right w:val="single" w:sz="4" w:space="0" w:color="auto"/>
            </w:tcBorders>
            <w:shd w:val="clear" w:color="auto" w:fill="auto"/>
            <w:noWrap/>
            <w:vAlign w:val="bottom"/>
            <w:hideMark/>
          </w:tcPr>
          <w:p w14:paraId="6FF4D450"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Islamic</w:t>
            </w:r>
          </w:p>
        </w:tc>
        <w:tc>
          <w:tcPr>
            <w:tcW w:w="1583" w:type="dxa"/>
            <w:tcBorders>
              <w:top w:val="nil"/>
              <w:left w:val="nil"/>
              <w:bottom w:val="single" w:sz="4" w:space="0" w:color="auto"/>
              <w:right w:val="single" w:sz="4" w:space="0" w:color="auto"/>
            </w:tcBorders>
            <w:shd w:val="clear" w:color="auto" w:fill="auto"/>
            <w:noWrap/>
            <w:vAlign w:val="bottom"/>
            <w:hideMark/>
          </w:tcPr>
          <w:p w14:paraId="1E81F9B3"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0.047208671</w:t>
            </w:r>
          </w:p>
        </w:tc>
        <w:tc>
          <w:tcPr>
            <w:tcW w:w="1639" w:type="dxa"/>
            <w:tcBorders>
              <w:top w:val="nil"/>
              <w:left w:val="nil"/>
              <w:bottom w:val="single" w:sz="4" w:space="0" w:color="auto"/>
              <w:right w:val="single" w:sz="4" w:space="0" w:color="auto"/>
            </w:tcBorders>
            <w:shd w:val="clear" w:color="auto" w:fill="auto"/>
            <w:noWrap/>
            <w:vAlign w:val="bottom"/>
            <w:hideMark/>
          </w:tcPr>
          <w:p w14:paraId="7B550C95"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0.041140448</w:t>
            </w:r>
          </w:p>
        </w:tc>
        <w:tc>
          <w:tcPr>
            <w:tcW w:w="1499" w:type="dxa"/>
            <w:tcBorders>
              <w:top w:val="nil"/>
              <w:left w:val="nil"/>
              <w:bottom w:val="single" w:sz="4" w:space="0" w:color="auto"/>
              <w:right w:val="single" w:sz="4" w:space="0" w:color="auto"/>
            </w:tcBorders>
            <w:shd w:val="clear" w:color="auto" w:fill="auto"/>
            <w:noWrap/>
            <w:vAlign w:val="bottom"/>
            <w:hideMark/>
          </w:tcPr>
          <w:p w14:paraId="08D0B80D"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0.034366015</w:t>
            </w:r>
          </w:p>
        </w:tc>
        <w:tc>
          <w:tcPr>
            <w:tcW w:w="1667" w:type="dxa"/>
            <w:tcBorders>
              <w:top w:val="nil"/>
              <w:left w:val="nil"/>
              <w:bottom w:val="single" w:sz="4" w:space="0" w:color="auto"/>
              <w:right w:val="single" w:sz="4" w:space="0" w:color="auto"/>
            </w:tcBorders>
            <w:shd w:val="clear" w:color="auto" w:fill="auto"/>
            <w:noWrap/>
            <w:vAlign w:val="bottom"/>
            <w:hideMark/>
          </w:tcPr>
          <w:p w14:paraId="4A319161" w14:textId="77777777" w:rsidR="00F918A3" w:rsidRPr="00195292"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0.030931631</w:t>
            </w:r>
          </w:p>
        </w:tc>
        <w:tc>
          <w:tcPr>
            <w:tcW w:w="1669" w:type="dxa"/>
            <w:tcBorders>
              <w:top w:val="nil"/>
              <w:left w:val="nil"/>
              <w:bottom w:val="single" w:sz="4" w:space="0" w:color="auto"/>
              <w:right w:val="single" w:sz="4" w:space="0" w:color="auto"/>
            </w:tcBorders>
            <w:shd w:val="clear" w:color="auto" w:fill="auto"/>
            <w:noWrap/>
            <w:vAlign w:val="bottom"/>
            <w:hideMark/>
          </w:tcPr>
          <w:p w14:paraId="6AA31B17" w14:textId="77777777" w:rsidR="00F918A3" w:rsidRPr="00CB0204" w:rsidRDefault="00F918A3" w:rsidP="00B444D8">
            <w:pPr>
              <w:spacing w:after="0" w:line="240" w:lineRule="auto"/>
              <w:jc w:val="center"/>
              <w:rPr>
                <w:rFonts w:ascii="Times New Roman" w:eastAsia="Times New Roman" w:hAnsi="Times New Roman" w:cs="Times New Roman"/>
              </w:rPr>
            </w:pPr>
            <w:r w:rsidRPr="00195292">
              <w:rPr>
                <w:rFonts w:ascii="Times New Roman" w:eastAsia="Times New Roman" w:hAnsi="Times New Roman" w:cs="Times New Roman"/>
              </w:rPr>
              <w:t>0.041777085</w:t>
            </w:r>
          </w:p>
        </w:tc>
      </w:tr>
    </w:tbl>
    <w:p w14:paraId="2815BE82" w14:textId="77777777" w:rsidR="00F918A3" w:rsidRPr="00CB0204" w:rsidRDefault="00F918A3" w:rsidP="00F918A3">
      <w:pPr>
        <w:pStyle w:val="Heading2"/>
        <w:spacing w:after="240"/>
        <w:rPr>
          <w:rFonts w:ascii="Times New Roman" w:hAnsi="Times New Roman" w:cs="Times New Roman"/>
          <w:color w:val="auto"/>
          <w:sz w:val="44"/>
          <w:szCs w:val="32"/>
          <w:shd w:val="clear" w:color="auto" w:fill="FFFFFF"/>
        </w:rPr>
      </w:pPr>
    </w:p>
    <w:p w14:paraId="653A39CC" w14:textId="77777777" w:rsidR="00F918A3" w:rsidRDefault="00F918A3" w:rsidP="00F918A3"/>
    <w:p w14:paraId="05C82646" w14:textId="77777777" w:rsidR="00B6609C" w:rsidRDefault="00B6609C"/>
    <w:sectPr w:rsidR="00B6609C" w:rsidSect="00B444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B04642" w14:textId="77777777" w:rsidR="009909C7" w:rsidRDefault="009909C7">
      <w:pPr>
        <w:spacing w:after="0" w:line="240" w:lineRule="auto"/>
      </w:pPr>
      <w:r>
        <w:separator/>
      </w:r>
    </w:p>
  </w:endnote>
  <w:endnote w:type="continuationSeparator" w:id="0">
    <w:p w14:paraId="0894CDFB" w14:textId="77777777" w:rsidR="009909C7" w:rsidRDefault="00990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5C1A48" w14:textId="77777777" w:rsidR="00106A35" w:rsidRDefault="00106A35" w:rsidP="00B444D8">
    <w:pPr>
      <w:pStyle w:val="Footer"/>
      <w:jc w:val="center"/>
    </w:pPr>
  </w:p>
  <w:p w14:paraId="0968FF5F" w14:textId="77777777" w:rsidR="00106A35" w:rsidRDefault="00106A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6477065"/>
      <w:docPartObj>
        <w:docPartGallery w:val="Page Numbers (Bottom of Page)"/>
        <w:docPartUnique/>
      </w:docPartObj>
    </w:sdtPr>
    <w:sdtEndPr>
      <w:rPr>
        <w:color w:val="7F7F7F" w:themeColor="background1" w:themeShade="7F"/>
        <w:spacing w:val="60"/>
      </w:rPr>
    </w:sdtEndPr>
    <w:sdtContent>
      <w:p w14:paraId="4C75332C" w14:textId="3A3E5282" w:rsidR="00106A35" w:rsidRDefault="00106A3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4511B" w:rsidRPr="00E4511B">
          <w:rPr>
            <w:b/>
            <w:bCs/>
            <w:noProof/>
          </w:rPr>
          <w:t>iii</w:t>
        </w:r>
        <w:r>
          <w:rPr>
            <w:b/>
            <w:bCs/>
            <w:noProof/>
          </w:rPr>
          <w:fldChar w:fldCharType="end"/>
        </w:r>
        <w:r>
          <w:rPr>
            <w:b/>
            <w:bCs/>
          </w:rPr>
          <w:t xml:space="preserve"> | </w:t>
        </w:r>
        <w:r>
          <w:rPr>
            <w:color w:val="7F7F7F" w:themeColor="background1" w:themeShade="7F"/>
            <w:spacing w:val="60"/>
          </w:rPr>
          <w:t>Page</w:t>
        </w:r>
      </w:p>
    </w:sdtContent>
  </w:sdt>
  <w:p w14:paraId="4F904458" w14:textId="77777777" w:rsidR="00106A35" w:rsidRDefault="00106A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4CC241" w14:textId="77777777" w:rsidR="009909C7" w:rsidRDefault="009909C7">
      <w:pPr>
        <w:spacing w:after="0" w:line="240" w:lineRule="auto"/>
      </w:pPr>
      <w:r>
        <w:separator/>
      </w:r>
    </w:p>
  </w:footnote>
  <w:footnote w:type="continuationSeparator" w:id="0">
    <w:p w14:paraId="53C2FD43" w14:textId="77777777" w:rsidR="009909C7" w:rsidRDefault="009909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A7B62"/>
    <w:multiLevelType w:val="hybridMultilevel"/>
    <w:tmpl w:val="6232A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A6610B"/>
    <w:multiLevelType w:val="hybridMultilevel"/>
    <w:tmpl w:val="613805D0"/>
    <w:lvl w:ilvl="0" w:tplc="75BC0E42">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831179"/>
    <w:multiLevelType w:val="hybridMultilevel"/>
    <w:tmpl w:val="FA8093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A24715"/>
    <w:multiLevelType w:val="hybridMultilevel"/>
    <w:tmpl w:val="58B2F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3A0A37"/>
    <w:multiLevelType w:val="hybridMultilevel"/>
    <w:tmpl w:val="2D98791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D04033"/>
    <w:multiLevelType w:val="hybridMultilevel"/>
    <w:tmpl w:val="2D160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622816"/>
    <w:multiLevelType w:val="hybridMultilevel"/>
    <w:tmpl w:val="CEC88C1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EA6ED3"/>
    <w:multiLevelType w:val="hybridMultilevel"/>
    <w:tmpl w:val="8CAAD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0D2753"/>
    <w:multiLevelType w:val="hybridMultilevel"/>
    <w:tmpl w:val="C19E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B95D73"/>
    <w:multiLevelType w:val="multilevel"/>
    <w:tmpl w:val="664E452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52D860EF"/>
    <w:multiLevelType w:val="hybridMultilevel"/>
    <w:tmpl w:val="C6AE856A"/>
    <w:lvl w:ilvl="0" w:tplc="5E02D14C">
      <w:start w:val="1"/>
      <w:numFmt w:val="decimal"/>
      <w:lvlText w:val="%1."/>
      <w:lvlJc w:val="left"/>
      <w:pPr>
        <w:ind w:left="720" w:hanging="360"/>
      </w:pPr>
      <w:rPr>
        <w:rFonts w:ascii="roboto" w:hAnsi="roboto" w:hint="default"/>
        <w:color w:val="333333"/>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8938D9"/>
    <w:multiLevelType w:val="hybridMultilevel"/>
    <w:tmpl w:val="4B00A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53539A"/>
    <w:multiLevelType w:val="hybridMultilevel"/>
    <w:tmpl w:val="0B26F0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2E32C34"/>
    <w:multiLevelType w:val="hybridMultilevel"/>
    <w:tmpl w:val="1A824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204323"/>
    <w:multiLevelType w:val="hybridMultilevel"/>
    <w:tmpl w:val="58982C3E"/>
    <w:lvl w:ilvl="0" w:tplc="ECECACE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79DF2D84"/>
    <w:multiLevelType w:val="hybridMultilevel"/>
    <w:tmpl w:val="4BE05732"/>
    <w:lvl w:ilvl="0" w:tplc="75BC0E42">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EC0579"/>
    <w:multiLevelType w:val="hybridMultilevel"/>
    <w:tmpl w:val="2F02DF48"/>
    <w:lvl w:ilvl="0" w:tplc="55062A94">
      <w:start w:val="1"/>
      <w:numFmt w:val="bullet"/>
      <w:lvlText w:val=""/>
      <w:lvlJc w:val="left"/>
      <w:pPr>
        <w:ind w:left="940" w:hanging="360"/>
      </w:pPr>
      <w:rPr>
        <w:rFonts w:ascii="Symbol" w:eastAsia="Symbol" w:hAnsi="Symbol" w:hint="default"/>
        <w:w w:val="99"/>
        <w:sz w:val="24"/>
        <w:szCs w:val="24"/>
      </w:rPr>
    </w:lvl>
    <w:lvl w:ilvl="1" w:tplc="F87EB100">
      <w:start w:val="1"/>
      <w:numFmt w:val="bullet"/>
      <w:lvlText w:val="•"/>
      <w:lvlJc w:val="left"/>
      <w:pPr>
        <w:ind w:left="1816" w:hanging="360"/>
      </w:pPr>
      <w:rPr>
        <w:rFonts w:hint="default"/>
      </w:rPr>
    </w:lvl>
    <w:lvl w:ilvl="2" w:tplc="F2D6BFAE">
      <w:start w:val="1"/>
      <w:numFmt w:val="bullet"/>
      <w:lvlText w:val="•"/>
      <w:lvlJc w:val="left"/>
      <w:pPr>
        <w:ind w:left="2692" w:hanging="360"/>
      </w:pPr>
      <w:rPr>
        <w:rFonts w:hint="default"/>
      </w:rPr>
    </w:lvl>
    <w:lvl w:ilvl="3" w:tplc="3194478A">
      <w:start w:val="1"/>
      <w:numFmt w:val="bullet"/>
      <w:lvlText w:val="•"/>
      <w:lvlJc w:val="left"/>
      <w:pPr>
        <w:ind w:left="3568" w:hanging="360"/>
      </w:pPr>
      <w:rPr>
        <w:rFonts w:hint="default"/>
      </w:rPr>
    </w:lvl>
    <w:lvl w:ilvl="4" w:tplc="01AED01A">
      <w:start w:val="1"/>
      <w:numFmt w:val="bullet"/>
      <w:lvlText w:val="•"/>
      <w:lvlJc w:val="left"/>
      <w:pPr>
        <w:ind w:left="4444" w:hanging="360"/>
      </w:pPr>
      <w:rPr>
        <w:rFonts w:hint="default"/>
      </w:rPr>
    </w:lvl>
    <w:lvl w:ilvl="5" w:tplc="F7CE637E">
      <w:start w:val="1"/>
      <w:numFmt w:val="bullet"/>
      <w:lvlText w:val="•"/>
      <w:lvlJc w:val="left"/>
      <w:pPr>
        <w:ind w:left="5320" w:hanging="360"/>
      </w:pPr>
      <w:rPr>
        <w:rFonts w:hint="default"/>
      </w:rPr>
    </w:lvl>
    <w:lvl w:ilvl="6" w:tplc="2D6875A4">
      <w:start w:val="1"/>
      <w:numFmt w:val="bullet"/>
      <w:lvlText w:val="•"/>
      <w:lvlJc w:val="left"/>
      <w:pPr>
        <w:ind w:left="6196" w:hanging="360"/>
      </w:pPr>
      <w:rPr>
        <w:rFonts w:hint="default"/>
      </w:rPr>
    </w:lvl>
    <w:lvl w:ilvl="7" w:tplc="9F8E9DE2">
      <w:start w:val="1"/>
      <w:numFmt w:val="bullet"/>
      <w:lvlText w:val="•"/>
      <w:lvlJc w:val="left"/>
      <w:pPr>
        <w:ind w:left="7072" w:hanging="360"/>
      </w:pPr>
      <w:rPr>
        <w:rFonts w:hint="default"/>
      </w:rPr>
    </w:lvl>
    <w:lvl w:ilvl="8" w:tplc="945AE2EA">
      <w:start w:val="1"/>
      <w:numFmt w:val="bullet"/>
      <w:lvlText w:val="•"/>
      <w:lvlJc w:val="left"/>
      <w:pPr>
        <w:ind w:left="7948" w:hanging="360"/>
      </w:pPr>
      <w:rPr>
        <w:rFonts w:hint="default"/>
      </w:rPr>
    </w:lvl>
  </w:abstractNum>
  <w:abstractNum w:abstractNumId="17">
    <w:nsid w:val="7CF77141"/>
    <w:multiLevelType w:val="hybridMultilevel"/>
    <w:tmpl w:val="54140E2A"/>
    <w:lvl w:ilvl="0" w:tplc="75BC0E42">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6"/>
  </w:num>
  <w:num w:numId="4">
    <w:abstractNumId w:val="5"/>
  </w:num>
  <w:num w:numId="5">
    <w:abstractNumId w:val="4"/>
  </w:num>
  <w:num w:numId="6">
    <w:abstractNumId w:val="7"/>
  </w:num>
  <w:num w:numId="7">
    <w:abstractNumId w:val="10"/>
  </w:num>
  <w:num w:numId="8">
    <w:abstractNumId w:val="16"/>
  </w:num>
  <w:num w:numId="9">
    <w:abstractNumId w:val="12"/>
  </w:num>
  <w:num w:numId="10">
    <w:abstractNumId w:val="13"/>
  </w:num>
  <w:num w:numId="11">
    <w:abstractNumId w:val="15"/>
  </w:num>
  <w:num w:numId="12">
    <w:abstractNumId w:val="17"/>
  </w:num>
  <w:num w:numId="13">
    <w:abstractNumId w:val="1"/>
  </w:num>
  <w:num w:numId="14">
    <w:abstractNumId w:val="8"/>
  </w:num>
  <w:num w:numId="15">
    <w:abstractNumId w:val="3"/>
  </w:num>
  <w:num w:numId="16">
    <w:abstractNumId w:val="11"/>
  </w:num>
  <w:num w:numId="17">
    <w:abstractNumId w:val="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1C9"/>
    <w:rsid w:val="00077C30"/>
    <w:rsid w:val="000863EC"/>
    <w:rsid w:val="000A6F44"/>
    <w:rsid w:val="000C0214"/>
    <w:rsid w:val="000D72D6"/>
    <w:rsid w:val="000E2558"/>
    <w:rsid w:val="000E3101"/>
    <w:rsid w:val="000E3B5E"/>
    <w:rsid w:val="000E6A5C"/>
    <w:rsid w:val="000F31A6"/>
    <w:rsid w:val="000F7D1E"/>
    <w:rsid w:val="00106A35"/>
    <w:rsid w:val="00121DA0"/>
    <w:rsid w:val="00125387"/>
    <w:rsid w:val="001326CD"/>
    <w:rsid w:val="001333FC"/>
    <w:rsid w:val="00135950"/>
    <w:rsid w:val="00175890"/>
    <w:rsid w:val="0019629C"/>
    <w:rsid w:val="001A37DC"/>
    <w:rsid w:val="001C5EE8"/>
    <w:rsid w:val="00206E51"/>
    <w:rsid w:val="00214827"/>
    <w:rsid w:val="00223876"/>
    <w:rsid w:val="002312E0"/>
    <w:rsid w:val="00235D16"/>
    <w:rsid w:val="0024708B"/>
    <w:rsid w:val="002514C5"/>
    <w:rsid w:val="0025460C"/>
    <w:rsid w:val="002649EA"/>
    <w:rsid w:val="00273ACA"/>
    <w:rsid w:val="00294B9E"/>
    <w:rsid w:val="002A3153"/>
    <w:rsid w:val="002A5173"/>
    <w:rsid w:val="002B0F51"/>
    <w:rsid w:val="002E5A6D"/>
    <w:rsid w:val="002E5EAE"/>
    <w:rsid w:val="002F14AC"/>
    <w:rsid w:val="002F76BE"/>
    <w:rsid w:val="00300C0D"/>
    <w:rsid w:val="00324E8F"/>
    <w:rsid w:val="003644DD"/>
    <w:rsid w:val="003C35D5"/>
    <w:rsid w:val="003E3637"/>
    <w:rsid w:val="003F2364"/>
    <w:rsid w:val="003F3761"/>
    <w:rsid w:val="003F57ED"/>
    <w:rsid w:val="00405525"/>
    <w:rsid w:val="00414622"/>
    <w:rsid w:val="00422DC5"/>
    <w:rsid w:val="0043026D"/>
    <w:rsid w:val="00432F6A"/>
    <w:rsid w:val="00443DB6"/>
    <w:rsid w:val="004568E9"/>
    <w:rsid w:val="004804BF"/>
    <w:rsid w:val="004808F2"/>
    <w:rsid w:val="004868C8"/>
    <w:rsid w:val="00490483"/>
    <w:rsid w:val="0049461A"/>
    <w:rsid w:val="00495558"/>
    <w:rsid w:val="004A38AA"/>
    <w:rsid w:val="004B27E4"/>
    <w:rsid w:val="004C5DAF"/>
    <w:rsid w:val="004E22C6"/>
    <w:rsid w:val="005112DF"/>
    <w:rsid w:val="00511918"/>
    <w:rsid w:val="00520B37"/>
    <w:rsid w:val="0052689C"/>
    <w:rsid w:val="005470BA"/>
    <w:rsid w:val="00574A09"/>
    <w:rsid w:val="005877CB"/>
    <w:rsid w:val="00596ADF"/>
    <w:rsid w:val="00597F50"/>
    <w:rsid w:val="005A4B85"/>
    <w:rsid w:val="005A596C"/>
    <w:rsid w:val="005B0D11"/>
    <w:rsid w:val="005F05FE"/>
    <w:rsid w:val="005F1769"/>
    <w:rsid w:val="006112AC"/>
    <w:rsid w:val="0061770E"/>
    <w:rsid w:val="006250D9"/>
    <w:rsid w:val="00632C25"/>
    <w:rsid w:val="00663C9E"/>
    <w:rsid w:val="00687F03"/>
    <w:rsid w:val="00696D7A"/>
    <w:rsid w:val="006A6B81"/>
    <w:rsid w:val="006B08CE"/>
    <w:rsid w:val="006B45A0"/>
    <w:rsid w:val="006C5ED4"/>
    <w:rsid w:val="006D4003"/>
    <w:rsid w:val="006D7621"/>
    <w:rsid w:val="006F219E"/>
    <w:rsid w:val="00710F71"/>
    <w:rsid w:val="00724A94"/>
    <w:rsid w:val="00732F5A"/>
    <w:rsid w:val="00756508"/>
    <w:rsid w:val="0076741B"/>
    <w:rsid w:val="00770C99"/>
    <w:rsid w:val="00771682"/>
    <w:rsid w:val="00773F20"/>
    <w:rsid w:val="0078545C"/>
    <w:rsid w:val="007A10B4"/>
    <w:rsid w:val="007C28BC"/>
    <w:rsid w:val="007C767B"/>
    <w:rsid w:val="007D742D"/>
    <w:rsid w:val="007E7665"/>
    <w:rsid w:val="008129FF"/>
    <w:rsid w:val="00831DC7"/>
    <w:rsid w:val="008349A5"/>
    <w:rsid w:val="00841249"/>
    <w:rsid w:val="0086733A"/>
    <w:rsid w:val="00880B14"/>
    <w:rsid w:val="00885014"/>
    <w:rsid w:val="008A647E"/>
    <w:rsid w:val="008B15FF"/>
    <w:rsid w:val="008B3882"/>
    <w:rsid w:val="008B63C0"/>
    <w:rsid w:val="008F0BBC"/>
    <w:rsid w:val="00911DFA"/>
    <w:rsid w:val="00913152"/>
    <w:rsid w:val="00916C7A"/>
    <w:rsid w:val="00923144"/>
    <w:rsid w:val="0093199E"/>
    <w:rsid w:val="009367C7"/>
    <w:rsid w:val="0094556B"/>
    <w:rsid w:val="00970B6E"/>
    <w:rsid w:val="00977324"/>
    <w:rsid w:val="009909C7"/>
    <w:rsid w:val="00991FA4"/>
    <w:rsid w:val="009B1815"/>
    <w:rsid w:val="009C0BAA"/>
    <w:rsid w:val="009E0F2C"/>
    <w:rsid w:val="009F2510"/>
    <w:rsid w:val="00A20748"/>
    <w:rsid w:val="00A27809"/>
    <w:rsid w:val="00A30910"/>
    <w:rsid w:val="00A704F1"/>
    <w:rsid w:val="00A7404B"/>
    <w:rsid w:val="00A75294"/>
    <w:rsid w:val="00A84F03"/>
    <w:rsid w:val="00A85E6B"/>
    <w:rsid w:val="00A97BE9"/>
    <w:rsid w:val="00AA272F"/>
    <w:rsid w:val="00AA5CA9"/>
    <w:rsid w:val="00AA6AA6"/>
    <w:rsid w:val="00AC10E0"/>
    <w:rsid w:val="00AC17FE"/>
    <w:rsid w:val="00AF3899"/>
    <w:rsid w:val="00AF6901"/>
    <w:rsid w:val="00B31459"/>
    <w:rsid w:val="00B431C9"/>
    <w:rsid w:val="00B444D8"/>
    <w:rsid w:val="00B44D7A"/>
    <w:rsid w:val="00B567C8"/>
    <w:rsid w:val="00B61EF8"/>
    <w:rsid w:val="00B6609C"/>
    <w:rsid w:val="00B7530C"/>
    <w:rsid w:val="00B91C01"/>
    <w:rsid w:val="00BF06D0"/>
    <w:rsid w:val="00C1194F"/>
    <w:rsid w:val="00C27DC2"/>
    <w:rsid w:val="00C35E3C"/>
    <w:rsid w:val="00C4160E"/>
    <w:rsid w:val="00C473DD"/>
    <w:rsid w:val="00C47502"/>
    <w:rsid w:val="00C57866"/>
    <w:rsid w:val="00C70002"/>
    <w:rsid w:val="00CA44A6"/>
    <w:rsid w:val="00CB4E25"/>
    <w:rsid w:val="00CE0C13"/>
    <w:rsid w:val="00CE27A9"/>
    <w:rsid w:val="00CE76B9"/>
    <w:rsid w:val="00D1171C"/>
    <w:rsid w:val="00D3336A"/>
    <w:rsid w:val="00D35462"/>
    <w:rsid w:val="00D37035"/>
    <w:rsid w:val="00D44924"/>
    <w:rsid w:val="00D503BB"/>
    <w:rsid w:val="00D50ED0"/>
    <w:rsid w:val="00D60042"/>
    <w:rsid w:val="00D67809"/>
    <w:rsid w:val="00D72139"/>
    <w:rsid w:val="00D72CD7"/>
    <w:rsid w:val="00D8076B"/>
    <w:rsid w:val="00D858EB"/>
    <w:rsid w:val="00DA4DEF"/>
    <w:rsid w:val="00DB4C13"/>
    <w:rsid w:val="00DE1387"/>
    <w:rsid w:val="00E1402A"/>
    <w:rsid w:val="00E4511B"/>
    <w:rsid w:val="00E85552"/>
    <w:rsid w:val="00E86835"/>
    <w:rsid w:val="00E93776"/>
    <w:rsid w:val="00E96590"/>
    <w:rsid w:val="00EB4357"/>
    <w:rsid w:val="00EB4CDD"/>
    <w:rsid w:val="00EB4D1F"/>
    <w:rsid w:val="00EB669A"/>
    <w:rsid w:val="00EB7701"/>
    <w:rsid w:val="00EE0564"/>
    <w:rsid w:val="00EE6CEB"/>
    <w:rsid w:val="00EF03FB"/>
    <w:rsid w:val="00EF5008"/>
    <w:rsid w:val="00F17091"/>
    <w:rsid w:val="00F22E41"/>
    <w:rsid w:val="00F24F67"/>
    <w:rsid w:val="00F37880"/>
    <w:rsid w:val="00F44231"/>
    <w:rsid w:val="00F44ADC"/>
    <w:rsid w:val="00F55A3F"/>
    <w:rsid w:val="00F66054"/>
    <w:rsid w:val="00F6653D"/>
    <w:rsid w:val="00F746AF"/>
    <w:rsid w:val="00F748F9"/>
    <w:rsid w:val="00F918A3"/>
    <w:rsid w:val="00F91E64"/>
    <w:rsid w:val="00F922E1"/>
    <w:rsid w:val="00F94033"/>
    <w:rsid w:val="00FA52D6"/>
    <w:rsid w:val="00FA6A9A"/>
    <w:rsid w:val="00FB33DC"/>
    <w:rsid w:val="00FC7973"/>
    <w:rsid w:val="00FD564C"/>
    <w:rsid w:val="00FF6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7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71C"/>
    <w:pPr>
      <w:spacing w:after="160" w:line="259" w:lineRule="auto"/>
    </w:pPr>
  </w:style>
  <w:style w:type="paragraph" w:styleId="Heading1">
    <w:name w:val="heading 1"/>
    <w:basedOn w:val="Normal"/>
    <w:next w:val="Normal"/>
    <w:link w:val="Heading1Char"/>
    <w:uiPriority w:val="1"/>
    <w:qFormat/>
    <w:rsid w:val="00F918A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918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918A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918A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17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71C"/>
  </w:style>
  <w:style w:type="character" w:customStyle="1" w:styleId="Heading1Char">
    <w:name w:val="Heading 1 Char"/>
    <w:basedOn w:val="DefaultParagraphFont"/>
    <w:link w:val="Heading1"/>
    <w:uiPriority w:val="1"/>
    <w:rsid w:val="00F918A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918A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918A3"/>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F918A3"/>
    <w:rPr>
      <w:rFonts w:asciiTheme="majorHAnsi" w:eastAsiaTheme="majorEastAsia" w:hAnsiTheme="majorHAnsi" w:cstheme="majorBidi"/>
      <w:i/>
      <w:iCs/>
      <w:color w:val="365F91" w:themeColor="accent1" w:themeShade="BF"/>
    </w:rPr>
  </w:style>
  <w:style w:type="paragraph" w:customStyle="1" w:styleId="Default">
    <w:name w:val="Default"/>
    <w:rsid w:val="00F918A3"/>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F918A3"/>
    <w:pPr>
      <w:outlineLvl w:val="9"/>
    </w:pPr>
  </w:style>
  <w:style w:type="paragraph" w:styleId="Header">
    <w:name w:val="header"/>
    <w:basedOn w:val="Normal"/>
    <w:link w:val="HeaderChar"/>
    <w:uiPriority w:val="99"/>
    <w:unhideWhenUsed/>
    <w:rsid w:val="00F91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8A3"/>
  </w:style>
  <w:style w:type="paragraph" w:styleId="ListParagraph">
    <w:name w:val="List Paragraph"/>
    <w:basedOn w:val="Normal"/>
    <w:uiPriority w:val="34"/>
    <w:qFormat/>
    <w:rsid w:val="00F918A3"/>
    <w:pPr>
      <w:ind w:left="720"/>
      <w:contextualSpacing/>
    </w:pPr>
  </w:style>
  <w:style w:type="paragraph" w:styleId="NormalWeb">
    <w:name w:val="Normal (Web)"/>
    <w:basedOn w:val="Normal"/>
    <w:uiPriority w:val="99"/>
    <w:unhideWhenUsed/>
    <w:rsid w:val="00F918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4kjd">
    <w:name w:val="e24kjd"/>
    <w:basedOn w:val="DefaultParagraphFont"/>
    <w:rsid w:val="00F918A3"/>
  </w:style>
  <w:style w:type="table" w:styleId="TableGrid">
    <w:name w:val="Table Grid"/>
    <w:basedOn w:val="TableNormal"/>
    <w:uiPriority w:val="59"/>
    <w:rsid w:val="00F918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ord">
    <w:name w:val="mord"/>
    <w:basedOn w:val="DefaultParagraphFont"/>
    <w:rsid w:val="00F918A3"/>
  </w:style>
  <w:style w:type="character" w:customStyle="1" w:styleId="mrel">
    <w:name w:val="mrel"/>
    <w:basedOn w:val="DefaultParagraphFont"/>
    <w:rsid w:val="00F918A3"/>
  </w:style>
  <w:style w:type="character" w:customStyle="1" w:styleId="vlist-s">
    <w:name w:val="vlist-s"/>
    <w:basedOn w:val="DefaultParagraphFont"/>
    <w:rsid w:val="00F918A3"/>
  </w:style>
  <w:style w:type="character" w:customStyle="1" w:styleId="mopen">
    <w:name w:val="mopen"/>
    <w:basedOn w:val="DefaultParagraphFont"/>
    <w:rsid w:val="00F918A3"/>
  </w:style>
  <w:style w:type="character" w:customStyle="1" w:styleId="mclose">
    <w:name w:val="mclose"/>
    <w:basedOn w:val="DefaultParagraphFont"/>
    <w:rsid w:val="00F918A3"/>
  </w:style>
  <w:style w:type="character" w:customStyle="1" w:styleId="mpunct">
    <w:name w:val="mpunct"/>
    <w:basedOn w:val="DefaultParagraphFont"/>
    <w:rsid w:val="00F918A3"/>
  </w:style>
  <w:style w:type="paragraph" w:styleId="BalloonText">
    <w:name w:val="Balloon Text"/>
    <w:basedOn w:val="Normal"/>
    <w:link w:val="BalloonTextChar"/>
    <w:uiPriority w:val="99"/>
    <w:semiHidden/>
    <w:unhideWhenUsed/>
    <w:rsid w:val="00F918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8A3"/>
    <w:rPr>
      <w:rFonts w:ascii="Tahoma" w:hAnsi="Tahoma" w:cs="Tahoma"/>
      <w:sz w:val="16"/>
      <w:szCs w:val="16"/>
    </w:rPr>
  </w:style>
  <w:style w:type="character" w:customStyle="1" w:styleId="ls16">
    <w:name w:val="ls16"/>
    <w:basedOn w:val="DefaultParagraphFont"/>
    <w:rsid w:val="00F918A3"/>
  </w:style>
  <w:style w:type="character" w:customStyle="1" w:styleId="ff5">
    <w:name w:val="ff5"/>
    <w:basedOn w:val="DefaultParagraphFont"/>
    <w:rsid w:val="00F918A3"/>
  </w:style>
  <w:style w:type="character" w:customStyle="1" w:styleId="ls18">
    <w:name w:val="ls18"/>
    <w:basedOn w:val="DefaultParagraphFont"/>
    <w:rsid w:val="00F918A3"/>
  </w:style>
  <w:style w:type="character" w:customStyle="1" w:styleId="ls0">
    <w:name w:val="ls0"/>
    <w:basedOn w:val="DefaultParagraphFont"/>
    <w:rsid w:val="00F918A3"/>
  </w:style>
  <w:style w:type="character" w:customStyle="1" w:styleId="ls15">
    <w:name w:val="ls15"/>
    <w:basedOn w:val="DefaultParagraphFont"/>
    <w:rsid w:val="00F918A3"/>
  </w:style>
  <w:style w:type="character" w:customStyle="1" w:styleId="ls1e">
    <w:name w:val="ls1e"/>
    <w:basedOn w:val="DefaultParagraphFont"/>
    <w:rsid w:val="00F918A3"/>
  </w:style>
  <w:style w:type="character" w:customStyle="1" w:styleId="ls1f">
    <w:name w:val="ls1f"/>
    <w:basedOn w:val="DefaultParagraphFont"/>
    <w:rsid w:val="00F918A3"/>
  </w:style>
  <w:style w:type="character" w:customStyle="1" w:styleId="ls1b">
    <w:name w:val="ls1b"/>
    <w:basedOn w:val="DefaultParagraphFont"/>
    <w:rsid w:val="00F918A3"/>
  </w:style>
  <w:style w:type="character" w:customStyle="1" w:styleId="ls22">
    <w:name w:val="ls22"/>
    <w:basedOn w:val="DefaultParagraphFont"/>
    <w:rsid w:val="00F918A3"/>
  </w:style>
  <w:style w:type="character" w:styleId="Strong">
    <w:name w:val="Strong"/>
    <w:basedOn w:val="DefaultParagraphFont"/>
    <w:uiPriority w:val="22"/>
    <w:qFormat/>
    <w:rsid w:val="00F918A3"/>
    <w:rPr>
      <w:b/>
      <w:bCs/>
    </w:rPr>
  </w:style>
  <w:style w:type="character" w:styleId="Hyperlink">
    <w:name w:val="Hyperlink"/>
    <w:basedOn w:val="DefaultParagraphFont"/>
    <w:uiPriority w:val="99"/>
    <w:unhideWhenUsed/>
    <w:rsid w:val="00F918A3"/>
    <w:rPr>
      <w:color w:val="0000FF"/>
      <w:u w:val="single"/>
    </w:rPr>
  </w:style>
  <w:style w:type="character" w:styleId="Emphasis">
    <w:name w:val="Emphasis"/>
    <w:basedOn w:val="DefaultParagraphFont"/>
    <w:uiPriority w:val="20"/>
    <w:qFormat/>
    <w:rsid w:val="00F918A3"/>
    <w:rPr>
      <w:i/>
      <w:iCs/>
    </w:rPr>
  </w:style>
  <w:style w:type="paragraph" w:customStyle="1" w:styleId="hn">
    <w:name w:val="hn"/>
    <w:basedOn w:val="Normal"/>
    <w:rsid w:val="00F918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math-mathml-inline">
    <w:name w:val="mwe-math-mathml-inline"/>
    <w:basedOn w:val="DefaultParagraphFont"/>
    <w:rsid w:val="00F918A3"/>
  </w:style>
  <w:style w:type="character" w:styleId="PlaceholderText">
    <w:name w:val="Placeholder Text"/>
    <w:basedOn w:val="DefaultParagraphFont"/>
    <w:uiPriority w:val="99"/>
    <w:semiHidden/>
    <w:rsid w:val="00F918A3"/>
    <w:rPr>
      <w:color w:val="808080"/>
    </w:rPr>
  </w:style>
  <w:style w:type="paragraph" w:customStyle="1" w:styleId="TableParagraph">
    <w:name w:val="Table Paragraph"/>
    <w:basedOn w:val="Normal"/>
    <w:uiPriority w:val="1"/>
    <w:qFormat/>
    <w:rsid w:val="00F918A3"/>
    <w:pPr>
      <w:widowControl w:val="0"/>
      <w:spacing w:after="0" w:line="240" w:lineRule="auto"/>
    </w:pPr>
  </w:style>
  <w:style w:type="paragraph" w:customStyle="1" w:styleId="EndNoteBibliography">
    <w:name w:val="EndNote Bibliography"/>
    <w:basedOn w:val="Normal"/>
    <w:link w:val="EndNoteBibliographyChar"/>
    <w:rsid w:val="00F918A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918A3"/>
    <w:rPr>
      <w:rFonts w:ascii="Calibri" w:hAnsi="Calibri" w:cs="Calibri"/>
      <w:noProof/>
    </w:rPr>
  </w:style>
  <w:style w:type="paragraph" w:styleId="BodyText">
    <w:name w:val="Body Text"/>
    <w:basedOn w:val="Normal"/>
    <w:link w:val="BodyTextChar"/>
    <w:uiPriority w:val="1"/>
    <w:qFormat/>
    <w:rsid w:val="00F918A3"/>
    <w:pPr>
      <w:widowControl w:val="0"/>
      <w:spacing w:after="0" w:line="240" w:lineRule="auto"/>
      <w:ind w:left="2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F918A3"/>
    <w:rPr>
      <w:rFonts w:ascii="Times New Roman" w:eastAsia="Times New Roman" w:hAnsi="Times New Roman"/>
      <w:sz w:val="24"/>
      <w:szCs w:val="24"/>
    </w:rPr>
  </w:style>
  <w:style w:type="table" w:customStyle="1" w:styleId="TableNormal1">
    <w:name w:val="Table Normal1"/>
    <w:uiPriority w:val="2"/>
    <w:semiHidden/>
    <w:unhideWhenUsed/>
    <w:qFormat/>
    <w:rsid w:val="00F918A3"/>
    <w:pPr>
      <w:widowControl w:val="0"/>
      <w:spacing w:after="0" w:line="240" w:lineRule="auto"/>
    </w:p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918A3"/>
    <w:pPr>
      <w:widowControl w:val="0"/>
      <w:spacing w:after="0" w:line="240" w:lineRule="auto"/>
    </w:p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F918A3"/>
    <w:pPr>
      <w:widowControl w:val="0"/>
      <w:spacing w:after="0" w:line="240" w:lineRule="auto"/>
    </w:p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F918A3"/>
    <w:pPr>
      <w:widowControl w:val="0"/>
      <w:spacing w:after="0" w:line="240" w:lineRule="auto"/>
    </w:pPr>
    <w:tblPr>
      <w:tblInd w:w="0" w:type="dxa"/>
      <w:tblCellMar>
        <w:top w:w="0" w:type="dxa"/>
        <w:left w:w="0" w:type="dxa"/>
        <w:bottom w:w="0" w:type="dxa"/>
        <w:right w:w="0" w:type="dxa"/>
      </w:tblCellMar>
    </w:tblPr>
  </w:style>
  <w:style w:type="paragraph" w:styleId="NoSpacing">
    <w:name w:val="No Spacing"/>
    <w:uiPriority w:val="1"/>
    <w:qFormat/>
    <w:rsid w:val="00F918A3"/>
    <w:pPr>
      <w:spacing w:after="0" w:line="240" w:lineRule="auto"/>
    </w:pPr>
  </w:style>
  <w:style w:type="paragraph" w:styleId="TOC1">
    <w:name w:val="toc 1"/>
    <w:basedOn w:val="Normal"/>
    <w:next w:val="Normal"/>
    <w:autoRedefine/>
    <w:uiPriority w:val="39"/>
    <w:unhideWhenUsed/>
    <w:rsid w:val="00F918A3"/>
    <w:pPr>
      <w:spacing w:after="100"/>
    </w:pPr>
  </w:style>
  <w:style w:type="paragraph" w:styleId="TOC2">
    <w:name w:val="toc 2"/>
    <w:basedOn w:val="Normal"/>
    <w:next w:val="Normal"/>
    <w:autoRedefine/>
    <w:uiPriority w:val="39"/>
    <w:unhideWhenUsed/>
    <w:rsid w:val="00F918A3"/>
    <w:pPr>
      <w:spacing w:after="100"/>
      <w:ind w:left="220"/>
    </w:pPr>
  </w:style>
  <w:style w:type="paragraph" w:styleId="TOC3">
    <w:name w:val="toc 3"/>
    <w:basedOn w:val="Normal"/>
    <w:next w:val="Normal"/>
    <w:autoRedefine/>
    <w:uiPriority w:val="39"/>
    <w:unhideWhenUsed/>
    <w:rsid w:val="00F918A3"/>
    <w:pPr>
      <w:spacing w:after="100"/>
      <w:ind w:left="440"/>
    </w:pPr>
  </w:style>
  <w:style w:type="paragraph" w:styleId="TOC4">
    <w:name w:val="toc 4"/>
    <w:basedOn w:val="Normal"/>
    <w:next w:val="Normal"/>
    <w:autoRedefine/>
    <w:uiPriority w:val="39"/>
    <w:unhideWhenUsed/>
    <w:rsid w:val="00F918A3"/>
    <w:pPr>
      <w:spacing w:after="100"/>
      <w:ind w:left="660"/>
    </w:pPr>
    <w:rPr>
      <w:rFonts w:eastAsiaTheme="minorEastAsia"/>
    </w:rPr>
  </w:style>
  <w:style w:type="paragraph" w:styleId="TOC5">
    <w:name w:val="toc 5"/>
    <w:basedOn w:val="Normal"/>
    <w:next w:val="Normal"/>
    <w:autoRedefine/>
    <w:uiPriority w:val="39"/>
    <w:unhideWhenUsed/>
    <w:rsid w:val="00F918A3"/>
    <w:pPr>
      <w:spacing w:after="100"/>
      <w:ind w:left="880"/>
    </w:pPr>
    <w:rPr>
      <w:rFonts w:eastAsiaTheme="minorEastAsia"/>
    </w:rPr>
  </w:style>
  <w:style w:type="paragraph" w:styleId="TOC6">
    <w:name w:val="toc 6"/>
    <w:basedOn w:val="Normal"/>
    <w:next w:val="Normal"/>
    <w:autoRedefine/>
    <w:uiPriority w:val="39"/>
    <w:unhideWhenUsed/>
    <w:rsid w:val="00F918A3"/>
    <w:pPr>
      <w:spacing w:after="100"/>
      <w:ind w:left="1100"/>
    </w:pPr>
    <w:rPr>
      <w:rFonts w:eastAsiaTheme="minorEastAsia"/>
    </w:rPr>
  </w:style>
  <w:style w:type="paragraph" w:styleId="TOC7">
    <w:name w:val="toc 7"/>
    <w:basedOn w:val="Normal"/>
    <w:next w:val="Normal"/>
    <w:autoRedefine/>
    <w:uiPriority w:val="39"/>
    <w:unhideWhenUsed/>
    <w:rsid w:val="00F918A3"/>
    <w:pPr>
      <w:spacing w:after="100"/>
      <w:ind w:left="1320"/>
    </w:pPr>
    <w:rPr>
      <w:rFonts w:eastAsiaTheme="minorEastAsia"/>
    </w:rPr>
  </w:style>
  <w:style w:type="paragraph" w:styleId="TOC8">
    <w:name w:val="toc 8"/>
    <w:basedOn w:val="Normal"/>
    <w:next w:val="Normal"/>
    <w:autoRedefine/>
    <w:uiPriority w:val="39"/>
    <w:unhideWhenUsed/>
    <w:rsid w:val="00F918A3"/>
    <w:pPr>
      <w:spacing w:after="100"/>
      <w:ind w:left="1540"/>
    </w:pPr>
    <w:rPr>
      <w:rFonts w:eastAsiaTheme="minorEastAsia"/>
    </w:rPr>
  </w:style>
  <w:style w:type="paragraph" w:styleId="TOC9">
    <w:name w:val="toc 9"/>
    <w:basedOn w:val="Normal"/>
    <w:next w:val="Normal"/>
    <w:autoRedefine/>
    <w:uiPriority w:val="39"/>
    <w:unhideWhenUsed/>
    <w:rsid w:val="00F918A3"/>
    <w:pPr>
      <w:spacing w:after="100"/>
      <w:ind w:left="1760"/>
    </w:pPr>
    <w:rPr>
      <w:rFonts w:eastAsiaTheme="minorEastAsia"/>
    </w:rPr>
  </w:style>
  <w:style w:type="character" w:customStyle="1" w:styleId="link">
    <w:name w:val="link"/>
    <w:basedOn w:val="DefaultParagraphFont"/>
    <w:rsid w:val="00F918A3"/>
  </w:style>
  <w:style w:type="character" w:customStyle="1" w:styleId="in-linemath">
    <w:name w:val="in-line_math"/>
    <w:basedOn w:val="DefaultParagraphFont"/>
    <w:rsid w:val="00F918A3"/>
  </w:style>
  <w:style w:type="character" w:styleId="FollowedHyperlink">
    <w:name w:val="FollowedHyperlink"/>
    <w:basedOn w:val="DefaultParagraphFont"/>
    <w:uiPriority w:val="99"/>
    <w:semiHidden/>
    <w:unhideWhenUsed/>
    <w:rsid w:val="00F918A3"/>
    <w:rPr>
      <w:color w:val="800080" w:themeColor="followedHyperlink"/>
      <w:u w:val="single"/>
    </w:rPr>
  </w:style>
  <w:style w:type="character" w:styleId="HTMLCode">
    <w:name w:val="HTML Code"/>
    <w:basedOn w:val="DefaultParagraphFont"/>
    <w:uiPriority w:val="99"/>
    <w:semiHidden/>
    <w:unhideWhenUsed/>
    <w:rsid w:val="007C28BC"/>
    <w:rPr>
      <w:rFonts w:ascii="Courier New" w:eastAsia="Times New Roman" w:hAnsi="Courier New" w:cs="Courier New"/>
      <w:sz w:val="20"/>
      <w:szCs w:val="20"/>
    </w:rPr>
  </w:style>
  <w:style w:type="paragraph" w:customStyle="1" w:styleId="programlistingindent">
    <w:name w:val="programlistingindent"/>
    <w:basedOn w:val="Normal"/>
    <w:rsid w:val="007C28B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71C"/>
    <w:pPr>
      <w:spacing w:after="160" w:line="259" w:lineRule="auto"/>
    </w:pPr>
  </w:style>
  <w:style w:type="paragraph" w:styleId="Heading1">
    <w:name w:val="heading 1"/>
    <w:basedOn w:val="Normal"/>
    <w:next w:val="Normal"/>
    <w:link w:val="Heading1Char"/>
    <w:uiPriority w:val="1"/>
    <w:qFormat/>
    <w:rsid w:val="00F918A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918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918A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918A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17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71C"/>
  </w:style>
  <w:style w:type="character" w:customStyle="1" w:styleId="Heading1Char">
    <w:name w:val="Heading 1 Char"/>
    <w:basedOn w:val="DefaultParagraphFont"/>
    <w:link w:val="Heading1"/>
    <w:uiPriority w:val="1"/>
    <w:rsid w:val="00F918A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918A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918A3"/>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F918A3"/>
    <w:rPr>
      <w:rFonts w:asciiTheme="majorHAnsi" w:eastAsiaTheme="majorEastAsia" w:hAnsiTheme="majorHAnsi" w:cstheme="majorBidi"/>
      <w:i/>
      <w:iCs/>
      <w:color w:val="365F91" w:themeColor="accent1" w:themeShade="BF"/>
    </w:rPr>
  </w:style>
  <w:style w:type="paragraph" w:customStyle="1" w:styleId="Default">
    <w:name w:val="Default"/>
    <w:rsid w:val="00F918A3"/>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F918A3"/>
    <w:pPr>
      <w:outlineLvl w:val="9"/>
    </w:pPr>
  </w:style>
  <w:style w:type="paragraph" w:styleId="Header">
    <w:name w:val="header"/>
    <w:basedOn w:val="Normal"/>
    <w:link w:val="HeaderChar"/>
    <w:uiPriority w:val="99"/>
    <w:unhideWhenUsed/>
    <w:rsid w:val="00F91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8A3"/>
  </w:style>
  <w:style w:type="paragraph" w:styleId="ListParagraph">
    <w:name w:val="List Paragraph"/>
    <w:basedOn w:val="Normal"/>
    <w:uiPriority w:val="34"/>
    <w:qFormat/>
    <w:rsid w:val="00F918A3"/>
    <w:pPr>
      <w:ind w:left="720"/>
      <w:contextualSpacing/>
    </w:pPr>
  </w:style>
  <w:style w:type="paragraph" w:styleId="NormalWeb">
    <w:name w:val="Normal (Web)"/>
    <w:basedOn w:val="Normal"/>
    <w:uiPriority w:val="99"/>
    <w:unhideWhenUsed/>
    <w:rsid w:val="00F918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4kjd">
    <w:name w:val="e24kjd"/>
    <w:basedOn w:val="DefaultParagraphFont"/>
    <w:rsid w:val="00F918A3"/>
  </w:style>
  <w:style w:type="table" w:styleId="TableGrid">
    <w:name w:val="Table Grid"/>
    <w:basedOn w:val="TableNormal"/>
    <w:uiPriority w:val="59"/>
    <w:rsid w:val="00F918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ord">
    <w:name w:val="mord"/>
    <w:basedOn w:val="DefaultParagraphFont"/>
    <w:rsid w:val="00F918A3"/>
  </w:style>
  <w:style w:type="character" w:customStyle="1" w:styleId="mrel">
    <w:name w:val="mrel"/>
    <w:basedOn w:val="DefaultParagraphFont"/>
    <w:rsid w:val="00F918A3"/>
  </w:style>
  <w:style w:type="character" w:customStyle="1" w:styleId="vlist-s">
    <w:name w:val="vlist-s"/>
    <w:basedOn w:val="DefaultParagraphFont"/>
    <w:rsid w:val="00F918A3"/>
  </w:style>
  <w:style w:type="character" w:customStyle="1" w:styleId="mopen">
    <w:name w:val="mopen"/>
    <w:basedOn w:val="DefaultParagraphFont"/>
    <w:rsid w:val="00F918A3"/>
  </w:style>
  <w:style w:type="character" w:customStyle="1" w:styleId="mclose">
    <w:name w:val="mclose"/>
    <w:basedOn w:val="DefaultParagraphFont"/>
    <w:rsid w:val="00F918A3"/>
  </w:style>
  <w:style w:type="character" w:customStyle="1" w:styleId="mpunct">
    <w:name w:val="mpunct"/>
    <w:basedOn w:val="DefaultParagraphFont"/>
    <w:rsid w:val="00F918A3"/>
  </w:style>
  <w:style w:type="paragraph" w:styleId="BalloonText">
    <w:name w:val="Balloon Text"/>
    <w:basedOn w:val="Normal"/>
    <w:link w:val="BalloonTextChar"/>
    <w:uiPriority w:val="99"/>
    <w:semiHidden/>
    <w:unhideWhenUsed/>
    <w:rsid w:val="00F918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8A3"/>
    <w:rPr>
      <w:rFonts w:ascii="Tahoma" w:hAnsi="Tahoma" w:cs="Tahoma"/>
      <w:sz w:val="16"/>
      <w:szCs w:val="16"/>
    </w:rPr>
  </w:style>
  <w:style w:type="character" w:customStyle="1" w:styleId="ls16">
    <w:name w:val="ls16"/>
    <w:basedOn w:val="DefaultParagraphFont"/>
    <w:rsid w:val="00F918A3"/>
  </w:style>
  <w:style w:type="character" w:customStyle="1" w:styleId="ff5">
    <w:name w:val="ff5"/>
    <w:basedOn w:val="DefaultParagraphFont"/>
    <w:rsid w:val="00F918A3"/>
  </w:style>
  <w:style w:type="character" w:customStyle="1" w:styleId="ls18">
    <w:name w:val="ls18"/>
    <w:basedOn w:val="DefaultParagraphFont"/>
    <w:rsid w:val="00F918A3"/>
  </w:style>
  <w:style w:type="character" w:customStyle="1" w:styleId="ls0">
    <w:name w:val="ls0"/>
    <w:basedOn w:val="DefaultParagraphFont"/>
    <w:rsid w:val="00F918A3"/>
  </w:style>
  <w:style w:type="character" w:customStyle="1" w:styleId="ls15">
    <w:name w:val="ls15"/>
    <w:basedOn w:val="DefaultParagraphFont"/>
    <w:rsid w:val="00F918A3"/>
  </w:style>
  <w:style w:type="character" w:customStyle="1" w:styleId="ls1e">
    <w:name w:val="ls1e"/>
    <w:basedOn w:val="DefaultParagraphFont"/>
    <w:rsid w:val="00F918A3"/>
  </w:style>
  <w:style w:type="character" w:customStyle="1" w:styleId="ls1f">
    <w:name w:val="ls1f"/>
    <w:basedOn w:val="DefaultParagraphFont"/>
    <w:rsid w:val="00F918A3"/>
  </w:style>
  <w:style w:type="character" w:customStyle="1" w:styleId="ls1b">
    <w:name w:val="ls1b"/>
    <w:basedOn w:val="DefaultParagraphFont"/>
    <w:rsid w:val="00F918A3"/>
  </w:style>
  <w:style w:type="character" w:customStyle="1" w:styleId="ls22">
    <w:name w:val="ls22"/>
    <w:basedOn w:val="DefaultParagraphFont"/>
    <w:rsid w:val="00F918A3"/>
  </w:style>
  <w:style w:type="character" w:styleId="Strong">
    <w:name w:val="Strong"/>
    <w:basedOn w:val="DefaultParagraphFont"/>
    <w:uiPriority w:val="22"/>
    <w:qFormat/>
    <w:rsid w:val="00F918A3"/>
    <w:rPr>
      <w:b/>
      <w:bCs/>
    </w:rPr>
  </w:style>
  <w:style w:type="character" w:styleId="Hyperlink">
    <w:name w:val="Hyperlink"/>
    <w:basedOn w:val="DefaultParagraphFont"/>
    <w:uiPriority w:val="99"/>
    <w:unhideWhenUsed/>
    <w:rsid w:val="00F918A3"/>
    <w:rPr>
      <w:color w:val="0000FF"/>
      <w:u w:val="single"/>
    </w:rPr>
  </w:style>
  <w:style w:type="character" w:styleId="Emphasis">
    <w:name w:val="Emphasis"/>
    <w:basedOn w:val="DefaultParagraphFont"/>
    <w:uiPriority w:val="20"/>
    <w:qFormat/>
    <w:rsid w:val="00F918A3"/>
    <w:rPr>
      <w:i/>
      <w:iCs/>
    </w:rPr>
  </w:style>
  <w:style w:type="paragraph" w:customStyle="1" w:styleId="hn">
    <w:name w:val="hn"/>
    <w:basedOn w:val="Normal"/>
    <w:rsid w:val="00F918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math-mathml-inline">
    <w:name w:val="mwe-math-mathml-inline"/>
    <w:basedOn w:val="DefaultParagraphFont"/>
    <w:rsid w:val="00F918A3"/>
  </w:style>
  <w:style w:type="character" w:styleId="PlaceholderText">
    <w:name w:val="Placeholder Text"/>
    <w:basedOn w:val="DefaultParagraphFont"/>
    <w:uiPriority w:val="99"/>
    <w:semiHidden/>
    <w:rsid w:val="00F918A3"/>
    <w:rPr>
      <w:color w:val="808080"/>
    </w:rPr>
  </w:style>
  <w:style w:type="paragraph" w:customStyle="1" w:styleId="TableParagraph">
    <w:name w:val="Table Paragraph"/>
    <w:basedOn w:val="Normal"/>
    <w:uiPriority w:val="1"/>
    <w:qFormat/>
    <w:rsid w:val="00F918A3"/>
    <w:pPr>
      <w:widowControl w:val="0"/>
      <w:spacing w:after="0" w:line="240" w:lineRule="auto"/>
    </w:pPr>
  </w:style>
  <w:style w:type="paragraph" w:customStyle="1" w:styleId="EndNoteBibliography">
    <w:name w:val="EndNote Bibliography"/>
    <w:basedOn w:val="Normal"/>
    <w:link w:val="EndNoteBibliographyChar"/>
    <w:rsid w:val="00F918A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918A3"/>
    <w:rPr>
      <w:rFonts w:ascii="Calibri" w:hAnsi="Calibri" w:cs="Calibri"/>
      <w:noProof/>
    </w:rPr>
  </w:style>
  <w:style w:type="paragraph" w:styleId="BodyText">
    <w:name w:val="Body Text"/>
    <w:basedOn w:val="Normal"/>
    <w:link w:val="BodyTextChar"/>
    <w:uiPriority w:val="1"/>
    <w:qFormat/>
    <w:rsid w:val="00F918A3"/>
    <w:pPr>
      <w:widowControl w:val="0"/>
      <w:spacing w:after="0" w:line="240" w:lineRule="auto"/>
      <w:ind w:left="2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F918A3"/>
    <w:rPr>
      <w:rFonts w:ascii="Times New Roman" w:eastAsia="Times New Roman" w:hAnsi="Times New Roman"/>
      <w:sz w:val="24"/>
      <w:szCs w:val="24"/>
    </w:rPr>
  </w:style>
  <w:style w:type="table" w:customStyle="1" w:styleId="TableNormal1">
    <w:name w:val="Table Normal1"/>
    <w:uiPriority w:val="2"/>
    <w:semiHidden/>
    <w:unhideWhenUsed/>
    <w:qFormat/>
    <w:rsid w:val="00F918A3"/>
    <w:pPr>
      <w:widowControl w:val="0"/>
      <w:spacing w:after="0" w:line="240" w:lineRule="auto"/>
    </w:p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918A3"/>
    <w:pPr>
      <w:widowControl w:val="0"/>
      <w:spacing w:after="0" w:line="240" w:lineRule="auto"/>
    </w:p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F918A3"/>
    <w:pPr>
      <w:widowControl w:val="0"/>
      <w:spacing w:after="0" w:line="240" w:lineRule="auto"/>
    </w:p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F918A3"/>
    <w:pPr>
      <w:widowControl w:val="0"/>
      <w:spacing w:after="0" w:line="240" w:lineRule="auto"/>
    </w:pPr>
    <w:tblPr>
      <w:tblInd w:w="0" w:type="dxa"/>
      <w:tblCellMar>
        <w:top w:w="0" w:type="dxa"/>
        <w:left w:w="0" w:type="dxa"/>
        <w:bottom w:w="0" w:type="dxa"/>
        <w:right w:w="0" w:type="dxa"/>
      </w:tblCellMar>
    </w:tblPr>
  </w:style>
  <w:style w:type="paragraph" w:styleId="NoSpacing">
    <w:name w:val="No Spacing"/>
    <w:uiPriority w:val="1"/>
    <w:qFormat/>
    <w:rsid w:val="00F918A3"/>
    <w:pPr>
      <w:spacing w:after="0" w:line="240" w:lineRule="auto"/>
    </w:pPr>
  </w:style>
  <w:style w:type="paragraph" w:styleId="TOC1">
    <w:name w:val="toc 1"/>
    <w:basedOn w:val="Normal"/>
    <w:next w:val="Normal"/>
    <w:autoRedefine/>
    <w:uiPriority w:val="39"/>
    <w:unhideWhenUsed/>
    <w:rsid w:val="00F918A3"/>
    <w:pPr>
      <w:spacing w:after="100"/>
    </w:pPr>
  </w:style>
  <w:style w:type="paragraph" w:styleId="TOC2">
    <w:name w:val="toc 2"/>
    <w:basedOn w:val="Normal"/>
    <w:next w:val="Normal"/>
    <w:autoRedefine/>
    <w:uiPriority w:val="39"/>
    <w:unhideWhenUsed/>
    <w:rsid w:val="00F918A3"/>
    <w:pPr>
      <w:spacing w:after="100"/>
      <w:ind w:left="220"/>
    </w:pPr>
  </w:style>
  <w:style w:type="paragraph" w:styleId="TOC3">
    <w:name w:val="toc 3"/>
    <w:basedOn w:val="Normal"/>
    <w:next w:val="Normal"/>
    <w:autoRedefine/>
    <w:uiPriority w:val="39"/>
    <w:unhideWhenUsed/>
    <w:rsid w:val="00F918A3"/>
    <w:pPr>
      <w:spacing w:after="100"/>
      <w:ind w:left="440"/>
    </w:pPr>
  </w:style>
  <w:style w:type="paragraph" w:styleId="TOC4">
    <w:name w:val="toc 4"/>
    <w:basedOn w:val="Normal"/>
    <w:next w:val="Normal"/>
    <w:autoRedefine/>
    <w:uiPriority w:val="39"/>
    <w:unhideWhenUsed/>
    <w:rsid w:val="00F918A3"/>
    <w:pPr>
      <w:spacing w:after="100"/>
      <w:ind w:left="660"/>
    </w:pPr>
    <w:rPr>
      <w:rFonts w:eastAsiaTheme="minorEastAsia"/>
    </w:rPr>
  </w:style>
  <w:style w:type="paragraph" w:styleId="TOC5">
    <w:name w:val="toc 5"/>
    <w:basedOn w:val="Normal"/>
    <w:next w:val="Normal"/>
    <w:autoRedefine/>
    <w:uiPriority w:val="39"/>
    <w:unhideWhenUsed/>
    <w:rsid w:val="00F918A3"/>
    <w:pPr>
      <w:spacing w:after="100"/>
      <w:ind w:left="880"/>
    </w:pPr>
    <w:rPr>
      <w:rFonts w:eastAsiaTheme="minorEastAsia"/>
    </w:rPr>
  </w:style>
  <w:style w:type="paragraph" w:styleId="TOC6">
    <w:name w:val="toc 6"/>
    <w:basedOn w:val="Normal"/>
    <w:next w:val="Normal"/>
    <w:autoRedefine/>
    <w:uiPriority w:val="39"/>
    <w:unhideWhenUsed/>
    <w:rsid w:val="00F918A3"/>
    <w:pPr>
      <w:spacing w:after="100"/>
      <w:ind w:left="1100"/>
    </w:pPr>
    <w:rPr>
      <w:rFonts w:eastAsiaTheme="minorEastAsia"/>
    </w:rPr>
  </w:style>
  <w:style w:type="paragraph" w:styleId="TOC7">
    <w:name w:val="toc 7"/>
    <w:basedOn w:val="Normal"/>
    <w:next w:val="Normal"/>
    <w:autoRedefine/>
    <w:uiPriority w:val="39"/>
    <w:unhideWhenUsed/>
    <w:rsid w:val="00F918A3"/>
    <w:pPr>
      <w:spacing w:after="100"/>
      <w:ind w:left="1320"/>
    </w:pPr>
    <w:rPr>
      <w:rFonts w:eastAsiaTheme="minorEastAsia"/>
    </w:rPr>
  </w:style>
  <w:style w:type="paragraph" w:styleId="TOC8">
    <w:name w:val="toc 8"/>
    <w:basedOn w:val="Normal"/>
    <w:next w:val="Normal"/>
    <w:autoRedefine/>
    <w:uiPriority w:val="39"/>
    <w:unhideWhenUsed/>
    <w:rsid w:val="00F918A3"/>
    <w:pPr>
      <w:spacing w:after="100"/>
      <w:ind w:left="1540"/>
    </w:pPr>
    <w:rPr>
      <w:rFonts w:eastAsiaTheme="minorEastAsia"/>
    </w:rPr>
  </w:style>
  <w:style w:type="paragraph" w:styleId="TOC9">
    <w:name w:val="toc 9"/>
    <w:basedOn w:val="Normal"/>
    <w:next w:val="Normal"/>
    <w:autoRedefine/>
    <w:uiPriority w:val="39"/>
    <w:unhideWhenUsed/>
    <w:rsid w:val="00F918A3"/>
    <w:pPr>
      <w:spacing w:after="100"/>
      <w:ind w:left="1760"/>
    </w:pPr>
    <w:rPr>
      <w:rFonts w:eastAsiaTheme="minorEastAsia"/>
    </w:rPr>
  </w:style>
  <w:style w:type="character" w:customStyle="1" w:styleId="link">
    <w:name w:val="link"/>
    <w:basedOn w:val="DefaultParagraphFont"/>
    <w:rsid w:val="00F918A3"/>
  </w:style>
  <w:style w:type="character" w:customStyle="1" w:styleId="in-linemath">
    <w:name w:val="in-line_math"/>
    <w:basedOn w:val="DefaultParagraphFont"/>
    <w:rsid w:val="00F918A3"/>
  </w:style>
  <w:style w:type="character" w:styleId="FollowedHyperlink">
    <w:name w:val="FollowedHyperlink"/>
    <w:basedOn w:val="DefaultParagraphFont"/>
    <w:uiPriority w:val="99"/>
    <w:semiHidden/>
    <w:unhideWhenUsed/>
    <w:rsid w:val="00F918A3"/>
    <w:rPr>
      <w:color w:val="800080" w:themeColor="followedHyperlink"/>
      <w:u w:val="single"/>
    </w:rPr>
  </w:style>
  <w:style w:type="character" w:styleId="HTMLCode">
    <w:name w:val="HTML Code"/>
    <w:basedOn w:val="DefaultParagraphFont"/>
    <w:uiPriority w:val="99"/>
    <w:semiHidden/>
    <w:unhideWhenUsed/>
    <w:rsid w:val="007C28BC"/>
    <w:rPr>
      <w:rFonts w:ascii="Courier New" w:eastAsia="Times New Roman" w:hAnsi="Courier New" w:cs="Courier New"/>
      <w:sz w:val="20"/>
      <w:szCs w:val="20"/>
    </w:rPr>
  </w:style>
  <w:style w:type="paragraph" w:customStyle="1" w:styleId="programlistingindent">
    <w:name w:val="programlistingindent"/>
    <w:basedOn w:val="Normal"/>
    <w:rsid w:val="007C28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267723">
      <w:bodyDiv w:val="1"/>
      <w:marLeft w:val="0"/>
      <w:marRight w:val="0"/>
      <w:marTop w:val="0"/>
      <w:marBottom w:val="0"/>
      <w:divBdr>
        <w:top w:val="none" w:sz="0" w:space="0" w:color="auto"/>
        <w:left w:val="none" w:sz="0" w:space="0" w:color="auto"/>
        <w:bottom w:val="none" w:sz="0" w:space="0" w:color="auto"/>
        <w:right w:val="none" w:sz="0" w:space="0" w:color="auto"/>
      </w:divBdr>
    </w:div>
    <w:div w:id="474487477">
      <w:bodyDiv w:val="1"/>
      <w:marLeft w:val="0"/>
      <w:marRight w:val="0"/>
      <w:marTop w:val="0"/>
      <w:marBottom w:val="0"/>
      <w:divBdr>
        <w:top w:val="none" w:sz="0" w:space="0" w:color="auto"/>
        <w:left w:val="none" w:sz="0" w:space="0" w:color="auto"/>
        <w:bottom w:val="none" w:sz="0" w:space="0" w:color="auto"/>
        <w:right w:val="none" w:sz="0" w:space="0" w:color="auto"/>
      </w:divBdr>
    </w:div>
    <w:div w:id="1260215191">
      <w:bodyDiv w:val="1"/>
      <w:marLeft w:val="0"/>
      <w:marRight w:val="0"/>
      <w:marTop w:val="0"/>
      <w:marBottom w:val="0"/>
      <w:divBdr>
        <w:top w:val="none" w:sz="0" w:space="0" w:color="auto"/>
        <w:left w:val="none" w:sz="0" w:space="0" w:color="auto"/>
        <w:bottom w:val="none" w:sz="0" w:space="0" w:color="auto"/>
        <w:right w:val="none" w:sz="0" w:space="0" w:color="auto"/>
      </w:divBdr>
    </w:div>
    <w:div w:id="1657101260">
      <w:bodyDiv w:val="1"/>
      <w:marLeft w:val="0"/>
      <w:marRight w:val="0"/>
      <w:marTop w:val="0"/>
      <w:marBottom w:val="0"/>
      <w:divBdr>
        <w:top w:val="none" w:sz="0" w:space="0" w:color="auto"/>
        <w:left w:val="none" w:sz="0" w:space="0" w:color="auto"/>
        <w:bottom w:val="none" w:sz="0" w:space="0" w:color="auto"/>
        <w:right w:val="none" w:sz="0" w:space="0" w:color="auto"/>
      </w:divBdr>
    </w:div>
    <w:div w:id="1921869985">
      <w:bodyDiv w:val="1"/>
      <w:marLeft w:val="0"/>
      <w:marRight w:val="0"/>
      <w:marTop w:val="0"/>
      <w:marBottom w:val="0"/>
      <w:divBdr>
        <w:top w:val="none" w:sz="0" w:space="0" w:color="auto"/>
        <w:left w:val="none" w:sz="0" w:space="0" w:color="auto"/>
        <w:bottom w:val="none" w:sz="0" w:space="0" w:color="auto"/>
        <w:right w:val="none" w:sz="0" w:space="0" w:color="auto"/>
      </w:divBdr>
    </w:div>
    <w:div w:id="198115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7.jpeg"/><Relationship Id="rId21" Type="http://schemas.openxmlformats.org/officeDocument/2006/relationships/image" Target="media/image11.jpeg"/><Relationship Id="rId34" Type="http://schemas.openxmlformats.org/officeDocument/2006/relationships/hyperlink" Target="http://www.eviews.com/help/content/advtimeser-Unit_Root_Testing.html" TargetMode="External"/><Relationship Id="rId42" Type="http://schemas.openxmlformats.org/officeDocument/2006/relationships/hyperlink" Target="http://www.eviews.com/help/content/advtimeser-Unit_Root_Testing.html" TargetMode="External"/><Relationship Id="rId47" Type="http://schemas.openxmlformats.org/officeDocument/2006/relationships/hyperlink" Target="https://www.statisticshowto.com/deterministic/" TargetMode="External"/><Relationship Id="rId50" Type="http://schemas.openxmlformats.org/officeDocument/2006/relationships/hyperlink" Target="https://www.xlstat.com/en/products-solutions/feature/linear-regression.html" TargetMode="External"/><Relationship Id="rId55" Type="http://schemas.openxmlformats.org/officeDocument/2006/relationships/hyperlink" Target="https://www.tblbd.com/"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2.jpeg"/><Relationship Id="rId38" Type="http://schemas.openxmlformats.org/officeDocument/2006/relationships/image" Target="media/image26.jpeg"/><Relationship Id="rId46" Type="http://schemas.openxmlformats.org/officeDocument/2006/relationships/hyperlink" Target="https://www.statisticshowto.com/probability-and-statistics/regression-analysis/find-a-linear-regression-equation/"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29.jpeg"/><Relationship Id="rId54" Type="http://schemas.openxmlformats.org/officeDocument/2006/relationships/hyperlink" Target="https://www.onebank.com.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1.png"/><Relationship Id="rId53" Type="http://schemas.openxmlformats.org/officeDocument/2006/relationships/hyperlink" Target="http://www.wikepedia.com"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4.jpeg"/><Relationship Id="rId49" Type="http://schemas.openxmlformats.org/officeDocument/2006/relationships/hyperlink" Target="https://www.statisticshowto.com/least-squares-regression-line/" TargetMode="External"/><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0.jpeg"/><Relationship Id="rId44" Type="http://schemas.openxmlformats.org/officeDocument/2006/relationships/image" Target="media/image30.png"/><Relationship Id="rId52" Type="http://schemas.openxmlformats.org/officeDocument/2006/relationships/hyperlink" Target="http://www.google.com"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www.eviews.com/help/content/advtimeser-Unit_Root_Testing.html" TargetMode="External"/><Relationship Id="rId35" Type="http://schemas.openxmlformats.org/officeDocument/2006/relationships/image" Target="media/image23.jpeg"/><Relationship Id="rId43" Type="http://schemas.openxmlformats.org/officeDocument/2006/relationships/hyperlink" Target="https://www.xlstat.com/en/products-solutions/feature/linear-regression.html" TargetMode="External"/><Relationship Id="rId48" Type="http://schemas.openxmlformats.org/officeDocument/2006/relationships/hyperlink" Target="https://www.statisticshowto.com/random-walk/" TargetMode="External"/><Relationship Id="rId56" Type="http://schemas.openxmlformats.org/officeDocument/2006/relationships/hyperlink" Target="https://www.sjiblbd.com/" TargetMode="External"/><Relationship Id="rId8" Type="http://schemas.openxmlformats.org/officeDocument/2006/relationships/endnotes" Target="endnotes.xml"/><Relationship Id="rId51" Type="http://schemas.openxmlformats.org/officeDocument/2006/relationships/chart" Target="charts/chart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F:\Project\project%20wor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200">
                <a:solidFill>
                  <a:srgbClr val="00B0F0"/>
                </a:solidFill>
              </a:rPr>
              <a:t>Comparison</a:t>
            </a:r>
            <a:r>
              <a:rPr lang="en-US" sz="1200" baseline="0">
                <a:solidFill>
                  <a:srgbClr val="00B0F0"/>
                </a:solidFill>
              </a:rPr>
              <a:t> between conventional vs islamic banking</a:t>
            </a:r>
            <a:endParaRPr lang="en-US" sz="1200">
              <a:solidFill>
                <a:srgbClr val="00B0F0"/>
              </a:solidFill>
            </a:endParaRPr>
          </a:p>
        </c:rich>
      </c:tx>
      <c:layout>
        <c:manualLayout>
          <c:xMode val="edge"/>
          <c:yMode val="edge"/>
          <c:x val="0.17453421352633952"/>
          <c:y val="3.4806728704366496E-3"/>
        </c:manualLayout>
      </c:layout>
      <c:overlay val="0"/>
      <c:spPr>
        <a:noFill/>
        <a:ln>
          <a:noFill/>
        </a:ln>
        <a:effectLst/>
      </c:spPr>
    </c:title>
    <c:autoTitleDeleted val="0"/>
    <c:plotArea>
      <c:layout/>
      <c:barChart>
        <c:barDir val="col"/>
        <c:grouping val="clustered"/>
        <c:varyColors val="0"/>
        <c:ser>
          <c:idx val="0"/>
          <c:order val="0"/>
          <c:tx>
            <c:strRef>
              <c:f>Sheet1!$K$49</c:f>
              <c:strCache>
                <c:ptCount val="1"/>
                <c:pt idx="0">
                  <c:v>conventional</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multiLvlStrRef>
              <c:f>Sheet1!$L$47:$P$48</c:f>
              <c:multiLvlStrCache>
                <c:ptCount val="5"/>
                <c:lvl>
                  <c:pt idx="0">
                    <c:v>2014</c:v>
                  </c:pt>
                  <c:pt idx="1">
                    <c:v>2015</c:v>
                  </c:pt>
                  <c:pt idx="2">
                    <c:v>2016</c:v>
                  </c:pt>
                  <c:pt idx="3">
                    <c:v>2017</c:v>
                  </c:pt>
                  <c:pt idx="4">
                    <c:v>2018</c:v>
                  </c:pt>
                </c:lvl>
                <c:lvl>
                  <c:pt idx="0">
                    <c:v>non performing ratio</c:v>
                  </c:pt>
                </c:lvl>
              </c:multiLvlStrCache>
            </c:multiLvlStrRef>
          </c:cat>
          <c:val>
            <c:numRef>
              <c:f>Sheet1!$L$49:$P$49</c:f>
              <c:numCache>
                <c:formatCode>General</c:formatCode>
                <c:ptCount val="5"/>
                <c:pt idx="0">
                  <c:v>0.33066100278793503</c:v>
                </c:pt>
                <c:pt idx="1">
                  <c:v>0.32122114140450214</c:v>
                </c:pt>
                <c:pt idx="2">
                  <c:v>0.32666524079116022</c:v>
                </c:pt>
                <c:pt idx="3">
                  <c:v>0.32490310757681529</c:v>
                </c:pt>
                <c:pt idx="4">
                  <c:v>0.31986991466498399</c:v>
                </c:pt>
              </c:numCache>
            </c:numRef>
          </c:val>
          <c:extLst xmlns:c16r2="http://schemas.microsoft.com/office/drawing/2015/06/chart">
            <c:ext xmlns:c16="http://schemas.microsoft.com/office/drawing/2014/chart" uri="{C3380CC4-5D6E-409C-BE32-E72D297353CC}">
              <c16:uniqueId val="{00000000-0495-4A82-900E-172EC3CB84F5}"/>
            </c:ext>
          </c:extLst>
        </c:ser>
        <c:ser>
          <c:idx val="1"/>
          <c:order val="1"/>
          <c:tx>
            <c:strRef>
              <c:f>Sheet1!$K$50</c:f>
              <c:strCache>
                <c:ptCount val="1"/>
                <c:pt idx="0">
                  <c:v>islamic</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multiLvlStrRef>
              <c:f>Sheet1!$L$47:$P$48</c:f>
              <c:multiLvlStrCache>
                <c:ptCount val="5"/>
                <c:lvl>
                  <c:pt idx="0">
                    <c:v>2014</c:v>
                  </c:pt>
                  <c:pt idx="1">
                    <c:v>2015</c:v>
                  </c:pt>
                  <c:pt idx="2">
                    <c:v>2016</c:v>
                  </c:pt>
                  <c:pt idx="3">
                    <c:v>2017</c:v>
                  </c:pt>
                  <c:pt idx="4">
                    <c:v>2018</c:v>
                  </c:pt>
                </c:lvl>
                <c:lvl>
                  <c:pt idx="0">
                    <c:v>non performing ratio</c:v>
                  </c:pt>
                </c:lvl>
              </c:multiLvlStrCache>
            </c:multiLvlStrRef>
          </c:cat>
          <c:val>
            <c:numRef>
              <c:f>Sheet1!$L$50:$P$50</c:f>
              <c:numCache>
                <c:formatCode>General</c:formatCode>
                <c:ptCount val="5"/>
                <c:pt idx="0">
                  <c:v>4.7208671081181208E-2</c:v>
                </c:pt>
                <c:pt idx="1">
                  <c:v>4.1140447770919547E-2</c:v>
                </c:pt>
                <c:pt idx="2">
                  <c:v>3.4366015401706439E-2</c:v>
                </c:pt>
                <c:pt idx="3">
                  <c:v>3.0931630626469742E-2</c:v>
                </c:pt>
                <c:pt idx="4">
                  <c:v>4.1777085121432571E-2</c:v>
                </c:pt>
              </c:numCache>
            </c:numRef>
          </c:val>
          <c:extLst xmlns:c16r2="http://schemas.microsoft.com/office/drawing/2015/06/chart">
            <c:ext xmlns:c16="http://schemas.microsoft.com/office/drawing/2014/chart" uri="{C3380CC4-5D6E-409C-BE32-E72D297353CC}">
              <c16:uniqueId val="{00000001-0495-4A82-900E-172EC3CB84F5}"/>
            </c:ext>
          </c:extLst>
        </c:ser>
        <c:dLbls>
          <c:showLegendKey val="0"/>
          <c:showVal val="0"/>
          <c:showCatName val="0"/>
          <c:showSerName val="0"/>
          <c:showPercent val="0"/>
          <c:showBubbleSize val="0"/>
        </c:dLbls>
        <c:gapWidth val="100"/>
        <c:overlap val="-24"/>
        <c:axId val="162976128"/>
        <c:axId val="162977664"/>
      </c:barChart>
      <c:catAx>
        <c:axId val="16297612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62977664"/>
        <c:crosses val="autoZero"/>
        <c:auto val="1"/>
        <c:lblAlgn val="ctr"/>
        <c:lblOffset val="100"/>
        <c:noMultiLvlLbl val="0"/>
      </c:catAx>
      <c:valAx>
        <c:axId val="16297766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62976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Akh11</b:Tag>
    <b:SourceType>JournalArticle</b:SourceType>
    <b:Guid>{AF708E8C-9935-476E-AC30-A735C7D2CA07}</b:Guid>
    <b:Author>
      <b:Author>
        <b:NameList>
          <b:Person>
            <b:Last>Akhtar</b:Last>
            <b:First>Muhammad</b:First>
            <b:Middle>Farhan, Khizer Ali, and Shama Sadaqat</b:Middle>
          </b:Person>
        </b:NameList>
      </b:Author>
    </b:Author>
    <b:Title>"Liquidity risk management: a comparative study between conventional and Islamic banks of Pakistan</b:Title>
    <b:JournalName>Interdisciplinary journal of research in business</b:JournalName>
    <b:Year>2011</b:Year>
    <b:Pages>35-44</b:Pages>
    <b:RefOrder>2</b:RefOrder>
  </b:Source>
  <b:Source>
    <b:Tag>Akh111</b:Tag>
    <b:SourceType>JournalArticle</b:SourceType>
    <b:Guid>{D3E0AC2B-E506-4C01-9911-0F6F1A2BD2AE}</b:Guid>
    <b:Author>
      <b:Author>
        <b:NameList>
          <b:Person>
            <b:Last>Akhtar</b:Last>
            <b:First>Muhammad</b:First>
            <b:Middle>Farhan, Khizer Ali, and Shama Sadaqat.</b:Middle>
          </b:Person>
        </b:NameList>
      </b:Author>
    </b:Author>
    <b:Title>Liquidity risk management: a comparative study between conventional and Islamic banks of Pakistan."</b:Title>
    <b:JournalName>Interdisciplinary journal of research in business</b:JournalName>
    <b:Year>2011</b:Year>
    <b:Pages>35-44</b:Pages>
    <b:RefOrder>1</b:RefOrder>
  </b:Source>
</b:Sources>
</file>

<file path=customXml/itemProps1.xml><?xml version="1.0" encoding="utf-8"?>
<ds:datastoreItem xmlns:ds="http://schemas.openxmlformats.org/officeDocument/2006/customXml" ds:itemID="{3554B556-06D4-400B-9959-C9EAABF98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11070</Words>
  <Characters>63100</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atique</cp:lastModifiedBy>
  <cp:revision>2</cp:revision>
  <cp:lastPrinted>2020-08-12T14:20:00Z</cp:lastPrinted>
  <dcterms:created xsi:type="dcterms:W3CDTF">2020-09-07T08:34:00Z</dcterms:created>
  <dcterms:modified xsi:type="dcterms:W3CDTF">2020-09-07T08:34:00Z</dcterms:modified>
</cp:coreProperties>
</file>