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0DC3" w:rsidRPr="00003973" w:rsidRDefault="001D0DC3" w:rsidP="001D0DC3">
      <w:pPr>
        <w:jc w:val="center"/>
        <w:rPr>
          <w:rFonts w:ascii="Times New Roman" w:hAnsi="Times New Roman" w:cs="Times New Roman"/>
          <w:sz w:val="40"/>
          <w:szCs w:val="40"/>
        </w:rPr>
      </w:pPr>
      <w:r w:rsidRPr="00003973">
        <w:rPr>
          <w:rFonts w:ascii="Times New Roman" w:hAnsi="Times New Roman" w:cs="Times New Roman"/>
          <w:noProof/>
          <w:sz w:val="40"/>
          <w:szCs w:val="40"/>
        </w:rPr>
        <w:drawing>
          <wp:inline distT="0" distB="0" distL="0" distR="0">
            <wp:extent cx="5886450" cy="666750"/>
            <wp:effectExtent l="19050" t="0" r="0" b="0"/>
            <wp:docPr id="1" name="Picture 1" descr="heade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der-logo"/>
                    <pic:cNvPicPr>
                      <a:picLocks noChangeAspect="1" noChangeArrowheads="1"/>
                    </pic:cNvPicPr>
                  </pic:nvPicPr>
                  <pic:blipFill>
                    <a:blip r:embed="rId9"/>
                    <a:srcRect/>
                    <a:stretch>
                      <a:fillRect/>
                    </a:stretch>
                  </pic:blipFill>
                  <pic:spPr bwMode="auto">
                    <a:xfrm>
                      <a:off x="0" y="0"/>
                      <a:ext cx="5886450" cy="666750"/>
                    </a:xfrm>
                    <a:prstGeom prst="rect">
                      <a:avLst/>
                    </a:prstGeom>
                    <a:noFill/>
                    <a:ln w="9525">
                      <a:noFill/>
                      <a:miter lim="800000"/>
                      <a:headEnd/>
                      <a:tailEnd/>
                    </a:ln>
                  </pic:spPr>
                </pic:pic>
              </a:graphicData>
            </a:graphic>
          </wp:inline>
        </w:drawing>
      </w:r>
    </w:p>
    <w:p w:rsidR="001D0DC3" w:rsidRPr="00003973" w:rsidRDefault="001D0DC3" w:rsidP="001D0DC3">
      <w:pPr>
        <w:jc w:val="center"/>
        <w:rPr>
          <w:rFonts w:ascii="Times New Roman" w:hAnsi="Times New Roman" w:cs="Times New Roman"/>
          <w:b/>
          <w:color w:val="943634"/>
          <w:sz w:val="36"/>
          <w:szCs w:val="36"/>
        </w:rPr>
      </w:pPr>
      <w:r w:rsidRPr="00003973">
        <w:rPr>
          <w:rFonts w:ascii="Times New Roman" w:hAnsi="Times New Roman" w:cs="Times New Roman"/>
          <w:b/>
          <w:color w:val="943634"/>
          <w:sz w:val="36"/>
          <w:szCs w:val="36"/>
        </w:rPr>
        <w:t>Internship Report</w:t>
      </w:r>
    </w:p>
    <w:p w:rsidR="001D0DC3" w:rsidRPr="00627BEE" w:rsidRDefault="00D2471E" w:rsidP="001D0DC3">
      <w:pPr>
        <w:jc w:val="center"/>
        <w:rPr>
          <w:rFonts w:ascii="Times New Roman" w:hAnsi="Times New Roman" w:cs="Times New Roman"/>
          <w:b/>
          <w:color w:val="00B050"/>
          <w:sz w:val="36"/>
          <w:szCs w:val="36"/>
        </w:rPr>
      </w:pPr>
      <w:bookmarkStart w:id="0" w:name="_GoBack"/>
      <w:r>
        <w:rPr>
          <w:rFonts w:ascii="Times New Roman" w:hAnsi="Times New Roman" w:cs="Times New Roman"/>
          <w:b/>
          <w:color w:val="00B050"/>
          <w:sz w:val="36"/>
          <w:szCs w:val="36"/>
        </w:rPr>
        <w:t xml:space="preserve">Financial Performances of </w:t>
      </w:r>
      <w:r w:rsidR="001D0DC3" w:rsidRPr="00627BEE">
        <w:rPr>
          <w:rFonts w:ascii="Times New Roman" w:hAnsi="Times New Roman" w:cs="Times New Roman"/>
          <w:b/>
          <w:color w:val="00B050"/>
          <w:sz w:val="36"/>
          <w:szCs w:val="36"/>
        </w:rPr>
        <w:t>Advanced Chemical Industries Limited</w:t>
      </w:r>
    </w:p>
    <w:bookmarkEnd w:id="0"/>
    <w:p w:rsidR="001D0DC3" w:rsidRPr="00003973" w:rsidRDefault="001D0DC3" w:rsidP="001D0DC3">
      <w:pPr>
        <w:jc w:val="center"/>
        <w:rPr>
          <w:rFonts w:ascii="Times New Roman" w:hAnsi="Times New Roman" w:cs="Times New Roman"/>
          <w:sz w:val="40"/>
          <w:szCs w:val="40"/>
        </w:rPr>
      </w:pPr>
    </w:p>
    <w:p w:rsidR="001D0DC3" w:rsidRPr="00003973" w:rsidRDefault="001D0DC3" w:rsidP="001D0DC3">
      <w:pPr>
        <w:jc w:val="center"/>
        <w:rPr>
          <w:rFonts w:ascii="Times New Roman" w:hAnsi="Times New Roman" w:cs="Times New Roman"/>
          <w:b/>
          <w:sz w:val="32"/>
          <w:szCs w:val="32"/>
          <w:u w:val="single"/>
        </w:rPr>
      </w:pPr>
    </w:p>
    <w:p w:rsidR="001D0DC3" w:rsidRPr="00003973" w:rsidRDefault="001D0DC3" w:rsidP="001D0DC3">
      <w:pPr>
        <w:jc w:val="center"/>
        <w:rPr>
          <w:rFonts w:ascii="Times New Roman" w:hAnsi="Times New Roman" w:cs="Times New Roman"/>
          <w:b/>
          <w:sz w:val="32"/>
          <w:szCs w:val="32"/>
          <w:u w:val="single"/>
        </w:rPr>
      </w:pPr>
      <w:r w:rsidRPr="00003973">
        <w:rPr>
          <w:rFonts w:ascii="Times New Roman" w:hAnsi="Times New Roman" w:cs="Times New Roman"/>
          <w:b/>
          <w:sz w:val="32"/>
          <w:szCs w:val="32"/>
          <w:u w:val="single"/>
        </w:rPr>
        <w:t>Submitted To:</w:t>
      </w:r>
    </w:p>
    <w:p w:rsidR="001D0DC3" w:rsidRPr="00003973" w:rsidRDefault="001D0DC3" w:rsidP="001D0DC3">
      <w:pPr>
        <w:jc w:val="center"/>
        <w:rPr>
          <w:rFonts w:ascii="Times New Roman" w:hAnsi="Times New Roman" w:cs="Times New Roman"/>
          <w:sz w:val="28"/>
          <w:szCs w:val="28"/>
        </w:rPr>
      </w:pPr>
      <w:proofErr w:type="spellStart"/>
      <w:r w:rsidRPr="00003973">
        <w:rPr>
          <w:rFonts w:ascii="Times New Roman" w:hAnsi="Times New Roman" w:cs="Times New Roman"/>
          <w:sz w:val="28"/>
          <w:szCs w:val="28"/>
        </w:rPr>
        <w:t>Rana</w:t>
      </w:r>
      <w:proofErr w:type="spellEnd"/>
      <w:r w:rsidRPr="00003973">
        <w:rPr>
          <w:rFonts w:ascii="Times New Roman" w:hAnsi="Times New Roman" w:cs="Times New Roman"/>
          <w:sz w:val="28"/>
          <w:szCs w:val="28"/>
        </w:rPr>
        <w:t xml:space="preserve"> </w:t>
      </w:r>
      <w:proofErr w:type="spellStart"/>
      <w:r w:rsidRPr="00003973">
        <w:rPr>
          <w:rFonts w:ascii="Times New Roman" w:hAnsi="Times New Roman" w:cs="Times New Roman"/>
          <w:sz w:val="28"/>
          <w:szCs w:val="28"/>
        </w:rPr>
        <w:t>Mazumder</w:t>
      </w:r>
      <w:proofErr w:type="spellEnd"/>
    </w:p>
    <w:p w:rsidR="001D0DC3" w:rsidRPr="00003973" w:rsidRDefault="001D0DC3" w:rsidP="001D0DC3">
      <w:pPr>
        <w:jc w:val="center"/>
        <w:rPr>
          <w:rFonts w:ascii="Times New Roman" w:hAnsi="Times New Roman" w:cs="Times New Roman"/>
          <w:sz w:val="28"/>
          <w:szCs w:val="28"/>
        </w:rPr>
      </w:pPr>
      <w:r w:rsidRPr="00003973">
        <w:rPr>
          <w:rFonts w:ascii="Times New Roman" w:hAnsi="Times New Roman" w:cs="Times New Roman"/>
          <w:sz w:val="28"/>
          <w:szCs w:val="28"/>
        </w:rPr>
        <w:t>Assistant Professor</w:t>
      </w:r>
    </w:p>
    <w:p w:rsidR="001D0DC3" w:rsidRPr="00003973" w:rsidRDefault="001D0DC3" w:rsidP="001D0DC3">
      <w:pPr>
        <w:jc w:val="center"/>
        <w:rPr>
          <w:rFonts w:ascii="Times New Roman" w:hAnsi="Times New Roman" w:cs="Times New Roman"/>
          <w:sz w:val="40"/>
          <w:szCs w:val="40"/>
        </w:rPr>
      </w:pPr>
      <w:r w:rsidRPr="00003973">
        <w:rPr>
          <w:rFonts w:ascii="Times New Roman" w:hAnsi="Times New Roman" w:cs="Times New Roman"/>
          <w:sz w:val="28"/>
          <w:szCs w:val="28"/>
        </w:rPr>
        <w:t>School of Business &amp; Economics</w:t>
      </w:r>
    </w:p>
    <w:p w:rsidR="001D0DC3" w:rsidRPr="00003973" w:rsidRDefault="001D0DC3" w:rsidP="001D0DC3">
      <w:pPr>
        <w:rPr>
          <w:rFonts w:ascii="Times New Roman" w:hAnsi="Times New Roman" w:cs="Times New Roman"/>
          <w:sz w:val="40"/>
          <w:szCs w:val="40"/>
        </w:rPr>
      </w:pPr>
    </w:p>
    <w:p w:rsidR="001D0DC3" w:rsidRPr="00003973" w:rsidRDefault="001D0DC3" w:rsidP="001D0DC3">
      <w:pPr>
        <w:jc w:val="center"/>
        <w:rPr>
          <w:rFonts w:ascii="Times New Roman" w:hAnsi="Times New Roman" w:cs="Times New Roman"/>
          <w:b/>
          <w:sz w:val="32"/>
          <w:szCs w:val="32"/>
          <w:u w:val="single"/>
        </w:rPr>
      </w:pPr>
    </w:p>
    <w:p w:rsidR="001D0DC3" w:rsidRPr="00003973" w:rsidRDefault="001D0DC3" w:rsidP="001D0DC3">
      <w:pPr>
        <w:jc w:val="center"/>
        <w:rPr>
          <w:rFonts w:ascii="Times New Roman" w:hAnsi="Times New Roman" w:cs="Times New Roman"/>
          <w:sz w:val="28"/>
          <w:szCs w:val="28"/>
        </w:rPr>
      </w:pPr>
      <w:r w:rsidRPr="00003973">
        <w:rPr>
          <w:rFonts w:ascii="Times New Roman" w:hAnsi="Times New Roman" w:cs="Times New Roman"/>
          <w:b/>
          <w:sz w:val="32"/>
          <w:szCs w:val="32"/>
          <w:u w:val="single"/>
        </w:rPr>
        <w:t>Submitted By:</w:t>
      </w:r>
      <w:r w:rsidRPr="00003973">
        <w:rPr>
          <w:rFonts w:ascii="Times New Roman" w:hAnsi="Times New Roman" w:cs="Times New Roman"/>
          <w:sz w:val="28"/>
          <w:szCs w:val="28"/>
        </w:rPr>
        <w:t xml:space="preserve">  </w:t>
      </w:r>
    </w:p>
    <w:p w:rsidR="001D0DC3" w:rsidRPr="00003973" w:rsidRDefault="001D0DC3" w:rsidP="001D0DC3">
      <w:pPr>
        <w:jc w:val="center"/>
        <w:rPr>
          <w:rFonts w:ascii="Times New Roman" w:hAnsi="Times New Roman" w:cs="Times New Roman"/>
          <w:sz w:val="28"/>
          <w:szCs w:val="28"/>
        </w:rPr>
      </w:pPr>
      <w:r w:rsidRPr="00003973">
        <w:rPr>
          <w:rFonts w:ascii="Times New Roman" w:hAnsi="Times New Roman" w:cs="Times New Roman"/>
          <w:sz w:val="28"/>
          <w:szCs w:val="28"/>
        </w:rPr>
        <w:t xml:space="preserve">MD. </w:t>
      </w:r>
      <w:proofErr w:type="spellStart"/>
      <w:r w:rsidRPr="00003973">
        <w:rPr>
          <w:rFonts w:ascii="Times New Roman" w:hAnsi="Times New Roman" w:cs="Times New Roman"/>
          <w:sz w:val="28"/>
          <w:szCs w:val="28"/>
        </w:rPr>
        <w:t>Asif</w:t>
      </w:r>
      <w:proofErr w:type="spellEnd"/>
      <w:r w:rsidRPr="00003973">
        <w:rPr>
          <w:rFonts w:ascii="Times New Roman" w:hAnsi="Times New Roman" w:cs="Times New Roman"/>
          <w:sz w:val="28"/>
          <w:szCs w:val="28"/>
        </w:rPr>
        <w:t xml:space="preserve"> Hassan</w:t>
      </w:r>
    </w:p>
    <w:p w:rsidR="001D0DC3" w:rsidRPr="00003973" w:rsidRDefault="001D0DC3" w:rsidP="001D0DC3">
      <w:pPr>
        <w:jc w:val="center"/>
        <w:rPr>
          <w:rFonts w:ascii="Times New Roman" w:hAnsi="Times New Roman" w:cs="Times New Roman"/>
          <w:sz w:val="28"/>
          <w:szCs w:val="28"/>
        </w:rPr>
      </w:pPr>
      <w:r w:rsidRPr="00003973">
        <w:rPr>
          <w:rFonts w:ascii="Times New Roman" w:hAnsi="Times New Roman" w:cs="Times New Roman"/>
          <w:sz w:val="28"/>
          <w:szCs w:val="28"/>
        </w:rPr>
        <w:t>ID: 111 142 106</w:t>
      </w:r>
    </w:p>
    <w:p w:rsidR="001D0DC3" w:rsidRPr="00003973" w:rsidRDefault="001D0DC3" w:rsidP="001D0DC3">
      <w:pPr>
        <w:jc w:val="center"/>
        <w:rPr>
          <w:rFonts w:ascii="Times New Roman" w:hAnsi="Times New Roman" w:cs="Times New Roman"/>
          <w:sz w:val="28"/>
          <w:szCs w:val="28"/>
        </w:rPr>
      </w:pPr>
    </w:p>
    <w:p w:rsidR="001D0DC3" w:rsidRPr="00003973" w:rsidRDefault="001D0DC3" w:rsidP="001D0DC3">
      <w:pPr>
        <w:jc w:val="center"/>
        <w:rPr>
          <w:rFonts w:ascii="Times New Roman" w:hAnsi="Times New Roman" w:cs="Times New Roman"/>
          <w:b/>
          <w:sz w:val="28"/>
          <w:szCs w:val="28"/>
        </w:rPr>
      </w:pPr>
    </w:p>
    <w:p w:rsidR="001D0DC3" w:rsidRPr="00003973" w:rsidRDefault="001D0DC3" w:rsidP="001D0DC3">
      <w:pPr>
        <w:jc w:val="center"/>
        <w:rPr>
          <w:rFonts w:ascii="Times New Roman" w:hAnsi="Times New Roman" w:cs="Times New Roman"/>
          <w:b/>
          <w:sz w:val="28"/>
          <w:szCs w:val="28"/>
        </w:rPr>
      </w:pPr>
    </w:p>
    <w:p w:rsidR="001D0DC3" w:rsidRPr="00003973" w:rsidRDefault="001D0DC3" w:rsidP="001D0DC3">
      <w:pPr>
        <w:jc w:val="center"/>
        <w:rPr>
          <w:rFonts w:ascii="Times New Roman" w:hAnsi="Times New Roman" w:cs="Times New Roman"/>
        </w:rPr>
      </w:pPr>
      <w:r w:rsidRPr="00003973">
        <w:rPr>
          <w:rFonts w:ascii="Times New Roman" w:hAnsi="Times New Roman" w:cs="Times New Roman"/>
          <w:b/>
          <w:sz w:val="28"/>
          <w:szCs w:val="28"/>
        </w:rPr>
        <w:t>Date of Submission:</w:t>
      </w:r>
      <w:r w:rsidR="00F5765D">
        <w:rPr>
          <w:rFonts w:ascii="Times New Roman" w:hAnsi="Times New Roman" w:cs="Times New Roman"/>
          <w:b/>
          <w:sz w:val="28"/>
          <w:szCs w:val="28"/>
        </w:rPr>
        <w:t xml:space="preserve"> 3</w:t>
      </w:r>
      <w:r w:rsidR="00F5765D" w:rsidRPr="00F5765D">
        <w:rPr>
          <w:rFonts w:ascii="Times New Roman" w:hAnsi="Times New Roman" w:cs="Times New Roman"/>
          <w:b/>
          <w:sz w:val="28"/>
          <w:szCs w:val="28"/>
          <w:vertAlign w:val="superscript"/>
        </w:rPr>
        <w:t>rd</w:t>
      </w:r>
      <w:r w:rsidR="00F5765D">
        <w:rPr>
          <w:rFonts w:ascii="Times New Roman" w:hAnsi="Times New Roman" w:cs="Times New Roman"/>
          <w:b/>
          <w:sz w:val="28"/>
          <w:szCs w:val="28"/>
        </w:rPr>
        <w:t xml:space="preserve"> August, 2019</w:t>
      </w:r>
      <w:r w:rsidRPr="00003973">
        <w:rPr>
          <w:rFonts w:ascii="Times New Roman" w:hAnsi="Times New Roman" w:cs="Times New Roman"/>
          <w:b/>
          <w:sz w:val="24"/>
          <w:szCs w:val="24"/>
          <w:u w:val="single"/>
        </w:rPr>
        <w:br w:type="page"/>
      </w:r>
    </w:p>
    <w:p w:rsidR="008822A2" w:rsidRPr="00B33CEF" w:rsidRDefault="008822A2" w:rsidP="00EB7AC5">
      <w:pPr>
        <w:spacing w:line="360" w:lineRule="auto"/>
        <w:jc w:val="both"/>
        <w:rPr>
          <w:rFonts w:ascii="Times New Roman" w:eastAsiaTheme="minorHAnsi" w:hAnsi="Times New Roman" w:cs="Times New Roman"/>
          <w:b/>
          <w:sz w:val="24"/>
          <w:szCs w:val="24"/>
        </w:rPr>
      </w:pPr>
      <w:r w:rsidRPr="00B33CEF">
        <w:rPr>
          <w:rFonts w:ascii="Times New Roman" w:eastAsiaTheme="minorHAnsi" w:hAnsi="Times New Roman" w:cs="Times New Roman"/>
          <w:b/>
          <w:sz w:val="24"/>
          <w:szCs w:val="24"/>
        </w:rPr>
        <w:lastRenderedPageBreak/>
        <w:t>Letter of Transmittal</w:t>
      </w:r>
    </w:p>
    <w:p w:rsidR="008822A2" w:rsidRPr="00B33CEF" w:rsidRDefault="00F5765D" w:rsidP="00EB7AC5">
      <w:pPr>
        <w:tabs>
          <w:tab w:val="left" w:pos="2234"/>
        </w:tabs>
        <w:spacing w:after="0" w:line="360" w:lineRule="auto"/>
        <w:jc w:val="both"/>
        <w:rPr>
          <w:rFonts w:ascii="Times New Roman" w:eastAsiaTheme="minorHAnsi" w:hAnsi="Times New Roman" w:cs="Times New Roman"/>
          <w:sz w:val="24"/>
          <w:szCs w:val="24"/>
          <w:lang w:bidi="bn-BD"/>
        </w:rPr>
      </w:pPr>
      <w:r>
        <w:rPr>
          <w:rFonts w:ascii="Times New Roman" w:eastAsiaTheme="minorHAnsi" w:hAnsi="Times New Roman" w:cs="Times New Roman"/>
          <w:sz w:val="24"/>
          <w:szCs w:val="24"/>
          <w:lang w:bidi="bn-BD"/>
        </w:rPr>
        <w:t>3</w:t>
      </w:r>
      <w:r w:rsidRPr="00F5765D">
        <w:rPr>
          <w:rFonts w:ascii="Times New Roman" w:eastAsiaTheme="minorHAnsi" w:hAnsi="Times New Roman" w:cs="Times New Roman"/>
          <w:sz w:val="24"/>
          <w:szCs w:val="24"/>
          <w:vertAlign w:val="superscript"/>
          <w:lang w:bidi="bn-BD"/>
        </w:rPr>
        <w:t>rd</w:t>
      </w:r>
      <w:r>
        <w:rPr>
          <w:rFonts w:ascii="Times New Roman" w:eastAsiaTheme="minorHAnsi" w:hAnsi="Times New Roman" w:cs="Times New Roman"/>
          <w:sz w:val="24"/>
          <w:szCs w:val="24"/>
          <w:lang w:bidi="bn-BD"/>
        </w:rPr>
        <w:t xml:space="preserve"> August</w:t>
      </w:r>
      <w:r w:rsidR="008822A2" w:rsidRPr="00B33CEF">
        <w:rPr>
          <w:rFonts w:ascii="Times New Roman" w:eastAsiaTheme="minorHAnsi" w:hAnsi="Times New Roman" w:cs="Times New Roman"/>
          <w:sz w:val="24"/>
          <w:szCs w:val="24"/>
          <w:lang w:bidi="bn-BD"/>
        </w:rPr>
        <w:t>, 2019</w:t>
      </w:r>
    </w:p>
    <w:p w:rsidR="008822A2" w:rsidRPr="00B33CEF" w:rsidRDefault="008822A2" w:rsidP="00EB7AC5">
      <w:pPr>
        <w:spacing w:after="0" w:line="360" w:lineRule="auto"/>
        <w:jc w:val="both"/>
        <w:rPr>
          <w:rFonts w:ascii="Times New Roman" w:eastAsiaTheme="minorHAnsi" w:hAnsi="Times New Roman" w:cs="Times New Roman"/>
          <w:color w:val="000000" w:themeColor="text1"/>
          <w:sz w:val="24"/>
          <w:szCs w:val="24"/>
        </w:rPr>
      </w:pPr>
      <w:bookmarkStart w:id="1" w:name="_Toc292100305"/>
      <w:bookmarkStart w:id="2" w:name="_Toc292100379"/>
      <w:bookmarkStart w:id="3" w:name="_Toc301393503"/>
      <w:bookmarkStart w:id="4" w:name="_Toc301393593"/>
      <w:bookmarkStart w:id="5" w:name="_Toc301393784"/>
      <w:bookmarkStart w:id="6" w:name="_Toc311920694"/>
      <w:bookmarkStart w:id="7" w:name="_Toc312443111"/>
      <w:bookmarkStart w:id="8" w:name="_Toc312443718"/>
      <w:bookmarkStart w:id="9" w:name="_Toc319650000"/>
      <w:bookmarkStart w:id="10" w:name="_Toc320302442"/>
      <w:r w:rsidRPr="00B33CEF">
        <w:rPr>
          <w:rFonts w:ascii="Times New Roman" w:eastAsiaTheme="minorHAnsi" w:hAnsi="Times New Roman" w:cs="Times New Roman"/>
          <w:color w:val="000000" w:themeColor="text1"/>
          <w:sz w:val="24"/>
          <w:szCs w:val="24"/>
        </w:rPr>
        <w:t xml:space="preserve">Mr. </w:t>
      </w:r>
      <w:proofErr w:type="spellStart"/>
      <w:r w:rsidRPr="00B33CEF">
        <w:rPr>
          <w:rFonts w:ascii="Times New Roman" w:eastAsiaTheme="minorHAnsi" w:hAnsi="Times New Roman" w:cs="Times New Roman"/>
          <w:color w:val="000000" w:themeColor="text1"/>
          <w:sz w:val="24"/>
          <w:szCs w:val="24"/>
        </w:rPr>
        <w:t>Rana</w:t>
      </w:r>
      <w:proofErr w:type="spellEnd"/>
      <w:r w:rsidRPr="00B33CEF">
        <w:rPr>
          <w:rFonts w:ascii="Times New Roman" w:eastAsiaTheme="minorHAnsi" w:hAnsi="Times New Roman" w:cs="Times New Roman"/>
          <w:color w:val="000000" w:themeColor="text1"/>
          <w:sz w:val="24"/>
          <w:szCs w:val="24"/>
        </w:rPr>
        <w:t xml:space="preserve"> </w:t>
      </w:r>
      <w:proofErr w:type="spellStart"/>
      <w:r w:rsidRPr="00B33CEF">
        <w:rPr>
          <w:rFonts w:ascii="Times New Roman" w:eastAsiaTheme="minorHAnsi" w:hAnsi="Times New Roman" w:cs="Times New Roman"/>
          <w:color w:val="000000" w:themeColor="text1"/>
          <w:sz w:val="24"/>
          <w:szCs w:val="24"/>
        </w:rPr>
        <w:t>Mazumder</w:t>
      </w:r>
      <w:proofErr w:type="spellEnd"/>
    </w:p>
    <w:p w:rsidR="008822A2" w:rsidRPr="00B33CEF" w:rsidRDefault="008822A2" w:rsidP="00EB7AC5">
      <w:pPr>
        <w:spacing w:after="0" w:line="360" w:lineRule="auto"/>
        <w:jc w:val="both"/>
        <w:rPr>
          <w:rFonts w:ascii="Times New Roman" w:eastAsiaTheme="minorHAnsi" w:hAnsi="Times New Roman" w:cs="Times New Roman"/>
          <w:color w:val="000000" w:themeColor="text1"/>
          <w:sz w:val="24"/>
          <w:szCs w:val="24"/>
        </w:rPr>
      </w:pPr>
      <w:r w:rsidRPr="00B33CEF">
        <w:rPr>
          <w:rFonts w:ascii="Times New Roman" w:eastAsiaTheme="minorHAnsi" w:hAnsi="Times New Roman" w:cs="Times New Roman"/>
          <w:color w:val="000000" w:themeColor="text1"/>
          <w:sz w:val="24"/>
          <w:szCs w:val="24"/>
        </w:rPr>
        <w:t>Assistant Professor</w:t>
      </w:r>
    </w:p>
    <w:p w:rsidR="008822A2" w:rsidRPr="00B33CEF" w:rsidRDefault="008822A2" w:rsidP="00EB7AC5">
      <w:pPr>
        <w:spacing w:after="0" w:line="360" w:lineRule="auto"/>
        <w:jc w:val="both"/>
        <w:rPr>
          <w:rFonts w:ascii="Times New Roman" w:eastAsiaTheme="minorHAnsi" w:hAnsi="Times New Roman" w:cs="Times New Roman"/>
          <w:color w:val="000000" w:themeColor="text1"/>
          <w:sz w:val="24"/>
          <w:szCs w:val="24"/>
        </w:rPr>
      </w:pPr>
      <w:r w:rsidRPr="00B33CEF">
        <w:rPr>
          <w:rFonts w:ascii="Times New Roman" w:eastAsiaTheme="minorHAnsi" w:hAnsi="Times New Roman" w:cs="Times New Roman"/>
          <w:color w:val="000000" w:themeColor="text1"/>
          <w:sz w:val="24"/>
          <w:szCs w:val="24"/>
        </w:rPr>
        <w:t>School of Business &amp; Economics</w:t>
      </w:r>
    </w:p>
    <w:p w:rsidR="008822A2" w:rsidRPr="00B33CEF" w:rsidRDefault="008822A2" w:rsidP="00EB7AC5">
      <w:pPr>
        <w:spacing w:after="0" w:line="360" w:lineRule="auto"/>
        <w:jc w:val="both"/>
        <w:rPr>
          <w:rFonts w:ascii="Times New Roman" w:eastAsiaTheme="minorHAnsi" w:hAnsi="Times New Roman" w:cs="Times New Roman"/>
          <w:color w:val="000000" w:themeColor="text1"/>
          <w:sz w:val="24"/>
          <w:szCs w:val="24"/>
        </w:rPr>
      </w:pPr>
      <w:r w:rsidRPr="00B33CEF">
        <w:rPr>
          <w:rFonts w:ascii="Times New Roman" w:eastAsiaTheme="minorHAnsi" w:hAnsi="Times New Roman" w:cs="Times New Roman"/>
          <w:color w:val="000000" w:themeColor="text1"/>
          <w:sz w:val="24"/>
          <w:szCs w:val="24"/>
        </w:rPr>
        <w:t>United International University</w:t>
      </w:r>
    </w:p>
    <w:p w:rsidR="008822A2" w:rsidRPr="00B33CEF" w:rsidRDefault="008822A2" w:rsidP="00EB7AC5">
      <w:pPr>
        <w:spacing w:line="360" w:lineRule="auto"/>
        <w:jc w:val="both"/>
        <w:rPr>
          <w:rFonts w:ascii="Times New Roman" w:eastAsiaTheme="minorHAnsi" w:hAnsi="Times New Roman" w:cs="Times New Roman"/>
          <w:color w:val="000000" w:themeColor="text1"/>
          <w:sz w:val="24"/>
          <w:szCs w:val="24"/>
        </w:rPr>
      </w:pPr>
    </w:p>
    <w:p w:rsidR="008822A2" w:rsidRPr="00B33CEF" w:rsidRDefault="008822A2" w:rsidP="00EB7AC5">
      <w:pPr>
        <w:spacing w:line="360" w:lineRule="auto"/>
        <w:jc w:val="both"/>
        <w:rPr>
          <w:rFonts w:ascii="Times New Roman" w:eastAsiaTheme="minorHAnsi" w:hAnsi="Times New Roman" w:cs="Times New Roman"/>
          <w:color w:val="000000" w:themeColor="text1"/>
          <w:sz w:val="24"/>
          <w:szCs w:val="24"/>
          <w:lang w:bidi="bn-BD"/>
        </w:rPr>
      </w:pPr>
      <w:r w:rsidRPr="00B33CEF">
        <w:rPr>
          <w:rFonts w:ascii="Times New Roman" w:eastAsiaTheme="minorHAnsi" w:hAnsi="Times New Roman" w:cs="Times New Roman"/>
          <w:color w:val="000000" w:themeColor="text1"/>
          <w:sz w:val="24"/>
          <w:szCs w:val="24"/>
          <w:lang w:bidi="bn-BD"/>
        </w:rPr>
        <w:t xml:space="preserve">Subject: </w:t>
      </w:r>
      <w:bookmarkStart w:id="11" w:name="_Toc292100306"/>
      <w:bookmarkStart w:id="12" w:name="_Toc292100380"/>
      <w:bookmarkStart w:id="13" w:name="_Toc301393504"/>
      <w:bookmarkStart w:id="14" w:name="_Toc301393594"/>
      <w:bookmarkStart w:id="15" w:name="_Toc301393785"/>
      <w:bookmarkStart w:id="16" w:name="_Toc311920695"/>
      <w:bookmarkStart w:id="17" w:name="_Toc312443112"/>
      <w:bookmarkStart w:id="18" w:name="_Toc312443719"/>
      <w:bookmarkStart w:id="19" w:name="_Toc319650001"/>
      <w:bookmarkEnd w:id="1"/>
      <w:bookmarkEnd w:id="2"/>
      <w:bookmarkEnd w:id="3"/>
      <w:bookmarkEnd w:id="4"/>
      <w:bookmarkEnd w:id="5"/>
      <w:bookmarkEnd w:id="6"/>
      <w:bookmarkEnd w:id="7"/>
      <w:bookmarkEnd w:id="8"/>
      <w:bookmarkEnd w:id="9"/>
      <w:bookmarkEnd w:id="10"/>
      <w:r w:rsidRPr="00B33CEF">
        <w:rPr>
          <w:rFonts w:ascii="Times New Roman" w:eastAsiaTheme="minorHAnsi" w:hAnsi="Times New Roman" w:cs="Times New Roman"/>
          <w:color w:val="000000" w:themeColor="text1"/>
          <w:sz w:val="24"/>
          <w:szCs w:val="24"/>
          <w:lang w:bidi="bn-BD"/>
        </w:rPr>
        <w:t xml:space="preserve">Application for accepting the Internship Report </w:t>
      </w:r>
      <w:bookmarkEnd w:id="11"/>
      <w:bookmarkEnd w:id="12"/>
      <w:bookmarkEnd w:id="13"/>
      <w:bookmarkEnd w:id="14"/>
      <w:bookmarkEnd w:id="15"/>
      <w:bookmarkEnd w:id="16"/>
      <w:bookmarkEnd w:id="17"/>
      <w:bookmarkEnd w:id="18"/>
      <w:bookmarkEnd w:id="19"/>
      <w:r w:rsidRPr="00B33CEF">
        <w:rPr>
          <w:rFonts w:ascii="Times New Roman" w:eastAsiaTheme="minorHAnsi" w:hAnsi="Times New Roman" w:cs="Times New Roman"/>
          <w:color w:val="000000" w:themeColor="text1"/>
          <w:sz w:val="24"/>
          <w:szCs w:val="24"/>
          <w:lang w:bidi="bn-BD"/>
        </w:rPr>
        <w:t>on “Advanced Chemical Industries Limited”</w:t>
      </w:r>
    </w:p>
    <w:p w:rsidR="00C57229" w:rsidRPr="00B33CEF" w:rsidRDefault="00C57229" w:rsidP="00EB7AC5">
      <w:pPr>
        <w:spacing w:line="360" w:lineRule="auto"/>
        <w:jc w:val="both"/>
        <w:rPr>
          <w:rFonts w:ascii="Times New Roman" w:eastAsiaTheme="minorHAnsi" w:hAnsi="Times New Roman" w:cs="Times New Roman"/>
          <w:color w:val="000000" w:themeColor="text1"/>
          <w:sz w:val="24"/>
          <w:szCs w:val="24"/>
        </w:rPr>
      </w:pPr>
    </w:p>
    <w:p w:rsidR="008822A2" w:rsidRPr="00B33CEF" w:rsidRDefault="008822A2" w:rsidP="00EB7AC5">
      <w:pPr>
        <w:spacing w:line="360" w:lineRule="auto"/>
        <w:jc w:val="both"/>
        <w:rPr>
          <w:rFonts w:ascii="Times New Roman" w:eastAsiaTheme="minorHAnsi" w:hAnsi="Times New Roman" w:cs="Times New Roman"/>
          <w:color w:val="000000" w:themeColor="text1"/>
          <w:sz w:val="24"/>
          <w:szCs w:val="24"/>
        </w:rPr>
      </w:pPr>
      <w:r w:rsidRPr="00B33CEF">
        <w:rPr>
          <w:rFonts w:ascii="Times New Roman" w:eastAsiaTheme="minorHAnsi" w:hAnsi="Times New Roman" w:cs="Times New Roman"/>
          <w:color w:val="000000" w:themeColor="text1"/>
          <w:sz w:val="24"/>
          <w:szCs w:val="24"/>
        </w:rPr>
        <w:t>Respected Sir,</w:t>
      </w:r>
    </w:p>
    <w:p w:rsidR="008822A2" w:rsidRPr="00B33CEF" w:rsidRDefault="008822A2" w:rsidP="00EB7AC5">
      <w:pPr>
        <w:spacing w:line="360" w:lineRule="auto"/>
        <w:jc w:val="both"/>
        <w:rPr>
          <w:rFonts w:ascii="Times New Roman" w:eastAsiaTheme="minorHAnsi" w:hAnsi="Times New Roman" w:cs="Times New Roman"/>
          <w:color w:val="000000" w:themeColor="text1"/>
          <w:sz w:val="24"/>
          <w:szCs w:val="24"/>
        </w:rPr>
      </w:pPr>
      <w:proofErr w:type="gramStart"/>
      <w:r w:rsidRPr="00B33CEF">
        <w:rPr>
          <w:rFonts w:ascii="Times New Roman" w:eastAsiaTheme="minorHAnsi" w:hAnsi="Times New Roman" w:cs="Times New Roman"/>
          <w:color w:val="000000" w:themeColor="text1"/>
          <w:sz w:val="24"/>
          <w:szCs w:val="24"/>
        </w:rPr>
        <w:t>With due respect, I MD.</w:t>
      </w:r>
      <w:proofErr w:type="gramEnd"/>
      <w:r w:rsidRPr="00B33CEF">
        <w:rPr>
          <w:rFonts w:ascii="Times New Roman" w:eastAsiaTheme="minorHAnsi" w:hAnsi="Times New Roman" w:cs="Times New Roman"/>
          <w:color w:val="000000" w:themeColor="text1"/>
          <w:sz w:val="24"/>
          <w:szCs w:val="24"/>
        </w:rPr>
        <w:t xml:space="preserve"> </w:t>
      </w:r>
      <w:proofErr w:type="spellStart"/>
      <w:r w:rsidRPr="00B33CEF">
        <w:rPr>
          <w:rFonts w:ascii="Times New Roman" w:eastAsiaTheme="minorHAnsi" w:hAnsi="Times New Roman" w:cs="Times New Roman"/>
          <w:color w:val="000000" w:themeColor="text1"/>
          <w:sz w:val="24"/>
          <w:szCs w:val="24"/>
        </w:rPr>
        <w:t>Asif</w:t>
      </w:r>
      <w:proofErr w:type="spellEnd"/>
      <w:r w:rsidRPr="00B33CEF">
        <w:rPr>
          <w:rFonts w:ascii="Times New Roman" w:eastAsiaTheme="minorHAnsi" w:hAnsi="Times New Roman" w:cs="Times New Roman"/>
          <w:color w:val="000000" w:themeColor="text1"/>
          <w:sz w:val="24"/>
          <w:szCs w:val="24"/>
        </w:rPr>
        <w:t xml:space="preserve"> </w:t>
      </w:r>
      <w:proofErr w:type="gramStart"/>
      <w:r w:rsidRPr="00B33CEF">
        <w:rPr>
          <w:rFonts w:ascii="Times New Roman" w:eastAsiaTheme="minorHAnsi" w:hAnsi="Times New Roman" w:cs="Times New Roman"/>
          <w:color w:val="000000" w:themeColor="text1"/>
          <w:sz w:val="24"/>
          <w:szCs w:val="24"/>
        </w:rPr>
        <w:t>Hassan,</w:t>
      </w:r>
      <w:proofErr w:type="gramEnd"/>
      <w:r w:rsidRPr="00B33CEF">
        <w:rPr>
          <w:rFonts w:ascii="Times New Roman" w:eastAsiaTheme="minorHAnsi" w:hAnsi="Times New Roman" w:cs="Times New Roman"/>
          <w:color w:val="000000" w:themeColor="text1"/>
          <w:sz w:val="24"/>
          <w:szCs w:val="24"/>
        </w:rPr>
        <w:t xml:space="preserve"> would like to inform you that with the gratitude of the Almighty and your kind help I have finished the report according to your guidelines.</w:t>
      </w:r>
    </w:p>
    <w:p w:rsidR="008822A2" w:rsidRPr="00B33CEF" w:rsidRDefault="008822A2" w:rsidP="00EB7AC5">
      <w:pPr>
        <w:spacing w:line="360" w:lineRule="auto"/>
        <w:jc w:val="both"/>
        <w:rPr>
          <w:rFonts w:ascii="Times New Roman" w:eastAsiaTheme="minorHAnsi" w:hAnsi="Times New Roman" w:cs="Times New Roman"/>
          <w:color w:val="000000" w:themeColor="text1"/>
          <w:sz w:val="24"/>
          <w:szCs w:val="24"/>
          <w:lang w:bidi="bn-BD"/>
        </w:rPr>
      </w:pPr>
      <w:r w:rsidRPr="00B33CEF">
        <w:rPr>
          <w:rFonts w:ascii="Times New Roman" w:eastAsiaTheme="minorHAnsi" w:hAnsi="Times New Roman" w:cs="Times New Roman"/>
          <w:color w:val="000000" w:themeColor="text1"/>
          <w:sz w:val="24"/>
          <w:szCs w:val="24"/>
        </w:rPr>
        <w:t>It was a matter of incredible joy to prepare this report</w:t>
      </w:r>
      <w:r w:rsidRPr="00B33CEF">
        <w:rPr>
          <w:rFonts w:ascii="Times New Roman" w:eastAsiaTheme="minorHAnsi" w:hAnsi="Times New Roman" w:cs="Times New Roman"/>
          <w:color w:val="000000" w:themeColor="text1"/>
          <w:sz w:val="24"/>
          <w:szCs w:val="24"/>
          <w:lang w:bidi="bn-BD"/>
        </w:rPr>
        <w:t>.</w:t>
      </w:r>
      <w:r w:rsidRPr="00B33CEF">
        <w:rPr>
          <w:rFonts w:ascii="Times New Roman" w:eastAsiaTheme="minorHAnsi" w:hAnsi="Times New Roman" w:cs="Times New Roman"/>
          <w:color w:val="000000" w:themeColor="text1"/>
          <w:sz w:val="24"/>
          <w:szCs w:val="24"/>
        </w:rPr>
        <w:t xml:space="preserve"> To set up the report, I gathered and examined materials and investigated to conclude some findings based on the issue of concern.</w:t>
      </w:r>
      <w:r w:rsidRPr="00B33CEF">
        <w:rPr>
          <w:rFonts w:ascii="Times New Roman" w:eastAsiaTheme="minorHAnsi" w:hAnsi="Times New Roman" w:cs="Times New Roman"/>
          <w:color w:val="000000" w:themeColor="text1"/>
          <w:sz w:val="24"/>
          <w:szCs w:val="24"/>
          <w:lang w:bidi="bn-BD"/>
        </w:rPr>
        <w:t xml:space="preserve"> </w:t>
      </w:r>
      <w:r w:rsidRPr="00B33CEF">
        <w:rPr>
          <w:rFonts w:ascii="Times New Roman" w:eastAsiaTheme="minorHAnsi" w:hAnsi="Times New Roman" w:cs="Times New Roman"/>
          <w:color w:val="000000" w:themeColor="text1"/>
          <w:sz w:val="24"/>
          <w:szCs w:val="24"/>
        </w:rPr>
        <w:t>I have put my level best efforts to prepare this report. So I would profoundly oblige if the substance of the report have been worthy to you.</w:t>
      </w:r>
    </w:p>
    <w:p w:rsidR="008822A2" w:rsidRPr="00B33CEF" w:rsidRDefault="008822A2" w:rsidP="00EB7AC5">
      <w:pPr>
        <w:spacing w:line="360" w:lineRule="auto"/>
        <w:jc w:val="both"/>
        <w:rPr>
          <w:rFonts w:ascii="Times New Roman" w:eastAsiaTheme="minorHAnsi" w:hAnsi="Times New Roman" w:cs="Times New Roman"/>
          <w:color w:val="000000" w:themeColor="text1"/>
          <w:sz w:val="24"/>
          <w:szCs w:val="24"/>
        </w:rPr>
      </w:pPr>
      <w:r w:rsidRPr="00B33CEF">
        <w:rPr>
          <w:rFonts w:ascii="Times New Roman" w:eastAsiaTheme="minorHAnsi" w:hAnsi="Times New Roman" w:cs="Times New Roman"/>
          <w:color w:val="000000" w:themeColor="text1"/>
          <w:sz w:val="24"/>
          <w:szCs w:val="24"/>
        </w:rPr>
        <w:t>Although I have put my best attempts, yet it is likely that the report may have a few problems or misunderstandings regarding the instructions given by you</w:t>
      </w:r>
      <w:r w:rsidR="00C57229" w:rsidRPr="00B33CEF">
        <w:rPr>
          <w:rFonts w:ascii="Times New Roman" w:eastAsiaTheme="minorHAnsi" w:hAnsi="Times New Roman" w:cs="Times New Roman"/>
          <w:color w:val="000000" w:themeColor="text1"/>
          <w:sz w:val="24"/>
          <w:szCs w:val="24"/>
        </w:rPr>
        <w:t xml:space="preserve"> that are unexpected. Thus, I</w:t>
      </w:r>
      <w:r w:rsidRPr="00B33CEF">
        <w:rPr>
          <w:rFonts w:ascii="Times New Roman" w:eastAsiaTheme="minorHAnsi" w:hAnsi="Times New Roman" w:cs="Times New Roman"/>
          <w:color w:val="000000" w:themeColor="text1"/>
          <w:sz w:val="24"/>
          <w:szCs w:val="24"/>
        </w:rPr>
        <w:t xml:space="preserve"> trust that the report will deserve your thoughts of concern.</w:t>
      </w:r>
    </w:p>
    <w:p w:rsidR="00C57229" w:rsidRPr="00B33CEF" w:rsidRDefault="00C57229" w:rsidP="00EB7AC5">
      <w:pPr>
        <w:spacing w:after="0" w:line="360" w:lineRule="auto"/>
        <w:jc w:val="both"/>
        <w:rPr>
          <w:rFonts w:ascii="Times New Roman" w:eastAsiaTheme="minorHAnsi" w:hAnsi="Times New Roman" w:cs="Times New Roman"/>
          <w:color w:val="000000" w:themeColor="text1"/>
          <w:sz w:val="24"/>
          <w:szCs w:val="24"/>
        </w:rPr>
      </w:pPr>
    </w:p>
    <w:p w:rsidR="008822A2" w:rsidRPr="00B33CEF" w:rsidRDefault="008822A2" w:rsidP="00EB7AC5">
      <w:pPr>
        <w:spacing w:after="0" w:line="360" w:lineRule="auto"/>
        <w:jc w:val="both"/>
        <w:rPr>
          <w:rFonts w:ascii="Times New Roman" w:eastAsiaTheme="minorHAnsi" w:hAnsi="Times New Roman" w:cs="Times New Roman"/>
          <w:color w:val="000000" w:themeColor="text1"/>
          <w:sz w:val="24"/>
          <w:szCs w:val="24"/>
        </w:rPr>
      </w:pPr>
      <w:r w:rsidRPr="00B33CEF">
        <w:rPr>
          <w:rFonts w:ascii="Times New Roman" w:eastAsiaTheme="minorHAnsi" w:hAnsi="Times New Roman" w:cs="Times New Roman"/>
          <w:color w:val="000000" w:themeColor="text1"/>
          <w:sz w:val="24"/>
          <w:szCs w:val="24"/>
        </w:rPr>
        <w:t>Sincerely yours,</w:t>
      </w:r>
    </w:p>
    <w:p w:rsidR="008822A2" w:rsidRPr="00B33CEF" w:rsidRDefault="00C57229" w:rsidP="00EB7AC5">
      <w:pPr>
        <w:jc w:val="both"/>
        <w:rPr>
          <w:rFonts w:ascii="Times New Roman" w:eastAsiaTheme="minorHAnsi" w:hAnsi="Times New Roman" w:cs="Times New Roman"/>
          <w:color w:val="000000" w:themeColor="text1"/>
          <w:sz w:val="24"/>
          <w:szCs w:val="24"/>
        </w:rPr>
      </w:pPr>
      <w:r w:rsidRPr="00B33CEF">
        <w:rPr>
          <w:rFonts w:ascii="Times New Roman" w:eastAsiaTheme="minorHAnsi" w:hAnsi="Times New Roman" w:cs="Times New Roman"/>
          <w:color w:val="000000" w:themeColor="text1"/>
          <w:sz w:val="24"/>
          <w:szCs w:val="24"/>
        </w:rPr>
        <w:t xml:space="preserve">MD. </w:t>
      </w:r>
      <w:proofErr w:type="spellStart"/>
      <w:r w:rsidRPr="00B33CEF">
        <w:rPr>
          <w:rFonts w:ascii="Times New Roman" w:eastAsiaTheme="minorHAnsi" w:hAnsi="Times New Roman" w:cs="Times New Roman"/>
          <w:color w:val="000000" w:themeColor="text1"/>
          <w:sz w:val="24"/>
          <w:szCs w:val="24"/>
        </w:rPr>
        <w:t>Asif</w:t>
      </w:r>
      <w:proofErr w:type="spellEnd"/>
      <w:r w:rsidRPr="00B33CEF">
        <w:rPr>
          <w:rFonts w:ascii="Times New Roman" w:eastAsiaTheme="minorHAnsi" w:hAnsi="Times New Roman" w:cs="Times New Roman"/>
          <w:color w:val="000000" w:themeColor="text1"/>
          <w:sz w:val="24"/>
          <w:szCs w:val="24"/>
        </w:rPr>
        <w:t xml:space="preserve"> Hassan</w:t>
      </w:r>
    </w:p>
    <w:p w:rsidR="008822A2" w:rsidRPr="00B33CEF" w:rsidRDefault="00C57229" w:rsidP="00EB7AC5">
      <w:pPr>
        <w:jc w:val="both"/>
        <w:rPr>
          <w:rFonts w:ascii="Times New Roman" w:eastAsiaTheme="minorHAnsi" w:hAnsi="Times New Roman" w:cs="Times New Roman"/>
          <w:color w:val="000000" w:themeColor="text1"/>
          <w:sz w:val="24"/>
          <w:szCs w:val="24"/>
        </w:rPr>
      </w:pPr>
      <w:r w:rsidRPr="00B33CEF">
        <w:rPr>
          <w:rFonts w:ascii="Times New Roman" w:eastAsiaTheme="minorHAnsi" w:hAnsi="Times New Roman" w:cs="Times New Roman"/>
          <w:color w:val="000000" w:themeColor="text1"/>
          <w:sz w:val="24"/>
          <w:szCs w:val="24"/>
        </w:rPr>
        <w:t>ID: 111 142 106</w:t>
      </w:r>
    </w:p>
    <w:p w:rsidR="008822A2" w:rsidRPr="00B33CEF" w:rsidRDefault="008822A2" w:rsidP="00EB7AC5">
      <w:pPr>
        <w:jc w:val="both"/>
        <w:rPr>
          <w:rFonts w:ascii="Times New Roman" w:hAnsi="Times New Roman" w:cs="Times New Roman"/>
          <w:b/>
          <w:sz w:val="24"/>
          <w:szCs w:val="24"/>
          <w:u w:val="single"/>
        </w:rPr>
      </w:pPr>
    </w:p>
    <w:p w:rsidR="008822A2" w:rsidRPr="00B33CEF" w:rsidRDefault="008822A2" w:rsidP="00EB7AC5">
      <w:pPr>
        <w:jc w:val="both"/>
        <w:rPr>
          <w:rFonts w:ascii="Times New Roman" w:hAnsi="Times New Roman" w:cs="Times New Roman"/>
          <w:b/>
          <w:sz w:val="24"/>
          <w:szCs w:val="24"/>
          <w:u w:val="single"/>
        </w:rPr>
      </w:pPr>
      <w:r w:rsidRPr="00B33CEF">
        <w:rPr>
          <w:rFonts w:ascii="Times New Roman" w:hAnsi="Times New Roman" w:cs="Times New Roman"/>
          <w:b/>
          <w:sz w:val="24"/>
          <w:szCs w:val="24"/>
          <w:u w:val="single"/>
        </w:rPr>
        <w:br w:type="page"/>
      </w:r>
    </w:p>
    <w:bookmarkStart w:id="20" w:name="_Toc533702200" w:displacedByCustomXml="next"/>
    <w:sdt>
      <w:sdtPr>
        <w:rPr>
          <w:rFonts w:asciiTheme="minorHAnsi" w:eastAsiaTheme="minorEastAsia" w:hAnsiTheme="minorHAnsi" w:cstheme="minorBidi"/>
          <w:b w:val="0"/>
          <w:bCs w:val="0"/>
          <w:color w:val="auto"/>
          <w:sz w:val="22"/>
          <w:szCs w:val="22"/>
        </w:rPr>
        <w:id w:val="7141523"/>
        <w:docPartObj>
          <w:docPartGallery w:val="Table of Contents"/>
          <w:docPartUnique/>
        </w:docPartObj>
      </w:sdtPr>
      <w:sdtEndPr/>
      <w:sdtContent>
        <w:p w:rsidR="009B42C5" w:rsidRDefault="009B42C5">
          <w:pPr>
            <w:pStyle w:val="TOCHeading"/>
          </w:pPr>
          <w:r>
            <w:t>Contents</w:t>
          </w:r>
        </w:p>
        <w:p w:rsidR="009B42C5" w:rsidRDefault="00E87765">
          <w:pPr>
            <w:pStyle w:val="TOC1"/>
            <w:tabs>
              <w:tab w:val="right" w:leader="dot" w:pos="9350"/>
            </w:tabs>
            <w:rPr>
              <w:noProof/>
            </w:rPr>
          </w:pPr>
          <w:r>
            <w:fldChar w:fldCharType="begin"/>
          </w:r>
          <w:r w:rsidR="009B42C5">
            <w:instrText xml:space="preserve"> TOC \o "1-3" \h \z \u </w:instrText>
          </w:r>
          <w:r>
            <w:fldChar w:fldCharType="separate"/>
          </w:r>
          <w:hyperlink w:anchor="_Toc15761060" w:history="1">
            <w:r w:rsidR="009B42C5" w:rsidRPr="00292C26">
              <w:rPr>
                <w:rStyle w:val="Hyperlink"/>
                <w:noProof/>
              </w:rPr>
              <w:t>Acknowledgement</w:t>
            </w:r>
            <w:r w:rsidR="009B42C5">
              <w:rPr>
                <w:noProof/>
                <w:webHidden/>
              </w:rPr>
              <w:tab/>
            </w:r>
            <w:r>
              <w:rPr>
                <w:noProof/>
                <w:webHidden/>
              </w:rPr>
              <w:fldChar w:fldCharType="begin"/>
            </w:r>
            <w:r w:rsidR="009B42C5">
              <w:rPr>
                <w:noProof/>
                <w:webHidden/>
              </w:rPr>
              <w:instrText xml:space="preserve"> PAGEREF _Toc15761060 \h </w:instrText>
            </w:r>
            <w:r>
              <w:rPr>
                <w:noProof/>
                <w:webHidden/>
              </w:rPr>
            </w:r>
            <w:r>
              <w:rPr>
                <w:noProof/>
                <w:webHidden/>
              </w:rPr>
              <w:fldChar w:fldCharType="separate"/>
            </w:r>
            <w:r w:rsidR="00316880">
              <w:rPr>
                <w:noProof/>
                <w:webHidden/>
              </w:rPr>
              <w:t>3</w:t>
            </w:r>
            <w:r>
              <w:rPr>
                <w:noProof/>
                <w:webHidden/>
              </w:rPr>
              <w:fldChar w:fldCharType="end"/>
            </w:r>
          </w:hyperlink>
        </w:p>
        <w:p w:rsidR="009B42C5" w:rsidRDefault="003767A7">
          <w:pPr>
            <w:pStyle w:val="TOC1"/>
            <w:tabs>
              <w:tab w:val="right" w:leader="dot" w:pos="9350"/>
            </w:tabs>
            <w:rPr>
              <w:noProof/>
            </w:rPr>
          </w:pPr>
          <w:hyperlink w:anchor="_Toc15761061" w:history="1">
            <w:r w:rsidR="009B42C5" w:rsidRPr="00292C26">
              <w:rPr>
                <w:rStyle w:val="Hyperlink"/>
                <w:noProof/>
              </w:rPr>
              <w:t>Executive Summary:</w:t>
            </w:r>
            <w:r w:rsidR="009B42C5">
              <w:rPr>
                <w:noProof/>
                <w:webHidden/>
              </w:rPr>
              <w:tab/>
            </w:r>
            <w:r w:rsidR="00E87765">
              <w:rPr>
                <w:noProof/>
                <w:webHidden/>
              </w:rPr>
              <w:fldChar w:fldCharType="begin"/>
            </w:r>
            <w:r w:rsidR="009B42C5">
              <w:rPr>
                <w:noProof/>
                <w:webHidden/>
              </w:rPr>
              <w:instrText xml:space="preserve"> PAGEREF _Toc15761061 \h </w:instrText>
            </w:r>
            <w:r w:rsidR="00E87765">
              <w:rPr>
                <w:noProof/>
                <w:webHidden/>
              </w:rPr>
            </w:r>
            <w:r w:rsidR="00E87765">
              <w:rPr>
                <w:noProof/>
                <w:webHidden/>
              </w:rPr>
              <w:fldChar w:fldCharType="separate"/>
            </w:r>
            <w:r w:rsidR="00316880">
              <w:rPr>
                <w:noProof/>
                <w:webHidden/>
              </w:rPr>
              <w:t>4</w:t>
            </w:r>
            <w:r w:rsidR="00E87765">
              <w:rPr>
                <w:noProof/>
                <w:webHidden/>
              </w:rPr>
              <w:fldChar w:fldCharType="end"/>
            </w:r>
          </w:hyperlink>
        </w:p>
        <w:p w:rsidR="009B42C5" w:rsidRDefault="003767A7">
          <w:pPr>
            <w:pStyle w:val="TOC1"/>
            <w:tabs>
              <w:tab w:val="right" w:leader="dot" w:pos="9350"/>
            </w:tabs>
            <w:rPr>
              <w:noProof/>
            </w:rPr>
          </w:pPr>
          <w:hyperlink w:anchor="_Toc15761062" w:history="1">
            <w:r w:rsidR="009B42C5" w:rsidRPr="00292C26">
              <w:rPr>
                <w:rStyle w:val="Hyperlink"/>
                <w:noProof/>
              </w:rPr>
              <w:t>Objective of the report</w:t>
            </w:r>
            <w:r w:rsidR="009B42C5">
              <w:rPr>
                <w:noProof/>
                <w:webHidden/>
              </w:rPr>
              <w:tab/>
            </w:r>
            <w:r w:rsidR="00E87765">
              <w:rPr>
                <w:noProof/>
                <w:webHidden/>
              </w:rPr>
              <w:fldChar w:fldCharType="begin"/>
            </w:r>
            <w:r w:rsidR="009B42C5">
              <w:rPr>
                <w:noProof/>
                <w:webHidden/>
              </w:rPr>
              <w:instrText xml:space="preserve"> PAGEREF _Toc15761062 \h </w:instrText>
            </w:r>
            <w:r w:rsidR="00E87765">
              <w:rPr>
                <w:noProof/>
                <w:webHidden/>
              </w:rPr>
            </w:r>
            <w:r w:rsidR="00E87765">
              <w:rPr>
                <w:noProof/>
                <w:webHidden/>
              </w:rPr>
              <w:fldChar w:fldCharType="separate"/>
            </w:r>
            <w:r w:rsidR="00316880">
              <w:rPr>
                <w:noProof/>
                <w:webHidden/>
              </w:rPr>
              <w:t>5</w:t>
            </w:r>
            <w:r w:rsidR="00E87765">
              <w:rPr>
                <w:noProof/>
                <w:webHidden/>
              </w:rPr>
              <w:fldChar w:fldCharType="end"/>
            </w:r>
          </w:hyperlink>
        </w:p>
        <w:p w:rsidR="009B42C5" w:rsidRDefault="003767A7">
          <w:pPr>
            <w:pStyle w:val="TOC1"/>
            <w:tabs>
              <w:tab w:val="right" w:leader="dot" w:pos="9350"/>
            </w:tabs>
            <w:rPr>
              <w:noProof/>
            </w:rPr>
          </w:pPr>
          <w:hyperlink w:anchor="_Toc15761063" w:history="1">
            <w:r w:rsidR="009B42C5" w:rsidRPr="00292C26">
              <w:rPr>
                <w:rStyle w:val="Hyperlink"/>
                <w:noProof/>
              </w:rPr>
              <w:t>Scope of the report</w:t>
            </w:r>
            <w:r w:rsidR="009B42C5">
              <w:rPr>
                <w:noProof/>
                <w:webHidden/>
              </w:rPr>
              <w:tab/>
            </w:r>
            <w:r w:rsidR="00E87765">
              <w:rPr>
                <w:noProof/>
                <w:webHidden/>
              </w:rPr>
              <w:fldChar w:fldCharType="begin"/>
            </w:r>
            <w:r w:rsidR="009B42C5">
              <w:rPr>
                <w:noProof/>
                <w:webHidden/>
              </w:rPr>
              <w:instrText xml:space="preserve"> PAGEREF _Toc15761063 \h </w:instrText>
            </w:r>
            <w:r w:rsidR="00E87765">
              <w:rPr>
                <w:noProof/>
                <w:webHidden/>
              </w:rPr>
            </w:r>
            <w:r w:rsidR="00E87765">
              <w:rPr>
                <w:noProof/>
                <w:webHidden/>
              </w:rPr>
              <w:fldChar w:fldCharType="separate"/>
            </w:r>
            <w:r w:rsidR="00316880">
              <w:rPr>
                <w:noProof/>
                <w:webHidden/>
              </w:rPr>
              <w:t>5</w:t>
            </w:r>
            <w:r w:rsidR="00E87765">
              <w:rPr>
                <w:noProof/>
                <w:webHidden/>
              </w:rPr>
              <w:fldChar w:fldCharType="end"/>
            </w:r>
          </w:hyperlink>
        </w:p>
        <w:p w:rsidR="009B42C5" w:rsidRDefault="003767A7">
          <w:pPr>
            <w:pStyle w:val="TOC1"/>
            <w:tabs>
              <w:tab w:val="right" w:leader="dot" w:pos="9350"/>
            </w:tabs>
            <w:rPr>
              <w:noProof/>
            </w:rPr>
          </w:pPr>
          <w:hyperlink w:anchor="_Toc15761064" w:history="1">
            <w:r w:rsidR="009B42C5" w:rsidRPr="00292C26">
              <w:rPr>
                <w:rStyle w:val="Hyperlink"/>
                <w:noProof/>
              </w:rPr>
              <w:t>Limitations of the report</w:t>
            </w:r>
            <w:r w:rsidR="009B42C5">
              <w:rPr>
                <w:noProof/>
                <w:webHidden/>
              </w:rPr>
              <w:tab/>
            </w:r>
            <w:r w:rsidR="00E87765">
              <w:rPr>
                <w:noProof/>
                <w:webHidden/>
              </w:rPr>
              <w:fldChar w:fldCharType="begin"/>
            </w:r>
            <w:r w:rsidR="009B42C5">
              <w:rPr>
                <w:noProof/>
                <w:webHidden/>
              </w:rPr>
              <w:instrText xml:space="preserve"> PAGEREF _Toc15761064 \h </w:instrText>
            </w:r>
            <w:r w:rsidR="00E87765">
              <w:rPr>
                <w:noProof/>
                <w:webHidden/>
              </w:rPr>
            </w:r>
            <w:r w:rsidR="00E87765">
              <w:rPr>
                <w:noProof/>
                <w:webHidden/>
              </w:rPr>
              <w:fldChar w:fldCharType="separate"/>
            </w:r>
            <w:r w:rsidR="00316880">
              <w:rPr>
                <w:noProof/>
                <w:webHidden/>
              </w:rPr>
              <w:t>5</w:t>
            </w:r>
            <w:r w:rsidR="00E87765">
              <w:rPr>
                <w:noProof/>
                <w:webHidden/>
              </w:rPr>
              <w:fldChar w:fldCharType="end"/>
            </w:r>
          </w:hyperlink>
        </w:p>
        <w:p w:rsidR="009B42C5" w:rsidRDefault="003767A7">
          <w:pPr>
            <w:pStyle w:val="TOC1"/>
            <w:tabs>
              <w:tab w:val="right" w:leader="dot" w:pos="9350"/>
            </w:tabs>
            <w:rPr>
              <w:noProof/>
            </w:rPr>
          </w:pPr>
          <w:hyperlink w:anchor="_Toc15761065" w:history="1">
            <w:r w:rsidR="009B42C5" w:rsidRPr="00292C26">
              <w:rPr>
                <w:rStyle w:val="Hyperlink"/>
                <w:noProof/>
              </w:rPr>
              <w:t>Methodology</w:t>
            </w:r>
            <w:r w:rsidR="009B42C5">
              <w:rPr>
                <w:noProof/>
                <w:webHidden/>
              </w:rPr>
              <w:tab/>
            </w:r>
            <w:r w:rsidR="00E87765">
              <w:rPr>
                <w:noProof/>
                <w:webHidden/>
              </w:rPr>
              <w:fldChar w:fldCharType="begin"/>
            </w:r>
            <w:r w:rsidR="009B42C5">
              <w:rPr>
                <w:noProof/>
                <w:webHidden/>
              </w:rPr>
              <w:instrText xml:space="preserve"> PAGEREF _Toc15761065 \h </w:instrText>
            </w:r>
            <w:r w:rsidR="00E87765">
              <w:rPr>
                <w:noProof/>
                <w:webHidden/>
              </w:rPr>
            </w:r>
            <w:r w:rsidR="00E87765">
              <w:rPr>
                <w:noProof/>
                <w:webHidden/>
              </w:rPr>
              <w:fldChar w:fldCharType="separate"/>
            </w:r>
            <w:r w:rsidR="00316880">
              <w:rPr>
                <w:noProof/>
                <w:webHidden/>
              </w:rPr>
              <w:t>5</w:t>
            </w:r>
            <w:r w:rsidR="00E87765">
              <w:rPr>
                <w:noProof/>
                <w:webHidden/>
              </w:rPr>
              <w:fldChar w:fldCharType="end"/>
            </w:r>
          </w:hyperlink>
        </w:p>
        <w:p w:rsidR="009B42C5" w:rsidRDefault="003767A7">
          <w:pPr>
            <w:pStyle w:val="TOC1"/>
            <w:tabs>
              <w:tab w:val="right" w:leader="dot" w:pos="9350"/>
            </w:tabs>
            <w:rPr>
              <w:noProof/>
            </w:rPr>
          </w:pPr>
          <w:hyperlink w:anchor="_Toc15761066" w:history="1">
            <w:r w:rsidR="009B42C5" w:rsidRPr="00292C26">
              <w:rPr>
                <w:rStyle w:val="Hyperlink"/>
                <w:noProof/>
              </w:rPr>
              <w:t>Industry Overview:</w:t>
            </w:r>
            <w:r w:rsidR="009B42C5">
              <w:rPr>
                <w:noProof/>
                <w:webHidden/>
              </w:rPr>
              <w:tab/>
            </w:r>
            <w:r w:rsidR="00E87765">
              <w:rPr>
                <w:noProof/>
                <w:webHidden/>
              </w:rPr>
              <w:fldChar w:fldCharType="begin"/>
            </w:r>
            <w:r w:rsidR="009B42C5">
              <w:rPr>
                <w:noProof/>
                <w:webHidden/>
              </w:rPr>
              <w:instrText xml:space="preserve"> PAGEREF _Toc15761066 \h </w:instrText>
            </w:r>
            <w:r w:rsidR="00E87765">
              <w:rPr>
                <w:noProof/>
                <w:webHidden/>
              </w:rPr>
            </w:r>
            <w:r w:rsidR="00E87765">
              <w:rPr>
                <w:noProof/>
                <w:webHidden/>
              </w:rPr>
              <w:fldChar w:fldCharType="separate"/>
            </w:r>
            <w:r w:rsidR="00316880">
              <w:rPr>
                <w:noProof/>
                <w:webHidden/>
              </w:rPr>
              <w:t>6</w:t>
            </w:r>
            <w:r w:rsidR="00E87765">
              <w:rPr>
                <w:noProof/>
                <w:webHidden/>
              </w:rPr>
              <w:fldChar w:fldCharType="end"/>
            </w:r>
          </w:hyperlink>
        </w:p>
        <w:p w:rsidR="009B42C5" w:rsidRDefault="003767A7">
          <w:pPr>
            <w:pStyle w:val="TOC2"/>
            <w:tabs>
              <w:tab w:val="right" w:leader="dot" w:pos="9350"/>
            </w:tabs>
            <w:rPr>
              <w:noProof/>
            </w:rPr>
          </w:pPr>
          <w:hyperlink w:anchor="_Toc15761067" w:history="1">
            <w:r w:rsidR="009B42C5" w:rsidRPr="00292C26">
              <w:rPr>
                <w:rStyle w:val="Hyperlink"/>
                <w:noProof/>
              </w:rPr>
              <w:t>Development of Pharmaceuticals industry:</w:t>
            </w:r>
            <w:r w:rsidR="009B42C5">
              <w:rPr>
                <w:noProof/>
                <w:webHidden/>
              </w:rPr>
              <w:tab/>
            </w:r>
            <w:r w:rsidR="00E87765">
              <w:rPr>
                <w:noProof/>
                <w:webHidden/>
              </w:rPr>
              <w:fldChar w:fldCharType="begin"/>
            </w:r>
            <w:r w:rsidR="009B42C5">
              <w:rPr>
                <w:noProof/>
                <w:webHidden/>
              </w:rPr>
              <w:instrText xml:space="preserve"> PAGEREF _Toc15761067 \h </w:instrText>
            </w:r>
            <w:r w:rsidR="00E87765">
              <w:rPr>
                <w:noProof/>
                <w:webHidden/>
              </w:rPr>
            </w:r>
            <w:r w:rsidR="00E87765">
              <w:rPr>
                <w:noProof/>
                <w:webHidden/>
              </w:rPr>
              <w:fldChar w:fldCharType="separate"/>
            </w:r>
            <w:r w:rsidR="00316880">
              <w:rPr>
                <w:noProof/>
                <w:webHidden/>
              </w:rPr>
              <w:t>6</w:t>
            </w:r>
            <w:r w:rsidR="00E87765">
              <w:rPr>
                <w:noProof/>
                <w:webHidden/>
              </w:rPr>
              <w:fldChar w:fldCharType="end"/>
            </w:r>
          </w:hyperlink>
        </w:p>
        <w:p w:rsidR="009B42C5" w:rsidRDefault="003767A7">
          <w:pPr>
            <w:pStyle w:val="TOC2"/>
            <w:tabs>
              <w:tab w:val="right" w:leader="dot" w:pos="9350"/>
            </w:tabs>
            <w:rPr>
              <w:noProof/>
            </w:rPr>
          </w:pPr>
          <w:hyperlink w:anchor="_Toc15761068" w:history="1">
            <w:r w:rsidR="009B42C5" w:rsidRPr="00292C26">
              <w:rPr>
                <w:rStyle w:val="Hyperlink"/>
                <w:noProof/>
              </w:rPr>
              <w:t>Major Pharmaceuticals companies:</w:t>
            </w:r>
            <w:r w:rsidR="009B42C5">
              <w:rPr>
                <w:noProof/>
                <w:webHidden/>
              </w:rPr>
              <w:tab/>
            </w:r>
            <w:r w:rsidR="00E87765">
              <w:rPr>
                <w:noProof/>
                <w:webHidden/>
              </w:rPr>
              <w:fldChar w:fldCharType="begin"/>
            </w:r>
            <w:r w:rsidR="009B42C5">
              <w:rPr>
                <w:noProof/>
                <w:webHidden/>
              </w:rPr>
              <w:instrText xml:space="preserve"> PAGEREF _Toc15761068 \h </w:instrText>
            </w:r>
            <w:r w:rsidR="00E87765">
              <w:rPr>
                <w:noProof/>
                <w:webHidden/>
              </w:rPr>
            </w:r>
            <w:r w:rsidR="00E87765">
              <w:rPr>
                <w:noProof/>
                <w:webHidden/>
              </w:rPr>
              <w:fldChar w:fldCharType="separate"/>
            </w:r>
            <w:r w:rsidR="00316880">
              <w:rPr>
                <w:noProof/>
                <w:webHidden/>
              </w:rPr>
              <w:t>6</w:t>
            </w:r>
            <w:r w:rsidR="00E87765">
              <w:rPr>
                <w:noProof/>
                <w:webHidden/>
              </w:rPr>
              <w:fldChar w:fldCharType="end"/>
            </w:r>
          </w:hyperlink>
        </w:p>
        <w:p w:rsidR="009B42C5" w:rsidRDefault="003767A7">
          <w:pPr>
            <w:pStyle w:val="TOC1"/>
            <w:tabs>
              <w:tab w:val="right" w:leader="dot" w:pos="9350"/>
            </w:tabs>
            <w:rPr>
              <w:noProof/>
            </w:rPr>
          </w:pPr>
          <w:hyperlink w:anchor="_Toc15761069" w:history="1">
            <w:r w:rsidR="009B42C5" w:rsidRPr="00292C26">
              <w:rPr>
                <w:rStyle w:val="Hyperlink"/>
                <w:noProof/>
              </w:rPr>
              <w:t>Company Overview:</w:t>
            </w:r>
            <w:r w:rsidR="009B42C5">
              <w:rPr>
                <w:noProof/>
                <w:webHidden/>
              </w:rPr>
              <w:tab/>
            </w:r>
            <w:r w:rsidR="00E87765">
              <w:rPr>
                <w:noProof/>
                <w:webHidden/>
              </w:rPr>
              <w:fldChar w:fldCharType="begin"/>
            </w:r>
            <w:r w:rsidR="009B42C5">
              <w:rPr>
                <w:noProof/>
                <w:webHidden/>
              </w:rPr>
              <w:instrText xml:space="preserve"> PAGEREF _Toc15761069 \h </w:instrText>
            </w:r>
            <w:r w:rsidR="00E87765">
              <w:rPr>
                <w:noProof/>
                <w:webHidden/>
              </w:rPr>
            </w:r>
            <w:r w:rsidR="00E87765">
              <w:rPr>
                <w:noProof/>
                <w:webHidden/>
              </w:rPr>
              <w:fldChar w:fldCharType="separate"/>
            </w:r>
            <w:r w:rsidR="00316880">
              <w:rPr>
                <w:noProof/>
                <w:webHidden/>
              </w:rPr>
              <w:t>7</w:t>
            </w:r>
            <w:r w:rsidR="00E87765">
              <w:rPr>
                <w:noProof/>
                <w:webHidden/>
              </w:rPr>
              <w:fldChar w:fldCharType="end"/>
            </w:r>
          </w:hyperlink>
        </w:p>
        <w:p w:rsidR="009B42C5" w:rsidRDefault="003767A7">
          <w:pPr>
            <w:pStyle w:val="TOC2"/>
            <w:tabs>
              <w:tab w:val="right" w:leader="dot" w:pos="9350"/>
            </w:tabs>
            <w:rPr>
              <w:noProof/>
            </w:rPr>
          </w:pPr>
          <w:hyperlink w:anchor="_Toc15761070" w:history="1">
            <w:r w:rsidR="009B42C5" w:rsidRPr="00292C26">
              <w:rPr>
                <w:rStyle w:val="Hyperlink"/>
                <w:noProof/>
              </w:rPr>
              <w:t>Important Events:</w:t>
            </w:r>
            <w:r w:rsidR="009B42C5">
              <w:rPr>
                <w:noProof/>
                <w:webHidden/>
              </w:rPr>
              <w:tab/>
            </w:r>
            <w:r w:rsidR="00E87765">
              <w:rPr>
                <w:noProof/>
                <w:webHidden/>
              </w:rPr>
              <w:fldChar w:fldCharType="begin"/>
            </w:r>
            <w:r w:rsidR="009B42C5">
              <w:rPr>
                <w:noProof/>
                <w:webHidden/>
              </w:rPr>
              <w:instrText xml:space="preserve"> PAGEREF _Toc15761070 \h </w:instrText>
            </w:r>
            <w:r w:rsidR="00E87765">
              <w:rPr>
                <w:noProof/>
                <w:webHidden/>
              </w:rPr>
            </w:r>
            <w:r w:rsidR="00E87765">
              <w:rPr>
                <w:noProof/>
                <w:webHidden/>
              </w:rPr>
              <w:fldChar w:fldCharType="separate"/>
            </w:r>
            <w:r w:rsidR="00316880">
              <w:rPr>
                <w:noProof/>
                <w:webHidden/>
              </w:rPr>
              <w:t>8</w:t>
            </w:r>
            <w:r w:rsidR="00E87765">
              <w:rPr>
                <w:noProof/>
                <w:webHidden/>
              </w:rPr>
              <w:fldChar w:fldCharType="end"/>
            </w:r>
          </w:hyperlink>
        </w:p>
        <w:p w:rsidR="009B42C5" w:rsidRDefault="003767A7">
          <w:pPr>
            <w:pStyle w:val="TOC2"/>
            <w:tabs>
              <w:tab w:val="right" w:leader="dot" w:pos="9350"/>
            </w:tabs>
            <w:rPr>
              <w:noProof/>
            </w:rPr>
          </w:pPr>
          <w:hyperlink w:anchor="_Toc15761071" w:history="1">
            <w:r w:rsidR="009B42C5" w:rsidRPr="00292C26">
              <w:rPr>
                <w:rStyle w:val="Hyperlink"/>
                <w:noProof/>
              </w:rPr>
              <w:t>Mission:</w:t>
            </w:r>
            <w:r w:rsidR="009B42C5">
              <w:rPr>
                <w:noProof/>
                <w:webHidden/>
              </w:rPr>
              <w:tab/>
            </w:r>
            <w:r w:rsidR="00E87765">
              <w:rPr>
                <w:noProof/>
                <w:webHidden/>
              </w:rPr>
              <w:fldChar w:fldCharType="begin"/>
            </w:r>
            <w:r w:rsidR="009B42C5">
              <w:rPr>
                <w:noProof/>
                <w:webHidden/>
              </w:rPr>
              <w:instrText xml:space="preserve"> PAGEREF _Toc15761071 \h </w:instrText>
            </w:r>
            <w:r w:rsidR="00E87765">
              <w:rPr>
                <w:noProof/>
                <w:webHidden/>
              </w:rPr>
            </w:r>
            <w:r w:rsidR="00E87765">
              <w:rPr>
                <w:noProof/>
                <w:webHidden/>
              </w:rPr>
              <w:fldChar w:fldCharType="separate"/>
            </w:r>
            <w:r w:rsidR="00316880">
              <w:rPr>
                <w:noProof/>
                <w:webHidden/>
              </w:rPr>
              <w:t>8</w:t>
            </w:r>
            <w:r w:rsidR="00E87765">
              <w:rPr>
                <w:noProof/>
                <w:webHidden/>
              </w:rPr>
              <w:fldChar w:fldCharType="end"/>
            </w:r>
          </w:hyperlink>
        </w:p>
        <w:p w:rsidR="009B42C5" w:rsidRDefault="003767A7">
          <w:pPr>
            <w:pStyle w:val="TOC2"/>
            <w:tabs>
              <w:tab w:val="right" w:leader="dot" w:pos="9350"/>
            </w:tabs>
            <w:rPr>
              <w:noProof/>
            </w:rPr>
          </w:pPr>
          <w:hyperlink w:anchor="_Toc15761072" w:history="1">
            <w:r w:rsidR="009B42C5" w:rsidRPr="00292C26">
              <w:rPr>
                <w:rStyle w:val="Hyperlink"/>
                <w:noProof/>
              </w:rPr>
              <w:t>Vision:</w:t>
            </w:r>
            <w:r w:rsidR="009B42C5">
              <w:rPr>
                <w:noProof/>
                <w:webHidden/>
              </w:rPr>
              <w:tab/>
            </w:r>
            <w:r w:rsidR="00E87765">
              <w:rPr>
                <w:noProof/>
                <w:webHidden/>
              </w:rPr>
              <w:fldChar w:fldCharType="begin"/>
            </w:r>
            <w:r w:rsidR="009B42C5">
              <w:rPr>
                <w:noProof/>
                <w:webHidden/>
              </w:rPr>
              <w:instrText xml:space="preserve"> PAGEREF _Toc15761072 \h </w:instrText>
            </w:r>
            <w:r w:rsidR="00E87765">
              <w:rPr>
                <w:noProof/>
                <w:webHidden/>
              </w:rPr>
            </w:r>
            <w:r w:rsidR="00E87765">
              <w:rPr>
                <w:noProof/>
                <w:webHidden/>
              </w:rPr>
              <w:fldChar w:fldCharType="separate"/>
            </w:r>
            <w:r w:rsidR="00316880">
              <w:rPr>
                <w:noProof/>
                <w:webHidden/>
              </w:rPr>
              <w:t>8</w:t>
            </w:r>
            <w:r w:rsidR="00E87765">
              <w:rPr>
                <w:noProof/>
                <w:webHidden/>
              </w:rPr>
              <w:fldChar w:fldCharType="end"/>
            </w:r>
          </w:hyperlink>
        </w:p>
        <w:p w:rsidR="009B42C5" w:rsidRDefault="003767A7">
          <w:pPr>
            <w:pStyle w:val="TOC2"/>
            <w:tabs>
              <w:tab w:val="right" w:leader="dot" w:pos="9350"/>
            </w:tabs>
            <w:rPr>
              <w:noProof/>
            </w:rPr>
          </w:pPr>
          <w:hyperlink w:anchor="_Toc15761073" w:history="1">
            <w:r w:rsidR="009B42C5" w:rsidRPr="00292C26">
              <w:rPr>
                <w:rStyle w:val="Hyperlink"/>
                <w:noProof/>
              </w:rPr>
              <w:t>Values:</w:t>
            </w:r>
            <w:r w:rsidR="009B42C5">
              <w:rPr>
                <w:noProof/>
                <w:webHidden/>
              </w:rPr>
              <w:tab/>
            </w:r>
            <w:r w:rsidR="00E87765">
              <w:rPr>
                <w:noProof/>
                <w:webHidden/>
              </w:rPr>
              <w:fldChar w:fldCharType="begin"/>
            </w:r>
            <w:r w:rsidR="009B42C5">
              <w:rPr>
                <w:noProof/>
                <w:webHidden/>
              </w:rPr>
              <w:instrText xml:space="preserve"> PAGEREF _Toc15761073 \h </w:instrText>
            </w:r>
            <w:r w:rsidR="00E87765">
              <w:rPr>
                <w:noProof/>
                <w:webHidden/>
              </w:rPr>
            </w:r>
            <w:r w:rsidR="00E87765">
              <w:rPr>
                <w:noProof/>
                <w:webHidden/>
              </w:rPr>
              <w:fldChar w:fldCharType="separate"/>
            </w:r>
            <w:r w:rsidR="00316880">
              <w:rPr>
                <w:noProof/>
                <w:webHidden/>
              </w:rPr>
              <w:t>9</w:t>
            </w:r>
            <w:r w:rsidR="00E87765">
              <w:rPr>
                <w:noProof/>
                <w:webHidden/>
              </w:rPr>
              <w:fldChar w:fldCharType="end"/>
            </w:r>
          </w:hyperlink>
        </w:p>
        <w:p w:rsidR="009B42C5" w:rsidRDefault="003767A7">
          <w:pPr>
            <w:pStyle w:val="TOC2"/>
            <w:tabs>
              <w:tab w:val="right" w:leader="dot" w:pos="9350"/>
            </w:tabs>
            <w:rPr>
              <w:noProof/>
            </w:rPr>
          </w:pPr>
          <w:hyperlink w:anchor="_Toc15761074" w:history="1">
            <w:r w:rsidR="009B42C5" w:rsidRPr="00292C26">
              <w:rPr>
                <w:rStyle w:val="Hyperlink"/>
                <w:noProof/>
              </w:rPr>
              <w:t>SWOT Analysis:</w:t>
            </w:r>
            <w:r w:rsidR="009B42C5">
              <w:rPr>
                <w:noProof/>
                <w:webHidden/>
              </w:rPr>
              <w:tab/>
            </w:r>
            <w:r w:rsidR="00E87765">
              <w:rPr>
                <w:noProof/>
                <w:webHidden/>
              </w:rPr>
              <w:fldChar w:fldCharType="begin"/>
            </w:r>
            <w:r w:rsidR="009B42C5">
              <w:rPr>
                <w:noProof/>
                <w:webHidden/>
              </w:rPr>
              <w:instrText xml:space="preserve"> PAGEREF _Toc15761074 \h </w:instrText>
            </w:r>
            <w:r w:rsidR="00E87765">
              <w:rPr>
                <w:noProof/>
                <w:webHidden/>
              </w:rPr>
            </w:r>
            <w:r w:rsidR="00E87765">
              <w:rPr>
                <w:noProof/>
                <w:webHidden/>
              </w:rPr>
              <w:fldChar w:fldCharType="separate"/>
            </w:r>
            <w:r w:rsidR="00316880">
              <w:rPr>
                <w:noProof/>
                <w:webHidden/>
              </w:rPr>
              <w:t>10</w:t>
            </w:r>
            <w:r w:rsidR="00E87765">
              <w:rPr>
                <w:noProof/>
                <w:webHidden/>
              </w:rPr>
              <w:fldChar w:fldCharType="end"/>
            </w:r>
          </w:hyperlink>
        </w:p>
        <w:p w:rsidR="009B42C5" w:rsidRDefault="003767A7">
          <w:pPr>
            <w:pStyle w:val="TOC1"/>
            <w:tabs>
              <w:tab w:val="right" w:leader="dot" w:pos="9350"/>
            </w:tabs>
            <w:rPr>
              <w:noProof/>
            </w:rPr>
          </w:pPr>
          <w:hyperlink w:anchor="_Toc15761075" w:history="1">
            <w:r w:rsidR="009B42C5" w:rsidRPr="00292C26">
              <w:rPr>
                <w:rStyle w:val="Hyperlink"/>
                <w:noProof/>
              </w:rPr>
              <w:t>Finance and Planning Department of  ACI Ltd. :</w:t>
            </w:r>
            <w:r w:rsidR="009B42C5">
              <w:rPr>
                <w:noProof/>
                <w:webHidden/>
              </w:rPr>
              <w:tab/>
            </w:r>
            <w:r w:rsidR="00E87765">
              <w:rPr>
                <w:noProof/>
                <w:webHidden/>
              </w:rPr>
              <w:fldChar w:fldCharType="begin"/>
            </w:r>
            <w:r w:rsidR="009B42C5">
              <w:rPr>
                <w:noProof/>
                <w:webHidden/>
              </w:rPr>
              <w:instrText xml:space="preserve"> PAGEREF _Toc15761075 \h </w:instrText>
            </w:r>
            <w:r w:rsidR="00E87765">
              <w:rPr>
                <w:noProof/>
                <w:webHidden/>
              </w:rPr>
            </w:r>
            <w:r w:rsidR="00E87765">
              <w:rPr>
                <w:noProof/>
                <w:webHidden/>
              </w:rPr>
              <w:fldChar w:fldCharType="separate"/>
            </w:r>
            <w:r w:rsidR="00316880">
              <w:rPr>
                <w:noProof/>
                <w:webHidden/>
              </w:rPr>
              <w:t>11</w:t>
            </w:r>
            <w:r w:rsidR="00E87765">
              <w:rPr>
                <w:noProof/>
                <w:webHidden/>
              </w:rPr>
              <w:fldChar w:fldCharType="end"/>
            </w:r>
          </w:hyperlink>
        </w:p>
        <w:p w:rsidR="009B42C5" w:rsidRDefault="003767A7">
          <w:pPr>
            <w:pStyle w:val="TOC2"/>
            <w:tabs>
              <w:tab w:val="right" w:leader="dot" w:pos="9350"/>
            </w:tabs>
            <w:rPr>
              <w:noProof/>
            </w:rPr>
          </w:pPr>
          <w:hyperlink w:anchor="_Toc15761076" w:history="1">
            <w:r w:rsidR="009B42C5" w:rsidRPr="00292C26">
              <w:rPr>
                <w:rStyle w:val="Hyperlink"/>
                <w:noProof/>
              </w:rPr>
              <w:t>Corporate Finance:</w:t>
            </w:r>
            <w:r w:rsidR="009B42C5">
              <w:rPr>
                <w:noProof/>
                <w:webHidden/>
              </w:rPr>
              <w:tab/>
            </w:r>
            <w:r w:rsidR="00E87765">
              <w:rPr>
                <w:noProof/>
                <w:webHidden/>
              </w:rPr>
              <w:fldChar w:fldCharType="begin"/>
            </w:r>
            <w:r w:rsidR="009B42C5">
              <w:rPr>
                <w:noProof/>
                <w:webHidden/>
              </w:rPr>
              <w:instrText xml:space="preserve"> PAGEREF _Toc15761076 \h </w:instrText>
            </w:r>
            <w:r w:rsidR="00E87765">
              <w:rPr>
                <w:noProof/>
                <w:webHidden/>
              </w:rPr>
            </w:r>
            <w:r w:rsidR="00E87765">
              <w:rPr>
                <w:noProof/>
                <w:webHidden/>
              </w:rPr>
              <w:fldChar w:fldCharType="separate"/>
            </w:r>
            <w:r w:rsidR="00316880">
              <w:rPr>
                <w:noProof/>
                <w:webHidden/>
              </w:rPr>
              <w:t>11</w:t>
            </w:r>
            <w:r w:rsidR="00E87765">
              <w:rPr>
                <w:noProof/>
                <w:webHidden/>
              </w:rPr>
              <w:fldChar w:fldCharType="end"/>
            </w:r>
          </w:hyperlink>
        </w:p>
        <w:p w:rsidR="009B42C5" w:rsidRDefault="003767A7">
          <w:pPr>
            <w:pStyle w:val="TOC2"/>
            <w:tabs>
              <w:tab w:val="right" w:leader="dot" w:pos="9350"/>
            </w:tabs>
            <w:rPr>
              <w:noProof/>
            </w:rPr>
          </w:pPr>
          <w:hyperlink w:anchor="_Toc15761077" w:history="1">
            <w:r w:rsidR="009B42C5" w:rsidRPr="00292C26">
              <w:rPr>
                <w:rStyle w:val="Hyperlink"/>
                <w:noProof/>
              </w:rPr>
              <w:t>Treasury:</w:t>
            </w:r>
            <w:r w:rsidR="009B42C5">
              <w:rPr>
                <w:noProof/>
                <w:webHidden/>
              </w:rPr>
              <w:tab/>
            </w:r>
            <w:r w:rsidR="00E87765">
              <w:rPr>
                <w:noProof/>
                <w:webHidden/>
              </w:rPr>
              <w:fldChar w:fldCharType="begin"/>
            </w:r>
            <w:r w:rsidR="009B42C5">
              <w:rPr>
                <w:noProof/>
                <w:webHidden/>
              </w:rPr>
              <w:instrText xml:space="preserve"> PAGEREF _Toc15761077 \h </w:instrText>
            </w:r>
            <w:r w:rsidR="00E87765">
              <w:rPr>
                <w:noProof/>
                <w:webHidden/>
              </w:rPr>
            </w:r>
            <w:r w:rsidR="00E87765">
              <w:rPr>
                <w:noProof/>
                <w:webHidden/>
              </w:rPr>
              <w:fldChar w:fldCharType="separate"/>
            </w:r>
            <w:r w:rsidR="00316880">
              <w:rPr>
                <w:noProof/>
                <w:webHidden/>
              </w:rPr>
              <w:t>12</w:t>
            </w:r>
            <w:r w:rsidR="00E87765">
              <w:rPr>
                <w:noProof/>
                <w:webHidden/>
              </w:rPr>
              <w:fldChar w:fldCharType="end"/>
            </w:r>
          </w:hyperlink>
        </w:p>
        <w:p w:rsidR="009B42C5" w:rsidRDefault="003767A7">
          <w:pPr>
            <w:pStyle w:val="TOC2"/>
            <w:tabs>
              <w:tab w:val="right" w:leader="dot" w:pos="9350"/>
            </w:tabs>
            <w:rPr>
              <w:noProof/>
            </w:rPr>
          </w:pPr>
          <w:hyperlink w:anchor="_Toc15761078" w:history="1">
            <w:r w:rsidR="009B42C5" w:rsidRPr="00292C26">
              <w:rPr>
                <w:rStyle w:val="Hyperlink"/>
                <w:noProof/>
              </w:rPr>
              <w:t>Planning:</w:t>
            </w:r>
            <w:r w:rsidR="009B42C5">
              <w:rPr>
                <w:noProof/>
                <w:webHidden/>
              </w:rPr>
              <w:tab/>
            </w:r>
            <w:r w:rsidR="00E87765">
              <w:rPr>
                <w:noProof/>
                <w:webHidden/>
              </w:rPr>
              <w:fldChar w:fldCharType="begin"/>
            </w:r>
            <w:r w:rsidR="009B42C5">
              <w:rPr>
                <w:noProof/>
                <w:webHidden/>
              </w:rPr>
              <w:instrText xml:space="preserve"> PAGEREF _Toc15761078 \h </w:instrText>
            </w:r>
            <w:r w:rsidR="00E87765">
              <w:rPr>
                <w:noProof/>
                <w:webHidden/>
              </w:rPr>
            </w:r>
            <w:r w:rsidR="00E87765">
              <w:rPr>
                <w:noProof/>
                <w:webHidden/>
              </w:rPr>
              <w:fldChar w:fldCharType="separate"/>
            </w:r>
            <w:r w:rsidR="00316880">
              <w:rPr>
                <w:noProof/>
                <w:webHidden/>
              </w:rPr>
              <w:t>13</w:t>
            </w:r>
            <w:r w:rsidR="00E87765">
              <w:rPr>
                <w:noProof/>
                <w:webHidden/>
              </w:rPr>
              <w:fldChar w:fldCharType="end"/>
            </w:r>
          </w:hyperlink>
        </w:p>
        <w:p w:rsidR="009B42C5" w:rsidRDefault="003767A7">
          <w:pPr>
            <w:pStyle w:val="TOC2"/>
            <w:tabs>
              <w:tab w:val="right" w:leader="dot" w:pos="9350"/>
            </w:tabs>
            <w:rPr>
              <w:noProof/>
            </w:rPr>
          </w:pPr>
          <w:hyperlink w:anchor="_Toc15761079" w:history="1">
            <w:r w:rsidR="009B42C5" w:rsidRPr="00292C26">
              <w:rPr>
                <w:rStyle w:val="Hyperlink"/>
                <w:noProof/>
              </w:rPr>
              <w:t>Costing:</w:t>
            </w:r>
            <w:r w:rsidR="009B42C5">
              <w:rPr>
                <w:noProof/>
                <w:webHidden/>
              </w:rPr>
              <w:tab/>
            </w:r>
            <w:r w:rsidR="00E87765">
              <w:rPr>
                <w:noProof/>
                <w:webHidden/>
              </w:rPr>
              <w:fldChar w:fldCharType="begin"/>
            </w:r>
            <w:r w:rsidR="009B42C5">
              <w:rPr>
                <w:noProof/>
                <w:webHidden/>
              </w:rPr>
              <w:instrText xml:space="preserve"> PAGEREF _Toc15761079 \h </w:instrText>
            </w:r>
            <w:r w:rsidR="00E87765">
              <w:rPr>
                <w:noProof/>
                <w:webHidden/>
              </w:rPr>
            </w:r>
            <w:r w:rsidR="00E87765">
              <w:rPr>
                <w:noProof/>
                <w:webHidden/>
              </w:rPr>
              <w:fldChar w:fldCharType="separate"/>
            </w:r>
            <w:r w:rsidR="00316880">
              <w:rPr>
                <w:noProof/>
                <w:webHidden/>
              </w:rPr>
              <w:t>14</w:t>
            </w:r>
            <w:r w:rsidR="00E87765">
              <w:rPr>
                <w:noProof/>
                <w:webHidden/>
              </w:rPr>
              <w:fldChar w:fldCharType="end"/>
            </w:r>
          </w:hyperlink>
        </w:p>
        <w:p w:rsidR="009B42C5" w:rsidRDefault="003767A7">
          <w:pPr>
            <w:pStyle w:val="TOC2"/>
            <w:tabs>
              <w:tab w:val="right" w:leader="dot" w:pos="9350"/>
            </w:tabs>
            <w:rPr>
              <w:noProof/>
            </w:rPr>
          </w:pPr>
          <w:hyperlink w:anchor="_Toc15761080" w:history="1">
            <w:r w:rsidR="009B42C5" w:rsidRPr="00292C26">
              <w:rPr>
                <w:rStyle w:val="Hyperlink"/>
                <w:noProof/>
              </w:rPr>
              <w:t>Taxation and VAT:</w:t>
            </w:r>
            <w:r w:rsidR="009B42C5">
              <w:rPr>
                <w:noProof/>
                <w:webHidden/>
              </w:rPr>
              <w:tab/>
            </w:r>
            <w:r w:rsidR="00E87765">
              <w:rPr>
                <w:noProof/>
                <w:webHidden/>
              </w:rPr>
              <w:fldChar w:fldCharType="begin"/>
            </w:r>
            <w:r w:rsidR="009B42C5">
              <w:rPr>
                <w:noProof/>
                <w:webHidden/>
              </w:rPr>
              <w:instrText xml:space="preserve"> PAGEREF _Toc15761080 \h </w:instrText>
            </w:r>
            <w:r w:rsidR="00E87765">
              <w:rPr>
                <w:noProof/>
                <w:webHidden/>
              </w:rPr>
            </w:r>
            <w:r w:rsidR="00E87765">
              <w:rPr>
                <w:noProof/>
                <w:webHidden/>
              </w:rPr>
              <w:fldChar w:fldCharType="separate"/>
            </w:r>
            <w:r w:rsidR="00316880">
              <w:rPr>
                <w:noProof/>
                <w:webHidden/>
              </w:rPr>
              <w:t>15</w:t>
            </w:r>
            <w:r w:rsidR="00E87765">
              <w:rPr>
                <w:noProof/>
                <w:webHidden/>
              </w:rPr>
              <w:fldChar w:fldCharType="end"/>
            </w:r>
          </w:hyperlink>
        </w:p>
        <w:p w:rsidR="009B42C5" w:rsidRDefault="003767A7">
          <w:pPr>
            <w:pStyle w:val="TOC2"/>
            <w:tabs>
              <w:tab w:val="right" w:leader="dot" w:pos="9350"/>
            </w:tabs>
            <w:rPr>
              <w:noProof/>
            </w:rPr>
          </w:pPr>
          <w:hyperlink w:anchor="_Toc15761081" w:history="1">
            <w:r w:rsidR="009B42C5" w:rsidRPr="00292C26">
              <w:rPr>
                <w:rStyle w:val="Hyperlink"/>
                <w:noProof/>
              </w:rPr>
              <w:t>General Accounting and Reporting:</w:t>
            </w:r>
            <w:r w:rsidR="009B42C5">
              <w:rPr>
                <w:noProof/>
                <w:webHidden/>
              </w:rPr>
              <w:tab/>
            </w:r>
            <w:r w:rsidR="00E87765">
              <w:rPr>
                <w:noProof/>
                <w:webHidden/>
              </w:rPr>
              <w:fldChar w:fldCharType="begin"/>
            </w:r>
            <w:r w:rsidR="009B42C5">
              <w:rPr>
                <w:noProof/>
                <w:webHidden/>
              </w:rPr>
              <w:instrText xml:space="preserve"> PAGEREF _Toc15761081 \h </w:instrText>
            </w:r>
            <w:r w:rsidR="00E87765">
              <w:rPr>
                <w:noProof/>
                <w:webHidden/>
              </w:rPr>
            </w:r>
            <w:r w:rsidR="00E87765">
              <w:rPr>
                <w:noProof/>
                <w:webHidden/>
              </w:rPr>
              <w:fldChar w:fldCharType="separate"/>
            </w:r>
            <w:r w:rsidR="00316880">
              <w:rPr>
                <w:noProof/>
                <w:webHidden/>
              </w:rPr>
              <w:t>16</w:t>
            </w:r>
            <w:r w:rsidR="00E87765">
              <w:rPr>
                <w:noProof/>
                <w:webHidden/>
              </w:rPr>
              <w:fldChar w:fldCharType="end"/>
            </w:r>
          </w:hyperlink>
        </w:p>
        <w:p w:rsidR="009B42C5" w:rsidRDefault="003767A7">
          <w:pPr>
            <w:pStyle w:val="TOC1"/>
            <w:tabs>
              <w:tab w:val="right" w:leader="dot" w:pos="9350"/>
            </w:tabs>
            <w:rPr>
              <w:noProof/>
            </w:rPr>
          </w:pPr>
          <w:hyperlink w:anchor="_Toc15761082" w:history="1">
            <w:r w:rsidR="009B42C5" w:rsidRPr="00292C26">
              <w:rPr>
                <w:rStyle w:val="Hyperlink"/>
                <w:noProof/>
              </w:rPr>
              <w:t>Duties and responsibilities as an intern:</w:t>
            </w:r>
            <w:r w:rsidR="009B42C5">
              <w:rPr>
                <w:noProof/>
                <w:webHidden/>
              </w:rPr>
              <w:tab/>
            </w:r>
            <w:r w:rsidR="00E87765">
              <w:rPr>
                <w:noProof/>
                <w:webHidden/>
              </w:rPr>
              <w:fldChar w:fldCharType="begin"/>
            </w:r>
            <w:r w:rsidR="009B42C5">
              <w:rPr>
                <w:noProof/>
                <w:webHidden/>
              </w:rPr>
              <w:instrText xml:space="preserve"> PAGEREF _Toc15761082 \h </w:instrText>
            </w:r>
            <w:r w:rsidR="00E87765">
              <w:rPr>
                <w:noProof/>
                <w:webHidden/>
              </w:rPr>
            </w:r>
            <w:r w:rsidR="00E87765">
              <w:rPr>
                <w:noProof/>
                <w:webHidden/>
              </w:rPr>
              <w:fldChar w:fldCharType="separate"/>
            </w:r>
            <w:r w:rsidR="00316880">
              <w:rPr>
                <w:noProof/>
                <w:webHidden/>
              </w:rPr>
              <w:t>17</w:t>
            </w:r>
            <w:r w:rsidR="00E87765">
              <w:rPr>
                <w:noProof/>
                <w:webHidden/>
              </w:rPr>
              <w:fldChar w:fldCharType="end"/>
            </w:r>
          </w:hyperlink>
        </w:p>
        <w:p w:rsidR="009B42C5" w:rsidRDefault="003767A7">
          <w:pPr>
            <w:pStyle w:val="TOC1"/>
            <w:tabs>
              <w:tab w:val="right" w:leader="dot" w:pos="9350"/>
            </w:tabs>
            <w:rPr>
              <w:noProof/>
            </w:rPr>
          </w:pPr>
          <w:hyperlink w:anchor="_Toc15761083" w:history="1">
            <w:r w:rsidR="009B42C5" w:rsidRPr="00292C26">
              <w:rPr>
                <w:rStyle w:val="Hyperlink"/>
                <w:rFonts w:eastAsiaTheme="minorHAnsi"/>
                <w:noProof/>
              </w:rPr>
              <w:t>Financial Statements of ACI Ltd. :</w:t>
            </w:r>
            <w:r w:rsidR="009B42C5">
              <w:rPr>
                <w:noProof/>
                <w:webHidden/>
              </w:rPr>
              <w:tab/>
            </w:r>
          </w:hyperlink>
          <w:r w:rsidR="0092553F">
            <w:t>20</w:t>
          </w:r>
        </w:p>
        <w:p w:rsidR="009B42C5" w:rsidRDefault="003767A7">
          <w:pPr>
            <w:pStyle w:val="TOC1"/>
            <w:tabs>
              <w:tab w:val="right" w:leader="dot" w:pos="9350"/>
            </w:tabs>
            <w:rPr>
              <w:noProof/>
            </w:rPr>
          </w:pPr>
          <w:hyperlink w:anchor="_Toc15761084" w:history="1">
            <w:r w:rsidR="009B42C5" w:rsidRPr="00292C26">
              <w:rPr>
                <w:rStyle w:val="Hyperlink"/>
                <w:rFonts w:eastAsiaTheme="minorHAnsi"/>
                <w:noProof/>
              </w:rPr>
              <w:t>Financial Analysis:</w:t>
            </w:r>
            <w:r w:rsidR="009B42C5">
              <w:rPr>
                <w:noProof/>
                <w:webHidden/>
              </w:rPr>
              <w:tab/>
            </w:r>
            <w:r w:rsidR="00E87765">
              <w:rPr>
                <w:noProof/>
                <w:webHidden/>
              </w:rPr>
              <w:fldChar w:fldCharType="begin"/>
            </w:r>
            <w:r w:rsidR="009B42C5">
              <w:rPr>
                <w:noProof/>
                <w:webHidden/>
              </w:rPr>
              <w:instrText xml:space="preserve"> PAGEREF _Toc15761084 \h </w:instrText>
            </w:r>
            <w:r w:rsidR="00E87765">
              <w:rPr>
                <w:noProof/>
                <w:webHidden/>
              </w:rPr>
            </w:r>
            <w:r w:rsidR="00E87765">
              <w:rPr>
                <w:noProof/>
                <w:webHidden/>
              </w:rPr>
              <w:fldChar w:fldCharType="separate"/>
            </w:r>
            <w:r w:rsidR="00316880">
              <w:rPr>
                <w:noProof/>
                <w:webHidden/>
              </w:rPr>
              <w:t>32</w:t>
            </w:r>
            <w:r w:rsidR="00E87765">
              <w:rPr>
                <w:noProof/>
                <w:webHidden/>
              </w:rPr>
              <w:fldChar w:fldCharType="end"/>
            </w:r>
          </w:hyperlink>
        </w:p>
        <w:p w:rsidR="009B42C5" w:rsidRDefault="003767A7">
          <w:pPr>
            <w:pStyle w:val="TOC2"/>
            <w:tabs>
              <w:tab w:val="right" w:leader="dot" w:pos="9350"/>
            </w:tabs>
            <w:rPr>
              <w:noProof/>
            </w:rPr>
          </w:pPr>
          <w:hyperlink w:anchor="_Toc15761085" w:history="1">
            <w:r w:rsidR="009B42C5" w:rsidRPr="00292C26">
              <w:rPr>
                <w:rStyle w:val="Hyperlink"/>
                <w:rFonts w:eastAsiaTheme="minorHAnsi"/>
                <w:noProof/>
              </w:rPr>
              <w:t>Profitability Analysis:</w:t>
            </w:r>
            <w:r w:rsidR="009B42C5">
              <w:rPr>
                <w:noProof/>
                <w:webHidden/>
              </w:rPr>
              <w:tab/>
            </w:r>
            <w:r w:rsidR="00E87765">
              <w:rPr>
                <w:noProof/>
                <w:webHidden/>
              </w:rPr>
              <w:fldChar w:fldCharType="begin"/>
            </w:r>
            <w:r w:rsidR="009B42C5">
              <w:rPr>
                <w:noProof/>
                <w:webHidden/>
              </w:rPr>
              <w:instrText xml:space="preserve"> PAGEREF _Toc15761085 \h </w:instrText>
            </w:r>
            <w:r w:rsidR="00E87765">
              <w:rPr>
                <w:noProof/>
                <w:webHidden/>
              </w:rPr>
            </w:r>
            <w:r w:rsidR="00E87765">
              <w:rPr>
                <w:noProof/>
                <w:webHidden/>
              </w:rPr>
              <w:fldChar w:fldCharType="separate"/>
            </w:r>
            <w:r w:rsidR="00316880">
              <w:rPr>
                <w:noProof/>
                <w:webHidden/>
              </w:rPr>
              <w:t>32</w:t>
            </w:r>
            <w:r w:rsidR="00E87765">
              <w:rPr>
                <w:noProof/>
                <w:webHidden/>
              </w:rPr>
              <w:fldChar w:fldCharType="end"/>
            </w:r>
          </w:hyperlink>
        </w:p>
        <w:p w:rsidR="009B42C5" w:rsidRDefault="003767A7">
          <w:pPr>
            <w:pStyle w:val="TOC2"/>
            <w:tabs>
              <w:tab w:val="right" w:leader="dot" w:pos="9350"/>
            </w:tabs>
            <w:rPr>
              <w:noProof/>
            </w:rPr>
          </w:pPr>
          <w:hyperlink w:anchor="_Toc15761086" w:history="1">
            <w:r w:rsidR="009B42C5" w:rsidRPr="00292C26">
              <w:rPr>
                <w:rStyle w:val="Hyperlink"/>
                <w:rFonts w:eastAsiaTheme="minorHAnsi"/>
                <w:noProof/>
              </w:rPr>
              <w:t>Liquidity Analysis:</w:t>
            </w:r>
            <w:r w:rsidR="009B42C5">
              <w:rPr>
                <w:noProof/>
                <w:webHidden/>
              </w:rPr>
              <w:tab/>
            </w:r>
            <w:r w:rsidR="00E87765">
              <w:rPr>
                <w:noProof/>
                <w:webHidden/>
              </w:rPr>
              <w:fldChar w:fldCharType="begin"/>
            </w:r>
            <w:r w:rsidR="009B42C5">
              <w:rPr>
                <w:noProof/>
                <w:webHidden/>
              </w:rPr>
              <w:instrText xml:space="preserve"> PAGEREF _Toc15761086 \h </w:instrText>
            </w:r>
            <w:r w:rsidR="00E87765">
              <w:rPr>
                <w:noProof/>
                <w:webHidden/>
              </w:rPr>
            </w:r>
            <w:r w:rsidR="00E87765">
              <w:rPr>
                <w:noProof/>
                <w:webHidden/>
              </w:rPr>
              <w:fldChar w:fldCharType="separate"/>
            </w:r>
            <w:r w:rsidR="00316880">
              <w:rPr>
                <w:noProof/>
                <w:webHidden/>
              </w:rPr>
              <w:t>37</w:t>
            </w:r>
            <w:r w:rsidR="00E87765">
              <w:rPr>
                <w:noProof/>
                <w:webHidden/>
              </w:rPr>
              <w:fldChar w:fldCharType="end"/>
            </w:r>
          </w:hyperlink>
        </w:p>
        <w:p w:rsidR="009B42C5" w:rsidRDefault="003767A7">
          <w:pPr>
            <w:pStyle w:val="TOC2"/>
            <w:tabs>
              <w:tab w:val="right" w:leader="dot" w:pos="9350"/>
            </w:tabs>
            <w:rPr>
              <w:noProof/>
            </w:rPr>
          </w:pPr>
          <w:hyperlink w:anchor="_Toc15761087" w:history="1">
            <w:r w:rsidR="009B42C5" w:rsidRPr="00292C26">
              <w:rPr>
                <w:rStyle w:val="Hyperlink"/>
                <w:noProof/>
              </w:rPr>
              <w:t>Asset Management Analysis:</w:t>
            </w:r>
            <w:r w:rsidR="009B42C5">
              <w:rPr>
                <w:noProof/>
                <w:webHidden/>
              </w:rPr>
              <w:tab/>
            </w:r>
            <w:r w:rsidR="00E87765">
              <w:rPr>
                <w:noProof/>
                <w:webHidden/>
              </w:rPr>
              <w:fldChar w:fldCharType="begin"/>
            </w:r>
            <w:r w:rsidR="009B42C5">
              <w:rPr>
                <w:noProof/>
                <w:webHidden/>
              </w:rPr>
              <w:instrText xml:space="preserve"> PAGEREF _Toc15761087 \h </w:instrText>
            </w:r>
            <w:r w:rsidR="00E87765">
              <w:rPr>
                <w:noProof/>
                <w:webHidden/>
              </w:rPr>
            </w:r>
            <w:r w:rsidR="00E87765">
              <w:rPr>
                <w:noProof/>
                <w:webHidden/>
              </w:rPr>
              <w:fldChar w:fldCharType="separate"/>
            </w:r>
            <w:r w:rsidR="00316880">
              <w:rPr>
                <w:noProof/>
                <w:webHidden/>
              </w:rPr>
              <w:t>39</w:t>
            </w:r>
            <w:r w:rsidR="00E87765">
              <w:rPr>
                <w:noProof/>
                <w:webHidden/>
              </w:rPr>
              <w:fldChar w:fldCharType="end"/>
            </w:r>
          </w:hyperlink>
        </w:p>
        <w:p w:rsidR="009B42C5" w:rsidRDefault="003767A7">
          <w:pPr>
            <w:pStyle w:val="TOC1"/>
            <w:tabs>
              <w:tab w:val="right" w:leader="dot" w:pos="9350"/>
            </w:tabs>
            <w:rPr>
              <w:noProof/>
            </w:rPr>
          </w:pPr>
          <w:hyperlink w:anchor="_Toc15761088" w:history="1">
            <w:r w:rsidR="009B42C5" w:rsidRPr="00292C26">
              <w:rPr>
                <w:rStyle w:val="Hyperlink"/>
                <w:noProof/>
              </w:rPr>
              <w:t>Recommendations:</w:t>
            </w:r>
            <w:r w:rsidR="009B42C5">
              <w:rPr>
                <w:noProof/>
                <w:webHidden/>
              </w:rPr>
              <w:tab/>
            </w:r>
            <w:r w:rsidR="00E87765">
              <w:rPr>
                <w:noProof/>
                <w:webHidden/>
              </w:rPr>
              <w:fldChar w:fldCharType="begin"/>
            </w:r>
            <w:r w:rsidR="009B42C5">
              <w:rPr>
                <w:noProof/>
                <w:webHidden/>
              </w:rPr>
              <w:instrText xml:space="preserve"> PAGEREF _Toc15761088 \h </w:instrText>
            </w:r>
            <w:r w:rsidR="00E87765">
              <w:rPr>
                <w:noProof/>
                <w:webHidden/>
              </w:rPr>
            </w:r>
            <w:r w:rsidR="00E87765">
              <w:rPr>
                <w:noProof/>
                <w:webHidden/>
              </w:rPr>
              <w:fldChar w:fldCharType="separate"/>
            </w:r>
            <w:r w:rsidR="00316880">
              <w:rPr>
                <w:noProof/>
                <w:webHidden/>
              </w:rPr>
              <w:t>4</w:t>
            </w:r>
            <w:r w:rsidR="00E87765">
              <w:rPr>
                <w:noProof/>
                <w:webHidden/>
              </w:rPr>
              <w:fldChar w:fldCharType="end"/>
            </w:r>
          </w:hyperlink>
          <w:r w:rsidR="0092553F">
            <w:t>1</w:t>
          </w:r>
        </w:p>
        <w:p w:rsidR="009B42C5" w:rsidRDefault="003767A7">
          <w:pPr>
            <w:pStyle w:val="TOC1"/>
            <w:tabs>
              <w:tab w:val="right" w:leader="dot" w:pos="9350"/>
            </w:tabs>
            <w:rPr>
              <w:noProof/>
            </w:rPr>
          </w:pPr>
          <w:hyperlink w:anchor="_Toc15761089" w:history="1">
            <w:r w:rsidR="009B42C5" w:rsidRPr="00292C26">
              <w:rPr>
                <w:rStyle w:val="Hyperlink"/>
                <w:noProof/>
              </w:rPr>
              <w:t>Conclusion:</w:t>
            </w:r>
            <w:r w:rsidR="009B42C5">
              <w:rPr>
                <w:noProof/>
                <w:webHidden/>
              </w:rPr>
              <w:tab/>
            </w:r>
            <w:r w:rsidR="00E87765">
              <w:rPr>
                <w:noProof/>
                <w:webHidden/>
              </w:rPr>
              <w:fldChar w:fldCharType="begin"/>
            </w:r>
            <w:r w:rsidR="009B42C5">
              <w:rPr>
                <w:noProof/>
                <w:webHidden/>
              </w:rPr>
              <w:instrText xml:space="preserve"> PAGEREF _Toc15761089 \h </w:instrText>
            </w:r>
            <w:r w:rsidR="00E87765">
              <w:rPr>
                <w:noProof/>
                <w:webHidden/>
              </w:rPr>
            </w:r>
            <w:r w:rsidR="00E87765">
              <w:rPr>
                <w:noProof/>
                <w:webHidden/>
              </w:rPr>
              <w:fldChar w:fldCharType="separate"/>
            </w:r>
            <w:r w:rsidR="00316880">
              <w:rPr>
                <w:noProof/>
                <w:webHidden/>
              </w:rPr>
              <w:t>4</w:t>
            </w:r>
            <w:r w:rsidR="00E87765">
              <w:rPr>
                <w:noProof/>
                <w:webHidden/>
              </w:rPr>
              <w:fldChar w:fldCharType="end"/>
            </w:r>
          </w:hyperlink>
          <w:r w:rsidR="0092553F">
            <w:t>2</w:t>
          </w:r>
        </w:p>
        <w:p w:rsidR="009B42C5" w:rsidRDefault="003767A7">
          <w:pPr>
            <w:pStyle w:val="TOC1"/>
            <w:tabs>
              <w:tab w:val="right" w:leader="dot" w:pos="9350"/>
            </w:tabs>
            <w:rPr>
              <w:noProof/>
            </w:rPr>
          </w:pPr>
          <w:hyperlink w:anchor="_Toc15761090" w:history="1">
            <w:r w:rsidR="009B42C5" w:rsidRPr="00292C26">
              <w:rPr>
                <w:rStyle w:val="Hyperlink"/>
                <w:noProof/>
              </w:rPr>
              <w:t>References:</w:t>
            </w:r>
            <w:r w:rsidR="009B42C5">
              <w:rPr>
                <w:noProof/>
                <w:webHidden/>
              </w:rPr>
              <w:tab/>
            </w:r>
            <w:r w:rsidR="00E87765">
              <w:rPr>
                <w:noProof/>
                <w:webHidden/>
              </w:rPr>
              <w:fldChar w:fldCharType="begin"/>
            </w:r>
            <w:r w:rsidR="009B42C5">
              <w:rPr>
                <w:noProof/>
                <w:webHidden/>
              </w:rPr>
              <w:instrText xml:space="preserve"> PAGEREF _Toc15761090 \h </w:instrText>
            </w:r>
            <w:r w:rsidR="00E87765">
              <w:rPr>
                <w:noProof/>
                <w:webHidden/>
              </w:rPr>
            </w:r>
            <w:r w:rsidR="00E87765">
              <w:rPr>
                <w:noProof/>
                <w:webHidden/>
              </w:rPr>
              <w:fldChar w:fldCharType="separate"/>
            </w:r>
            <w:r w:rsidR="00316880">
              <w:rPr>
                <w:noProof/>
                <w:webHidden/>
              </w:rPr>
              <w:t>4</w:t>
            </w:r>
            <w:r w:rsidR="00E87765">
              <w:rPr>
                <w:noProof/>
                <w:webHidden/>
              </w:rPr>
              <w:fldChar w:fldCharType="end"/>
            </w:r>
          </w:hyperlink>
          <w:r w:rsidR="0092553F">
            <w:t>2</w:t>
          </w:r>
        </w:p>
        <w:p w:rsidR="00316880" w:rsidRDefault="00E87765" w:rsidP="00316880">
          <w:r>
            <w:lastRenderedPageBreak/>
            <w:fldChar w:fldCharType="end"/>
          </w:r>
        </w:p>
      </w:sdtContent>
    </w:sdt>
    <w:bookmarkStart w:id="21" w:name="_Toc15761060" w:displacedByCustomXml="prev"/>
    <w:p w:rsidR="00C57229" w:rsidRPr="00B33CEF" w:rsidRDefault="00C57229" w:rsidP="00316880">
      <w:pPr>
        <w:pStyle w:val="Heading1"/>
        <w:spacing w:before="100"/>
      </w:pPr>
      <w:r w:rsidRPr="009B42C5">
        <w:t>Acknowledgement</w:t>
      </w:r>
      <w:bookmarkEnd w:id="20"/>
      <w:bookmarkEnd w:id="21"/>
    </w:p>
    <w:p w:rsidR="00C57229" w:rsidRPr="00003973" w:rsidRDefault="00C57229" w:rsidP="00EB7AC5">
      <w:pPr>
        <w:jc w:val="both"/>
        <w:rPr>
          <w:rFonts w:ascii="Times New Roman" w:hAnsi="Times New Roman" w:cs="Times New Roman"/>
        </w:rPr>
      </w:pPr>
    </w:p>
    <w:p w:rsidR="00C57229" w:rsidRPr="00B33CEF" w:rsidRDefault="00C57229" w:rsidP="00EB7AC5">
      <w:pPr>
        <w:jc w:val="both"/>
        <w:rPr>
          <w:rFonts w:ascii="Times New Roman" w:hAnsi="Times New Roman" w:cs="Times New Roman"/>
          <w:sz w:val="24"/>
          <w:szCs w:val="24"/>
        </w:rPr>
      </w:pPr>
      <w:r w:rsidRPr="00B33CEF">
        <w:rPr>
          <w:rFonts w:ascii="Times New Roman" w:hAnsi="Times New Roman" w:cs="Times New Roman"/>
          <w:sz w:val="24"/>
          <w:szCs w:val="24"/>
        </w:rPr>
        <w:t>I would like to thank cordially all the parties who have supported me to prepare and complete this elaborated and extremely insightful report. It wouldn’t be possible to execute this report without the assistance of the related parties.</w:t>
      </w:r>
    </w:p>
    <w:p w:rsidR="00476943" w:rsidRPr="00B33CEF" w:rsidRDefault="00C57229" w:rsidP="00EB7AC5">
      <w:pPr>
        <w:jc w:val="both"/>
        <w:rPr>
          <w:rFonts w:ascii="Times New Roman" w:hAnsi="Times New Roman" w:cs="Times New Roman"/>
          <w:sz w:val="24"/>
          <w:szCs w:val="24"/>
        </w:rPr>
      </w:pPr>
      <w:r w:rsidRPr="00B33CEF">
        <w:rPr>
          <w:rFonts w:ascii="Times New Roman" w:hAnsi="Times New Roman" w:cs="Times New Roman"/>
          <w:sz w:val="24"/>
          <w:szCs w:val="24"/>
        </w:rPr>
        <w:t xml:space="preserve">First and foremost I would like to offer my gratitude to the </w:t>
      </w:r>
      <w:r w:rsidR="00915B99" w:rsidRPr="00B33CEF">
        <w:rPr>
          <w:rFonts w:ascii="Times New Roman" w:hAnsi="Times New Roman" w:cs="Times New Roman"/>
          <w:sz w:val="24"/>
          <w:szCs w:val="24"/>
        </w:rPr>
        <w:t>A</w:t>
      </w:r>
      <w:r w:rsidRPr="00B33CEF">
        <w:rPr>
          <w:rFonts w:ascii="Times New Roman" w:hAnsi="Times New Roman" w:cs="Times New Roman"/>
          <w:sz w:val="24"/>
          <w:szCs w:val="24"/>
        </w:rPr>
        <w:t>lmighty</w:t>
      </w:r>
      <w:r w:rsidR="00915B99" w:rsidRPr="00B33CEF">
        <w:rPr>
          <w:rFonts w:ascii="Times New Roman" w:hAnsi="Times New Roman" w:cs="Times New Roman"/>
          <w:sz w:val="24"/>
          <w:szCs w:val="24"/>
        </w:rPr>
        <w:t xml:space="preserve"> who has given </w:t>
      </w:r>
      <w:r w:rsidRPr="00B33CEF">
        <w:rPr>
          <w:rFonts w:ascii="Times New Roman" w:hAnsi="Times New Roman" w:cs="Times New Roman"/>
          <w:sz w:val="24"/>
          <w:szCs w:val="24"/>
        </w:rPr>
        <w:t xml:space="preserve">the blessing, strength and patience needed to process and complete the </w:t>
      </w:r>
      <w:r w:rsidR="00915B99" w:rsidRPr="00B33CEF">
        <w:rPr>
          <w:rFonts w:ascii="Times New Roman" w:hAnsi="Times New Roman" w:cs="Times New Roman"/>
          <w:sz w:val="24"/>
          <w:szCs w:val="24"/>
        </w:rPr>
        <w:t>report</w:t>
      </w:r>
      <w:r w:rsidRPr="00B33CEF">
        <w:rPr>
          <w:rFonts w:ascii="Times New Roman" w:hAnsi="Times New Roman" w:cs="Times New Roman"/>
          <w:sz w:val="24"/>
          <w:szCs w:val="24"/>
        </w:rPr>
        <w:t xml:space="preserve">. </w:t>
      </w:r>
      <w:r w:rsidR="00915B99" w:rsidRPr="00B33CEF">
        <w:rPr>
          <w:rFonts w:ascii="Times New Roman" w:hAnsi="Times New Roman" w:cs="Times New Roman"/>
          <w:sz w:val="24"/>
          <w:szCs w:val="24"/>
        </w:rPr>
        <w:t>I</w:t>
      </w:r>
      <w:r w:rsidRPr="00B33CEF">
        <w:rPr>
          <w:rFonts w:ascii="Times New Roman" w:hAnsi="Times New Roman" w:cs="Times New Roman"/>
          <w:sz w:val="24"/>
          <w:szCs w:val="24"/>
        </w:rPr>
        <w:t xml:space="preserve"> would not forget the extraordinary support, guidance and knowledge provided by </w:t>
      </w:r>
      <w:r w:rsidR="00915B99" w:rsidRPr="00B33CEF">
        <w:rPr>
          <w:rFonts w:ascii="Times New Roman" w:hAnsi="Times New Roman" w:cs="Times New Roman"/>
          <w:sz w:val="24"/>
          <w:szCs w:val="24"/>
        </w:rPr>
        <w:t>my</w:t>
      </w:r>
      <w:r w:rsidRPr="00B33CEF">
        <w:rPr>
          <w:rFonts w:ascii="Times New Roman" w:hAnsi="Times New Roman" w:cs="Times New Roman"/>
          <w:sz w:val="24"/>
          <w:szCs w:val="24"/>
        </w:rPr>
        <w:t xml:space="preserve"> instructor</w:t>
      </w:r>
      <w:r w:rsidR="00915B99" w:rsidRPr="00B33CEF">
        <w:rPr>
          <w:rFonts w:ascii="Times New Roman" w:hAnsi="Times New Roman" w:cs="Times New Roman"/>
          <w:sz w:val="24"/>
          <w:szCs w:val="24"/>
        </w:rPr>
        <w:t xml:space="preserve"> for the internship, </w:t>
      </w:r>
      <w:r w:rsidR="00915B99" w:rsidRPr="00B33CEF">
        <w:rPr>
          <w:rFonts w:ascii="Times New Roman" w:eastAsiaTheme="minorHAnsi" w:hAnsi="Times New Roman" w:cs="Times New Roman"/>
          <w:color w:val="000000" w:themeColor="text1"/>
          <w:sz w:val="24"/>
          <w:szCs w:val="24"/>
        </w:rPr>
        <w:t xml:space="preserve">Mr. </w:t>
      </w:r>
      <w:proofErr w:type="spellStart"/>
      <w:r w:rsidR="00915B99" w:rsidRPr="00B33CEF">
        <w:rPr>
          <w:rFonts w:ascii="Times New Roman" w:eastAsiaTheme="minorHAnsi" w:hAnsi="Times New Roman" w:cs="Times New Roman"/>
          <w:color w:val="000000" w:themeColor="text1"/>
          <w:sz w:val="24"/>
          <w:szCs w:val="24"/>
        </w:rPr>
        <w:t>Rana</w:t>
      </w:r>
      <w:proofErr w:type="spellEnd"/>
      <w:r w:rsidR="00915B99" w:rsidRPr="00B33CEF">
        <w:rPr>
          <w:rFonts w:ascii="Times New Roman" w:eastAsiaTheme="minorHAnsi" w:hAnsi="Times New Roman" w:cs="Times New Roman"/>
          <w:color w:val="000000" w:themeColor="text1"/>
          <w:sz w:val="24"/>
          <w:szCs w:val="24"/>
        </w:rPr>
        <w:t xml:space="preserve"> </w:t>
      </w:r>
      <w:proofErr w:type="spellStart"/>
      <w:r w:rsidR="00915B99" w:rsidRPr="00B33CEF">
        <w:rPr>
          <w:rFonts w:ascii="Times New Roman" w:eastAsiaTheme="minorHAnsi" w:hAnsi="Times New Roman" w:cs="Times New Roman"/>
          <w:color w:val="000000" w:themeColor="text1"/>
          <w:sz w:val="24"/>
          <w:szCs w:val="24"/>
        </w:rPr>
        <w:t>Mazumder</w:t>
      </w:r>
      <w:proofErr w:type="spellEnd"/>
      <w:r w:rsidR="00915B99" w:rsidRPr="00B33CEF">
        <w:rPr>
          <w:rFonts w:ascii="Times New Roman" w:eastAsiaTheme="minorHAnsi" w:hAnsi="Times New Roman" w:cs="Times New Roman"/>
          <w:color w:val="000000" w:themeColor="text1"/>
          <w:sz w:val="24"/>
          <w:szCs w:val="24"/>
        </w:rPr>
        <w:t>,</w:t>
      </w:r>
      <w:r w:rsidR="00915B99" w:rsidRPr="00B33CEF">
        <w:rPr>
          <w:rFonts w:ascii="Times New Roman" w:hAnsi="Times New Roman" w:cs="Times New Roman"/>
          <w:sz w:val="24"/>
          <w:szCs w:val="24"/>
        </w:rPr>
        <w:t xml:space="preserve"> </w:t>
      </w:r>
      <w:r w:rsidRPr="00B33CEF">
        <w:rPr>
          <w:rFonts w:ascii="Times New Roman" w:hAnsi="Times New Roman" w:cs="Times New Roman"/>
          <w:sz w:val="24"/>
          <w:szCs w:val="24"/>
        </w:rPr>
        <w:t xml:space="preserve">Assistant Professor, School of Business and Economics, United International University. His </w:t>
      </w:r>
      <w:r w:rsidR="00915B99" w:rsidRPr="00B33CEF">
        <w:rPr>
          <w:rFonts w:ascii="Times New Roman" w:hAnsi="Times New Roman" w:cs="Times New Roman"/>
          <w:sz w:val="24"/>
          <w:szCs w:val="24"/>
        </w:rPr>
        <w:t xml:space="preserve">valuable guidelines and clear instructions </w:t>
      </w:r>
      <w:proofErr w:type="gramStart"/>
      <w:r w:rsidR="00915B99" w:rsidRPr="00B33CEF">
        <w:rPr>
          <w:rFonts w:ascii="Times New Roman" w:hAnsi="Times New Roman" w:cs="Times New Roman"/>
          <w:sz w:val="24"/>
          <w:szCs w:val="24"/>
        </w:rPr>
        <w:t>has</w:t>
      </w:r>
      <w:proofErr w:type="gramEnd"/>
      <w:r w:rsidR="00915B99" w:rsidRPr="00B33CEF">
        <w:rPr>
          <w:rFonts w:ascii="Times New Roman" w:hAnsi="Times New Roman" w:cs="Times New Roman"/>
          <w:sz w:val="24"/>
          <w:szCs w:val="24"/>
        </w:rPr>
        <w:t xml:space="preserve"> </w:t>
      </w:r>
      <w:r w:rsidRPr="00B33CEF">
        <w:rPr>
          <w:rFonts w:ascii="Times New Roman" w:hAnsi="Times New Roman" w:cs="Times New Roman"/>
          <w:sz w:val="24"/>
          <w:szCs w:val="24"/>
        </w:rPr>
        <w:t xml:space="preserve">motivated </w:t>
      </w:r>
      <w:r w:rsidR="00915B99" w:rsidRPr="00B33CEF">
        <w:rPr>
          <w:rFonts w:ascii="Times New Roman" w:hAnsi="Times New Roman" w:cs="Times New Roman"/>
          <w:sz w:val="24"/>
          <w:szCs w:val="24"/>
        </w:rPr>
        <w:t>me</w:t>
      </w:r>
      <w:r w:rsidRPr="00B33CEF">
        <w:rPr>
          <w:rFonts w:ascii="Times New Roman" w:hAnsi="Times New Roman" w:cs="Times New Roman"/>
          <w:sz w:val="24"/>
          <w:szCs w:val="24"/>
        </w:rPr>
        <w:t xml:space="preserve"> to work hard and implement the learning of the course</w:t>
      </w:r>
      <w:r w:rsidR="00915B99" w:rsidRPr="00B33CEF">
        <w:rPr>
          <w:rFonts w:ascii="Times New Roman" w:hAnsi="Times New Roman" w:cs="Times New Roman"/>
          <w:sz w:val="24"/>
          <w:szCs w:val="24"/>
        </w:rPr>
        <w:t>s that I have been studying throughout my BBA life in this report.</w:t>
      </w:r>
    </w:p>
    <w:p w:rsidR="00C57229" w:rsidRPr="00B33CEF" w:rsidRDefault="00C57229" w:rsidP="00EB7AC5">
      <w:pPr>
        <w:jc w:val="both"/>
        <w:rPr>
          <w:rFonts w:ascii="Times New Roman" w:hAnsi="Times New Roman" w:cs="Times New Roman"/>
          <w:sz w:val="24"/>
          <w:szCs w:val="24"/>
        </w:rPr>
      </w:pPr>
      <w:r w:rsidRPr="00B33CEF">
        <w:rPr>
          <w:rFonts w:ascii="Times New Roman" w:hAnsi="Times New Roman" w:cs="Times New Roman"/>
          <w:sz w:val="24"/>
          <w:szCs w:val="24"/>
        </w:rPr>
        <w:t xml:space="preserve"> </w:t>
      </w:r>
      <w:r w:rsidR="00915B99" w:rsidRPr="00B33CEF">
        <w:rPr>
          <w:rFonts w:ascii="Times New Roman" w:hAnsi="Times New Roman" w:cs="Times New Roman"/>
          <w:sz w:val="24"/>
          <w:szCs w:val="24"/>
        </w:rPr>
        <w:t>I</w:t>
      </w:r>
      <w:r w:rsidRPr="00B33CEF">
        <w:rPr>
          <w:rFonts w:ascii="Times New Roman" w:hAnsi="Times New Roman" w:cs="Times New Roman"/>
          <w:sz w:val="24"/>
          <w:szCs w:val="24"/>
        </w:rPr>
        <w:t xml:space="preserve"> would also like to thank </w:t>
      </w:r>
      <w:r w:rsidR="00476943" w:rsidRPr="00B33CEF">
        <w:rPr>
          <w:rFonts w:ascii="Times New Roman" w:hAnsi="Times New Roman" w:cs="Times New Roman"/>
          <w:sz w:val="24"/>
          <w:szCs w:val="24"/>
        </w:rPr>
        <w:t>“Advanced Chemical Industries Limited” to provide me with the opportunity to work with them as intern</w:t>
      </w:r>
      <w:r w:rsidRPr="00B33CEF">
        <w:rPr>
          <w:rFonts w:ascii="Times New Roman" w:hAnsi="Times New Roman" w:cs="Times New Roman"/>
          <w:sz w:val="24"/>
          <w:szCs w:val="24"/>
        </w:rPr>
        <w:t>.</w:t>
      </w:r>
      <w:r w:rsidR="00476943" w:rsidRPr="00B33CEF">
        <w:rPr>
          <w:rFonts w:ascii="Times New Roman" w:hAnsi="Times New Roman" w:cs="Times New Roman"/>
          <w:sz w:val="24"/>
          <w:szCs w:val="24"/>
        </w:rPr>
        <w:t xml:space="preserve"> In this regard, I would like to thank specially my internship instructor</w:t>
      </w:r>
      <w:r w:rsidR="006371B6" w:rsidRPr="00B33CEF">
        <w:rPr>
          <w:rFonts w:ascii="Times New Roman" w:hAnsi="Times New Roman" w:cs="Times New Roman"/>
          <w:sz w:val="24"/>
          <w:szCs w:val="24"/>
        </w:rPr>
        <w:t xml:space="preserve"> from ACI Ltd.</w:t>
      </w:r>
      <w:r w:rsidR="00476943" w:rsidRPr="00B33CEF">
        <w:rPr>
          <w:rFonts w:ascii="Times New Roman" w:hAnsi="Times New Roman" w:cs="Times New Roman"/>
          <w:sz w:val="24"/>
          <w:szCs w:val="24"/>
        </w:rPr>
        <w:t xml:space="preserve"> Mr. </w:t>
      </w:r>
      <w:proofErr w:type="spellStart"/>
      <w:r w:rsidR="00476943" w:rsidRPr="00B33CEF">
        <w:rPr>
          <w:rFonts w:ascii="Times New Roman" w:hAnsi="Times New Roman" w:cs="Times New Roman"/>
          <w:sz w:val="24"/>
          <w:szCs w:val="24"/>
        </w:rPr>
        <w:t>Tajnim</w:t>
      </w:r>
      <w:proofErr w:type="spellEnd"/>
      <w:r w:rsidR="00476943" w:rsidRPr="00B33CEF">
        <w:rPr>
          <w:rFonts w:ascii="Times New Roman" w:hAnsi="Times New Roman" w:cs="Times New Roman"/>
          <w:sz w:val="24"/>
          <w:szCs w:val="24"/>
        </w:rPr>
        <w:t xml:space="preserve"> </w:t>
      </w:r>
      <w:proofErr w:type="spellStart"/>
      <w:r w:rsidR="00476943" w:rsidRPr="00B33CEF">
        <w:rPr>
          <w:rFonts w:ascii="Times New Roman" w:hAnsi="Times New Roman" w:cs="Times New Roman"/>
          <w:sz w:val="24"/>
          <w:szCs w:val="24"/>
        </w:rPr>
        <w:t>Kabir</w:t>
      </w:r>
      <w:proofErr w:type="spellEnd"/>
      <w:r w:rsidR="00476943" w:rsidRPr="00B33CEF">
        <w:rPr>
          <w:rFonts w:ascii="Times New Roman" w:hAnsi="Times New Roman" w:cs="Times New Roman"/>
          <w:sz w:val="24"/>
          <w:szCs w:val="24"/>
        </w:rPr>
        <w:t xml:space="preserve"> </w:t>
      </w:r>
      <w:proofErr w:type="spellStart"/>
      <w:r w:rsidR="00476943" w:rsidRPr="00B33CEF">
        <w:rPr>
          <w:rFonts w:ascii="Times New Roman" w:hAnsi="Times New Roman" w:cs="Times New Roman"/>
          <w:sz w:val="24"/>
          <w:szCs w:val="24"/>
        </w:rPr>
        <w:t>Sakif</w:t>
      </w:r>
      <w:proofErr w:type="spellEnd"/>
      <w:r w:rsidR="00476943" w:rsidRPr="00B33CEF">
        <w:rPr>
          <w:rFonts w:ascii="Times New Roman" w:hAnsi="Times New Roman" w:cs="Times New Roman"/>
          <w:sz w:val="24"/>
          <w:szCs w:val="24"/>
        </w:rPr>
        <w:t>, Deputy Manager of Accounts, for such valuable and helpful guidelines</w:t>
      </w:r>
      <w:r w:rsidRPr="00B33CEF">
        <w:rPr>
          <w:rFonts w:ascii="Times New Roman" w:hAnsi="Times New Roman" w:cs="Times New Roman"/>
          <w:sz w:val="24"/>
          <w:szCs w:val="24"/>
        </w:rPr>
        <w:t xml:space="preserve"> </w:t>
      </w:r>
      <w:r w:rsidR="00476943" w:rsidRPr="00B33CEF">
        <w:rPr>
          <w:rFonts w:ascii="Times New Roman" w:hAnsi="Times New Roman" w:cs="Times New Roman"/>
          <w:sz w:val="24"/>
          <w:szCs w:val="24"/>
        </w:rPr>
        <w:t xml:space="preserve">for completing any </w:t>
      </w:r>
      <w:proofErr w:type="spellStart"/>
      <w:r w:rsidR="00476943" w:rsidRPr="00B33CEF">
        <w:rPr>
          <w:rFonts w:ascii="Times New Roman" w:hAnsi="Times New Roman" w:cs="Times New Roman"/>
          <w:sz w:val="24"/>
          <w:szCs w:val="24"/>
        </w:rPr>
        <w:t>assinged</w:t>
      </w:r>
      <w:proofErr w:type="spellEnd"/>
      <w:r w:rsidR="00476943" w:rsidRPr="00B33CEF">
        <w:rPr>
          <w:rFonts w:ascii="Times New Roman" w:hAnsi="Times New Roman" w:cs="Times New Roman"/>
          <w:sz w:val="24"/>
          <w:szCs w:val="24"/>
        </w:rPr>
        <w:t xml:space="preserve"> task.</w:t>
      </w:r>
    </w:p>
    <w:p w:rsidR="00C57229" w:rsidRPr="00B33CEF" w:rsidRDefault="00C57229" w:rsidP="00EB7AC5">
      <w:pPr>
        <w:jc w:val="both"/>
        <w:rPr>
          <w:rFonts w:ascii="Times New Roman" w:hAnsi="Times New Roman" w:cs="Times New Roman"/>
          <w:sz w:val="24"/>
          <w:szCs w:val="24"/>
        </w:rPr>
      </w:pPr>
      <w:r w:rsidRPr="00B33CEF">
        <w:rPr>
          <w:rFonts w:ascii="Times New Roman" w:hAnsi="Times New Roman" w:cs="Times New Roman"/>
          <w:sz w:val="24"/>
          <w:szCs w:val="24"/>
        </w:rPr>
        <w:t xml:space="preserve">Honorary mention goes to </w:t>
      </w:r>
      <w:r w:rsidR="00476943" w:rsidRPr="00B33CEF">
        <w:rPr>
          <w:rFonts w:ascii="Times New Roman" w:hAnsi="Times New Roman" w:cs="Times New Roman"/>
          <w:sz w:val="24"/>
          <w:szCs w:val="24"/>
        </w:rPr>
        <w:t xml:space="preserve">my </w:t>
      </w:r>
      <w:r w:rsidRPr="00B33CEF">
        <w:rPr>
          <w:rFonts w:ascii="Times New Roman" w:hAnsi="Times New Roman" w:cs="Times New Roman"/>
          <w:sz w:val="24"/>
          <w:szCs w:val="24"/>
        </w:rPr>
        <w:t>fa</w:t>
      </w:r>
      <w:r w:rsidR="00476943" w:rsidRPr="00B33CEF">
        <w:rPr>
          <w:rFonts w:ascii="Times New Roman" w:hAnsi="Times New Roman" w:cs="Times New Roman"/>
          <w:sz w:val="24"/>
          <w:szCs w:val="24"/>
        </w:rPr>
        <w:t>mily, friends and colleagues</w:t>
      </w:r>
      <w:r w:rsidRPr="00B33CEF">
        <w:rPr>
          <w:rFonts w:ascii="Times New Roman" w:hAnsi="Times New Roman" w:cs="Times New Roman"/>
          <w:sz w:val="24"/>
          <w:szCs w:val="24"/>
        </w:rPr>
        <w:t xml:space="preserve"> for supporting </w:t>
      </w:r>
      <w:r w:rsidR="00476943" w:rsidRPr="00B33CEF">
        <w:rPr>
          <w:rFonts w:ascii="Times New Roman" w:hAnsi="Times New Roman" w:cs="Times New Roman"/>
          <w:sz w:val="24"/>
          <w:szCs w:val="24"/>
        </w:rPr>
        <w:t>me</w:t>
      </w:r>
      <w:r w:rsidRPr="00B33CEF">
        <w:rPr>
          <w:rFonts w:ascii="Times New Roman" w:hAnsi="Times New Roman" w:cs="Times New Roman"/>
          <w:sz w:val="24"/>
          <w:szCs w:val="24"/>
        </w:rPr>
        <w:t xml:space="preserve"> throughout and comforting </w:t>
      </w:r>
      <w:r w:rsidR="00476943" w:rsidRPr="00B33CEF">
        <w:rPr>
          <w:rFonts w:ascii="Times New Roman" w:hAnsi="Times New Roman" w:cs="Times New Roman"/>
          <w:sz w:val="24"/>
          <w:szCs w:val="24"/>
        </w:rPr>
        <w:t>me</w:t>
      </w:r>
      <w:r w:rsidRPr="00B33CEF">
        <w:rPr>
          <w:rFonts w:ascii="Times New Roman" w:hAnsi="Times New Roman" w:cs="Times New Roman"/>
          <w:sz w:val="24"/>
          <w:szCs w:val="24"/>
        </w:rPr>
        <w:t xml:space="preserve"> while </w:t>
      </w:r>
      <w:r w:rsidR="00476943" w:rsidRPr="00B33CEF">
        <w:rPr>
          <w:rFonts w:ascii="Times New Roman" w:hAnsi="Times New Roman" w:cs="Times New Roman"/>
          <w:sz w:val="24"/>
          <w:szCs w:val="24"/>
        </w:rPr>
        <w:t>I</w:t>
      </w:r>
      <w:r w:rsidRPr="00B33CEF">
        <w:rPr>
          <w:rFonts w:ascii="Times New Roman" w:hAnsi="Times New Roman" w:cs="Times New Roman"/>
          <w:sz w:val="24"/>
          <w:szCs w:val="24"/>
        </w:rPr>
        <w:t xml:space="preserve"> faced difficulties.</w:t>
      </w:r>
    </w:p>
    <w:p w:rsidR="00C57229" w:rsidRPr="00003973" w:rsidRDefault="00C57229" w:rsidP="00EB7AC5">
      <w:pPr>
        <w:jc w:val="both"/>
        <w:rPr>
          <w:rFonts w:ascii="Times New Roman" w:hAnsi="Times New Roman" w:cs="Times New Roman"/>
          <w:b/>
          <w:sz w:val="24"/>
          <w:szCs w:val="24"/>
          <w:u w:val="single"/>
        </w:rPr>
      </w:pPr>
      <w:r w:rsidRPr="00003973">
        <w:rPr>
          <w:rFonts w:ascii="Times New Roman" w:hAnsi="Times New Roman" w:cs="Times New Roman"/>
          <w:b/>
          <w:sz w:val="24"/>
          <w:szCs w:val="24"/>
          <w:u w:val="single"/>
        </w:rPr>
        <w:br w:type="page"/>
      </w:r>
    </w:p>
    <w:p w:rsidR="009B42C5" w:rsidRPr="009B42C5" w:rsidRDefault="003A7E59" w:rsidP="009B42C5">
      <w:pPr>
        <w:pStyle w:val="Heading1"/>
      </w:pPr>
      <w:bookmarkStart w:id="22" w:name="_Toc15761061"/>
      <w:r w:rsidRPr="00B33CEF">
        <w:lastRenderedPageBreak/>
        <w:t xml:space="preserve">Executive </w:t>
      </w:r>
      <w:r w:rsidR="00A12AC4" w:rsidRPr="00B33CEF">
        <w:t>Summary</w:t>
      </w:r>
      <w:r w:rsidR="00B33CEF" w:rsidRPr="00B33CEF">
        <w:t>:</w:t>
      </w:r>
      <w:bookmarkEnd w:id="22"/>
    </w:p>
    <w:p w:rsidR="00BB3296" w:rsidRDefault="00E60EC7" w:rsidP="0088669B">
      <w:pPr>
        <w:jc w:val="both"/>
        <w:rPr>
          <w:rFonts w:ascii="Times New Roman" w:hAnsi="Times New Roman" w:cs="Times New Roman"/>
          <w:sz w:val="24"/>
          <w:szCs w:val="24"/>
        </w:rPr>
      </w:pPr>
      <w:r w:rsidRPr="00E60EC7">
        <w:rPr>
          <w:rFonts w:ascii="Times New Roman" w:hAnsi="Times New Roman" w:cs="Times New Roman"/>
          <w:sz w:val="24"/>
          <w:szCs w:val="24"/>
        </w:rPr>
        <w:t xml:space="preserve">Bangladesh has a growing economy where the competition is immense. People’s purchasing power is increasing alongside the number of </w:t>
      </w:r>
      <w:r w:rsidR="0088669B">
        <w:rPr>
          <w:rFonts w:ascii="Times New Roman" w:hAnsi="Times New Roman" w:cs="Times New Roman"/>
          <w:sz w:val="24"/>
          <w:szCs w:val="24"/>
        </w:rPr>
        <w:t>businesses</w:t>
      </w:r>
      <w:r w:rsidRPr="00E60EC7">
        <w:rPr>
          <w:rFonts w:ascii="Times New Roman" w:hAnsi="Times New Roman" w:cs="Times New Roman"/>
          <w:sz w:val="24"/>
          <w:szCs w:val="24"/>
        </w:rPr>
        <w:t xml:space="preserve"> in the market. To sustain in such</w:t>
      </w:r>
      <w:r w:rsidR="0088669B">
        <w:rPr>
          <w:rFonts w:ascii="Times New Roman" w:hAnsi="Times New Roman" w:cs="Times New Roman"/>
          <w:sz w:val="24"/>
          <w:szCs w:val="24"/>
        </w:rPr>
        <w:t xml:space="preserve"> competitive</w:t>
      </w:r>
      <w:r w:rsidRPr="00E60EC7">
        <w:rPr>
          <w:rFonts w:ascii="Times New Roman" w:hAnsi="Times New Roman" w:cs="Times New Roman"/>
          <w:sz w:val="24"/>
          <w:szCs w:val="24"/>
        </w:rPr>
        <w:t xml:space="preserve"> market a company must have to be profitable. To be profitable</w:t>
      </w:r>
      <w:r w:rsidR="0088669B">
        <w:rPr>
          <w:rFonts w:ascii="Times New Roman" w:hAnsi="Times New Roman" w:cs="Times New Roman"/>
          <w:sz w:val="24"/>
          <w:szCs w:val="24"/>
        </w:rPr>
        <w:t>,</w:t>
      </w:r>
      <w:r w:rsidRPr="00E60EC7">
        <w:rPr>
          <w:rFonts w:ascii="Times New Roman" w:hAnsi="Times New Roman" w:cs="Times New Roman"/>
          <w:sz w:val="24"/>
          <w:szCs w:val="24"/>
        </w:rPr>
        <w:t xml:space="preserve"> achieving operational efficiency is</w:t>
      </w:r>
      <w:r w:rsidR="0088669B">
        <w:rPr>
          <w:rFonts w:ascii="Times New Roman" w:hAnsi="Times New Roman" w:cs="Times New Roman"/>
          <w:sz w:val="24"/>
          <w:szCs w:val="24"/>
        </w:rPr>
        <w:t xml:space="preserve"> a</w:t>
      </w:r>
      <w:r w:rsidRPr="00E60EC7">
        <w:rPr>
          <w:rFonts w:ascii="Times New Roman" w:hAnsi="Times New Roman" w:cs="Times New Roman"/>
          <w:sz w:val="24"/>
          <w:szCs w:val="24"/>
        </w:rPr>
        <w:t xml:space="preserve"> must, proper finance and planning procedure can help an organization to achieve that</w:t>
      </w:r>
      <w:r w:rsidR="0088669B">
        <w:rPr>
          <w:rFonts w:ascii="Times New Roman" w:hAnsi="Times New Roman" w:cs="Times New Roman"/>
          <w:sz w:val="24"/>
          <w:szCs w:val="24"/>
        </w:rPr>
        <w:t xml:space="preserve"> goal</w:t>
      </w:r>
      <w:r w:rsidRPr="00E60EC7">
        <w:rPr>
          <w:rFonts w:ascii="Times New Roman" w:hAnsi="Times New Roman" w:cs="Times New Roman"/>
          <w:sz w:val="24"/>
          <w:szCs w:val="24"/>
        </w:rPr>
        <w:t>.</w:t>
      </w:r>
      <w:r w:rsidR="0088669B">
        <w:rPr>
          <w:rFonts w:ascii="Times New Roman" w:hAnsi="Times New Roman" w:cs="Times New Roman"/>
          <w:sz w:val="24"/>
          <w:szCs w:val="24"/>
        </w:rPr>
        <w:t xml:space="preserve"> </w:t>
      </w:r>
      <w:r w:rsidR="0088669B" w:rsidRPr="0088669B">
        <w:rPr>
          <w:rFonts w:ascii="Times New Roman" w:hAnsi="Times New Roman" w:cs="Times New Roman"/>
          <w:sz w:val="24"/>
          <w:szCs w:val="24"/>
        </w:rPr>
        <w:t xml:space="preserve">Finance </w:t>
      </w:r>
      <w:r w:rsidR="0088669B">
        <w:rPr>
          <w:rFonts w:ascii="Times New Roman" w:hAnsi="Times New Roman" w:cs="Times New Roman"/>
          <w:sz w:val="24"/>
          <w:szCs w:val="24"/>
        </w:rPr>
        <w:t>and</w:t>
      </w:r>
      <w:r w:rsidR="0088669B" w:rsidRPr="0088669B">
        <w:rPr>
          <w:rFonts w:ascii="Times New Roman" w:hAnsi="Times New Roman" w:cs="Times New Roman"/>
          <w:sz w:val="24"/>
          <w:szCs w:val="24"/>
        </w:rPr>
        <w:t xml:space="preserve"> </w:t>
      </w:r>
      <w:r w:rsidR="0088669B">
        <w:rPr>
          <w:rFonts w:ascii="Times New Roman" w:hAnsi="Times New Roman" w:cs="Times New Roman"/>
          <w:sz w:val="24"/>
          <w:szCs w:val="24"/>
        </w:rPr>
        <w:t>p</w:t>
      </w:r>
      <w:r w:rsidR="0088669B" w:rsidRPr="0088669B">
        <w:rPr>
          <w:rFonts w:ascii="Times New Roman" w:hAnsi="Times New Roman" w:cs="Times New Roman"/>
          <w:sz w:val="24"/>
          <w:szCs w:val="24"/>
        </w:rPr>
        <w:t>lanning activities of ACI</w:t>
      </w:r>
      <w:r w:rsidR="0088669B">
        <w:rPr>
          <w:rFonts w:ascii="Times New Roman" w:hAnsi="Times New Roman" w:cs="Times New Roman"/>
          <w:sz w:val="24"/>
          <w:szCs w:val="24"/>
        </w:rPr>
        <w:t xml:space="preserve"> Ltd.</w:t>
      </w:r>
      <w:r w:rsidR="0088669B" w:rsidRPr="0088669B">
        <w:rPr>
          <w:rFonts w:ascii="Times New Roman" w:hAnsi="Times New Roman" w:cs="Times New Roman"/>
          <w:sz w:val="24"/>
          <w:szCs w:val="24"/>
        </w:rPr>
        <w:t xml:space="preserve"> is very complex as strict rules are required to be followed and the number of SBU’s </w:t>
      </w:r>
      <w:r w:rsidR="0088669B">
        <w:rPr>
          <w:rFonts w:ascii="Times New Roman" w:hAnsi="Times New Roman" w:cs="Times New Roman"/>
          <w:sz w:val="24"/>
          <w:szCs w:val="24"/>
        </w:rPr>
        <w:t>of the company is</w:t>
      </w:r>
      <w:r w:rsidR="0088669B" w:rsidRPr="0088669B">
        <w:rPr>
          <w:rFonts w:ascii="Times New Roman" w:hAnsi="Times New Roman" w:cs="Times New Roman"/>
          <w:sz w:val="24"/>
          <w:szCs w:val="24"/>
        </w:rPr>
        <w:t xml:space="preserve"> a </w:t>
      </w:r>
      <w:r w:rsidR="0088669B">
        <w:rPr>
          <w:rFonts w:ascii="Times New Roman" w:hAnsi="Times New Roman" w:cs="Times New Roman"/>
          <w:sz w:val="24"/>
          <w:szCs w:val="24"/>
        </w:rPr>
        <w:t>many</w:t>
      </w:r>
      <w:r w:rsidR="0088669B" w:rsidRPr="0088669B">
        <w:rPr>
          <w:rFonts w:ascii="Times New Roman" w:hAnsi="Times New Roman" w:cs="Times New Roman"/>
          <w:sz w:val="24"/>
          <w:szCs w:val="24"/>
        </w:rPr>
        <w:t xml:space="preserve">. With a well-organized </w:t>
      </w:r>
      <w:r w:rsidR="0088669B">
        <w:rPr>
          <w:rFonts w:ascii="Times New Roman" w:hAnsi="Times New Roman" w:cs="Times New Roman"/>
          <w:sz w:val="24"/>
          <w:szCs w:val="24"/>
        </w:rPr>
        <w:t>f</w:t>
      </w:r>
      <w:r w:rsidR="0088669B" w:rsidRPr="0088669B">
        <w:rPr>
          <w:rFonts w:ascii="Times New Roman" w:hAnsi="Times New Roman" w:cs="Times New Roman"/>
          <w:sz w:val="24"/>
          <w:szCs w:val="24"/>
        </w:rPr>
        <w:t xml:space="preserve">inance </w:t>
      </w:r>
      <w:r w:rsidR="0088669B">
        <w:rPr>
          <w:rFonts w:ascii="Times New Roman" w:hAnsi="Times New Roman" w:cs="Times New Roman"/>
          <w:sz w:val="24"/>
          <w:szCs w:val="24"/>
        </w:rPr>
        <w:t>and p</w:t>
      </w:r>
      <w:r w:rsidR="0088669B" w:rsidRPr="0088669B">
        <w:rPr>
          <w:rFonts w:ascii="Times New Roman" w:hAnsi="Times New Roman" w:cs="Times New Roman"/>
          <w:sz w:val="24"/>
          <w:szCs w:val="24"/>
        </w:rPr>
        <w:t>lanning department</w:t>
      </w:r>
      <w:r w:rsidR="0088669B">
        <w:rPr>
          <w:rFonts w:ascii="Times New Roman" w:hAnsi="Times New Roman" w:cs="Times New Roman"/>
          <w:sz w:val="24"/>
          <w:szCs w:val="24"/>
        </w:rPr>
        <w:t>,</w:t>
      </w:r>
      <w:r w:rsidR="0088669B" w:rsidRPr="0088669B">
        <w:rPr>
          <w:rFonts w:ascii="Times New Roman" w:hAnsi="Times New Roman" w:cs="Times New Roman"/>
          <w:sz w:val="24"/>
          <w:szCs w:val="24"/>
        </w:rPr>
        <w:t xml:space="preserve"> ACI</w:t>
      </w:r>
      <w:r w:rsidR="0088669B">
        <w:rPr>
          <w:rFonts w:ascii="Times New Roman" w:hAnsi="Times New Roman" w:cs="Times New Roman"/>
          <w:sz w:val="24"/>
          <w:szCs w:val="24"/>
        </w:rPr>
        <w:t xml:space="preserve"> Ltd.</w:t>
      </w:r>
      <w:r w:rsidR="0088669B" w:rsidRPr="0088669B">
        <w:rPr>
          <w:rFonts w:ascii="Times New Roman" w:hAnsi="Times New Roman" w:cs="Times New Roman"/>
          <w:sz w:val="24"/>
          <w:szCs w:val="24"/>
        </w:rPr>
        <w:t xml:space="preserve"> is quite successful in doing so.</w:t>
      </w:r>
      <w:r w:rsidR="00BB3296">
        <w:rPr>
          <w:rFonts w:ascii="Times New Roman" w:hAnsi="Times New Roman" w:cs="Times New Roman"/>
          <w:sz w:val="24"/>
          <w:szCs w:val="24"/>
        </w:rPr>
        <w:t xml:space="preserve"> By w</w:t>
      </w:r>
      <w:r w:rsidR="0088669B">
        <w:rPr>
          <w:rFonts w:ascii="Times New Roman" w:hAnsi="Times New Roman" w:cs="Times New Roman"/>
          <w:sz w:val="24"/>
          <w:szCs w:val="24"/>
        </w:rPr>
        <w:t xml:space="preserve">orking as an intern in this company, there </w:t>
      </w:r>
      <w:r w:rsidR="00BB3296">
        <w:rPr>
          <w:rFonts w:ascii="Times New Roman" w:hAnsi="Times New Roman" w:cs="Times New Roman"/>
          <w:sz w:val="24"/>
          <w:szCs w:val="24"/>
        </w:rPr>
        <w:t>we</w:t>
      </w:r>
      <w:r w:rsidR="0088669B">
        <w:rPr>
          <w:rFonts w:ascii="Times New Roman" w:hAnsi="Times New Roman" w:cs="Times New Roman"/>
          <w:sz w:val="24"/>
          <w:szCs w:val="24"/>
        </w:rPr>
        <w:t>re numerous things to learn as the culture of the company considers the intern as one of their employee.</w:t>
      </w:r>
    </w:p>
    <w:p w:rsidR="003A7E59" w:rsidRPr="00BB3296" w:rsidRDefault="00BB3296" w:rsidP="0088669B">
      <w:pPr>
        <w:jc w:val="both"/>
        <w:rPr>
          <w:rFonts w:ascii="Times New Roman" w:hAnsi="Times New Roman" w:cs="Times New Roman"/>
          <w:sz w:val="24"/>
          <w:szCs w:val="24"/>
        </w:rPr>
      </w:pPr>
      <w:r>
        <w:rPr>
          <w:rFonts w:ascii="Times New Roman" w:hAnsi="Times New Roman" w:cs="Times New Roman"/>
          <w:sz w:val="24"/>
          <w:szCs w:val="24"/>
        </w:rPr>
        <w:t>At the end of the a</w:t>
      </w:r>
      <w:r w:rsidR="0088669B" w:rsidRPr="0088669B">
        <w:rPr>
          <w:rFonts w:ascii="Times New Roman" w:hAnsi="Times New Roman" w:cs="Times New Roman"/>
          <w:sz w:val="24"/>
          <w:szCs w:val="24"/>
        </w:rPr>
        <w:t xml:space="preserve">nalysis of the financial </w:t>
      </w:r>
      <w:r>
        <w:rPr>
          <w:rFonts w:ascii="Times New Roman" w:hAnsi="Times New Roman" w:cs="Times New Roman"/>
          <w:sz w:val="24"/>
          <w:szCs w:val="24"/>
        </w:rPr>
        <w:t>aspects</w:t>
      </w:r>
      <w:r w:rsidR="0088669B" w:rsidRPr="0088669B">
        <w:rPr>
          <w:rFonts w:ascii="Times New Roman" w:hAnsi="Times New Roman" w:cs="Times New Roman"/>
          <w:sz w:val="24"/>
          <w:szCs w:val="24"/>
        </w:rPr>
        <w:t xml:space="preserve"> of ACI Ltd</w:t>
      </w:r>
      <w:r>
        <w:rPr>
          <w:rFonts w:ascii="Times New Roman" w:hAnsi="Times New Roman" w:cs="Times New Roman"/>
          <w:sz w:val="24"/>
          <w:szCs w:val="24"/>
        </w:rPr>
        <w:t>.</w:t>
      </w:r>
      <w:r w:rsidR="0088669B" w:rsidRPr="0088669B">
        <w:rPr>
          <w:rFonts w:ascii="Times New Roman" w:hAnsi="Times New Roman" w:cs="Times New Roman"/>
          <w:sz w:val="24"/>
          <w:szCs w:val="24"/>
        </w:rPr>
        <w:t xml:space="preserve"> </w:t>
      </w:r>
      <w:r>
        <w:rPr>
          <w:rFonts w:ascii="Times New Roman" w:hAnsi="Times New Roman" w:cs="Times New Roman"/>
          <w:sz w:val="24"/>
          <w:szCs w:val="24"/>
        </w:rPr>
        <w:t xml:space="preserve">it clearly </w:t>
      </w:r>
      <w:r w:rsidR="0088669B" w:rsidRPr="0088669B">
        <w:rPr>
          <w:rFonts w:ascii="Times New Roman" w:hAnsi="Times New Roman" w:cs="Times New Roman"/>
          <w:sz w:val="24"/>
          <w:szCs w:val="24"/>
        </w:rPr>
        <w:t>proves that the organization</w:t>
      </w:r>
      <w:r>
        <w:rPr>
          <w:rFonts w:ascii="Times New Roman" w:hAnsi="Times New Roman" w:cs="Times New Roman"/>
          <w:sz w:val="24"/>
          <w:szCs w:val="24"/>
        </w:rPr>
        <w:t xml:space="preserve"> </w:t>
      </w:r>
      <w:r w:rsidR="0088669B" w:rsidRPr="0088669B">
        <w:rPr>
          <w:rFonts w:ascii="Times New Roman" w:hAnsi="Times New Roman" w:cs="Times New Roman"/>
          <w:sz w:val="24"/>
          <w:szCs w:val="24"/>
        </w:rPr>
        <w:t xml:space="preserve">is growing at a steady rate. </w:t>
      </w:r>
      <w:r>
        <w:rPr>
          <w:rFonts w:ascii="Times New Roman" w:hAnsi="Times New Roman" w:cs="Times New Roman"/>
          <w:sz w:val="24"/>
          <w:szCs w:val="24"/>
        </w:rPr>
        <w:t>It is</w:t>
      </w:r>
      <w:r w:rsidR="0088669B" w:rsidRPr="0088669B">
        <w:rPr>
          <w:rFonts w:ascii="Times New Roman" w:hAnsi="Times New Roman" w:cs="Times New Roman"/>
          <w:sz w:val="24"/>
          <w:szCs w:val="24"/>
        </w:rPr>
        <w:t xml:space="preserve"> generating enough profit, which acts as a financial strength to expand its business in future.</w:t>
      </w:r>
      <w:r>
        <w:rPr>
          <w:rFonts w:ascii="Times New Roman" w:hAnsi="Times New Roman" w:cs="Times New Roman"/>
          <w:sz w:val="24"/>
          <w:szCs w:val="24"/>
        </w:rPr>
        <w:t xml:space="preserve"> Some of the reason behind such success would definitely be the well-structured departments of ACI Ltd., the most efficient workforce and coordination among them.</w:t>
      </w:r>
      <w:r w:rsidR="003A7E59" w:rsidRPr="00E60EC7">
        <w:rPr>
          <w:rFonts w:ascii="Times New Roman" w:hAnsi="Times New Roman" w:cs="Times New Roman"/>
          <w:b/>
          <w:sz w:val="24"/>
          <w:szCs w:val="24"/>
          <w:u w:val="single"/>
        </w:rPr>
        <w:br w:type="page"/>
      </w:r>
    </w:p>
    <w:p w:rsidR="00B33CEF" w:rsidRDefault="00123FCC" w:rsidP="009B42C5">
      <w:pPr>
        <w:pStyle w:val="Heading1"/>
      </w:pPr>
      <w:bookmarkStart w:id="23" w:name="_Toc533702202"/>
      <w:bookmarkStart w:id="24" w:name="_Toc15761062"/>
      <w:r w:rsidRPr="00003973">
        <w:lastRenderedPageBreak/>
        <w:t xml:space="preserve">Objective </w:t>
      </w:r>
      <w:r w:rsidRPr="009B42C5">
        <w:t>of</w:t>
      </w:r>
      <w:r w:rsidRPr="00003973">
        <w:t xml:space="preserve"> the report</w:t>
      </w:r>
      <w:bookmarkEnd w:id="23"/>
      <w:bookmarkEnd w:id="24"/>
    </w:p>
    <w:p w:rsidR="00B33CEF" w:rsidRPr="00B33CEF" w:rsidRDefault="00B33CEF" w:rsidP="00B33CEF"/>
    <w:p w:rsidR="00123FCC" w:rsidRPr="00003973" w:rsidRDefault="00123FCC" w:rsidP="00EB7AC5">
      <w:pPr>
        <w:jc w:val="both"/>
        <w:rPr>
          <w:rFonts w:ascii="Times New Roman" w:eastAsiaTheme="minorHAnsi" w:hAnsi="Times New Roman" w:cs="Times New Roman"/>
        </w:rPr>
      </w:pPr>
      <w:r w:rsidRPr="00003973">
        <w:rPr>
          <w:rFonts w:ascii="Times New Roman" w:eastAsiaTheme="minorHAnsi" w:hAnsi="Times New Roman" w:cs="Times New Roman"/>
        </w:rPr>
        <w:t xml:space="preserve">The primary objective of the report </w:t>
      </w:r>
      <w:r w:rsidR="007C6892" w:rsidRPr="00003973">
        <w:rPr>
          <w:rFonts w:ascii="Times New Roman" w:eastAsiaTheme="minorHAnsi" w:hAnsi="Times New Roman" w:cs="Times New Roman"/>
        </w:rPr>
        <w:t>is</w:t>
      </w:r>
      <w:r w:rsidRPr="00003973">
        <w:rPr>
          <w:rFonts w:ascii="Times New Roman" w:eastAsiaTheme="minorHAnsi" w:hAnsi="Times New Roman" w:cs="Times New Roman"/>
        </w:rPr>
        <w:t xml:space="preserve"> to understand the various components of </w:t>
      </w:r>
      <w:r w:rsidR="007C6892" w:rsidRPr="00003973">
        <w:rPr>
          <w:rFonts w:ascii="Times New Roman" w:eastAsiaTheme="minorHAnsi" w:hAnsi="Times New Roman" w:cs="Times New Roman"/>
        </w:rPr>
        <w:t>“Advanced Chemical Industries Limited”</w:t>
      </w:r>
      <w:r w:rsidRPr="00003973">
        <w:rPr>
          <w:rFonts w:ascii="Times New Roman" w:eastAsiaTheme="minorHAnsi" w:hAnsi="Times New Roman" w:cs="Times New Roman"/>
        </w:rPr>
        <w:t xml:space="preserve"> and gain practical knowledge</w:t>
      </w:r>
      <w:r w:rsidR="007C6892" w:rsidRPr="00003973">
        <w:rPr>
          <w:rFonts w:ascii="Times New Roman" w:eastAsiaTheme="minorHAnsi" w:hAnsi="Times New Roman" w:cs="Times New Roman"/>
        </w:rPr>
        <w:t xml:space="preserve"> about the operations of the organization</w:t>
      </w:r>
      <w:r w:rsidRPr="00003973">
        <w:rPr>
          <w:rFonts w:ascii="Times New Roman" w:eastAsiaTheme="minorHAnsi" w:hAnsi="Times New Roman" w:cs="Times New Roman"/>
        </w:rPr>
        <w:t xml:space="preserve"> </w:t>
      </w:r>
      <w:r w:rsidR="007C6892" w:rsidRPr="00003973">
        <w:rPr>
          <w:rFonts w:ascii="Times New Roman" w:eastAsiaTheme="minorHAnsi" w:hAnsi="Times New Roman" w:cs="Times New Roman"/>
        </w:rPr>
        <w:t xml:space="preserve">and </w:t>
      </w:r>
      <w:r w:rsidRPr="00003973">
        <w:rPr>
          <w:rFonts w:ascii="Times New Roman" w:eastAsiaTheme="minorHAnsi" w:hAnsi="Times New Roman" w:cs="Times New Roman"/>
        </w:rPr>
        <w:t xml:space="preserve">how </w:t>
      </w:r>
      <w:proofErr w:type="gramStart"/>
      <w:r w:rsidRPr="00003973">
        <w:rPr>
          <w:rFonts w:ascii="Times New Roman" w:eastAsiaTheme="minorHAnsi" w:hAnsi="Times New Roman" w:cs="Times New Roman"/>
        </w:rPr>
        <w:t>those affect</w:t>
      </w:r>
      <w:r w:rsidR="007C6892" w:rsidRPr="00003973">
        <w:rPr>
          <w:rFonts w:ascii="Times New Roman" w:eastAsiaTheme="minorHAnsi" w:hAnsi="Times New Roman" w:cs="Times New Roman"/>
        </w:rPr>
        <w:t>s</w:t>
      </w:r>
      <w:proofErr w:type="gramEnd"/>
      <w:r w:rsidRPr="00003973">
        <w:rPr>
          <w:rFonts w:ascii="Times New Roman" w:eastAsiaTheme="minorHAnsi" w:hAnsi="Times New Roman" w:cs="Times New Roman"/>
        </w:rPr>
        <w:t xml:space="preserve"> its performance. The specifi</w:t>
      </w:r>
      <w:r w:rsidR="007C6892" w:rsidRPr="00003973">
        <w:rPr>
          <w:rFonts w:ascii="Times New Roman" w:eastAsiaTheme="minorHAnsi" w:hAnsi="Times New Roman" w:cs="Times New Roman"/>
        </w:rPr>
        <w:t>c objectives include providing a</w:t>
      </w:r>
      <w:r w:rsidRPr="00003973">
        <w:rPr>
          <w:rFonts w:ascii="Times New Roman" w:eastAsiaTheme="minorHAnsi" w:hAnsi="Times New Roman" w:cs="Times New Roman"/>
        </w:rPr>
        <w:t xml:space="preserve">n introduction of </w:t>
      </w:r>
      <w:r w:rsidR="007C6892" w:rsidRPr="00003973">
        <w:rPr>
          <w:rFonts w:ascii="Times New Roman" w:eastAsiaTheme="minorHAnsi" w:hAnsi="Times New Roman" w:cs="Times New Roman"/>
        </w:rPr>
        <w:t>ACI Ltd</w:t>
      </w:r>
      <w:r w:rsidRPr="00003973">
        <w:rPr>
          <w:rFonts w:ascii="Times New Roman" w:eastAsiaTheme="minorHAnsi" w:hAnsi="Times New Roman" w:cs="Times New Roman"/>
        </w:rPr>
        <w:t xml:space="preserve">, brief introduction of its </w:t>
      </w:r>
      <w:r w:rsidR="007C6892" w:rsidRPr="00003973">
        <w:rPr>
          <w:rFonts w:ascii="Times New Roman" w:eastAsiaTheme="minorHAnsi" w:hAnsi="Times New Roman" w:cs="Times New Roman"/>
        </w:rPr>
        <w:t xml:space="preserve">businesses, analysis of its financial </w:t>
      </w:r>
      <w:proofErr w:type="spellStart"/>
      <w:r w:rsidR="007C6892" w:rsidRPr="00003973">
        <w:rPr>
          <w:rFonts w:ascii="Times New Roman" w:eastAsiaTheme="minorHAnsi" w:hAnsi="Times New Roman" w:cs="Times New Roman"/>
        </w:rPr>
        <w:t>performane</w:t>
      </w:r>
      <w:proofErr w:type="spellEnd"/>
      <w:r w:rsidRPr="00003973">
        <w:rPr>
          <w:rFonts w:ascii="Times New Roman" w:eastAsiaTheme="minorHAnsi" w:hAnsi="Times New Roman" w:cs="Times New Roman"/>
        </w:rPr>
        <w:t xml:space="preserve"> etc. While preparing the report </w:t>
      </w:r>
      <w:r w:rsidR="007C6892" w:rsidRPr="00003973">
        <w:rPr>
          <w:rFonts w:ascii="Times New Roman" w:eastAsiaTheme="minorHAnsi" w:hAnsi="Times New Roman" w:cs="Times New Roman"/>
        </w:rPr>
        <w:t>I</w:t>
      </w:r>
      <w:r w:rsidRPr="00003973">
        <w:rPr>
          <w:rFonts w:ascii="Times New Roman" w:eastAsiaTheme="minorHAnsi" w:hAnsi="Times New Roman" w:cs="Times New Roman"/>
        </w:rPr>
        <w:t xml:space="preserve"> have encountered lessons learned in the course and implemented those to evaluate the performance of a real life organization. This report emphasizes on quantitative and qualitative data in order to evaluate and conclude the performance of A</w:t>
      </w:r>
      <w:r w:rsidR="007C6892" w:rsidRPr="00003973">
        <w:rPr>
          <w:rFonts w:ascii="Times New Roman" w:eastAsiaTheme="minorHAnsi" w:hAnsi="Times New Roman" w:cs="Times New Roman"/>
        </w:rPr>
        <w:t>CI</w:t>
      </w:r>
      <w:r w:rsidRPr="00003973">
        <w:rPr>
          <w:rFonts w:ascii="Times New Roman" w:eastAsiaTheme="minorHAnsi" w:hAnsi="Times New Roman" w:cs="Times New Roman"/>
        </w:rPr>
        <w:t xml:space="preserve"> Ltd. </w:t>
      </w:r>
    </w:p>
    <w:p w:rsidR="009F28DE" w:rsidRPr="00003973" w:rsidRDefault="009F28DE" w:rsidP="00EB7AC5">
      <w:pPr>
        <w:jc w:val="both"/>
        <w:rPr>
          <w:rFonts w:ascii="Times New Roman" w:eastAsiaTheme="minorHAnsi" w:hAnsi="Times New Roman" w:cs="Times New Roman"/>
        </w:rPr>
      </w:pPr>
    </w:p>
    <w:p w:rsidR="00123FCC" w:rsidRDefault="00123FCC" w:rsidP="009B42C5">
      <w:pPr>
        <w:pStyle w:val="Heading1"/>
      </w:pPr>
      <w:bookmarkStart w:id="25" w:name="_Toc533702203"/>
      <w:bookmarkStart w:id="26" w:name="_Toc15761063"/>
      <w:r w:rsidRPr="00003973">
        <w:t>Scope of the report</w:t>
      </w:r>
      <w:bookmarkEnd w:id="25"/>
      <w:bookmarkEnd w:id="26"/>
    </w:p>
    <w:p w:rsidR="00B33CEF" w:rsidRPr="00B33CEF" w:rsidRDefault="00B33CEF" w:rsidP="00B33CEF"/>
    <w:p w:rsidR="00123FCC" w:rsidRPr="00003973" w:rsidRDefault="00123FCC" w:rsidP="00EB7AC5">
      <w:pPr>
        <w:pStyle w:val="ListParagraph"/>
        <w:numPr>
          <w:ilvl w:val="0"/>
          <w:numId w:val="6"/>
        </w:numPr>
        <w:spacing w:after="0" w:line="240" w:lineRule="auto"/>
        <w:contextualSpacing w:val="0"/>
        <w:jc w:val="both"/>
        <w:rPr>
          <w:rFonts w:ascii="Times New Roman" w:hAnsi="Times New Roman" w:cs="Times New Roman"/>
          <w:sz w:val="24"/>
          <w:szCs w:val="24"/>
        </w:rPr>
      </w:pPr>
      <w:r w:rsidRPr="00003973">
        <w:rPr>
          <w:rFonts w:ascii="Times New Roman" w:hAnsi="Times New Roman" w:cs="Times New Roman"/>
          <w:sz w:val="24"/>
          <w:szCs w:val="24"/>
        </w:rPr>
        <w:t>Introduction of A</w:t>
      </w:r>
      <w:r w:rsidR="009F28DE" w:rsidRPr="00003973">
        <w:rPr>
          <w:rFonts w:ascii="Times New Roman" w:hAnsi="Times New Roman" w:cs="Times New Roman"/>
          <w:sz w:val="24"/>
          <w:szCs w:val="24"/>
        </w:rPr>
        <w:t>CI</w:t>
      </w:r>
      <w:r w:rsidRPr="00003973">
        <w:rPr>
          <w:rFonts w:ascii="Times New Roman" w:hAnsi="Times New Roman" w:cs="Times New Roman"/>
          <w:sz w:val="24"/>
          <w:szCs w:val="24"/>
        </w:rPr>
        <w:t xml:space="preserve"> L</w:t>
      </w:r>
      <w:r w:rsidR="009F28DE" w:rsidRPr="00003973">
        <w:rPr>
          <w:rFonts w:ascii="Times New Roman" w:hAnsi="Times New Roman" w:cs="Times New Roman"/>
          <w:sz w:val="24"/>
          <w:szCs w:val="24"/>
        </w:rPr>
        <w:t>td</w:t>
      </w:r>
      <w:r w:rsidRPr="00003973">
        <w:rPr>
          <w:rFonts w:ascii="Times New Roman" w:hAnsi="Times New Roman" w:cs="Times New Roman"/>
          <w:sz w:val="24"/>
          <w:szCs w:val="24"/>
        </w:rPr>
        <w:t xml:space="preserve">. and its </w:t>
      </w:r>
      <w:r w:rsidR="009F28DE" w:rsidRPr="00003973">
        <w:rPr>
          <w:rFonts w:ascii="Times New Roman" w:hAnsi="Times New Roman" w:cs="Times New Roman"/>
          <w:sz w:val="24"/>
          <w:szCs w:val="24"/>
        </w:rPr>
        <w:t>businesses</w:t>
      </w:r>
      <w:r w:rsidRPr="00003973">
        <w:rPr>
          <w:rFonts w:ascii="Times New Roman" w:hAnsi="Times New Roman" w:cs="Times New Roman"/>
          <w:sz w:val="24"/>
          <w:szCs w:val="24"/>
        </w:rPr>
        <w:t>.</w:t>
      </w:r>
    </w:p>
    <w:p w:rsidR="009F28DE" w:rsidRPr="00003973" w:rsidRDefault="009F28DE" w:rsidP="00EB7AC5">
      <w:pPr>
        <w:pStyle w:val="ListParagraph"/>
        <w:numPr>
          <w:ilvl w:val="0"/>
          <w:numId w:val="6"/>
        </w:numPr>
        <w:spacing w:after="0" w:line="240" w:lineRule="auto"/>
        <w:contextualSpacing w:val="0"/>
        <w:jc w:val="both"/>
        <w:rPr>
          <w:rFonts w:ascii="Times New Roman" w:hAnsi="Times New Roman" w:cs="Times New Roman"/>
          <w:sz w:val="24"/>
          <w:szCs w:val="24"/>
        </w:rPr>
      </w:pPr>
      <w:r w:rsidRPr="00003973">
        <w:rPr>
          <w:rFonts w:ascii="Times New Roman" w:hAnsi="Times New Roman" w:cs="Times New Roman"/>
          <w:sz w:val="24"/>
          <w:szCs w:val="24"/>
        </w:rPr>
        <w:t>Duties and responsibilities as an intern</w:t>
      </w:r>
    </w:p>
    <w:p w:rsidR="00123FCC" w:rsidRPr="00003973" w:rsidRDefault="00123FCC" w:rsidP="00EB7AC5">
      <w:pPr>
        <w:pStyle w:val="ListParagraph"/>
        <w:numPr>
          <w:ilvl w:val="0"/>
          <w:numId w:val="7"/>
        </w:numPr>
        <w:spacing w:after="0" w:line="240" w:lineRule="auto"/>
        <w:contextualSpacing w:val="0"/>
        <w:jc w:val="both"/>
        <w:rPr>
          <w:rFonts w:ascii="Times New Roman" w:hAnsi="Times New Roman" w:cs="Times New Roman"/>
        </w:rPr>
      </w:pPr>
      <w:r w:rsidRPr="00003973">
        <w:rPr>
          <w:rFonts w:ascii="Times New Roman" w:hAnsi="Times New Roman" w:cs="Times New Roman"/>
          <w:sz w:val="24"/>
          <w:szCs w:val="24"/>
        </w:rPr>
        <w:t>Per</w:t>
      </w:r>
      <w:r w:rsidR="009F28DE" w:rsidRPr="00003973">
        <w:rPr>
          <w:rFonts w:ascii="Times New Roman" w:hAnsi="Times New Roman" w:cs="Times New Roman"/>
          <w:sz w:val="24"/>
          <w:szCs w:val="24"/>
        </w:rPr>
        <w:t>formance measurement of ACI Ltd</w:t>
      </w:r>
      <w:r w:rsidRPr="00003973">
        <w:rPr>
          <w:rFonts w:ascii="Times New Roman" w:hAnsi="Times New Roman" w:cs="Times New Roman"/>
          <w:sz w:val="24"/>
          <w:szCs w:val="24"/>
        </w:rPr>
        <w:t xml:space="preserve"> using various ratio analysis</w:t>
      </w:r>
      <w:r w:rsidR="009F28DE" w:rsidRPr="00003973">
        <w:rPr>
          <w:rFonts w:ascii="Times New Roman" w:hAnsi="Times New Roman" w:cs="Times New Roman"/>
          <w:sz w:val="24"/>
          <w:szCs w:val="24"/>
        </w:rPr>
        <w:t xml:space="preserve"> such as profitability, liquidity etc</w:t>
      </w:r>
      <w:r w:rsidRPr="00003973">
        <w:rPr>
          <w:rFonts w:ascii="Times New Roman" w:hAnsi="Times New Roman" w:cs="Times New Roman"/>
          <w:sz w:val="24"/>
          <w:szCs w:val="24"/>
        </w:rPr>
        <w:t>.</w:t>
      </w:r>
    </w:p>
    <w:p w:rsidR="009F28DE" w:rsidRPr="00003973" w:rsidRDefault="009F28DE" w:rsidP="00EB7AC5">
      <w:pPr>
        <w:pStyle w:val="ListParagraph"/>
        <w:spacing w:after="0" w:line="240" w:lineRule="auto"/>
        <w:contextualSpacing w:val="0"/>
        <w:jc w:val="both"/>
        <w:rPr>
          <w:rFonts w:ascii="Times New Roman" w:hAnsi="Times New Roman" w:cs="Times New Roman"/>
          <w:sz w:val="24"/>
          <w:szCs w:val="24"/>
        </w:rPr>
      </w:pPr>
    </w:p>
    <w:p w:rsidR="009F28DE" w:rsidRPr="00003973" w:rsidRDefault="009F28DE" w:rsidP="00EB7AC5">
      <w:pPr>
        <w:pStyle w:val="ListParagraph"/>
        <w:spacing w:after="0" w:line="240" w:lineRule="auto"/>
        <w:contextualSpacing w:val="0"/>
        <w:jc w:val="both"/>
        <w:rPr>
          <w:rFonts w:ascii="Times New Roman" w:hAnsi="Times New Roman" w:cs="Times New Roman"/>
        </w:rPr>
      </w:pPr>
    </w:p>
    <w:p w:rsidR="00123FCC" w:rsidRDefault="00123FCC" w:rsidP="009B42C5">
      <w:pPr>
        <w:pStyle w:val="Heading1"/>
      </w:pPr>
      <w:bookmarkStart w:id="27" w:name="_Toc533702204"/>
      <w:bookmarkStart w:id="28" w:name="_Toc15761064"/>
      <w:r w:rsidRPr="009B42C5">
        <w:t>Limitations</w:t>
      </w:r>
      <w:r w:rsidRPr="00003973">
        <w:t xml:space="preserve"> of the report</w:t>
      </w:r>
      <w:bookmarkEnd w:id="27"/>
      <w:bookmarkEnd w:id="28"/>
    </w:p>
    <w:p w:rsidR="00B33CEF" w:rsidRPr="00B33CEF" w:rsidRDefault="00B33CEF" w:rsidP="00B33CEF"/>
    <w:p w:rsidR="00123FCC" w:rsidRPr="00003973" w:rsidRDefault="00123FCC" w:rsidP="00EB7AC5">
      <w:pPr>
        <w:pStyle w:val="ListParagraph"/>
        <w:numPr>
          <w:ilvl w:val="0"/>
          <w:numId w:val="8"/>
        </w:numPr>
        <w:spacing w:after="0" w:line="240" w:lineRule="auto"/>
        <w:contextualSpacing w:val="0"/>
        <w:jc w:val="both"/>
        <w:rPr>
          <w:rFonts w:ascii="Times New Roman" w:hAnsi="Times New Roman" w:cs="Times New Roman"/>
          <w:sz w:val="24"/>
          <w:szCs w:val="24"/>
        </w:rPr>
      </w:pPr>
      <w:r w:rsidRPr="00003973">
        <w:rPr>
          <w:rFonts w:ascii="Times New Roman" w:hAnsi="Times New Roman" w:cs="Times New Roman"/>
          <w:sz w:val="24"/>
          <w:szCs w:val="24"/>
        </w:rPr>
        <w:t>Vast amount of complex data</w:t>
      </w:r>
    </w:p>
    <w:p w:rsidR="00123FCC" w:rsidRPr="00003973" w:rsidRDefault="00123FCC" w:rsidP="00EB7AC5">
      <w:pPr>
        <w:pStyle w:val="ListParagraph"/>
        <w:numPr>
          <w:ilvl w:val="0"/>
          <w:numId w:val="8"/>
        </w:numPr>
        <w:spacing w:after="0" w:line="240" w:lineRule="auto"/>
        <w:contextualSpacing w:val="0"/>
        <w:jc w:val="both"/>
        <w:rPr>
          <w:rFonts w:ascii="Times New Roman" w:hAnsi="Times New Roman" w:cs="Times New Roman"/>
          <w:sz w:val="24"/>
          <w:szCs w:val="24"/>
        </w:rPr>
      </w:pPr>
      <w:r w:rsidRPr="00003973">
        <w:rPr>
          <w:rFonts w:ascii="Times New Roman" w:hAnsi="Times New Roman" w:cs="Times New Roman"/>
          <w:sz w:val="24"/>
          <w:szCs w:val="24"/>
        </w:rPr>
        <w:t>Lack of in depth understanding of some of the topics</w:t>
      </w:r>
    </w:p>
    <w:p w:rsidR="00123FCC" w:rsidRPr="00003973" w:rsidRDefault="00123FCC" w:rsidP="00EB7AC5">
      <w:pPr>
        <w:pStyle w:val="ListParagraph"/>
        <w:numPr>
          <w:ilvl w:val="0"/>
          <w:numId w:val="8"/>
        </w:numPr>
        <w:spacing w:after="0" w:line="240" w:lineRule="auto"/>
        <w:contextualSpacing w:val="0"/>
        <w:jc w:val="both"/>
        <w:rPr>
          <w:rFonts w:ascii="Times New Roman" w:hAnsi="Times New Roman" w:cs="Times New Roman"/>
          <w:sz w:val="24"/>
          <w:szCs w:val="24"/>
        </w:rPr>
      </w:pPr>
      <w:r w:rsidRPr="00003973">
        <w:rPr>
          <w:rFonts w:ascii="Times New Roman" w:hAnsi="Times New Roman" w:cs="Times New Roman"/>
          <w:sz w:val="24"/>
          <w:szCs w:val="24"/>
        </w:rPr>
        <w:t>Time constraint</w:t>
      </w:r>
    </w:p>
    <w:p w:rsidR="00123FCC" w:rsidRPr="00003973" w:rsidRDefault="00123FCC" w:rsidP="00EB7AC5">
      <w:pPr>
        <w:pStyle w:val="ListParagraph"/>
        <w:numPr>
          <w:ilvl w:val="0"/>
          <w:numId w:val="8"/>
        </w:numPr>
        <w:spacing w:after="0" w:line="240" w:lineRule="auto"/>
        <w:contextualSpacing w:val="0"/>
        <w:jc w:val="both"/>
        <w:rPr>
          <w:rFonts w:ascii="Times New Roman" w:hAnsi="Times New Roman" w:cs="Times New Roman"/>
          <w:sz w:val="24"/>
          <w:szCs w:val="24"/>
        </w:rPr>
      </w:pPr>
      <w:r w:rsidRPr="00003973">
        <w:rPr>
          <w:rFonts w:ascii="Times New Roman" w:hAnsi="Times New Roman" w:cs="Times New Roman"/>
          <w:sz w:val="24"/>
          <w:szCs w:val="24"/>
        </w:rPr>
        <w:t>Use of assumed data</w:t>
      </w:r>
    </w:p>
    <w:p w:rsidR="00123FCC" w:rsidRPr="00003973" w:rsidRDefault="00123FCC" w:rsidP="00EB7AC5">
      <w:pPr>
        <w:jc w:val="both"/>
        <w:rPr>
          <w:rFonts w:ascii="Times New Roman" w:eastAsiaTheme="minorHAnsi" w:hAnsi="Times New Roman" w:cs="Times New Roman"/>
        </w:rPr>
      </w:pPr>
    </w:p>
    <w:p w:rsidR="009F28DE" w:rsidRPr="00003973" w:rsidRDefault="009F28DE" w:rsidP="00EB7AC5">
      <w:pPr>
        <w:pStyle w:val="Heading1"/>
        <w:rPr>
          <w:rFonts w:cs="Times New Roman"/>
        </w:rPr>
      </w:pPr>
      <w:bookmarkStart w:id="29" w:name="_Toc533702205"/>
    </w:p>
    <w:p w:rsidR="00597FE7" w:rsidRPr="00003973" w:rsidRDefault="00597FE7" w:rsidP="00EB7AC5">
      <w:pPr>
        <w:jc w:val="both"/>
        <w:rPr>
          <w:rFonts w:ascii="Times New Roman" w:hAnsi="Times New Roman" w:cs="Times New Roman"/>
        </w:rPr>
      </w:pPr>
    </w:p>
    <w:p w:rsidR="00123FCC" w:rsidRDefault="00123FCC" w:rsidP="009B42C5">
      <w:pPr>
        <w:pStyle w:val="Heading1"/>
      </w:pPr>
      <w:bookmarkStart w:id="30" w:name="_Toc15761065"/>
      <w:r w:rsidRPr="009B42C5">
        <w:t>Methodology</w:t>
      </w:r>
      <w:bookmarkEnd w:id="29"/>
      <w:bookmarkEnd w:id="30"/>
    </w:p>
    <w:p w:rsidR="00B33CEF" w:rsidRPr="00B33CEF" w:rsidRDefault="00B33CEF" w:rsidP="00B33CEF"/>
    <w:p w:rsidR="00123FCC" w:rsidRPr="00003973" w:rsidRDefault="009F28DE" w:rsidP="00EB7AC5">
      <w:pPr>
        <w:jc w:val="both"/>
        <w:rPr>
          <w:rFonts w:ascii="Times New Roman" w:eastAsiaTheme="minorHAnsi" w:hAnsi="Times New Roman" w:cs="Times New Roman"/>
        </w:rPr>
      </w:pPr>
      <w:r w:rsidRPr="00003973">
        <w:rPr>
          <w:rFonts w:ascii="Times New Roman" w:eastAsiaTheme="minorHAnsi" w:hAnsi="Times New Roman" w:cs="Times New Roman"/>
        </w:rPr>
        <w:t>I</w:t>
      </w:r>
      <w:r w:rsidR="00123FCC" w:rsidRPr="00003973">
        <w:rPr>
          <w:rFonts w:ascii="Times New Roman" w:eastAsiaTheme="minorHAnsi" w:hAnsi="Times New Roman" w:cs="Times New Roman"/>
        </w:rPr>
        <w:t xml:space="preserve"> have extracted data from the annual reports of </w:t>
      </w:r>
      <w:r w:rsidRPr="00003973">
        <w:rPr>
          <w:rFonts w:ascii="Times New Roman" w:eastAsiaTheme="minorHAnsi" w:hAnsi="Times New Roman" w:cs="Times New Roman"/>
        </w:rPr>
        <w:t>ACI Ltd.</w:t>
      </w:r>
      <w:r w:rsidR="00123FCC" w:rsidRPr="00003973">
        <w:rPr>
          <w:rFonts w:ascii="Times New Roman" w:eastAsiaTheme="minorHAnsi" w:hAnsi="Times New Roman" w:cs="Times New Roman"/>
        </w:rPr>
        <w:t xml:space="preserve"> and used it to analyze the performance of the compa</w:t>
      </w:r>
      <w:r w:rsidR="00A82820" w:rsidRPr="00003973">
        <w:rPr>
          <w:rFonts w:ascii="Times New Roman" w:eastAsiaTheme="minorHAnsi" w:hAnsi="Times New Roman" w:cs="Times New Roman"/>
        </w:rPr>
        <w:t>ny as in the ratio analysis. Also I have taken data from the company itself from my area of work</w:t>
      </w:r>
      <w:r w:rsidR="00123FCC" w:rsidRPr="00003973">
        <w:rPr>
          <w:rFonts w:ascii="Times New Roman" w:eastAsiaTheme="minorHAnsi" w:hAnsi="Times New Roman" w:cs="Times New Roman"/>
        </w:rPr>
        <w:t>.</w:t>
      </w:r>
      <w:r w:rsidR="00A82820" w:rsidRPr="00003973">
        <w:rPr>
          <w:rFonts w:ascii="Times New Roman" w:eastAsiaTheme="minorHAnsi" w:hAnsi="Times New Roman" w:cs="Times New Roman"/>
        </w:rPr>
        <w:t xml:space="preserve"> Beside that there </w:t>
      </w:r>
      <w:proofErr w:type="gramStart"/>
      <w:r w:rsidR="00A82820" w:rsidRPr="00003973">
        <w:rPr>
          <w:rFonts w:ascii="Times New Roman" w:eastAsiaTheme="minorHAnsi" w:hAnsi="Times New Roman" w:cs="Times New Roman"/>
        </w:rPr>
        <w:t>are</w:t>
      </w:r>
      <w:proofErr w:type="gramEnd"/>
      <w:r w:rsidR="00A82820" w:rsidRPr="00003973">
        <w:rPr>
          <w:rFonts w:ascii="Times New Roman" w:eastAsiaTheme="minorHAnsi" w:hAnsi="Times New Roman" w:cs="Times New Roman"/>
        </w:rPr>
        <w:t xml:space="preserve"> plenty of information I have found over the internet to accumulate into this report.</w:t>
      </w:r>
      <w:r w:rsidR="00123FCC" w:rsidRPr="00003973">
        <w:rPr>
          <w:rFonts w:ascii="Times New Roman" w:hAnsi="Times New Roman" w:cs="Times New Roman"/>
          <w:b/>
          <w:sz w:val="24"/>
          <w:szCs w:val="24"/>
          <w:u w:val="single"/>
        </w:rPr>
        <w:br w:type="page"/>
      </w:r>
    </w:p>
    <w:p w:rsidR="00602572" w:rsidRPr="00B33CEF" w:rsidRDefault="00B7562A" w:rsidP="009B42C5">
      <w:pPr>
        <w:pStyle w:val="Heading1"/>
      </w:pPr>
      <w:bookmarkStart w:id="31" w:name="_Toc15761066"/>
      <w:r w:rsidRPr="00B33CEF">
        <w:lastRenderedPageBreak/>
        <w:t>Industry Overview:</w:t>
      </w:r>
      <w:bookmarkEnd w:id="31"/>
    </w:p>
    <w:p w:rsidR="00B7562A" w:rsidRPr="00003973" w:rsidRDefault="00B7562A" w:rsidP="00EB7AC5">
      <w:pPr>
        <w:jc w:val="both"/>
        <w:rPr>
          <w:rFonts w:ascii="Times New Roman" w:hAnsi="Times New Roman" w:cs="Times New Roman"/>
          <w:sz w:val="24"/>
          <w:szCs w:val="24"/>
        </w:rPr>
      </w:pPr>
      <w:r w:rsidRPr="00003973">
        <w:rPr>
          <w:rFonts w:ascii="Times New Roman" w:hAnsi="Times New Roman" w:cs="Times New Roman"/>
          <w:sz w:val="24"/>
          <w:szCs w:val="24"/>
        </w:rPr>
        <w:t>In Bangladesh, Pharmaceuticals industry is one of the most developed</w:t>
      </w:r>
      <w:r w:rsidR="0019151A" w:rsidRPr="00003973">
        <w:rPr>
          <w:rFonts w:ascii="Times New Roman" w:hAnsi="Times New Roman" w:cs="Times New Roman"/>
          <w:sz w:val="24"/>
          <w:szCs w:val="24"/>
        </w:rPr>
        <w:t xml:space="preserve"> and technologically advanced</w:t>
      </w:r>
      <w:r w:rsidRPr="00003973">
        <w:rPr>
          <w:rFonts w:ascii="Times New Roman" w:hAnsi="Times New Roman" w:cs="Times New Roman"/>
          <w:sz w:val="24"/>
          <w:szCs w:val="24"/>
        </w:rPr>
        <w:t xml:space="preserve"> </w:t>
      </w:r>
      <w:proofErr w:type="gramStart"/>
      <w:r w:rsidRPr="00003973">
        <w:rPr>
          <w:rFonts w:ascii="Times New Roman" w:hAnsi="Times New Roman" w:cs="Times New Roman"/>
          <w:sz w:val="24"/>
          <w:szCs w:val="24"/>
        </w:rPr>
        <w:t>industr</w:t>
      </w:r>
      <w:r w:rsidR="0019151A" w:rsidRPr="00003973">
        <w:rPr>
          <w:rFonts w:ascii="Times New Roman" w:hAnsi="Times New Roman" w:cs="Times New Roman"/>
          <w:sz w:val="24"/>
          <w:szCs w:val="24"/>
        </w:rPr>
        <w:t>y</w:t>
      </w:r>
      <w:proofErr w:type="gramEnd"/>
      <w:r w:rsidRPr="00003973">
        <w:rPr>
          <w:rFonts w:ascii="Times New Roman" w:hAnsi="Times New Roman" w:cs="Times New Roman"/>
          <w:sz w:val="24"/>
          <w:szCs w:val="24"/>
        </w:rPr>
        <w:t xml:space="preserve"> till todays date.</w:t>
      </w:r>
      <w:r w:rsidR="0019151A" w:rsidRPr="00003973">
        <w:rPr>
          <w:rFonts w:ascii="Times New Roman" w:hAnsi="Times New Roman" w:cs="Times New Roman"/>
          <w:sz w:val="24"/>
          <w:szCs w:val="24"/>
        </w:rPr>
        <w:t xml:space="preserve"> The growth of this industry in last few decades is considerably impressive and still growing at a considerable rate.</w:t>
      </w:r>
      <w:r w:rsidRPr="00003973">
        <w:rPr>
          <w:rFonts w:ascii="Times New Roman" w:hAnsi="Times New Roman" w:cs="Times New Roman"/>
          <w:sz w:val="24"/>
          <w:szCs w:val="24"/>
        </w:rPr>
        <w:t xml:space="preserve"> This sector is providing almost 97% of the domestic medicinal needs of this country. This industry does not only produce medicines to meet up the domestic needs, but it is also successfully exporting these medicines throughout different continents and sub-continents of the world</w:t>
      </w:r>
      <w:r w:rsidR="00246E43" w:rsidRPr="00003973">
        <w:rPr>
          <w:rFonts w:ascii="Times New Roman" w:hAnsi="Times New Roman" w:cs="Times New Roman"/>
          <w:sz w:val="24"/>
          <w:szCs w:val="24"/>
        </w:rPr>
        <w:t xml:space="preserve"> though a small percentage of the total production</w:t>
      </w:r>
      <w:r w:rsidRPr="00003973">
        <w:rPr>
          <w:rFonts w:ascii="Times New Roman" w:hAnsi="Times New Roman" w:cs="Times New Roman"/>
          <w:sz w:val="24"/>
          <w:szCs w:val="24"/>
        </w:rPr>
        <w:t xml:space="preserve">. </w:t>
      </w:r>
      <w:r w:rsidR="0019151A" w:rsidRPr="00003973">
        <w:rPr>
          <w:rFonts w:ascii="Times New Roman" w:hAnsi="Times New Roman" w:cs="Times New Roman"/>
          <w:sz w:val="24"/>
          <w:szCs w:val="24"/>
        </w:rPr>
        <w:t>At present, this industry is exporting</w:t>
      </w:r>
      <w:r w:rsidR="00246E43" w:rsidRPr="00003973">
        <w:rPr>
          <w:rFonts w:ascii="Times New Roman" w:hAnsi="Times New Roman" w:cs="Times New Roman"/>
          <w:sz w:val="24"/>
          <w:szCs w:val="24"/>
        </w:rPr>
        <w:t xml:space="preserve"> 3% of its</w:t>
      </w:r>
      <w:r w:rsidR="0019151A" w:rsidRPr="00003973">
        <w:rPr>
          <w:rFonts w:ascii="Times New Roman" w:hAnsi="Times New Roman" w:cs="Times New Roman"/>
          <w:sz w:val="24"/>
          <w:szCs w:val="24"/>
        </w:rPr>
        <w:t xml:space="preserve"> pharmaceutical products</w:t>
      </w:r>
      <w:r w:rsidR="00246E43" w:rsidRPr="00003973">
        <w:rPr>
          <w:rFonts w:ascii="Times New Roman" w:hAnsi="Times New Roman" w:cs="Times New Roman"/>
          <w:sz w:val="24"/>
          <w:szCs w:val="24"/>
        </w:rPr>
        <w:t xml:space="preserve"> amount to 1,200 products,</w:t>
      </w:r>
      <w:r w:rsidR="0019151A" w:rsidRPr="00003973">
        <w:rPr>
          <w:rFonts w:ascii="Times New Roman" w:hAnsi="Times New Roman" w:cs="Times New Roman"/>
          <w:sz w:val="24"/>
          <w:szCs w:val="24"/>
        </w:rPr>
        <w:t xml:space="preserve"> to a total of 79 countries all over the world. </w:t>
      </w:r>
      <w:r w:rsidR="004F0508" w:rsidRPr="00003973">
        <w:rPr>
          <w:rFonts w:ascii="Times New Roman" w:hAnsi="Times New Roman" w:cs="Times New Roman"/>
          <w:sz w:val="24"/>
          <w:szCs w:val="24"/>
        </w:rPr>
        <w:t>This industry is also contributing to the development of the economy through contributing to the GDP.</w:t>
      </w:r>
    </w:p>
    <w:p w:rsidR="005B3261" w:rsidRPr="00003973" w:rsidRDefault="005B3261" w:rsidP="00EB7AC5">
      <w:pPr>
        <w:jc w:val="both"/>
        <w:rPr>
          <w:rFonts w:ascii="Times New Roman" w:hAnsi="Times New Roman" w:cs="Times New Roman"/>
          <w:sz w:val="24"/>
          <w:szCs w:val="24"/>
        </w:rPr>
      </w:pPr>
    </w:p>
    <w:p w:rsidR="005B3261" w:rsidRPr="00003973" w:rsidRDefault="005B3261" w:rsidP="009B42C5">
      <w:pPr>
        <w:pStyle w:val="Heading2"/>
      </w:pPr>
      <w:bookmarkStart w:id="32" w:name="_Toc15761067"/>
      <w:r w:rsidRPr="00003973">
        <w:t>Development of Pharmaceuticals industry:</w:t>
      </w:r>
      <w:bookmarkEnd w:id="32"/>
    </w:p>
    <w:p w:rsidR="004F0508" w:rsidRPr="00003973" w:rsidRDefault="004F0508" w:rsidP="00EB7AC5">
      <w:pPr>
        <w:jc w:val="both"/>
        <w:rPr>
          <w:rFonts w:ascii="Times New Roman" w:hAnsi="Times New Roman" w:cs="Times New Roman"/>
          <w:sz w:val="24"/>
          <w:szCs w:val="24"/>
        </w:rPr>
      </w:pPr>
      <w:r w:rsidRPr="00003973">
        <w:rPr>
          <w:rFonts w:ascii="Times New Roman" w:hAnsi="Times New Roman" w:cs="Times New Roman"/>
          <w:sz w:val="24"/>
          <w:szCs w:val="24"/>
        </w:rPr>
        <w:t>The key factors for the development of this industry are as follows:</w:t>
      </w:r>
    </w:p>
    <w:p w:rsidR="004F0508" w:rsidRPr="00003973" w:rsidRDefault="004F0508" w:rsidP="00EB7AC5">
      <w:pPr>
        <w:pStyle w:val="ListParagraph"/>
        <w:numPr>
          <w:ilvl w:val="0"/>
          <w:numId w:val="4"/>
        </w:numPr>
        <w:jc w:val="both"/>
        <w:rPr>
          <w:rFonts w:ascii="Times New Roman" w:hAnsi="Times New Roman" w:cs="Times New Roman"/>
          <w:sz w:val="24"/>
          <w:szCs w:val="24"/>
        </w:rPr>
      </w:pPr>
      <w:r w:rsidRPr="00003973">
        <w:rPr>
          <w:rFonts w:ascii="Times New Roman" w:hAnsi="Times New Roman" w:cs="Times New Roman"/>
          <w:sz w:val="24"/>
          <w:szCs w:val="24"/>
        </w:rPr>
        <w:t>Economic growth of the country</w:t>
      </w:r>
    </w:p>
    <w:p w:rsidR="004F0508" w:rsidRPr="00003973" w:rsidRDefault="004F0508" w:rsidP="00EB7AC5">
      <w:pPr>
        <w:pStyle w:val="ListParagraph"/>
        <w:numPr>
          <w:ilvl w:val="0"/>
          <w:numId w:val="4"/>
        </w:numPr>
        <w:jc w:val="both"/>
        <w:rPr>
          <w:rFonts w:ascii="Times New Roman" w:hAnsi="Times New Roman" w:cs="Times New Roman"/>
          <w:sz w:val="24"/>
          <w:szCs w:val="24"/>
        </w:rPr>
      </w:pPr>
      <w:r w:rsidRPr="00003973">
        <w:rPr>
          <w:rFonts w:ascii="Times New Roman" w:hAnsi="Times New Roman" w:cs="Times New Roman"/>
          <w:sz w:val="24"/>
          <w:szCs w:val="24"/>
        </w:rPr>
        <w:t>Population growth rate</w:t>
      </w:r>
    </w:p>
    <w:p w:rsidR="004F0508" w:rsidRPr="00003973" w:rsidRDefault="004F0508" w:rsidP="00EB7AC5">
      <w:pPr>
        <w:pStyle w:val="ListParagraph"/>
        <w:numPr>
          <w:ilvl w:val="0"/>
          <w:numId w:val="4"/>
        </w:numPr>
        <w:jc w:val="both"/>
        <w:rPr>
          <w:rFonts w:ascii="Times New Roman" w:hAnsi="Times New Roman" w:cs="Times New Roman"/>
          <w:sz w:val="24"/>
          <w:szCs w:val="24"/>
        </w:rPr>
      </w:pPr>
      <w:r w:rsidRPr="00003973">
        <w:rPr>
          <w:rFonts w:ascii="Times New Roman" w:hAnsi="Times New Roman" w:cs="Times New Roman"/>
          <w:sz w:val="24"/>
          <w:szCs w:val="24"/>
        </w:rPr>
        <w:t>Increased income level of the people</w:t>
      </w:r>
    </w:p>
    <w:p w:rsidR="004F0508" w:rsidRPr="00003973" w:rsidRDefault="004F0508" w:rsidP="00EB7AC5">
      <w:pPr>
        <w:pStyle w:val="ListParagraph"/>
        <w:numPr>
          <w:ilvl w:val="0"/>
          <w:numId w:val="4"/>
        </w:numPr>
        <w:jc w:val="both"/>
        <w:rPr>
          <w:rFonts w:ascii="Times New Roman" w:hAnsi="Times New Roman" w:cs="Times New Roman"/>
          <w:sz w:val="24"/>
          <w:szCs w:val="24"/>
        </w:rPr>
      </w:pPr>
      <w:r w:rsidRPr="00003973">
        <w:rPr>
          <w:rFonts w:ascii="Times New Roman" w:hAnsi="Times New Roman" w:cs="Times New Roman"/>
          <w:sz w:val="24"/>
          <w:szCs w:val="24"/>
        </w:rPr>
        <w:t>Increase in modern healthcare facilities</w:t>
      </w:r>
    </w:p>
    <w:p w:rsidR="004F0508" w:rsidRPr="00003973" w:rsidRDefault="004F0508" w:rsidP="00EB7AC5">
      <w:pPr>
        <w:pStyle w:val="ListParagraph"/>
        <w:numPr>
          <w:ilvl w:val="0"/>
          <w:numId w:val="4"/>
        </w:numPr>
        <w:jc w:val="both"/>
        <w:rPr>
          <w:rFonts w:ascii="Times New Roman" w:hAnsi="Times New Roman" w:cs="Times New Roman"/>
          <w:sz w:val="24"/>
          <w:szCs w:val="24"/>
        </w:rPr>
      </w:pPr>
      <w:r w:rsidRPr="00003973">
        <w:rPr>
          <w:rFonts w:ascii="Times New Roman" w:hAnsi="Times New Roman" w:cs="Times New Roman"/>
          <w:sz w:val="24"/>
          <w:szCs w:val="24"/>
        </w:rPr>
        <w:t>Health awareness of the mass people of the country</w:t>
      </w:r>
    </w:p>
    <w:p w:rsidR="004F0508" w:rsidRPr="00003973" w:rsidRDefault="004F0508" w:rsidP="00EB7AC5">
      <w:pPr>
        <w:pStyle w:val="ListParagraph"/>
        <w:numPr>
          <w:ilvl w:val="0"/>
          <w:numId w:val="4"/>
        </w:numPr>
        <w:jc w:val="both"/>
        <w:rPr>
          <w:rFonts w:ascii="Times New Roman" w:hAnsi="Times New Roman" w:cs="Times New Roman"/>
          <w:sz w:val="24"/>
          <w:szCs w:val="24"/>
        </w:rPr>
      </w:pPr>
      <w:r w:rsidRPr="00003973">
        <w:rPr>
          <w:rFonts w:ascii="Times New Roman" w:hAnsi="Times New Roman" w:cs="Times New Roman"/>
          <w:sz w:val="24"/>
          <w:szCs w:val="24"/>
        </w:rPr>
        <w:t>Changing lifestyle</w:t>
      </w:r>
    </w:p>
    <w:p w:rsidR="004F0508" w:rsidRPr="00003973" w:rsidRDefault="004F0508" w:rsidP="00EB7AC5">
      <w:pPr>
        <w:pStyle w:val="ListParagraph"/>
        <w:numPr>
          <w:ilvl w:val="0"/>
          <w:numId w:val="4"/>
        </w:numPr>
        <w:jc w:val="both"/>
        <w:rPr>
          <w:rFonts w:ascii="Times New Roman" w:hAnsi="Times New Roman" w:cs="Times New Roman"/>
          <w:sz w:val="24"/>
          <w:szCs w:val="24"/>
        </w:rPr>
      </w:pPr>
      <w:r w:rsidRPr="00003973">
        <w:rPr>
          <w:rFonts w:ascii="Times New Roman" w:hAnsi="Times New Roman" w:cs="Times New Roman"/>
          <w:sz w:val="24"/>
          <w:szCs w:val="24"/>
        </w:rPr>
        <w:t>High life-</w:t>
      </w:r>
      <w:proofErr w:type="spellStart"/>
      <w:r w:rsidRPr="00003973">
        <w:rPr>
          <w:rFonts w:ascii="Times New Roman" w:hAnsi="Times New Roman" w:cs="Times New Roman"/>
          <w:sz w:val="24"/>
          <w:szCs w:val="24"/>
        </w:rPr>
        <w:t>expectency</w:t>
      </w:r>
      <w:proofErr w:type="spellEnd"/>
      <w:r w:rsidRPr="00003973">
        <w:rPr>
          <w:rFonts w:ascii="Times New Roman" w:hAnsi="Times New Roman" w:cs="Times New Roman"/>
          <w:sz w:val="24"/>
          <w:szCs w:val="24"/>
        </w:rPr>
        <w:t xml:space="preserve"> rate</w:t>
      </w:r>
    </w:p>
    <w:p w:rsidR="004F0508" w:rsidRPr="00003973" w:rsidRDefault="004F0508" w:rsidP="00EB7AC5">
      <w:pPr>
        <w:jc w:val="both"/>
        <w:rPr>
          <w:rFonts w:ascii="Times New Roman" w:hAnsi="Times New Roman" w:cs="Times New Roman"/>
          <w:sz w:val="24"/>
          <w:szCs w:val="24"/>
        </w:rPr>
      </w:pPr>
      <w:r w:rsidRPr="00003973">
        <w:rPr>
          <w:rFonts w:ascii="Times New Roman" w:hAnsi="Times New Roman" w:cs="Times New Roman"/>
          <w:sz w:val="24"/>
          <w:szCs w:val="24"/>
        </w:rPr>
        <w:t xml:space="preserve">These are some of the main </w:t>
      </w:r>
      <w:r w:rsidR="005B3261" w:rsidRPr="00003973">
        <w:rPr>
          <w:rFonts w:ascii="Times New Roman" w:hAnsi="Times New Roman" w:cs="Times New Roman"/>
          <w:sz w:val="24"/>
          <w:szCs w:val="24"/>
        </w:rPr>
        <w:t>reasons behind the development</w:t>
      </w:r>
      <w:r w:rsidRPr="00003973">
        <w:rPr>
          <w:rFonts w:ascii="Times New Roman" w:hAnsi="Times New Roman" w:cs="Times New Roman"/>
          <w:sz w:val="24"/>
          <w:szCs w:val="24"/>
        </w:rPr>
        <w:t xml:space="preserve"> of the pharmaceuticals industry of Bangladesh.</w:t>
      </w:r>
    </w:p>
    <w:p w:rsidR="00AA69C9" w:rsidRPr="00003973" w:rsidRDefault="00AA69C9" w:rsidP="00EB7AC5">
      <w:pPr>
        <w:jc w:val="both"/>
        <w:rPr>
          <w:rFonts w:ascii="Times New Roman" w:hAnsi="Times New Roman" w:cs="Times New Roman"/>
          <w:sz w:val="24"/>
          <w:szCs w:val="24"/>
        </w:rPr>
      </w:pPr>
    </w:p>
    <w:p w:rsidR="00AA69C9" w:rsidRPr="00003973" w:rsidRDefault="00AA69C9" w:rsidP="009B42C5">
      <w:pPr>
        <w:pStyle w:val="Heading2"/>
      </w:pPr>
      <w:bookmarkStart w:id="33" w:name="_Toc15761068"/>
      <w:r w:rsidRPr="00003973">
        <w:t>Major Pharmaceuticals companies:</w:t>
      </w:r>
      <w:bookmarkEnd w:id="33"/>
    </w:p>
    <w:p w:rsidR="00AA69C9" w:rsidRPr="00003973" w:rsidRDefault="00AA69C9" w:rsidP="00EB7AC5">
      <w:pPr>
        <w:jc w:val="both"/>
        <w:rPr>
          <w:rFonts w:ascii="Times New Roman" w:hAnsi="Times New Roman" w:cs="Times New Roman"/>
          <w:sz w:val="24"/>
          <w:szCs w:val="24"/>
        </w:rPr>
      </w:pPr>
      <w:r w:rsidRPr="00003973">
        <w:rPr>
          <w:rFonts w:ascii="Times New Roman" w:hAnsi="Times New Roman" w:cs="Times New Roman"/>
          <w:sz w:val="24"/>
          <w:szCs w:val="24"/>
        </w:rPr>
        <w:t>The top ten pharmaceutical industries of Bangladesh are as follows:</w:t>
      </w:r>
    </w:p>
    <w:p w:rsidR="00AA69C9" w:rsidRPr="00003973" w:rsidRDefault="00AA69C9" w:rsidP="00EB7AC5">
      <w:pPr>
        <w:pStyle w:val="ListParagraph"/>
        <w:numPr>
          <w:ilvl w:val="0"/>
          <w:numId w:val="5"/>
        </w:numPr>
        <w:jc w:val="both"/>
        <w:rPr>
          <w:rFonts w:ascii="Times New Roman" w:hAnsi="Times New Roman" w:cs="Times New Roman"/>
          <w:sz w:val="24"/>
          <w:szCs w:val="24"/>
        </w:rPr>
      </w:pPr>
      <w:r w:rsidRPr="00003973">
        <w:rPr>
          <w:rFonts w:ascii="Times New Roman" w:hAnsi="Times New Roman" w:cs="Times New Roman"/>
          <w:sz w:val="24"/>
          <w:szCs w:val="24"/>
        </w:rPr>
        <w:t>Square Pharmaceuticals Ltd.</w:t>
      </w:r>
    </w:p>
    <w:p w:rsidR="00AA69C9" w:rsidRPr="00003973" w:rsidRDefault="00AA69C9" w:rsidP="00EB7AC5">
      <w:pPr>
        <w:pStyle w:val="ListParagraph"/>
        <w:numPr>
          <w:ilvl w:val="0"/>
          <w:numId w:val="5"/>
        </w:numPr>
        <w:jc w:val="both"/>
        <w:rPr>
          <w:rFonts w:ascii="Times New Roman" w:hAnsi="Times New Roman" w:cs="Times New Roman"/>
          <w:sz w:val="24"/>
          <w:szCs w:val="24"/>
        </w:rPr>
      </w:pPr>
      <w:proofErr w:type="spellStart"/>
      <w:r w:rsidRPr="00003973">
        <w:rPr>
          <w:rFonts w:ascii="Times New Roman" w:hAnsi="Times New Roman" w:cs="Times New Roman"/>
          <w:sz w:val="24"/>
          <w:szCs w:val="24"/>
        </w:rPr>
        <w:t>Beximco</w:t>
      </w:r>
      <w:proofErr w:type="spellEnd"/>
      <w:r w:rsidRPr="00003973">
        <w:rPr>
          <w:rFonts w:ascii="Times New Roman" w:hAnsi="Times New Roman" w:cs="Times New Roman"/>
          <w:sz w:val="24"/>
          <w:szCs w:val="24"/>
        </w:rPr>
        <w:t xml:space="preserve"> Pharmaceuticals Ltd.</w:t>
      </w:r>
    </w:p>
    <w:p w:rsidR="00AA69C9" w:rsidRPr="00003973" w:rsidRDefault="00AA69C9" w:rsidP="00EB7AC5">
      <w:pPr>
        <w:pStyle w:val="ListParagraph"/>
        <w:numPr>
          <w:ilvl w:val="0"/>
          <w:numId w:val="5"/>
        </w:numPr>
        <w:jc w:val="both"/>
        <w:rPr>
          <w:rFonts w:ascii="Times New Roman" w:hAnsi="Times New Roman" w:cs="Times New Roman"/>
          <w:sz w:val="24"/>
          <w:szCs w:val="24"/>
        </w:rPr>
      </w:pPr>
      <w:proofErr w:type="spellStart"/>
      <w:r w:rsidRPr="00003973">
        <w:rPr>
          <w:rFonts w:ascii="Times New Roman" w:hAnsi="Times New Roman" w:cs="Times New Roman"/>
          <w:sz w:val="24"/>
          <w:szCs w:val="24"/>
        </w:rPr>
        <w:t>Opsonin</w:t>
      </w:r>
      <w:proofErr w:type="spellEnd"/>
      <w:r w:rsidRPr="00003973">
        <w:rPr>
          <w:rFonts w:ascii="Times New Roman" w:hAnsi="Times New Roman" w:cs="Times New Roman"/>
          <w:sz w:val="24"/>
          <w:szCs w:val="24"/>
        </w:rPr>
        <w:t xml:space="preserve"> Pharmaceuticals Ltd.</w:t>
      </w:r>
    </w:p>
    <w:p w:rsidR="00AA69C9" w:rsidRPr="00003973" w:rsidRDefault="00AA69C9" w:rsidP="00EB7AC5">
      <w:pPr>
        <w:pStyle w:val="ListParagraph"/>
        <w:numPr>
          <w:ilvl w:val="0"/>
          <w:numId w:val="5"/>
        </w:numPr>
        <w:jc w:val="both"/>
        <w:rPr>
          <w:rFonts w:ascii="Times New Roman" w:hAnsi="Times New Roman" w:cs="Times New Roman"/>
          <w:sz w:val="24"/>
          <w:szCs w:val="24"/>
        </w:rPr>
      </w:pPr>
      <w:proofErr w:type="spellStart"/>
      <w:r w:rsidRPr="00003973">
        <w:rPr>
          <w:rFonts w:ascii="Times New Roman" w:hAnsi="Times New Roman" w:cs="Times New Roman"/>
          <w:sz w:val="24"/>
          <w:szCs w:val="24"/>
        </w:rPr>
        <w:t>Aristopharma</w:t>
      </w:r>
      <w:proofErr w:type="spellEnd"/>
      <w:r w:rsidRPr="00003973">
        <w:rPr>
          <w:rFonts w:ascii="Times New Roman" w:hAnsi="Times New Roman" w:cs="Times New Roman"/>
          <w:sz w:val="24"/>
          <w:szCs w:val="24"/>
        </w:rPr>
        <w:t xml:space="preserve"> Ltd.</w:t>
      </w:r>
    </w:p>
    <w:p w:rsidR="00AA69C9" w:rsidRPr="00003973" w:rsidRDefault="00AA69C9" w:rsidP="00EB7AC5">
      <w:pPr>
        <w:pStyle w:val="ListParagraph"/>
        <w:numPr>
          <w:ilvl w:val="0"/>
          <w:numId w:val="5"/>
        </w:numPr>
        <w:jc w:val="both"/>
        <w:rPr>
          <w:rFonts w:ascii="Times New Roman" w:hAnsi="Times New Roman" w:cs="Times New Roman"/>
          <w:sz w:val="24"/>
          <w:szCs w:val="24"/>
        </w:rPr>
      </w:pPr>
      <w:proofErr w:type="spellStart"/>
      <w:r w:rsidRPr="00003973">
        <w:rPr>
          <w:rFonts w:ascii="Times New Roman" w:hAnsi="Times New Roman" w:cs="Times New Roman"/>
          <w:sz w:val="24"/>
          <w:szCs w:val="24"/>
        </w:rPr>
        <w:t>Incepta</w:t>
      </w:r>
      <w:proofErr w:type="spellEnd"/>
      <w:r w:rsidRPr="00003973">
        <w:rPr>
          <w:rFonts w:ascii="Times New Roman" w:hAnsi="Times New Roman" w:cs="Times New Roman"/>
          <w:sz w:val="24"/>
          <w:szCs w:val="24"/>
        </w:rPr>
        <w:t xml:space="preserve"> Pharmaceuticals Ltd.</w:t>
      </w:r>
    </w:p>
    <w:p w:rsidR="00AA69C9" w:rsidRPr="00003973" w:rsidRDefault="00AA69C9" w:rsidP="00EB7AC5">
      <w:pPr>
        <w:pStyle w:val="ListParagraph"/>
        <w:numPr>
          <w:ilvl w:val="0"/>
          <w:numId w:val="5"/>
        </w:numPr>
        <w:jc w:val="both"/>
        <w:rPr>
          <w:rFonts w:ascii="Times New Roman" w:hAnsi="Times New Roman" w:cs="Times New Roman"/>
          <w:sz w:val="24"/>
          <w:szCs w:val="24"/>
        </w:rPr>
      </w:pPr>
      <w:proofErr w:type="spellStart"/>
      <w:r w:rsidRPr="00003973">
        <w:rPr>
          <w:rFonts w:ascii="Times New Roman" w:hAnsi="Times New Roman" w:cs="Times New Roman"/>
          <w:sz w:val="24"/>
          <w:szCs w:val="24"/>
        </w:rPr>
        <w:t>Eskayef</w:t>
      </w:r>
      <w:proofErr w:type="spellEnd"/>
      <w:r w:rsidRPr="00003973">
        <w:rPr>
          <w:rFonts w:ascii="Times New Roman" w:hAnsi="Times New Roman" w:cs="Times New Roman"/>
          <w:sz w:val="24"/>
          <w:szCs w:val="24"/>
        </w:rPr>
        <w:t xml:space="preserve"> Pharmaceuticals Ltd.</w:t>
      </w:r>
    </w:p>
    <w:p w:rsidR="00AA69C9" w:rsidRPr="00003973" w:rsidRDefault="00AA69C9" w:rsidP="00EB7AC5">
      <w:pPr>
        <w:pStyle w:val="ListParagraph"/>
        <w:numPr>
          <w:ilvl w:val="0"/>
          <w:numId w:val="5"/>
        </w:numPr>
        <w:jc w:val="both"/>
        <w:rPr>
          <w:rFonts w:ascii="Times New Roman" w:hAnsi="Times New Roman" w:cs="Times New Roman"/>
          <w:sz w:val="24"/>
          <w:szCs w:val="24"/>
        </w:rPr>
      </w:pPr>
      <w:r w:rsidRPr="00003973">
        <w:rPr>
          <w:rFonts w:ascii="Times New Roman" w:hAnsi="Times New Roman" w:cs="Times New Roman"/>
          <w:sz w:val="24"/>
          <w:szCs w:val="24"/>
        </w:rPr>
        <w:t>Healthcare Pharmaceuticals Ltd.</w:t>
      </w:r>
    </w:p>
    <w:p w:rsidR="00AA69C9" w:rsidRPr="00003973" w:rsidRDefault="00AA69C9" w:rsidP="00EB7AC5">
      <w:pPr>
        <w:pStyle w:val="ListParagraph"/>
        <w:numPr>
          <w:ilvl w:val="0"/>
          <w:numId w:val="5"/>
        </w:numPr>
        <w:jc w:val="both"/>
        <w:rPr>
          <w:rFonts w:ascii="Times New Roman" w:hAnsi="Times New Roman" w:cs="Times New Roman"/>
          <w:sz w:val="24"/>
          <w:szCs w:val="24"/>
        </w:rPr>
      </w:pPr>
      <w:proofErr w:type="spellStart"/>
      <w:r w:rsidRPr="00003973">
        <w:rPr>
          <w:rFonts w:ascii="Times New Roman" w:hAnsi="Times New Roman" w:cs="Times New Roman"/>
          <w:sz w:val="24"/>
          <w:szCs w:val="24"/>
        </w:rPr>
        <w:t>Renata</w:t>
      </w:r>
      <w:proofErr w:type="spellEnd"/>
      <w:r w:rsidRPr="00003973">
        <w:rPr>
          <w:rFonts w:ascii="Times New Roman" w:hAnsi="Times New Roman" w:cs="Times New Roman"/>
          <w:sz w:val="24"/>
          <w:szCs w:val="24"/>
        </w:rPr>
        <w:t xml:space="preserve"> Ltd.</w:t>
      </w:r>
    </w:p>
    <w:p w:rsidR="00AA69C9" w:rsidRPr="00003973" w:rsidRDefault="00AA69C9" w:rsidP="00EB7AC5">
      <w:pPr>
        <w:pStyle w:val="ListParagraph"/>
        <w:numPr>
          <w:ilvl w:val="0"/>
          <w:numId w:val="5"/>
        </w:numPr>
        <w:jc w:val="both"/>
        <w:rPr>
          <w:rFonts w:ascii="Times New Roman" w:hAnsi="Times New Roman" w:cs="Times New Roman"/>
          <w:sz w:val="24"/>
          <w:szCs w:val="24"/>
        </w:rPr>
      </w:pPr>
      <w:r w:rsidRPr="00003973">
        <w:rPr>
          <w:rFonts w:ascii="Times New Roman" w:hAnsi="Times New Roman" w:cs="Times New Roman"/>
          <w:sz w:val="24"/>
          <w:szCs w:val="24"/>
        </w:rPr>
        <w:t>ACI Ltd.</w:t>
      </w:r>
    </w:p>
    <w:p w:rsidR="00AA69C9" w:rsidRPr="00003973" w:rsidRDefault="00AA69C9" w:rsidP="00EB7AC5">
      <w:pPr>
        <w:pStyle w:val="ListParagraph"/>
        <w:numPr>
          <w:ilvl w:val="0"/>
          <w:numId w:val="5"/>
        </w:numPr>
        <w:jc w:val="both"/>
        <w:rPr>
          <w:rFonts w:ascii="Times New Roman" w:hAnsi="Times New Roman" w:cs="Times New Roman"/>
          <w:sz w:val="24"/>
          <w:szCs w:val="24"/>
        </w:rPr>
      </w:pPr>
      <w:r w:rsidRPr="00003973">
        <w:rPr>
          <w:rFonts w:ascii="Times New Roman" w:hAnsi="Times New Roman" w:cs="Times New Roman"/>
          <w:sz w:val="24"/>
          <w:szCs w:val="24"/>
        </w:rPr>
        <w:t>ACME Laboratories Ltd.</w:t>
      </w:r>
    </w:p>
    <w:p w:rsidR="009C7AC2" w:rsidRPr="00003973" w:rsidRDefault="00B7562A" w:rsidP="009B42C5">
      <w:pPr>
        <w:pStyle w:val="Heading1"/>
      </w:pPr>
      <w:r w:rsidRPr="00003973">
        <w:br w:type="page"/>
      </w:r>
      <w:bookmarkStart w:id="34" w:name="_Toc15761069"/>
      <w:r w:rsidR="00637B23" w:rsidRPr="00003973">
        <w:lastRenderedPageBreak/>
        <w:t>Company Overview:</w:t>
      </w:r>
      <w:bookmarkEnd w:id="34"/>
    </w:p>
    <w:p w:rsidR="00637B23" w:rsidRPr="00003973" w:rsidRDefault="00637B23" w:rsidP="00EB7AC5">
      <w:pPr>
        <w:jc w:val="both"/>
        <w:rPr>
          <w:rFonts w:ascii="Times New Roman" w:hAnsi="Times New Roman" w:cs="Times New Roman"/>
          <w:sz w:val="24"/>
          <w:szCs w:val="24"/>
        </w:rPr>
      </w:pPr>
      <w:r w:rsidRPr="00003973">
        <w:rPr>
          <w:rFonts w:ascii="Times New Roman" w:hAnsi="Times New Roman" w:cs="Times New Roman"/>
          <w:sz w:val="24"/>
          <w:szCs w:val="24"/>
        </w:rPr>
        <w:t xml:space="preserve">Before the liberation of Bangladesh, a British multinational Imperial Chemical Industries, ICI, established one of its branch in the then </w:t>
      </w:r>
      <w:proofErr w:type="gramStart"/>
      <w:r w:rsidRPr="00003973">
        <w:rPr>
          <w:rFonts w:ascii="Times New Roman" w:hAnsi="Times New Roman" w:cs="Times New Roman"/>
          <w:sz w:val="24"/>
          <w:szCs w:val="24"/>
        </w:rPr>
        <w:t>East</w:t>
      </w:r>
      <w:proofErr w:type="gramEnd"/>
      <w:r w:rsidRPr="00003973">
        <w:rPr>
          <w:rFonts w:ascii="Times New Roman" w:hAnsi="Times New Roman" w:cs="Times New Roman"/>
          <w:sz w:val="24"/>
          <w:szCs w:val="24"/>
        </w:rPr>
        <w:t xml:space="preserve"> Pakistan</w:t>
      </w:r>
      <w:r w:rsidR="00D66986" w:rsidRPr="00003973">
        <w:rPr>
          <w:rFonts w:ascii="Times New Roman" w:hAnsi="Times New Roman" w:cs="Times New Roman"/>
          <w:sz w:val="24"/>
          <w:szCs w:val="24"/>
        </w:rPr>
        <w:t xml:space="preserve"> in 1968</w:t>
      </w:r>
      <w:r w:rsidRPr="00003973">
        <w:rPr>
          <w:rFonts w:ascii="Times New Roman" w:hAnsi="Times New Roman" w:cs="Times New Roman"/>
          <w:sz w:val="24"/>
          <w:szCs w:val="24"/>
        </w:rPr>
        <w:t xml:space="preserve">. It was converted into ICI Bangladesh Manufacturers Limited after the liberation of Bangladesh. It was incorporated as a public company in 24 January 1973. In 1992, ICI divested its </w:t>
      </w:r>
      <w:proofErr w:type="spellStart"/>
      <w:r w:rsidR="00BA437A" w:rsidRPr="00003973">
        <w:rPr>
          <w:rFonts w:ascii="Times New Roman" w:hAnsi="Times New Roman" w:cs="Times New Roman"/>
          <w:sz w:val="24"/>
          <w:szCs w:val="24"/>
        </w:rPr>
        <w:t>invstment</w:t>
      </w:r>
      <w:proofErr w:type="spellEnd"/>
      <w:r w:rsidR="00BA437A" w:rsidRPr="00003973">
        <w:rPr>
          <w:rFonts w:ascii="Times New Roman" w:hAnsi="Times New Roman" w:cs="Times New Roman"/>
          <w:sz w:val="24"/>
          <w:szCs w:val="24"/>
        </w:rPr>
        <w:t xml:space="preserve"> to the management of Bangladesh and changed its name into Advanced Chemical Industries </w:t>
      </w:r>
      <w:proofErr w:type="gramStart"/>
      <w:r w:rsidR="00BA437A" w:rsidRPr="00003973">
        <w:rPr>
          <w:rFonts w:ascii="Times New Roman" w:hAnsi="Times New Roman" w:cs="Times New Roman"/>
          <w:sz w:val="24"/>
          <w:szCs w:val="24"/>
        </w:rPr>
        <w:t>Limited,</w:t>
      </w:r>
      <w:proofErr w:type="gramEnd"/>
      <w:r w:rsidR="00BA437A" w:rsidRPr="00003973">
        <w:rPr>
          <w:rFonts w:ascii="Times New Roman" w:hAnsi="Times New Roman" w:cs="Times New Roman"/>
          <w:sz w:val="24"/>
          <w:szCs w:val="24"/>
        </w:rPr>
        <w:t xml:space="preserve"> ACI</w:t>
      </w:r>
      <w:r w:rsidR="00F3133F" w:rsidRPr="00003973">
        <w:rPr>
          <w:rFonts w:ascii="Times New Roman" w:hAnsi="Times New Roman" w:cs="Times New Roman"/>
          <w:sz w:val="24"/>
          <w:szCs w:val="24"/>
        </w:rPr>
        <w:t xml:space="preserve"> Ltd</w:t>
      </w:r>
      <w:r w:rsidR="00BA437A" w:rsidRPr="00003973">
        <w:rPr>
          <w:rFonts w:ascii="Times New Roman" w:hAnsi="Times New Roman" w:cs="Times New Roman"/>
          <w:sz w:val="24"/>
          <w:szCs w:val="24"/>
        </w:rPr>
        <w:t>. ACI</w:t>
      </w:r>
      <w:r w:rsidR="00F3133F" w:rsidRPr="00003973">
        <w:rPr>
          <w:rFonts w:ascii="Times New Roman" w:hAnsi="Times New Roman" w:cs="Times New Roman"/>
          <w:sz w:val="24"/>
          <w:szCs w:val="24"/>
        </w:rPr>
        <w:t xml:space="preserve"> Ltd. </w:t>
      </w:r>
      <w:r w:rsidR="00BA437A" w:rsidRPr="00003973">
        <w:rPr>
          <w:rFonts w:ascii="Times New Roman" w:hAnsi="Times New Roman" w:cs="Times New Roman"/>
          <w:sz w:val="24"/>
          <w:szCs w:val="24"/>
        </w:rPr>
        <w:t xml:space="preserve">is now one of the biggest and well </w:t>
      </w:r>
      <w:proofErr w:type="spellStart"/>
      <w:r w:rsidR="00BA437A" w:rsidRPr="00003973">
        <w:rPr>
          <w:rFonts w:ascii="Times New Roman" w:hAnsi="Times New Roman" w:cs="Times New Roman"/>
          <w:sz w:val="24"/>
          <w:szCs w:val="24"/>
        </w:rPr>
        <w:t>reknowned</w:t>
      </w:r>
      <w:proofErr w:type="spellEnd"/>
      <w:r w:rsidR="00BA437A" w:rsidRPr="00003973">
        <w:rPr>
          <w:rFonts w:ascii="Times New Roman" w:hAnsi="Times New Roman" w:cs="Times New Roman"/>
          <w:sz w:val="24"/>
          <w:szCs w:val="24"/>
        </w:rPr>
        <w:t xml:space="preserve"> conglomerates in Bangladesh. ACI</w:t>
      </w:r>
      <w:r w:rsidR="00F3133F" w:rsidRPr="00003973">
        <w:rPr>
          <w:rFonts w:ascii="Times New Roman" w:hAnsi="Times New Roman" w:cs="Times New Roman"/>
          <w:sz w:val="24"/>
          <w:szCs w:val="24"/>
        </w:rPr>
        <w:t xml:space="preserve"> Ltd.</w:t>
      </w:r>
      <w:r w:rsidR="00BA437A" w:rsidRPr="00003973">
        <w:rPr>
          <w:rFonts w:ascii="Times New Roman" w:hAnsi="Times New Roman" w:cs="Times New Roman"/>
          <w:sz w:val="24"/>
          <w:szCs w:val="24"/>
        </w:rPr>
        <w:t xml:space="preserve"> is operating with a multinational heritage throughout the country with its </w:t>
      </w:r>
      <w:r w:rsidR="00311DD0" w:rsidRPr="00003973">
        <w:rPr>
          <w:rFonts w:ascii="Times New Roman" w:hAnsi="Times New Roman" w:cs="Times New Roman"/>
          <w:sz w:val="24"/>
          <w:szCs w:val="24"/>
        </w:rPr>
        <w:t>four strategic business units such as ACI Pharmaceuticals, ACI Consumer Brands, ACI Agribusinesses and ACI Retail Chain.</w:t>
      </w:r>
    </w:p>
    <w:p w:rsidR="00311DD0" w:rsidRPr="00003973" w:rsidRDefault="00311DD0" w:rsidP="00EB7AC5">
      <w:pPr>
        <w:jc w:val="both"/>
        <w:rPr>
          <w:rFonts w:ascii="Times New Roman" w:hAnsi="Times New Roman" w:cs="Times New Roman"/>
          <w:sz w:val="24"/>
          <w:szCs w:val="24"/>
        </w:rPr>
      </w:pPr>
      <w:r w:rsidRPr="00003973">
        <w:rPr>
          <w:rFonts w:ascii="Times New Roman" w:hAnsi="Times New Roman" w:cs="Times New Roman"/>
          <w:sz w:val="24"/>
          <w:szCs w:val="24"/>
        </w:rPr>
        <w:t xml:space="preserve">ACI Pharmaceuticals is dedicated to introduce reliable and innovative pharmaceuticals products in order to improve the health of the mass people of Bangladesh. On the other hand, ACI Consumer Brands is working towards adding value to the </w:t>
      </w:r>
      <w:proofErr w:type="gramStart"/>
      <w:r w:rsidRPr="00003973">
        <w:rPr>
          <w:rFonts w:ascii="Times New Roman" w:hAnsi="Times New Roman" w:cs="Times New Roman"/>
          <w:sz w:val="24"/>
          <w:szCs w:val="24"/>
        </w:rPr>
        <w:t>consumers</w:t>
      </w:r>
      <w:proofErr w:type="gramEnd"/>
      <w:r w:rsidRPr="00003973">
        <w:rPr>
          <w:rFonts w:ascii="Times New Roman" w:hAnsi="Times New Roman" w:cs="Times New Roman"/>
          <w:sz w:val="24"/>
          <w:szCs w:val="24"/>
        </w:rPr>
        <w:t xml:space="preserve"> day to day life through its wide range of product offerings such as toiletries, hygiene, salt, flour, rice, </w:t>
      </w:r>
      <w:r w:rsidR="00960110" w:rsidRPr="00003973">
        <w:rPr>
          <w:rFonts w:ascii="Times New Roman" w:hAnsi="Times New Roman" w:cs="Times New Roman"/>
          <w:sz w:val="24"/>
          <w:szCs w:val="24"/>
        </w:rPr>
        <w:t>edible oil, tea, home care, electronics, electrical, mobile, foods, paints and international businesses.</w:t>
      </w:r>
    </w:p>
    <w:p w:rsidR="00960110" w:rsidRPr="00003973" w:rsidRDefault="00960110" w:rsidP="00EB7AC5">
      <w:pPr>
        <w:jc w:val="both"/>
        <w:rPr>
          <w:rFonts w:ascii="Times New Roman" w:hAnsi="Times New Roman" w:cs="Times New Roman"/>
          <w:sz w:val="24"/>
          <w:szCs w:val="24"/>
        </w:rPr>
      </w:pPr>
      <w:r w:rsidRPr="00003973">
        <w:rPr>
          <w:rFonts w:ascii="Times New Roman" w:hAnsi="Times New Roman" w:cs="Times New Roman"/>
          <w:sz w:val="24"/>
          <w:szCs w:val="24"/>
        </w:rPr>
        <w:t>ACI Agribusinesses is well known because of its large integration in agriculture, fisheries, farm mechanization, livestock, infrastructure development services and motorcycles. ACI Retail Chain is the largest retail chain in Bangladesh. It is operating through its 73 ‘</w:t>
      </w:r>
      <w:proofErr w:type="spellStart"/>
      <w:r w:rsidRPr="00003973">
        <w:rPr>
          <w:rFonts w:ascii="Times New Roman" w:hAnsi="Times New Roman" w:cs="Times New Roman"/>
          <w:sz w:val="24"/>
          <w:szCs w:val="24"/>
        </w:rPr>
        <w:t>Shopno</w:t>
      </w:r>
      <w:proofErr w:type="spellEnd"/>
      <w:r w:rsidRPr="00003973">
        <w:rPr>
          <w:rFonts w:ascii="Times New Roman" w:hAnsi="Times New Roman" w:cs="Times New Roman"/>
          <w:sz w:val="24"/>
          <w:szCs w:val="24"/>
        </w:rPr>
        <w:t>’ outlets throughout the country so far which is touching the daily lives of over 35,000 households each day.</w:t>
      </w:r>
    </w:p>
    <w:p w:rsidR="00960110" w:rsidRPr="00003973" w:rsidRDefault="00960110" w:rsidP="00EB7AC5">
      <w:pPr>
        <w:jc w:val="both"/>
        <w:rPr>
          <w:rFonts w:ascii="Times New Roman" w:hAnsi="Times New Roman" w:cs="Times New Roman"/>
          <w:sz w:val="24"/>
          <w:szCs w:val="24"/>
        </w:rPr>
      </w:pPr>
      <w:r w:rsidRPr="00003973">
        <w:rPr>
          <w:rFonts w:ascii="Times New Roman" w:hAnsi="Times New Roman" w:cs="Times New Roman"/>
          <w:sz w:val="24"/>
          <w:szCs w:val="24"/>
        </w:rPr>
        <w:t>ACI</w:t>
      </w:r>
      <w:r w:rsidR="00F3133F" w:rsidRPr="00003973">
        <w:rPr>
          <w:rFonts w:ascii="Times New Roman" w:hAnsi="Times New Roman" w:cs="Times New Roman"/>
          <w:sz w:val="24"/>
          <w:szCs w:val="24"/>
        </w:rPr>
        <w:t xml:space="preserve"> Ltd.</w:t>
      </w:r>
      <w:r w:rsidRPr="00003973">
        <w:rPr>
          <w:rFonts w:ascii="Times New Roman" w:hAnsi="Times New Roman" w:cs="Times New Roman"/>
          <w:sz w:val="24"/>
          <w:szCs w:val="24"/>
        </w:rPr>
        <w:t xml:space="preserve"> has also contributed to the national economy with a huge amount in corporate taxes, custom dut</w:t>
      </w:r>
      <w:r w:rsidR="00B8180E" w:rsidRPr="00003973">
        <w:rPr>
          <w:rFonts w:ascii="Times New Roman" w:hAnsi="Times New Roman" w:cs="Times New Roman"/>
          <w:sz w:val="24"/>
          <w:szCs w:val="24"/>
        </w:rPr>
        <w:t>ies and value added taxes (VAT), showing its immense importance in the growth of the economy as well as the growth of the country as a whole. ACI</w:t>
      </w:r>
      <w:r w:rsidR="00F3133F" w:rsidRPr="00003973">
        <w:rPr>
          <w:rFonts w:ascii="Times New Roman" w:hAnsi="Times New Roman" w:cs="Times New Roman"/>
          <w:sz w:val="24"/>
          <w:szCs w:val="24"/>
        </w:rPr>
        <w:t xml:space="preserve"> Ltd.</w:t>
      </w:r>
      <w:r w:rsidR="00B8180E" w:rsidRPr="00003973">
        <w:rPr>
          <w:rFonts w:ascii="Times New Roman" w:hAnsi="Times New Roman" w:cs="Times New Roman"/>
          <w:sz w:val="24"/>
          <w:szCs w:val="24"/>
        </w:rPr>
        <w:t xml:space="preserve"> contributed a total of 3,625 million taka to the national exchequer in the form of corporate taxes, custom duties and VATs during the financial year of 2017-2018.</w:t>
      </w:r>
    </w:p>
    <w:p w:rsidR="00703702" w:rsidRPr="00003973" w:rsidRDefault="00703702" w:rsidP="00EB7AC5">
      <w:pPr>
        <w:jc w:val="both"/>
        <w:rPr>
          <w:rFonts w:ascii="Times New Roman" w:hAnsi="Times New Roman" w:cs="Times New Roman"/>
          <w:sz w:val="24"/>
          <w:szCs w:val="24"/>
        </w:rPr>
      </w:pPr>
    </w:p>
    <w:p w:rsidR="00703702" w:rsidRPr="00003973" w:rsidRDefault="00703702" w:rsidP="00EB7AC5">
      <w:pPr>
        <w:jc w:val="both"/>
        <w:rPr>
          <w:rFonts w:ascii="Times New Roman" w:hAnsi="Times New Roman" w:cs="Times New Roman"/>
          <w:b/>
          <w:sz w:val="24"/>
          <w:szCs w:val="24"/>
        </w:rPr>
      </w:pPr>
    </w:p>
    <w:p w:rsidR="00703702" w:rsidRPr="00003973" w:rsidRDefault="00703702" w:rsidP="00EB7AC5">
      <w:pPr>
        <w:jc w:val="both"/>
        <w:rPr>
          <w:rFonts w:ascii="Times New Roman" w:hAnsi="Times New Roman" w:cs="Times New Roman"/>
          <w:b/>
          <w:sz w:val="24"/>
          <w:szCs w:val="24"/>
        </w:rPr>
      </w:pPr>
    </w:p>
    <w:p w:rsidR="00703702" w:rsidRPr="00003973" w:rsidRDefault="00703702" w:rsidP="00EB7AC5">
      <w:pPr>
        <w:jc w:val="both"/>
        <w:rPr>
          <w:rFonts w:ascii="Times New Roman" w:hAnsi="Times New Roman" w:cs="Times New Roman"/>
          <w:b/>
          <w:sz w:val="24"/>
          <w:szCs w:val="24"/>
        </w:rPr>
      </w:pPr>
    </w:p>
    <w:p w:rsidR="00703702" w:rsidRPr="00003973" w:rsidRDefault="00703702" w:rsidP="00EB7AC5">
      <w:pPr>
        <w:jc w:val="both"/>
        <w:rPr>
          <w:rFonts w:ascii="Times New Roman" w:hAnsi="Times New Roman" w:cs="Times New Roman"/>
          <w:b/>
          <w:sz w:val="24"/>
          <w:szCs w:val="24"/>
        </w:rPr>
      </w:pPr>
    </w:p>
    <w:p w:rsidR="00703702" w:rsidRPr="00003973" w:rsidRDefault="00703702" w:rsidP="00EB7AC5">
      <w:pPr>
        <w:jc w:val="both"/>
        <w:rPr>
          <w:rFonts w:ascii="Times New Roman" w:hAnsi="Times New Roman" w:cs="Times New Roman"/>
          <w:b/>
          <w:sz w:val="24"/>
          <w:szCs w:val="24"/>
        </w:rPr>
      </w:pPr>
    </w:p>
    <w:p w:rsidR="00703702" w:rsidRPr="00003973" w:rsidRDefault="00703702" w:rsidP="00EB7AC5">
      <w:pPr>
        <w:jc w:val="both"/>
        <w:rPr>
          <w:rFonts w:ascii="Times New Roman" w:hAnsi="Times New Roman" w:cs="Times New Roman"/>
          <w:b/>
          <w:sz w:val="24"/>
          <w:szCs w:val="24"/>
        </w:rPr>
      </w:pPr>
    </w:p>
    <w:p w:rsidR="00703702" w:rsidRPr="00003973" w:rsidRDefault="00703702" w:rsidP="00EB7AC5">
      <w:pPr>
        <w:jc w:val="both"/>
        <w:rPr>
          <w:rFonts w:ascii="Times New Roman" w:hAnsi="Times New Roman" w:cs="Times New Roman"/>
          <w:b/>
          <w:sz w:val="24"/>
          <w:szCs w:val="24"/>
        </w:rPr>
      </w:pPr>
    </w:p>
    <w:p w:rsidR="009F448C" w:rsidRDefault="009F448C" w:rsidP="009B42C5">
      <w:pPr>
        <w:pStyle w:val="Heading2"/>
      </w:pPr>
      <w:bookmarkStart w:id="35" w:name="_Toc15761070"/>
    </w:p>
    <w:p w:rsidR="009F448C" w:rsidRDefault="009F448C" w:rsidP="009B42C5">
      <w:pPr>
        <w:pStyle w:val="Heading2"/>
      </w:pPr>
      <w:r>
        <w:br/>
      </w:r>
    </w:p>
    <w:p w:rsidR="00703702" w:rsidRPr="00003973" w:rsidRDefault="009B42C5" w:rsidP="009B42C5">
      <w:pPr>
        <w:pStyle w:val="Heading2"/>
      </w:pPr>
      <w:r>
        <w:t xml:space="preserve">Important </w:t>
      </w:r>
      <w:r w:rsidR="00703702" w:rsidRPr="00003973">
        <w:t>Events:</w:t>
      </w:r>
      <w:bookmarkEnd w:id="35"/>
    </w:p>
    <w:p w:rsidR="00703702" w:rsidRPr="00003973" w:rsidRDefault="00703702" w:rsidP="00EB7AC5">
      <w:pPr>
        <w:jc w:val="both"/>
        <w:rPr>
          <w:rFonts w:ascii="Times New Roman" w:hAnsi="Times New Roman" w:cs="Times New Roman"/>
          <w:sz w:val="24"/>
          <w:szCs w:val="24"/>
        </w:rPr>
      </w:pPr>
      <w:r w:rsidRPr="00003973">
        <w:rPr>
          <w:rFonts w:ascii="Times New Roman" w:hAnsi="Times New Roman" w:cs="Times New Roman"/>
          <w:sz w:val="24"/>
          <w:szCs w:val="24"/>
        </w:rPr>
        <w:t xml:space="preserve">Some of the important events of ACI Ltd. </w:t>
      </w:r>
      <w:proofErr w:type="gramStart"/>
      <w:r w:rsidRPr="00003973">
        <w:rPr>
          <w:rFonts w:ascii="Times New Roman" w:hAnsi="Times New Roman" w:cs="Times New Roman"/>
          <w:sz w:val="24"/>
          <w:szCs w:val="24"/>
        </w:rPr>
        <w:t>is</w:t>
      </w:r>
      <w:proofErr w:type="gramEnd"/>
      <w:r w:rsidRPr="00003973">
        <w:rPr>
          <w:rFonts w:ascii="Times New Roman" w:hAnsi="Times New Roman" w:cs="Times New Roman"/>
          <w:sz w:val="24"/>
          <w:szCs w:val="24"/>
        </w:rPr>
        <w:t xml:space="preserve"> as follows:</w:t>
      </w:r>
    </w:p>
    <w:p w:rsidR="00703702" w:rsidRPr="00003973" w:rsidRDefault="00703702" w:rsidP="00EB7AC5">
      <w:pPr>
        <w:jc w:val="both"/>
        <w:rPr>
          <w:rFonts w:ascii="Times New Roman" w:hAnsi="Times New Roman" w:cs="Times New Roman"/>
          <w:b/>
          <w:sz w:val="24"/>
          <w:szCs w:val="24"/>
        </w:rPr>
      </w:pPr>
      <w:r w:rsidRPr="00003973">
        <w:rPr>
          <w:rFonts w:ascii="Times New Roman" w:hAnsi="Times New Roman" w:cs="Times New Roman"/>
          <w:b/>
          <w:noProof/>
          <w:sz w:val="24"/>
          <w:szCs w:val="24"/>
        </w:rPr>
        <w:drawing>
          <wp:inline distT="0" distB="0" distL="0" distR="0">
            <wp:extent cx="5943600" cy="3790829"/>
            <wp:effectExtent l="38100" t="57150" r="114300" b="95371"/>
            <wp:docPr id="9" name="Content Placeholder 4"/>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pic:cNvPicPr>
                      <a:picLocks noGrp="1" noChangeAspect="1"/>
                    </pic:cNvPicPr>
                  </pic:nvPicPr>
                  <pic:blipFill>
                    <a:blip r:embed="rId10">
                      <a:grayscl/>
                    </a:blip>
                    <a:stretch>
                      <a:fillRect/>
                    </a:stretch>
                  </pic:blipFill>
                  <pic:spPr>
                    <a:xfrm>
                      <a:off x="0" y="0"/>
                      <a:ext cx="5943600" cy="379082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D66986" w:rsidRPr="00003973" w:rsidRDefault="00D66986" w:rsidP="00EB7AC5">
      <w:pPr>
        <w:jc w:val="both"/>
        <w:rPr>
          <w:rFonts w:ascii="Times New Roman" w:hAnsi="Times New Roman" w:cs="Times New Roman"/>
          <w:sz w:val="24"/>
          <w:szCs w:val="24"/>
        </w:rPr>
      </w:pPr>
    </w:p>
    <w:p w:rsidR="00D66986" w:rsidRPr="00003973" w:rsidRDefault="00D66986" w:rsidP="009B42C5">
      <w:pPr>
        <w:pStyle w:val="Heading2"/>
      </w:pPr>
      <w:bookmarkStart w:id="36" w:name="_Toc15761071"/>
      <w:r w:rsidRPr="00003973">
        <w:t>Mission:</w:t>
      </w:r>
      <w:bookmarkEnd w:id="36"/>
    </w:p>
    <w:p w:rsidR="00D66986" w:rsidRPr="00003973" w:rsidRDefault="00A3004E" w:rsidP="00EB7AC5">
      <w:pPr>
        <w:jc w:val="both"/>
        <w:rPr>
          <w:rFonts w:ascii="Times New Roman" w:hAnsi="Times New Roman" w:cs="Times New Roman"/>
          <w:sz w:val="24"/>
          <w:szCs w:val="24"/>
        </w:rPr>
      </w:pPr>
      <w:r w:rsidRPr="00003973">
        <w:rPr>
          <w:rFonts w:ascii="Times New Roman" w:hAnsi="Times New Roman" w:cs="Times New Roman"/>
          <w:sz w:val="24"/>
          <w:szCs w:val="24"/>
        </w:rPr>
        <w:t>ACI</w:t>
      </w:r>
      <w:r w:rsidR="00F3133F" w:rsidRPr="00003973">
        <w:rPr>
          <w:rFonts w:ascii="Times New Roman" w:hAnsi="Times New Roman" w:cs="Times New Roman"/>
          <w:sz w:val="24"/>
          <w:szCs w:val="24"/>
        </w:rPr>
        <w:t xml:space="preserve"> Ltd.</w:t>
      </w:r>
      <w:r w:rsidRPr="00003973">
        <w:rPr>
          <w:rFonts w:ascii="Times New Roman" w:hAnsi="Times New Roman" w:cs="Times New Roman"/>
          <w:sz w:val="24"/>
          <w:szCs w:val="24"/>
        </w:rPr>
        <w:t xml:space="preserve">’s mission is, through </w:t>
      </w:r>
      <w:r w:rsidRPr="00003973">
        <w:rPr>
          <w:rFonts w:ascii="Times New Roman" w:hAnsi="Times New Roman" w:cs="Times New Roman"/>
          <w:noProof/>
          <w:sz w:val="24"/>
          <w:szCs w:val="24"/>
        </w:rPr>
        <w:t>responsible</w:t>
      </w:r>
      <w:r w:rsidRPr="00003973">
        <w:rPr>
          <w:rFonts w:ascii="Times New Roman" w:hAnsi="Times New Roman" w:cs="Times New Roman"/>
          <w:sz w:val="24"/>
          <w:szCs w:val="24"/>
        </w:rPr>
        <w:t xml:space="preserve"> application of technology, skills and </w:t>
      </w:r>
      <w:proofErr w:type="gramStart"/>
      <w:r w:rsidRPr="00003973">
        <w:rPr>
          <w:rFonts w:ascii="Times New Roman" w:hAnsi="Times New Roman" w:cs="Times New Roman"/>
          <w:sz w:val="24"/>
          <w:szCs w:val="24"/>
        </w:rPr>
        <w:t>knowledge,</w:t>
      </w:r>
      <w:proofErr w:type="gramEnd"/>
      <w:r w:rsidRPr="00003973">
        <w:rPr>
          <w:rFonts w:ascii="Times New Roman" w:hAnsi="Times New Roman" w:cs="Times New Roman"/>
          <w:sz w:val="24"/>
          <w:szCs w:val="24"/>
        </w:rPr>
        <w:t xml:space="preserve"> enrich the quality of life of the people of the country. ACI</w:t>
      </w:r>
      <w:r w:rsidR="00F3133F" w:rsidRPr="00003973">
        <w:rPr>
          <w:rFonts w:ascii="Times New Roman" w:hAnsi="Times New Roman" w:cs="Times New Roman"/>
          <w:sz w:val="24"/>
          <w:szCs w:val="24"/>
        </w:rPr>
        <w:t xml:space="preserve"> Ltd.</w:t>
      </w:r>
      <w:r w:rsidRPr="00003973">
        <w:rPr>
          <w:rFonts w:ascii="Times New Roman" w:hAnsi="Times New Roman" w:cs="Times New Roman"/>
          <w:sz w:val="24"/>
          <w:szCs w:val="24"/>
        </w:rPr>
        <w:t xml:space="preserve"> is committed to pursue excellence through world-class products, empowered employees and innovative processes in order to provide the maximum level of satisfaction to its customers.</w:t>
      </w:r>
    </w:p>
    <w:p w:rsidR="00150B43" w:rsidRDefault="00150B43" w:rsidP="009B42C5">
      <w:pPr>
        <w:pStyle w:val="Heading2"/>
        <w:rPr>
          <w:rFonts w:ascii="Times New Roman" w:eastAsiaTheme="minorEastAsia" w:hAnsi="Times New Roman" w:cs="Times New Roman"/>
          <w:b w:val="0"/>
          <w:bCs w:val="0"/>
          <w:color w:val="auto"/>
          <w:sz w:val="24"/>
          <w:szCs w:val="24"/>
        </w:rPr>
      </w:pPr>
      <w:bookmarkStart w:id="37" w:name="_Toc15761072"/>
    </w:p>
    <w:p w:rsidR="00F05A71" w:rsidRPr="00003973" w:rsidRDefault="00F05A71" w:rsidP="009B42C5">
      <w:pPr>
        <w:pStyle w:val="Heading2"/>
      </w:pPr>
      <w:r w:rsidRPr="00003973">
        <w:t>Vision:</w:t>
      </w:r>
      <w:bookmarkEnd w:id="37"/>
    </w:p>
    <w:p w:rsidR="00C37AB9" w:rsidRPr="00003973" w:rsidRDefault="00C37AB9" w:rsidP="00EB7AC5">
      <w:pPr>
        <w:jc w:val="both"/>
        <w:rPr>
          <w:rFonts w:ascii="Times New Roman" w:hAnsi="Times New Roman" w:cs="Times New Roman"/>
          <w:sz w:val="24"/>
          <w:szCs w:val="24"/>
        </w:rPr>
      </w:pPr>
      <w:r w:rsidRPr="00003973">
        <w:rPr>
          <w:rFonts w:ascii="Times New Roman" w:hAnsi="Times New Roman" w:cs="Times New Roman"/>
          <w:sz w:val="24"/>
          <w:szCs w:val="24"/>
        </w:rPr>
        <w:t xml:space="preserve">To </w:t>
      </w:r>
      <w:proofErr w:type="spellStart"/>
      <w:r w:rsidRPr="00003973">
        <w:rPr>
          <w:rFonts w:ascii="Times New Roman" w:hAnsi="Times New Roman" w:cs="Times New Roman"/>
          <w:sz w:val="24"/>
          <w:szCs w:val="24"/>
        </w:rPr>
        <w:t>realise</w:t>
      </w:r>
      <w:proofErr w:type="spellEnd"/>
      <w:r w:rsidRPr="00003973">
        <w:rPr>
          <w:rFonts w:ascii="Times New Roman" w:hAnsi="Times New Roman" w:cs="Times New Roman"/>
          <w:sz w:val="24"/>
          <w:szCs w:val="24"/>
        </w:rPr>
        <w:t xml:space="preserve"> its Mission, ACI </w:t>
      </w:r>
      <w:r w:rsidR="00F3133F" w:rsidRPr="00003973">
        <w:rPr>
          <w:rFonts w:ascii="Times New Roman" w:hAnsi="Times New Roman" w:cs="Times New Roman"/>
          <w:sz w:val="24"/>
          <w:szCs w:val="24"/>
        </w:rPr>
        <w:t xml:space="preserve">Ltd. </w:t>
      </w:r>
      <w:r w:rsidRPr="00003973">
        <w:rPr>
          <w:rFonts w:ascii="Times New Roman" w:hAnsi="Times New Roman" w:cs="Times New Roman"/>
          <w:sz w:val="24"/>
          <w:szCs w:val="24"/>
        </w:rPr>
        <w:t>will:</w:t>
      </w:r>
    </w:p>
    <w:p w:rsidR="00C37AB9" w:rsidRPr="00003973" w:rsidRDefault="00C37AB9" w:rsidP="00EB7AC5">
      <w:pPr>
        <w:numPr>
          <w:ilvl w:val="0"/>
          <w:numId w:val="1"/>
        </w:numPr>
        <w:jc w:val="both"/>
        <w:rPr>
          <w:rFonts w:ascii="Times New Roman" w:hAnsi="Times New Roman" w:cs="Times New Roman"/>
          <w:sz w:val="24"/>
          <w:szCs w:val="24"/>
        </w:rPr>
      </w:pPr>
      <w:r w:rsidRPr="00003973">
        <w:rPr>
          <w:rFonts w:ascii="Times New Roman" w:hAnsi="Times New Roman" w:cs="Times New Roman"/>
          <w:sz w:val="24"/>
          <w:szCs w:val="24"/>
        </w:rPr>
        <w:t>Provide products and services of high and consistent quality, ensuring value for money to our customers</w:t>
      </w:r>
    </w:p>
    <w:p w:rsidR="00C37AB9" w:rsidRPr="00003973" w:rsidRDefault="00C37AB9" w:rsidP="00EB7AC5">
      <w:pPr>
        <w:numPr>
          <w:ilvl w:val="0"/>
          <w:numId w:val="1"/>
        </w:numPr>
        <w:jc w:val="both"/>
        <w:rPr>
          <w:rFonts w:ascii="Times New Roman" w:hAnsi="Times New Roman" w:cs="Times New Roman"/>
          <w:sz w:val="24"/>
          <w:szCs w:val="24"/>
        </w:rPr>
      </w:pPr>
      <w:r w:rsidRPr="00003973">
        <w:rPr>
          <w:rFonts w:ascii="Times New Roman" w:hAnsi="Times New Roman" w:cs="Times New Roman"/>
          <w:sz w:val="24"/>
          <w:szCs w:val="24"/>
        </w:rPr>
        <w:lastRenderedPageBreak/>
        <w:t>Endeavour to attain a position of leadership in each category of our businesses</w:t>
      </w:r>
    </w:p>
    <w:p w:rsidR="00C37AB9" w:rsidRPr="00003973" w:rsidRDefault="00C37AB9" w:rsidP="00EB7AC5">
      <w:pPr>
        <w:numPr>
          <w:ilvl w:val="0"/>
          <w:numId w:val="1"/>
        </w:numPr>
        <w:jc w:val="both"/>
        <w:rPr>
          <w:rFonts w:ascii="Times New Roman" w:hAnsi="Times New Roman" w:cs="Times New Roman"/>
          <w:sz w:val="24"/>
          <w:szCs w:val="24"/>
        </w:rPr>
      </w:pPr>
      <w:r w:rsidRPr="00003973">
        <w:rPr>
          <w:rFonts w:ascii="Times New Roman" w:hAnsi="Times New Roman" w:cs="Times New Roman"/>
          <w:sz w:val="24"/>
          <w:szCs w:val="24"/>
        </w:rPr>
        <w:t>Develop our employees by encouraging empowerment and rewarding innovation</w:t>
      </w:r>
    </w:p>
    <w:p w:rsidR="00C37AB9" w:rsidRPr="00003973" w:rsidRDefault="00C37AB9" w:rsidP="00EB7AC5">
      <w:pPr>
        <w:numPr>
          <w:ilvl w:val="0"/>
          <w:numId w:val="1"/>
        </w:numPr>
        <w:jc w:val="both"/>
        <w:rPr>
          <w:rFonts w:ascii="Times New Roman" w:hAnsi="Times New Roman" w:cs="Times New Roman"/>
          <w:sz w:val="24"/>
          <w:szCs w:val="24"/>
        </w:rPr>
      </w:pPr>
      <w:r w:rsidRPr="00003973">
        <w:rPr>
          <w:rFonts w:ascii="Times New Roman" w:hAnsi="Times New Roman" w:cs="Times New Roman"/>
          <w:sz w:val="24"/>
          <w:szCs w:val="24"/>
        </w:rPr>
        <w:t>Promote an environment for learning and personal growth</w:t>
      </w:r>
    </w:p>
    <w:p w:rsidR="00C37AB9" w:rsidRPr="00003973" w:rsidRDefault="00C37AB9" w:rsidP="00EB7AC5">
      <w:pPr>
        <w:numPr>
          <w:ilvl w:val="0"/>
          <w:numId w:val="1"/>
        </w:numPr>
        <w:jc w:val="both"/>
        <w:rPr>
          <w:rFonts w:ascii="Times New Roman" w:hAnsi="Times New Roman" w:cs="Times New Roman"/>
          <w:sz w:val="24"/>
          <w:szCs w:val="24"/>
        </w:rPr>
      </w:pPr>
      <w:r w:rsidRPr="00003973">
        <w:rPr>
          <w:rFonts w:ascii="Times New Roman" w:hAnsi="Times New Roman" w:cs="Times New Roman"/>
          <w:sz w:val="24"/>
          <w:szCs w:val="24"/>
        </w:rPr>
        <w:t xml:space="preserve">Attain a high level of productivity in all our operations through effective </w:t>
      </w:r>
      <w:proofErr w:type="spellStart"/>
      <w:r w:rsidRPr="00003973">
        <w:rPr>
          <w:rFonts w:ascii="Times New Roman" w:hAnsi="Times New Roman" w:cs="Times New Roman"/>
          <w:sz w:val="24"/>
          <w:szCs w:val="24"/>
        </w:rPr>
        <w:t>utilisation</w:t>
      </w:r>
      <w:proofErr w:type="spellEnd"/>
      <w:r w:rsidRPr="00003973">
        <w:rPr>
          <w:rFonts w:ascii="Times New Roman" w:hAnsi="Times New Roman" w:cs="Times New Roman"/>
          <w:sz w:val="24"/>
          <w:szCs w:val="24"/>
        </w:rPr>
        <w:t xml:space="preserve"> of resources and adoption of appropriate technology</w:t>
      </w:r>
    </w:p>
    <w:p w:rsidR="00C37AB9" w:rsidRPr="00003973" w:rsidRDefault="00C37AB9" w:rsidP="00EB7AC5">
      <w:pPr>
        <w:numPr>
          <w:ilvl w:val="0"/>
          <w:numId w:val="1"/>
        </w:numPr>
        <w:jc w:val="both"/>
        <w:rPr>
          <w:rFonts w:ascii="Times New Roman" w:hAnsi="Times New Roman" w:cs="Times New Roman"/>
          <w:sz w:val="24"/>
          <w:szCs w:val="24"/>
        </w:rPr>
      </w:pPr>
      <w:r w:rsidRPr="00003973">
        <w:rPr>
          <w:rFonts w:ascii="Times New Roman" w:hAnsi="Times New Roman" w:cs="Times New Roman"/>
          <w:sz w:val="24"/>
          <w:szCs w:val="24"/>
        </w:rPr>
        <w:t>Promote inclusive growth by encouraging and assisting our distributors and suppliers in improving efficiency</w:t>
      </w:r>
    </w:p>
    <w:p w:rsidR="00F05A71" w:rsidRPr="00003973" w:rsidRDefault="00C37AB9" w:rsidP="00EB7AC5">
      <w:pPr>
        <w:numPr>
          <w:ilvl w:val="0"/>
          <w:numId w:val="1"/>
        </w:numPr>
        <w:jc w:val="both"/>
        <w:rPr>
          <w:rFonts w:ascii="Times New Roman" w:hAnsi="Times New Roman" w:cs="Times New Roman"/>
          <w:sz w:val="24"/>
          <w:szCs w:val="24"/>
        </w:rPr>
      </w:pPr>
      <w:r w:rsidRPr="00003973">
        <w:rPr>
          <w:rFonts w:ascii="Times New Roman" w:hAnsi="Times New Roman" w:cs="Times New Roman"/>
          <w:sz w:val="24"/>
          <w:szCs w:val="24"/>
        </w:rPr>
        <w:t xml:space="preserve">Ensure superior return on investment through judicious use of resources and efficient operations, </w:t>
      </w:r>
      <w:proofErr w:type="spellStart"/>
      <w:r w:rsidRPr="00003973">
        <w:rPr>
          <w:rFonts w:ascii="Times New Roman" w:hAnsi="Times New Roman" w:cs="Times New Roman"/>
          <w:sz w:val="24"/>
          <w:szCs w:val="24"/>
        </w:rPr>
        <w:t>utilising</w:t>
      </w:r>
      <w:proofErr w:type="spellEnd"/>
      <w:r w:rsidRPr="00003973">
        <w:rPr>
          <w:rFonts w:ascii="Times New Roman" w:hAnsi="Times New Roman" w:cs="Times New Roman"/>
          <w:sz w:val="24"/>
          <w:szCs w:val="24"/>
        </w:rPr>
        <w:t xml:space="preserve"> our core competencies</w:t>
      </w:r>
    </w:p>
    <w:p w:rsidR="00150B43" w:rsidRDefault="00150B43" w:rsidP="009B42C5">
      <w:pPr>
        <w:pStyle w:val="Heading2"/>
        <w:rPr>
          <w:rFonts w:ascii="Times New Roman" w:eastAsiaTheme="minorEastAsia" w:hAnsi="Times New Roman" w:cs="Times New Roman"/>
          <w:b w:val="0"/>
          <w:bCs w:val="0"/>
          <w:color w:val="auto"/>
          <w:sz w:val="24"/>
          <w:szCs w:val="24"/>
        </w:rPr>
      </w:pPr>
      <w:bookmarkStart w:id="38" w:name="_Toc15761073"/>
    </w:p>
    <w:p w:rsidR="00F3133F" w:rsidRPr="00003973" w:rsidRDefault="00F3133F" w:rsidP="009B42C5">
      <w:pPr>
        <w:pStyle w:val="Heading2"/>
      </w:pPr>
      <w:r w:rsidRPr="00003973">
        <w:t>Values:</w:t>
      </w:r>
      <w:bookmarkEnd w:id="38"/>
    </w:p>
    <w:p w:rsidR="00A564B8" w:rsidRPr="00003973" w:rsidRDefault="00A564B8" w:rsidP="00EB7AC5">
      <w:pPr>
        <w:jc w:val="center"/>
        <w:rPr>
          <w:rFonts w:ascii="Times New Roman" w:hAnsi="Times New Roman" w:cs="Times New Roman"/>
          <w:b/>
          <w:sz w:val="24"/>
          <w:szCs w:val="24"/>
        </w:rPr>
      </w:pPr>
      <w:r w:rsidRPr="00003973">
        <w:rPr>
          <w:rFonts w:ascii="Times New Roman" w:hAnsi="Times New Roman" w:cs="Times New Roman"/>
          <w:b/>
          <w:noProof/>
          <w:sz w:val="24"/>
          <w:szCs w:val="24"/>
        </w:rPr>
        <w:drawing>
          <wp:inline distT="0" distB="0" distL="0" distR="0">
            <wp:extent cx="3131820" cy="2708683"/>
            <wp:effectExtent l="152400" t="152400" r="163830" b="129767"/>
            <wp:docPr id="4" name="Content Placeholder 3">
              <a:extLst xmlns:a="http://schemas.openxmlformats.org/drawingml/2006/main">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xmlns:ve="http://schemas.openxmlformats.org/markup-compatibility/2006" id="{7C2BBE7B-267A-453E-AAF0-EAA1C50DFD48}"/>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Content Placeholder 3">
                      <a:extLst>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xmlns:ve="http://schemas.openxmlformats.org/markup-compatibility/2006" id="{7C2BBE7B-267A-453E-AAF0-EAA1C50DFD48}"/>
                        </a:ext>
                      </a:extLst>
                    </pic:cNvPr>
                    <pic:cNvPicPr>
                      <a:picLocks noGrp="1" noChangeAspect="1"/>
                    </pic:cNvPicPr>
                  </pic:nvPicPr>
                  <pic:blipFill>
                    <a:blip r:embed="rId11">
                      <a:duotone>
                        <a:prstClr val="black"/>
                        <a:srgbClr val="D9C3A5">
                          <a:tint val="50000"/>
                          <a:satMod val="180000"/>
                        </a:srgbClr>
                      </a:duotone>
                    </a:blip>
                    <a:stretch>
                      <a:fillRect/>
                    </a:stretch>
                  </pic:blipFill>
                  <pic:spPr>
                    <a:xfrm>
                      <a:off x="0" y="0"/>
                      <a:ext cx="3142278" cy="2717728"/>
                    </a:xfrm>
                    <a:prstGeom prst="rect">
                      <a:avLst/>
                    </a:prstGeom>
                    <a:ln>
                      <a:noFill/>
                    </a:ln>
                    <a:effectLst>
                      <a:outerShdw blurRad="190500" algn="tl" rotWithShape="0">
                        <a:srgbClr val="000000">
                          <a:alpha val="70000"/>
                        </a:srgbClr>
                      </a:outerShdw>
                    </a:effectLst>
                  </pic:spPr>
                </pic:pic>
              </a:graphicData>
            </a:graphic>
          </wp:inline>
        </w:drawing>
      </w:r>
    </w:p>
    <w:p w:rsidR="00A564B8" w:rsidRPr="00003973" w:rsidRDefault="00A564B8" w:rsidP="00EB7AC5">
      <w:pPr>
        <w:jc w:val="both"/>
        <w:rPr>
          <w:rFonts w:ascii="Times New Roman" w:hAnsi="Times New Roman" w:cs="Times New Roman"/>
          <w:b/>
          <w:sz w:val="24"/>
          <w:szCs w:val="24"/>
        </w:rPr>
      </w:pPr>
    </w:p>
    <w:p w:rsidR="00F3133F" w:rsidRPr="00003973" w:rsidRDefault="00F3133F" w:rsidP="00EB7AC5">
      <w:pPr>
        <w:spacing w:line="360" w:lineRule="auto"/>
        <w:jc w:val="both"/>
        <w:rPr>
          <w:rFonts w:ascii="Times New Roman" w:hAnsi="Times New Roman" w:cs="Times New Roman"/>
          <w:sz w:val="24"/>
          <w:szCs w:val="24"/>
        </w:rPr>
      </w:pPr>
      <w:r w:rsidRPr="00003973">
        <w:rPr>
          <w:rFonts w:ascii="Times New Roman" w:hAnsi="Times New Roman" w:cs="Times New Roman"/>
          <w:sz w:val="24"/>
          <w:szCs w:val="24"/>
        </w:rPr>
        <w:t xml:space="preserve">Employees of ACI Ltd. shares a specific set of core company values. The values are considered as the basic driving force of the organization. In ACI Ltd. whatever the business is the </w:t>
      </w:r>
      <w:r w:rsidRPr="00003973">
        <w:rPr>
          <w:rFonts w:ascii="Times New Roman" w:hAnsi="Times New Roman" w:cs="Times New Roman"/>
          <w:noProof/>
          <w:sz w:val="24"/>
          <w:szCs w:val="24"/>
        </w:rPr>
        <w:t>unit</w:t>
      </w:r>
      <w:r w:rsidRPr="00003973">
        <w:rPr>
          <w:rFonts w:ascii="Times New Roman" w:hAnsi="Times New Roman" w:cs="Times New Roman"/>
          <w:sz w:val="24"/>
          <w:szCs w:val="24"/>
        </w:rPr>
        <w:t xml:space="preserve"> is that must </w:t>
      </w:r>
      <w:r w:rsidRPr="00003973">
        <w:rPr>
          <w:rFonts w:ascii="Times New Roman" w:hAnsi="Times New Roman" w:cs="Times New Roman"/>
          <w:noProof/>
          <w:sz w:val="24"/>
          <w:szCs w:val="24"/>
        </w:rPr>
        <w:t>instil</w:t>
      </w:r>
      <w:r w:rsidRPr="00003973">
        <w:rPr>
          <w:rFonts w:ascii="Times New Roman" w:hAnsi="Times New Roman" w:cs="Times New Roman"/>
          <w:sz w:val="24"/>
          <w:szCs w:val="24"/>
        </w:rPr>
        <w:t xml:space="preserve"> all the core value in their operation. </w:t>
      </w:r>
    </w:p>
    <w:p w:rsidR="00F3133F" w:rsidRPr="00003973" w:rsidRDefault="00F3133F" w:rsidP="00EB7AC5">
      <w:pPr>
        <w:pStyle w:val="ListParagraph"/>
        <w:numPr>
          <w:ilvl w:val="0"/>
          <w:numId w:val="3"/>
        </w:numPr>
        <w:spacing w:line="360" w:lineRule="auto"/>
        <w:jc w:val="both"/>
        <w:rPr>
          <w:rFonts w:ascii="Times New Roman" w:hAnsi="Times New Roman" w:cs="Times New Roman"/>
          <w:b/>
          <w:sz w:val="24"/>
          <w:szCs w:val="24"/>
        </w:rPr>
      </w:pPr>
      <w:r w:rsidRPr="00003973">
        <w:rPr>
          <w:rFonts w:ascii="Times New Roman" w:hAnsi="Times New Roman" w:cs="Times New Roman"/>
          <w:sz w:val="24"/>
          <w:szCs w:val="24"/>
        </w:rPr>
        <w:t>Quality</w:t>
      </w:r>
    </w:p>
    <w:p w:rsidR="00F3133F" w:rsidRPr="00003973" w:rsidRDefault="00F3133F" w:rsidP="00EB7AC5">
      <w:pPr>
        <w:pStyle w:val="ListParagraph"/>
        <w:numPr>
          <w:ilvl w:val="0"/>
          <w:numId w:val="2"/>
        </w:numPr>
        <w:spacing w:after="200" w:line="360" w:lineRule="auto"/>
        <w:jc w:val="both"/>
        <w:rPr>
          <w:rFonts w:ascii="Times New Roman" w:hAnsi="Times New Roman" w:cs="Times New Roman"/>
          <w:b/>
          <w:sz w:val="24"/>
          <w:szCs w:val="24"/>
        </w:rPr>
      </w:pPr>
      <w:r w:rsidRPr="00003973">
        <w:rPr>
          <w:rFonts w:ascii="Times New Roman" w:hAnsi="Times New Roman" w:cs="Times New Roman"/>
          <w:sz w:val="24"/>
          <w:szCs w:val="24"/>
        </w:rPr>
        <w:t>Customer Focus</w:t>
      </w:r>
    </w:p>
    <w:p w:rsidR="00F3133F" w:rsidRPr="00003973" w:rsidRDefault="00F3133F" w:rsidP="00EB7AC5">
      <w:pPr>
        <w:pStyle w:val="ListParagraph"/>
        <w:numPr>
          <w:ilvl w:val="0"/>
          <w:numId w:val="2"/>
        </w:numPr>
        <w:spacing w:after="200" w:line="360" w:lineRule="auto"/>
        <w:jc w:val="both"/>
        <w:rPr>
          <w:rFonts w:ascii="Times New Roman" w:hAnsi="Times New Roman" w:cs="Times New Roman"/>
          <w:b/>
          <w:sz w:val="24"/>
          <w:szCs w:val="24"/>
        </w:rPr>
      </w:pPr>
      <w:r w:rsidRPr="00003973">
        <w:rPr>
          <w:rFonts w:ascii="Times New Roman" w:hAnsi="Times New Roman" w:cs="Times New Roman"/>
          <w:sz w:val="24"/>
          <w:szCs w:val="24"/>
        </w:rPr>
        <w:lastRenderedPageBreak/>
        <w:t>Fairness</w:t>
      </w:r>
    </w:p>
    <w:p w:rsidR="00F3133F" w:rsidRPr="00003973" w:rsidRDefault="00F3133F" w:rsidP="00EB7AC5">
      <w:pPr>
        <w:pStyle w:val="ListParagraph"/>
        <w:numPr>
          <w:ilvl w:val="0"/>
          <w:numId w:val="2"/>
        </w:numPr>
        <w:spacing w:after="200" w:line="360" w:lineRule="auto"/>
        <w:jc w:val="both"/>
        <w:rPr>
          <w:rFonts w:ascii="Times New Roman" w:hAnsi="Times New Roman" w:cs="Times New Roman"/>
          <w:b/>
          <w:sz w:val="24"/>
          <w:szCs w:val="24"/>
        </w:rPr>
      </w:pPr>
      <w:r w:rsidRPr="00003973">
        <w:rPr>
          <w:rFonts w:ascii="Times New Roman" w:hAnsi="Times New Roman" w:cs="Times New Roman"/>
          <w:sz w:val="24"/>
          <w:szCs w:val="24"/>
        </w:rPr>
        <w:t>Transparency</w:t>
      </w:r>
    </w:p>
    <w:p w:rsidR="00F3133F" w:rsidRPr="00003973" w:rsidRDefault="00F3133F" w:rsidP="00EB7AC5">
      <w:pPr>
        <w:pStyle w:val="ListParagraph"/>
        <w:numPr>
          <w:ilvl w:val="0"/>
          <w:numId w:val="2"/>
        </w:numPr>
        <w:spacing w:after="200" w:line="360" w:lineRule="auto"/>
        <w:jc w:val="both"/>
        <w:rPr>
          <w:rFonts w:ascii="Times New Roman" w:hAnsi="Times New Roman" w:cs="Times New Roman"/>
          <w:b/>
          <w:sz w:val="24"/>
          <w:szCs w:val="24"/>
        </w:rPr>
      </w:pPr>
      <w:r w:rsidRPr="00003973">
        <w:rPr>
          <w:rFonts w:ascii="Times New Roman" w:hAnsi="Times New Roman" w:cs="Times New Roman"/>
          <w:sz w:val="24"/>
          <w:szCs w:val="24"/>
        </w:rPr>
        <w:t>Continuous Improvement</w:t>
      </w:r>
    </w:p>
    <w:p w:rsidR="00F3133F" w:rsidRPr="00003973" w:rsidRDefault="00F3133F" w:rsidP="00EB7AC5">
      <w:pPr>
        <w:pStyle w:val="ListParagraph"/>
        <w:numPr>
          <w:ilvl w:val="0"/>
          <w:numId w:val="2"/>
        </w:numPr>
        <w:spacing w:after="200" w:line="360" w:lineRule="auto"/>
        <w:jc w:val="both"/>
        <w:rPr>
          <w:rFonts w:ascii="Times New Roman" w:hAnsi="Times New Roman" w:cs="Times New Roman"/>
          <w:b/>
          <w:sz w:val="24"/>
          <w:szCs w:val="24"/>
        </w:rPr>
      </w:pPr>
      <w:r w:rsidRPr="00003973">
        <w:rPr>
          <w:rFonts w:ascii="Times New Roman" w:hAnsi="Times New Roman" w:cs="Times New Roman"/>
          <w:sz w:val="24"/>
          <w:szCs w:val="24"/>
        </w:rPr>
        <w:t>Innovation</w:t>
      </w:r>
    </w:p>
    <w:p w:rsidR="00F3133F" w:rsidRPr="00003973" w:rsidRDefault="00F3133F" w:rsidP="00EB7AC5">
      <w:pPr>
        <w:spacing w:line="360" w:lineRule="auto"/>
        <w:jc w:val="both"/>
        <w:rPr>
          <w:rFonts w:ascii="Times New Roman" w:hAnsi="Times New Roman" w:cs="Times New Roman"/>
          <w:sz w:val="24"/>
          <w:szCs w:val="24"/>
        </w:rPr>
      </w:pPr>
      <w:r w:rsidRPr="00003973">
        <w:rPr>
          <w:rFonts w:ascii="Times New Roman" w:hAnsi="Times New Roman" w:cs="Times New Roman"/>
          <w:sz w:val="24"/>
          <w:szCs w:val="24"/>
        </w:rPr>
        <w:t xml:space="preserve">ACI Ltd. aims at delivering the best quality products to satisfy the </w:t>
      </w:r>
      <w:r w:rsidR="008E6A67" w:rsidRPr="00003973">
        <w:rPr>
          <w:rFonts w:ascii="Times New Roman" w:hAnsi="Times New Roman" w:cs="Times New Roman"/>
          <w:sz w:val="24"/>
          <w:szCs w:val="24"/>
        </w:rPr>
        <w:t xml:space="preserve">overall </w:t>
      </w:r>
      <w:r w:rsidRPr="00003973">
        <w:rPr>
          <w:rFonts w:ascii="Times New Roman" w:hAnsi="Times New Roman" w:cs="Times New Roman"/>
          <w:sz w:val="24"/>
          <w:szCs w:val="24"/>
        </w:rPr>
        <w:t>customer demand</w:t>
      </w:r>
      <w:r w:rsidR="008E6A67" w:rsidRPr="00003973">
        <w:rPr>
          <w:rFonts w:ascii="Times New Roman" w:hAnsi="Times New Roman" w:cs="Times New Roman"/>
          <w:sz w:val="24"/>
          <w:szCs w:val="24"/>
        </w:rPr>
        <w:t xml:space="preserve"> along with bringing innovative products and processes</w:t>
      </w:r>
      <w:r w:rsidRPr="00003973">
        <w:rPr>
          <w:rFonts w:ascii="Times New Roman" w:hAnsi="Times New Roman" w:cs="Times New Roman"/>
          <w:sz w:val="24"/>
          <w:szCs w:val="24"/>
        </w:rPr>
        <w:t xml:space="preserve"> to ensure future sustainability.</w:t>
      </w:r>
    </w:p>
    <w:p w:rsidR="006D25DF" w:rsidRPr="00003973" w:rsidRDefault="006D25DF" w:rsidP="00EB7AC5">
      <w:pPr>
        <w:spacing w:line="360" w:lineRule="auto"/>
        <w:jc w:val="both"/>
        <w:rPr>
          <w:rFonts w:ascii="Times New Roman" w:hAnsi="Times New Roman" w:cs="Times New Roman"/>
          <w:sz w:val="24"/>
          <w:szCs w:val="24"/>
        </w:rPr>
      </w:pPr>
    </w:p>
    <w:p w:rsidR="006D25DF" w:rsidRPr="00B33CEF" w:rsidRDefault="006D25DF" w:rsidP="009B42C5">
      <w:pPr>
        <w:pStyle w:val="Heading2"/>
      </w:pPr>
      <w:bookmarkStart w:id="39" w:name="_Toc15761074"/>
      <w:r w:rsidRPr="00B33CEF">
        <w:t>SWOT Analysis:</w:t>
      </w:r>
      <w:bookmarkEnd w:id="39"/>
    </w:p>
    <w:p w:rsidR="006D25DF" w:rsidRPr="00003973" w:rsidRDefault="006D25DF" w:rsidP="00EB7AC5">
      <w:pPr>
        <w:spacing w:line="360" w:lineRule="auto"/>
        <w:jc w:val="both"/>
        <w:rPr>
          <w:rFonts w:ascii="Times New Roman" w:hAnsi="Times New Roman" w:cs="Times New Roman"/>
          <w:sz w:val="24"/>
          <w:szCs w:val="24"/>
        </w:rPr>
      </w:pPr>
      <w:r w:rsidRPr="00003973">
        <w:rPr>
          <w:rFonts w:ascii="Times New Roman" w:hAnsi="Times New Roman" w:cs="Times New Roman"/>
          <w:sz w:val="24"/>
          <w:szCs w:val="24"/>
        </w:rPr>
        <w:t xml:space="preserve">SWOT stands for </w:t>
      </w:r>
      <w:r w:rsidRPr="00003973">
        <w:rPr>
          <w:rFonts w:ascii="Times New Roman" w:hAnsi="Times New Roman" w:cs="Times New Roman"/>
          <w:b/>
          <w:sz w:val="24"/>
          <w:szCs w:val="24"/>
        </w:rPr>
        <w:t>S</w:t>
      </w:r>
      <w:r w:rsidRPr="00003973">
        <w:rPr>
          <w:rFonts w:ascii="Times New Roman" w:hAnsi="Times New Roman" w:cs="Times New Roman"/>
          <w:sz w:val="24"/>
          <w:szCs w:val="24"/>
        </w:rPr>
        <w:t xml:space="preserve">trengths </w:t>
      </w:r>
      <w:r w:rsidRPr="00003973">
        <w:rPr>
          <w:rFonts w:ascii="Times New Roman" w:hAnsi="Times New Roman" w:cs="Times New Roman"/>
          <w:b/>
          <w:sz w:val="24"/>
          <w:szCs w:val="24"/>
        </w:rPr>
        <w:t>W</w:t>
      </w:r>
      <w:r w:rsidRPr="00003973">
        <w:rPr>
          <w:rFonts w:ascii="Times New Roman" w:hAnsi="Times New Roman" w:cs="Times New Roman"/>
          <w:sz w:val="24"/>
          <w:szCs w:val="24"/>
        </w:rPr>
        <w:t xml:space="preserve">eaknesses </w:t>
      </w:r>
      <w:r w:rsidRPr="00003973">
        <w:rPr>
          <w:rFonts w:ascii="Times New Roman" w:hAnsi="Times New Roman" w:cs="Times New Roman"/>
          <w:b/>
          <w:sz w:val="24"/>
          <w:szCs w:val="24"/>
        </w:rPr>
        <w:t>O</w:t>
      </w:r>
      <w:r w:rsidRPr="00003973">
        <w:rPr>
          <w:rFonts w:ascii="Times New Roman" w:hAnsi="Times New Roman" w:cs="Times New Roman"/>
          <w:sz w:val="24"/>
          <w:szCs w:val="24"/>
        </w:rPr>
        <w:t xml:space="preserve">pportunities and </w:t>
      </w:r>
      <w:r w:rsidRPr="00003973">
        <w:rPr>
          <w:rFonts w:ascii="Times New Roman" w:hAnsi="Times New Roman" w:cs="Times New Roman"/>
          <w:b/>
          <w:sz w:val="24"/>
          <w:szCs w:val="24"/>
        </w:rPr>
        <w:t>T</w:t>
      </w:r>
      <w:r w:rsidRPr="00003973">
        <w:rPr>
          <w:rFonts w:ascii="Times New Roman" w:hAnsi="Times New Roman" w:cs="Times New Roman"/>
          <w:sz w:val="24"/>
          <w:szCs w:val="24"/>
        </w:rPr>
        <w:t>hreats. This analysis is conducted to know about the actual scenario of the company regarding how it is positioned in the market. The SWOT analysis of ACI Ltd. is presented below according to my observation as an intern:</w:t>
      </w:r>
    </w:p>
    <w:tbl>
      <w:tblPr>
        <w:tblStyle w:val="TableGrid"/>
        <w:tblW w:w="0" w:type="auto"/>
        <w:tblLook w:val="04A0" w:firstRow="1" w:lastRow="0" w:firstColumn="1" w:lastColumn="0" w:noHBand="0" w:noVBand="1"/>
      </w:tblPr>
      <w:tblGrid>
        <w:gridCol w:w="4788"/>
        <w:gridCol w:w="4788"/>
      </w:tblGrid>
      <w:tr w:rsidR="006D25DF" w:rsidRPr="00003973" w:rsidTr="007B7A77">
        <w:tc>
          <w:tcPr>
            <w:tcW w:w="4788" w:type="dxa"/>
            <w:shd w:val="clear" w:color="auto" w:fill="F79646" w:themeFill="accent6"/>
          </w:tcPr>
          <w:p w:rsidR="006D25DF" w:rsidRPr="00003973" w:rsidRDefault="006D25DF" w:rsidP="00EB7AC5">
            <w:pPr>
              <w:spacing w:line="360" w:lineRule="auto"/>
              <w:jc w:val="both"/>
              <w:rPr>
                <w:rFonts w:ascii="Times New Roman" w:hAnsi="Times New Roman" w:cs="Times New Roman"/>
                <w:b/>
                <w:i/>
                <w:sz w:val="24"/>
                <w:szCs w:val="24"/>
                <w:u w:val="single"/>
              </w:rPr>
            </w:pPr>
            <w:r w:rsidRPr="00003973">
              <w:rPr>
                <w:rFonts w:ascii="Times New Roman" w:hAnsi="Times New Roman" w:cs="Times New Roman"/>
                <w:b/>
                <w:i/>
                <w:sz w:val="24"/>
                <w:szCs w:val="24"/>
                <w:u w:val="single"/>
              </w:rPr>
              <w:t>Strengths</w:t>
            </w:r>
          </w:p>
        </w:tc>
        <w:tc>
          <w:tcPr>
            <w:tcW w:w="4788" w:type="dxa"/>
            <w:shd w:val="clear" w:color="auto" w:fill="F79646" w:themeFill="accent6"/>
          </w:tcPr>
          <w:p w:rsidR="006D25DF" w:rsidRPr="00003973" w:rsidRDefault="006D25DF" w:rsidP="00EB7AC5">
            <w:pPr>
              <w:spacing w:line="360" w:lineRule="auto"/>
              <w:jc w:val="both"/>
              <w:rPr>
                <w:rFonts w:ascii="Times New Roman" w:hAnsi="Times New Roman" w:cs="Times New Roman"/>
                <w:b/>
                <w:i/>
                <w:sz w:val="24"/>
                <w:szCs w:val="24"/>
                <w:u w:val="single"/>
              </w:rPr>
            </w:pPr>
            <w:r w:rsidRPr="00003973">
              <w:rPr>
                <w:rFonts w:ascii="Times New Roman" w:hAnsi="Times New Roman" w:cs="Times New Roman"/>
                <w:b/>
                <w:i/>
                <w:sz w:val="24"/>
                <w:szCs w:val="24"/>
                <w:u w:val="single"/>
              </w:rPr>
              <w:t>Weaknesses</w:t>
            </w:r>
          </w:p>
        </w:tc>
      </w:tr>
      <w:tr w:rsidR="006D25DF" w:rsidRPr="00003973" w:rsidTr="006D25DF">
        <w:tc>
          <w:tcPr>
            <w:tcW w:w="4788" w:type="dxa"/>
          </w:tcPr>
          <w:p w:rsidR="006D25DF" w:rsidRPr="00003973" w:rsidRDefault="006D25DF" w:rsidP="00EB7AC5">
            <w:pPr>
              <w:spacing w:line="360" w:lineRule="auto"/>
              <w:jc w:val="both"/>
              <w:rPr>
                <w:rFonts w:ascii="Times New Roman" w:hAnsi="Times New Roman" w:cs="Times New Roman"/>
                <w:sz w:val="24"/>
                <w:szCs w:val="24"/>
              </w:rPr>
            </w:pPr>
            <w:r w:rsidRPr="00003973">
              <w:rPr>
                <w:rFonts w:ascii="Times New Roman" w:hAnsi="Times New Roman" w:cs="Times New Roman"/>
                <w:sz w:val="24"/>
                <w:szCs w:val="24"/>
              </w:rPr>
              <w:t>Very strong brand image</w:t>
            </w:r>
            <w:r w:rsidR="00DC463A" w:rsidRPr="00003973">
              <w:rPr>
                <w:rFonts w:ascii="Times New Roman" w:hAnsi="Times New Roman" w:cs="Times New Roman"/>
                <w:sz w:val="24"/>
                <w:szCs w:val="24"/>
              </w:rPr>
              <w:t>.</w:t>
            </w:r>
          </w:p>
        </w:tc>
        <w:tc>
          <w:tcPr>
            <w:tcW w:w="4788" w:type="dxa"/>
          </w:tcPr>
          <w:p w:rsidR="006D25DF" w:rsidRPr="00003973" w:rsidRDefault="0020266A" w:rsidP="00EB7AC5">
            <w:pPr>
              <w:spacing w:line="360" w:lineRule="auto"/>
              <w:jc w:val="both"/>
              <w:rPr>
                <w:rFonts w:ascii="Times New Roman" w:hAnsi="Times New Roman" w:cs="Times New Roman"/>
                <w:sz w:val="24"/>
                <w:szCs w:val="24"/>
              </w:rPr>
            </w:pPr>
            <w:r w:rsidRPr="00003973">
              <w:rPr>
                <w:rFonts w:ascii="Times New Roman" w:hAnsi="Times New Roman" w:cs="Times New Roman"/>
                <w:sz w:val="24"/>
                <w:szCs w:val="24"/>
              </w:rPr>
              <w:t>High employee turnover rate</w:t>
            </w:r>
            <w:r w:rsidR="00DC463A" w:rsidRPr="00003973">
              <w:rPr>
                <w:rFonts w:ascii="Times New Roman" w:hAnsi="Times New Roman" w:cs="Times New Roman"/>
                <w:sz w:val="24"/>
                <w:szCs w:val="24"/>
              </w:rPr>
              <w:t>.</w:t>
            </w:r>
          </w:p>
        </w:tc>
      </w:tr>
      <w:tr w:rsidR="007B7A77" w:rsidRPr="00003973" w:rsidTr="006D25DF">
        <w:tc>
          <w:tcPr>
            <w:tcW w:w="4788" w:type="dxa"/>
          </w:tcPr>
          <w:p w:rsidR="007B7A77" w:rsidRPr="00003973" w:rsidRDefault="007B7A77" w:rsidP="00EB7AC5">
            <w:pPr>
              <w:spacing w:line="360" w:lineRule="auto"/>
              <w:jc w:val="both"/>
              <w:rPr>
                <w:rFonts w:ascii="Times New Roman" w:hAnsi="Times New Roman" w:cs="Times New Roman"/>
                <w:sz w:val="24"/>
                <w:szCs w:val="24"/>
              </w:rPr>
            </w:pPr>
            <w:r w:rsidRPr="00003973">
              <w:rPr>
                <w:rFonts w:ascii="Times New Roman" w:hAnsi="Times New Roman" w:cs="Times New Roman"/>
                <w:sz w:val="24"/>
                <w:szCs w:val="24"/>
              </w:rPr>
              <w:t>Highly qualified workforce</w:t>
            </w:r>
            <w:r w:rsidR="00DC463A" w:rsidRPr="00003973">
              <w:rPr>
                <w:rFonts w:ascii="Times New Roman" w:hAnsi="Times New Roman" w:cs="Times New Roman"/>
                <w:sz w:val="24"/>
                <w:szCs w:val="24"/>
              </w:rPr>
              <w:t>.</w:t>
            </w:r>
          </w:p>
        </w:tc>
        <w:tc>
          <w:tcPr>
            <w:tcW w:w="4788" w:type="dxa"/>
            <w:vMerge w:val="restart"/>
          </w:tcPr>
          <w:p w:rsidR="007B7A77" w:rsidRPr="00003973" w:rsidRDefault="007B7A77" w:rsidP="00EB7AC5">
            <w:pPr>
              <w:spacing w:line="360" w:lineRule="auto"/>
              <w:jc w:val="both"/>
              <w:rPr>
                <w:rFonts w:ascii="Times New Roman" w:hAnsi="Times New Roman" w:cs="Times New Roman"/>
                <w:sz w:val="24"/>
                <w:szCs w:val="24"/>
              </w:rPr>
            </w:pPr>
            <w:r w:rsidRPr="00003973">
              <w:rPr>
                <w:rFonts w:ascii="Times New Roman" w:hAnsi="Times New Roman" w:cs="Times New Roman"/>
                <w:sz w:val="24"/>
                <w:szCs w:val="24"/>
              </w:rPr>
              <w:t>Weak inventory management</w:t>
            </w:r>
            <w:r w:rsidR="00DC463A" w:rsidRPr="00003973">
              <w:rPr>
                <w:rFonts w:ascii="Times New Roman" w:hAnsi="Times New Roman" w:cs="Times New Roman"/>
                <w:sz w:val="24"/>
                <w:szCs w:val="24"/>
              </w:rPr>
              <w:t>.</w:t>
            </w:r>
          </w:p>
        </w:tc>
      </w:tr>
      <w:tr w:rsidR="007B7A77" w:rsidRPr="00003973" w:rsidTr="006D25DF">
        <w:tc>
          <w:tcPr>
            <w:tcW w:w="4788" w:type="dxa"/>
          </w:tcPr>
          <w:p w:rsidR="007B7A77" w:rsidRPr="00003973" w:rsidRDefault="007B7A77" w:rsidP="00EB7AC5">
            <w:pPr>
              <w:spacing w:line="360" w:lineRule="auto"/>
              <w:jc w:val="both"/>
              <w:rPr>
                <w:rFonts w:ascii="Times New Roman" w:hAnsi="Times New Roman" w:cs="Times New Roman"/>
                <w:sz w:val="24"/>
                <w:szCs w:val="24"/>
              </w:rPr>
            </w:pPr>
            <w:r w:rsidRPr="00003973">
              <w:rPr>
                <w:rFonts w:ascii="Times New Roman" w:hAnsi="Times New Roman" w:cs="Times New Roman"/>
                <w:sz w:val="24"/>
                <w:szCs w:val="24"/>
              </w:rPr>
              <w:t>Good number of loyal customer base</w:t>
            </w:r>
            <w:r w:rsidR="00DC463A" w:rsidRPr="00003973">
              <w:rPr>
                <w:rFonts w:ascii="Times New Roman" w:hAnsi="Times New Roman" w:cs="Times New Roman"/>
                <w:sz w:val="24"/>
                <w:szCs w:val="24"/>
              </w:rPr>
              <w:t>.</w:t>
            </w:r>
          </w:p>
        </w:tc>
        <w:tc>
          <w:tcPr>
            <w:tcW w:w="4788" w:type="dxa"/>
            <w:vMerge/>
          </w:tcPr>
          <w:p w:rsidR="007B7A77" w:rsidRPr="00003973" w:rsidRDefault="007B7A77" w:rsidP="00EB7AC5">
            <w:pPr>
              <w:spacing w:line="360" w:lineRule="auto"/>
              <w:jc w:val="both"/>
              <w:rPr>
                <w:rFonts w:ascii="Times New Roman" w:hAnsi="Times New Roman" w:cs="Times New Roman"/>
                <w:sz w:val="24"/>
                <w:szCs w:val="24"/>
              </w:rPr>
            </w:pPr>
          </w:p>
        </w:tc>
      </w:tr>
      <w:tr w:rsidR="007B7A77" w:rsidRPr="00003973" w:rsidTr="006D25DF">
        <w:tc>
          <w:tcPr>
            <w:tcW w:w="4788" w:type="dxa"/>
          </w:tcPr>
          <w:p w:rsidR="007B7A77" w:rsidRPr="00003973" w:rsidRDefault="007B7A77" w:rsidP="00EB7AC5">
            <w:pPr>
              <w:spacing w:line="360" w:lineRule="auto"/>
              <w:jc w:val="both"/>
              <w:rPr>
                <w:rFonts w:ascii="Times New Roman" w:hAnsi="Times New Roman" w:cs="Times New Roman"/>
                <w:sz w:val="24"/>
                <w:szCs w:val="24"/>
              </w:rPr>
            </w:pPr>
            <w:r w:rsidRPr="00003973">
              <w:rPr>
                <w:rFonts w:ascii="Times New Roman" w:hAnsi="Times New Roman" w:cs="Times New Roman"/>
                <w:sz w:val="24"/>
                <w:szCs w:val="24"/>
              </w:rPr>
              <w:t>Decentralized decision-making structure</w:t>
            </w:r>
            <w:r w:rsidR="00DC463A" w:rsidRPr="00003973">
              <w:rPr>
                <w:rFonts w:ascii="Times New Roman" w:hAnsi="Times New Roman" w:cs="Times New Roman"/>
                <w:sz w:val="24"/>
                <w:szCs w:val="24"/>
              </w:rPr>
              <w:t>.</w:t>
            </w:r>
          </w:p>
        </w:tc>
        <w:tc>
          <w:tcPr>
            <w:tcW w:w="4788" w:type="dxa"/>
            <w:vMerge/>
          </w:tcPr>
          <w:p w:rsidR="007B7A77" w:rsidRPr="00003973" w:rsidRDefault="007B7A77" w:rsidP="00EB7AC5">
            <w:pPr>
              <w:spacing w:line="360" w:lineRule="auto"/>
              <w:jc w:val="both"/>
              <w:rPr>
                <w:rFonts w:ascii="Times New Roman" w:hAnsi="Times New Roman" w:cs="Times New Roman"/>
                <w:sz w:val="24"/>
                <w:szCs w:val="24"/>
              </w:rPr>
            </w:pPr>
          </w:p>
        </w:tc>
      </w:tr>
      <w:tr w:rsidR="007B7A77" w:rsidRPr="00003973" w:rsidTr="006D25DF">
        <w:tc>
          <w:tcPr>
            <w:tcW w:w="4788" w:type="dxa"/>
          </w:tcPr>
          <w:p w:rsidR="007B7A77" w:rsidRPr="00003973" w:rsidRDefault="007B7A77" w:rsidP="00EB7AC5">
            <w:pPr>
              <w:spacing w:line="360" w:lineRule="auto"/>
              <w:jc w:val="both"/>
              <w:rPr>
                <w:rFonts w:ascii="Times New Roman" w:hAnsi="Times New Roman" w:cs="Times New Roman"/>
                <w:sz w:val="24"/>
                <w:szCs w:val="24"/>
              </w:rPr>
            </w:pPr>
            <w:r w:rsidRPr="00003973">
              <w:rPr>
                <w:rFonts w:ascii="Times New Roman" w:hAnsi="Times New Roman" w:cs="Times New Roman"/>
                <w:sz w:val="24"/>
                <w:szCs w:val="24"/>
              </w:rPr>
              <w:t>Good work environment and company culture</w:t>
            </w:r>
            <w:r w:rsidR="00DC463A" w:rsidRPr="00003973">
              <w:rPr>
                <w:rFonts w:ascii="Times New Roman" w:hAnsi="Times New Roman" w:cs="Times New Roman"/>
                <w:sz w:val="24"/>
                <w:szCs w:val="24"/>
              </w:rPr>
              <w:t>.</w:t>
            </w:r>
          </w:p>
        </w:tc>
        <w:tc>
          <w:tcPr>
            <w:tcW w:w="4788" w:type="dxa"/>
            <w:vMerge/>
          </w:tcPr>
          <w:p w:rsidR="007B7A77" w:rsidRPr="00003973" w:rsidRDefault="007B7A77" w:rsidP="00EB7AC5">
            <w:pPr>
              <w:spacing w:line="360" w:lineRule="auto"/>
              <w:jc w:val="both"/>
              <w:rPr>
                <w:rFonts w:ascii="Times New Roman" w:hAnsi="Times New Roman" w:cs="Times New Roman"/>
                <w:sz w:val="24"/>
                <w:szCs w:val="24"/>
              </w:rPr>
            </w:pPr>
          </w:p>
        </w:tc>
      </w:tr>
      <w:tr w:rsidR="006D25DF" w:rsidRPr="00003973" w:rsidTr="007B7A77">
        <w:tc>
          <w:tcPr>
            <w:tcW w:w="4788" w:type="dxa"/>
            <w:shd w:val="clear" w:color="auto" w:fill="F79646" w:themeFill="accent6"/>
          </w:tcPr>
          <w:p w:rsidR="006D25DF" w:rsidRPr="00003973" w:rsidRDefault="0020266A" w:rsidP="00EB7AC5">
            <w:pPr>
              <w:spacing w:line="360" w:lineRule="auto"/>
              <w:jc w:val="both"/>
              <w:rPr>
                <w:rFonts w:ascii="Times New Roman" w:hAnsi="Times New Roman" w:cs="Times New Roman"/>
                <w:b/>
                <w:i/>
                <w:sz w:val="24"/>
                <w:szCs w:val="24"/>
                <w:u w:val="single"/>
              </w:rPr>
            </w:pPr>
            <w:r w:rsidRPr="00003973">
              <w:rPr>
                <w:rFonts w:ascii="Times New Roman" w:hAnsi="Times New Roman" w:cs="Times New Roman"/>
                <w:b/>
                <w:i/>
                <w:sz w:val="24"/>
                <w:szCs w:val="24"/>
                <w:u w:val="single"/>
              </w:rPr>
              <w:t>Opportunities</w:t>
            </w:r>
          </w:p>
        </w:tc>
        <w:tc>
          <w:tcPr>
            <w:tcW w:w="4788" w:type="dxa"/>
            <w:shd w:val="clear" w:color="auto" w:fill="F79646" w:themeFill="accent6"/>
          </w:tcPr>
          <w:p w:rsidR="006D25DF" w:rsidRPr="00003973" w:rsidRDefault="0020266A" w:rsidP="00EB7AC5">
            <w:pPr>
              <w:spacing w:line="360" w:lineRule="auto"/>
              <w:jc w:val="both"/>
              <w:rPr>
                <w:rFonts w:ascii="Times New Roman" w:hAnsi="Times New Roman" w:cs="Times New Roman"/>
                <w:b/>
                <w:i/>
                <w:sz w:val="24"/>
                <w:szCs w:val="24"/>
                <w:u w:val="single"/>
              </w:rPr>
            </w:pPr>
            <w:r w:rsidRPr="00003973">
              <w:rPr>
                <w:rFonts w:ascii="Times New Roman" w:hAnsi="Times New Roman" w:cs="Times New Roman"/>
                <w:b/>
                <w:i/>
                <w:sz w:val="24"/>
                <w:szCs w:val="24"/>
                <w:u w:val="single"/>
              </w:rPr>
              <w:t>Threats</w:t>
            </w:r>
          </w:p>
        </w:tc>
      </w:tr>
      <w:tr w:rsidR="006D25DF" w:rsidRPr="00003973" w:rsidTr="006D25DF">
        <w:tc>
          <w:tcPr>
            <w:tcW w:w="4788" w:type="dxa"/>
          </w:tcPr>
          <w:p w:rsidR="006D25DF" w:rsidRPr="00003973" w:rsidRDefault="003B2FE6" w:rsidP="00EB7AC5">
            <w:pPr>
              <w:spacing w:line="360" w:lineRule="auto"/>
              <w:jc w:val="both"/>
              <w:rPr>
                <w:rFonts w:ascii="Times New Roman" w:hAnsi="Times New Roman" w:cs="Times New Roman"/>
                <w:sz w:val="24"/>
                <w:szCs w:val="24"/>
              </w:rPr>
            </w:pPr>
            <w:r w:rsidRPr="00003973">
              <w:rPr>
                <w:rFonts w:ascii="Times New Roman" w:hAnsi="Times New Roman" w:cs="Times New Roman"/>
                <w:sz w:val="24"/>
                <w:szCs w:val="24"/>
              </w:rPr>
              <w:t>Exporting products</w:t>
            </w:r>
            <w:r w:rsidR="0020266A" w:rsidRPr="00003973">
              <w:rPr>
                <w:rFonts w:ascii="Times New Roman" w:hAnsi="Times New Roman" w:cs="Times New Roman"/>
                <w:sz w:val="24"/>
                <w:szCs w:val="24"/>
              </w:rPr>
              <w:t xml:space="preserve"> to the foreign markets</w:t>
            </w:r>
            <w:r w:rsidR="00DC463A" w:rsidRPr="00003973">
              <w:rPr>
                <w:rFonts w:ascii="Times New Roman" w:hAnsi="Times New Roman" w:cs="Times New Roman"/>
                <w:sz w:val="24"/>
                <w:szCs w:val="24"/>
              </w:rPr>
              <w:t>.</w:t>
            </w:r>
          </w:p>
        </w:tc>
        <w:tc>
          <w:tcPr>
            <w:tcW w:w="4788" w:type="dxa"/>
          </w:tcPr>
          <w:p w:rsidR="006D25DF" w:rsidRPr="00003973" w:rsidRDefault="003B2FE6" w:rsidP="00EB7AC5">
            <w:pPr>
              <w:spacing w:line="360" w:lineRule="auto"/>
              <w:jc w:val="both"/>
              <w:rPr>
                <w:rFonts w:ascii="Times New Roman" w:hAnsi="Times New Roman" w:cs="Times New Roman"/>
                <w:sz w:val="24"/>
                <w:szCs w:val="24"/>
              </w:rPr>
            </w:pPr>
            <w:r w:rsidRPr="00003973">
              <w:rPr>
                <w:rFonts w:ascii="Times New Roman" w:hAnsi="Times New Roman" w:cs="Times New Roman"/>
                <w:sz w:val="24"/>
                <w:szCs w:val="24"/>
              </w:rPr>
              <w:t>Strong competitors</w:t>
            </w:r>
            <w:r w:rsidR="00DC463A" w:rsidRPr="00003973">
              <w:rPr>
                <w:rFonts w:ascii="Times New Roman" w:hAnsi="Times New Roman" w:cs="Times New Roman"/>
                <w:sz w:val="24"/>
                <w:szCs w:val="24"/>
              </w:rPr>
              <w:t>.</w:t>
            </w:r>
          </w:p>
        </w:tc>
      </w:tr>
      <w:tr w:rsidR="006D25DF" w:rsidRPr="00003973" w:rsidTr="006D25DF">
        <w:tc>
          <w:tcPr>
            <w:tcW w:w="4788" w:type="dxa"/>
          </w:tcPr>
          <w:p w:rsidR="006D25DF" w:rsidRPr="00003973" w:rsidRDefault="0020266A" w:rsidP="00EB7AC5">
            <w:pPr>
              <w:spacing w:line="360" w:lineRule="auto"/>
              <w:jc w:val="both"/>
              <w:rPr>
                <w:rFonts w:ascii="Times New Roman" w:hAnsi="Times New Roman" w:cs="Times New Roman"/>
                <w:sz w:val="24"/>
                <w:szCs w:val="24"/>
              </w:rPr>
            </w:pPr>
            <w:r w:rsidRPr="00003973">
              <w:rPr>
                <w:rFonts w:ascii="Times New Roman" w:hAnsi="Times New Roman" w:cs="Times New Roman"/>
                <w:sz w:val="24"/>
                <w:szCs w:val="24"/>
              </w:rPr>
              <w:t xml:space="preserve">Online marketing and </w:t>
            </w:r>
            <w:r w:rsidR="003B2FE6" w:rsidRPr="00003973">
              <w:rPr>
                <w:rFonts w:ascii="Times New Roman" w:hAnsi="Times New Roman" w:cs="Times New Roman"/>
                <w:sz w:val="24"/>
                <w:szCs w:val="24"/>
              </w:rPr>
              <w:t>selling of products</w:t>
            </w:r>
            <w:r w:rsidR="00DC463A" w:rsidRPr="00003973">
              <w:rPr>
                <w:rFonts w:ascii="Times New Roman" w:hAnsi="Times New Roman" w:cs="Times New Roman"/>
                <w:sz w:val="24"/>
                <w:szCs w:val="24"/>
              </w:rPr>
              <w:t>.</w:t>
            </w:r>
          </w:p>
        </w:tc>
        <w:tc>
          <w:tcPr>
            <w:tcW w:w="4788" w:type="dxa"/>
          </w:tcPr>
          <w:p w:rsidR="006D25DF" w:rsidRPr="00003973" w:rsidRDefault="003B2FE6" w:rsidP="00EB7AC5">
            <w:pPr>
              <w:spacing w:line="360" w:lineRule="auto"/>
              <w:jc w:val="both"/>
              <w:rPr>
                <w:rFonts w:ascii="Times New Roman" w:hAnsi="Times New Roman" w:cs="Times New Roman"/>
                <w:sz w:val="24"/>
                <w:szCs w:val="24"/>
              </w:rPr>
            </w:pPr>
            <w:r w:rsidRPr="00003973">
              <w:rPr>
                <w:rFonts w:ascii="Times New Roman" w:hAnsi="Times New Roman" w:cs="Times New Roman"/>
                <w:sz w:val="24"/>
                <w:szCs w:val="24"/>
              </w:rPr>
              <w:t>Entry of new competitors</w:t>
            </w:r>
            <w:r w:rsidR="00DC463A" w:rsidRPr="00003973">
              <w:rPr>
                <w:rFonts w:ascii="Times New Roman" w:hAnsi="Times New Roman" w:cs="Times New Roman"/>
                <w:sz w:val="24"/>
                <w:szCs w:val="24"/>
              </w:rPr>
              <w:t>.</w:t>
            </w:r>
          </w:p>
        </w:tc>
      </w:tr>
      <w:tr w:rsidR="006D25DF" w:rsidRPr="00003973" w:rsidTr="006D25DF">
        <w:tc>
          <w:tcPr>
            <w:tcW w:w="4788" w:type="dxa"/>
          </w:tcPr>
          <w:p w:rsidR="006D25DF" w:rsidRPr="00003973" w:rsidRDefault="003B2FE6" w:rsidP="00EB7AC5">
            <w:pPr>
              <w:spacing w:line="360" w:lineRule="auto"/>
              <w:jc w:val="both"/>
              <w:rPr>
                <w:rFonts w:ascii="Times New Roman" w:hAnsi="Times New Roman" w:cs="Times New Roman"/>
                <w:sz w:val="24"/>
                <w:szCs w:val="24"/>
              </w:rPr>
            </w:pPr>
            <w:r w:rsidRPr="00003973">
              <w:rPr>
                <w:rFonts w:ascii="Times New Roman" w:hAnsi="Times New Roman" w:cs="Times New Roman"/>
                <w:sz w:val="24"/>
                <w:szCs w:val="24"/>
              </w:rPr>
              <w:t>Capturing the market through extensive marketing</w:t>
            </w:r>
            <w:r w:rsidR="00DC463A" w:rsidRPr="00003973">
              <w:rPr>
                <w:rFonts w:ascii="Times New Roman" w:hAnsi="Times New Roman" w:cs="Times New Roman"/>
                <w:sz w:val="24"/>
                <w:szCs w:val="24"/>
              </w:rPr>
              <w:t>.</w:t>
            </w:r>
          </w:p>
        </w:tc>
        <w:tc>
          <w:tcPr>
            <w:tcW w:w="4788" w:type="dxa"/>
          </w:tcPr>
          <w:p w:rsidR="006D25DF" w:rsidRPr="00003973" w:rsidRDefault="003B2FE6" w:rsidP="00EB7AC5">
            <w:pPr>
              <w:spacing w:line="360" w:lineRule="auto"/>
              <w:jc w:val="both"/>
              <w:rPr>
                <w:rFonts w:ascii="Times New Roman" w:hAnsi="Times New Roman" w:cs="Times New Roman"/>
                <w:sz w:val="24"/>
                <w:szCs w:val="24"/>
              </w:rPr>
            </w:pPr>
            <w:r w:rsidRPr="00003973">
              <w:rPr>
                <w:rFonts w:ascii="Times New Roman" w:hAnsi="Times New Roman" w:cs="Times New Roman"/>
                <w:sz w:val="24"/>
                <w:szCs w:val="24"/>
              </w:rPr>
              <w:t xml:space="preserve">Increased </w:t>
            </w:r>
            <w:proofErr w:type="spellStart"/>
            <w:r w:rsidRPr="00003973">
              <w:rPr>
                <w:rFonts w:ascii="Times New Roman" w:hAnsi="Times New Roman" w:cs="Times New Roman"/>
                <w:sz w:val="24"/>
                <w:szCs w:val="24"/>
              </w:rPr>
              <w:t>baraining</w:t>
            </w:r>
            <w:proofErr w:type="spellEnd"/>
            <w:r w:rsidRPr="00003973">
              <w:rPr>
                <w:rFonts w:ascii="Times New Roman" w:hAnsi="Times New Roman" w:cs="Times New Roman"/>
                <w:sz w:val="24"/>
                <w:szCs w:val="24"/>
              </w:rPr>
              <w:t xml:space="preserve"> power of the customers</w:t>
            </w:r>
            <w:r w:rsidR="00DC463A" w:rsidRPr="00003973">
              <w:rPr>
                <w:rFonts w:ascii="Times New Roman" w:hAnsi="Times New Roman" w:cs="Times New Roman"/>
                <w:sz w:val="24"/>
                <w:szCs w:val="24"/>
              </w:rPr>
              <w:t>.</w:t>
            </w:r>
          </w:p>
        </w:tc>
      </w:tr>
      <w:tr w:rsidR="007B7A77" w:rsidRPr="00003973" w:rsidTr="006D25DF">
        <w:tc>
          <w:tcPr>
            <w:tcW w:w="4788" w:type="dxa"/>
            <w:vMerge w:val="restart"/>
          </w:tcPr>
          <w:p w:rsidR="007B7A77" w:rsidRPr="00003973" w:rsidRDefault="007B7A77" w:rsidP="00EB7AC5">
            <w:pPr>
              <w:spacing w:line="360" w:lineRule="auto"/>
              <w:jc w:val="both"/>
              <w:rPr>
                <w:rFonts w:ascii="Times New Roman" w:hAnsi="Times New Roman" w:cs="Times New Roman"/>
                <w:sz w:val="24"/>
                <w:szCs w:val="24"/>
              </w:rPr>
            </w:pPr>
            <w:r w:rsidRPr="00003973">
              <w:rPr>
                <w:rFonts w:ascii="Times New Roman" w:hAnsi="Times New Roman" w:cs="Times New Roman"/>
                <w:sz w:val="24"/>
                <w:szCs w:val="24"/>
              </w:rPr>
              <w:t xml:space="preserve">Making more </w:t>
            </w:r>
            <w:proofErr w:type="spellStart"/>
            <w:r w:rsidRPr="00003973">
              <w:rPr>
                <w:rFonts w:ascii="Times New Roman" w:hAnsi="Times New Roman" w:cs="Times New Roman"/>
                <w:sz w:val="24"/>
                <w:szCs w:val="24"/>
              </w:rPr>
              <w:t>inventments</w:t>
            </w:r>
            <w:proofErr w:type="spellEnd"/>
            <w:r w:rsidRPr="00003973">
              <w:rPr>
                <w:rFonts w:ascii="Times New Roman" w:hAnsi="Times New Roman" w:cs="Times New Roman"/>
                <w:sz w:val="24"/>
                <w:szCs w:val="24"/>
              </w:rPr>
              <w:t xml:space="preserve"> for faster technologies</w:t>
            </w:r>
            <w:r w:rsidR="00DC463A" w:rsidRPr="00003973">
              <w:rPr>
                <w:rFonts w:ascii="Times New Roman" w:hAnsi="Times New Roman" w:cs="Times New Roman"/>
                <w:sz w:val="24"/>
                <w:szCs w:val="24"/>
              </w:rPr>
              <w:t>.</w:t>
            </w:r>
          </w:p>
        </w:tc>
        <w:tc>
          <w:tcPr>
            <w:tcW w:w="4788" w:type="dxa"/>
          </w:tcPr>
          <w:p w:rsidR="007B7A77" w:rsidRPr="00003973" w:rsidRDefault="007B7A77" w:rsidP="00EB7AC5">
            <w:pPr>
              <w:spacing w:line="360" w:lineRule="auto"/>
              <w:jc w:val="both"/>
              <w:rPr>
                <w:rFonts w:ascii="Times New Roman" w:hAnsi="Times New Roman" w:cs="Times New Roman"/>
                <w:sz w:val="24"/>
                <w:szCs w:val="24"/>
              </w:rPr>
            </w:pPr>
            <w:r w:rsidRPr="00003973">
              <w:rPr>
                <w:rFonts w:ascii="Times New Roman" w:hAnsi="Times New Roman" w:cs="Times New Roman"/>
                <w:sz w:val="24"/>
                <w:szCs w:val="24"/>
              </w:rPr>
              <w:t>Increased bargaining power of the buyers and also of the suppliers</w:t>
            </w:r>
            <w:r w:rsidR="00DC463A" w:rsidRPr="00003973">
              <w:rPr>
                <w:rFonts w:ascii="Times New Roman" w:hAnsi="Times New Roman" w:cs="Times New Roman"/>
                <w:sz w:val="24"/>
                <w:szCs w:val="24"/>
              </w:rPr>
              <w:t>.</w:t>
            </w:r>
          </w:p>
        </w:tc>
      </w:tr>
      <w:tr w:rsidR="007B7A77" w:rsidRPr="00003973" w:rsidTr="006D25DF">
        <w:tc>
          <w:tcPr>
            <w:tcW w:w="4788" w:type="dxa"/>
            <w:vMerge/>
          </w:tcPr>
          <w:p w:rsidR="007B7A77" w:rsidRPr="00003973" w:rsidRDefault="007B7A77" w:rsidP="00EB7AC5">
            <w:pPr>
              <w:spacing w:line="360" w:lineRule="auto"/>
              <w:jc w:val="both"/>
              <w:rPr>
                <w:rFonts w:ascii="Times New Roman" w:hAnsi="Times New Roman" w:cs="Times New Roman"/>
                <w:sz w:val="24"/>
                <w:szCs w:val="24"/>
              </w:rPr>
            </w:pPr>
          </w:p>
        </w:tc>
        <w:tc>
          <w:tcPr>
            <w:tcW w:w="4788" w:type="dxa"/>
          </w:tcPr>
          <w:p w:rsidR="007B7A77" w:rsidRPr="00003973" w:rsidRDefault="007B7A77" w:rsidP="00EB7AC5">
            <w:pPr>
              <w:spacing w:line="360" w:lineRule="auto"/>
              <w:jc w:val="both"/>
              <w:rPr>
                <w:rFonts w:ascii="Times New Roman" w:hAnsi="Times New Roman" w:cs="Times New Roman"/>
                <w:sz w:val="24"/>
                <w:szCs w:val="24"/>
              </w:rPr>
            </w:pPr>
            <w:r w:rsidRPr="00003973">
              <w:rPr>
                <w:rFonts w:ascii="Times New Roman" w:hAnsi="Times New Roman" w:cs="Times New Roman"/>
                <w:sz w:val="24"/>
                <w:szCs w:val="24"/>
              </w:rPr>
              <w:t>Political instability</w:t>
            </w:r>
            <w:r w:rsidR="00DC463A" w:rsidRPr="00003973">
              <w:rPr>
                <w:rFonts w:ascii="Times New Roman" w:hAnsi="Times New Roman" w:cs="Times New Roman"/>
                <w:sz w:val="24"/>
                <w:szCs w:val="24"/>
              </w:rPr>
              <w:t>.</w:t>
            </w:r>
          </w:p>
        </w:tc>
      </w:tr>
    </w:tbl>
    <w:p w:rsidR="006D25DF" w:rsidRPr="00003973" w:rsidRDefault="006D25DF" w:rsidP="00EB7AC5">
      <w:pPr>
        <w:spacing w:line="360" w:lineRule="auto"/>
        <w:jc w:val="both"/>
        <w:rPr>
          <w:rFonts w:ascii="Times New Roman" w:hAnsi="Times New Roman" w:cs="Times New Roman"/>
          <w:sz w:val="24"/>
          <w:szCs w:val="24"/>
        </w:rPr>
      </w:pPr>
    </w:p>
    <w:p w:rsidR="006371B6" w:rsidRPr="00003973" w:rsidRDefault="006371B6" w:rsidP="00EB7AC5">
      <w:pPr>
        <w:spacing w:line="360" w:lineRule="auto"/>
        <w:jc w:val="both"/>
        <w:rPr>
          <w:rFonts w:ascii="Times New Roman" w:hAnsi="Times New Roman" w:cs="Times New Roman"/>
          <w:sz w:val="24"/>
          <w:szCs w:val="24"/>
        </w:rPr>
      </w:pPr>
    </w:p>
    <w:p w:rsidR="00B63BF2" w:rsidRPr="00B33CEF" w:rsidRDefault="00B63BF2" w:rsidP="009B42C5">
      <w:pPr>
        <w:pStyle w:val="Heading1"/>
      </w:pPr>
      <w:bookmarkStart w:id="40" w:name="_Toc15761075"/>
      <w:r w:rsidRPr="00B33CEF">
        <w:lastRenderedPageBreak/>
        <w:t xml:space="preserve">Finance and Planning Department </w:t>
      </w:r>
      <w:proofErr w:type="gramStart"/>
      <w:r w:rsidRPr="00B33CEF">
        <w:t>of  ACI</w:t>
      </w:r>
      <w:proofErr w:type="gramEnd"/>
      <w:r w:rsidRPr="00B33CEF">
        <w:t xml:space="preserve"> Ltd. :</w:t>
      </w:r>
      <w:bookmarkEnd w:id="40"/>
    </w:p>
    <w:p w:rsidR="00B63BF2" w:rsidRPr="00003973" w:rsidRDefault="00A82FBC" w:rsidP="00EB7AC5">
      <w:pPr>
        <w:spacing w:line="360" w:lineRule="auto"/>
        <w:jc w:val="both"/>
        <w:rPr>
          <w:rFonts w:ascii="Times New Roman" w:hAnsi="Times New Roman" w:cs="Times New Roman"/>
          <w:sz w:val="24"/>
          <w:szCs w:val="24"/>
        </w:rPr>
      </w:pPr>
      <w:r w:rsidRPr="00003973">
        <w:rPr>
          <w:rFonts w:ascii="Times New Roman" w:hAnsi="Times New Roman" w:cs="Times New Roman"/>
          <w:sz w:val="24"/>
          <w:szCs w:val="24"/>
        </w:rPr>
        <w:t xml:space="preserve">A big conglomerate like ACI Ltd. needs </w:t>
      </w:r>
      <w:proofErr w:type="gramStart"/>
      <w:r w:rsidRPr="00003973">
        <w:rPr>
          <w:rFonts w:ascii="Times New Roman" w:hAnsi="Times New Roman" w:cs="Times New Roman"/>
          <w:sz w:val="24"/>
          <w:szCs w:val="24"/>
        </w:rPr>
        <w:t>to  maintain</w:t>
      </w:r>
      <w:proofErr w:type="gramEnd"/>
      <w:r w:rsidRPr="00003973">
        <w:rPr>
          <w:rFonts w:ascii="Times New Roman" w:hAnsi="Times New Roman" w:cs="Times New Roman"/>
          <w:sz w:val="24"/>
          <w:szCs w:val="24"/>
        </w:rPr>
        <w:t xml:space="preserve"> its all department efficiently to survive into the market and it is doing just as it needs to do. It has very efficient departments like Finance and Planning, HR, Administration, MIS etc. As I have worked at the Finance and Planning department and saw its activities closely so I would elaborate this department in this upcoming segment. This department has very capable and efficient group of people as </w:t>
      </w:r>
      <w:proofErr w:type="spellStart"/>
      <w:r w:rsidRPr="00003973">
        <w:rPr>
          <w:rFonts w:ascii="Times New Roman" w:hAnsi="Times New Roman" w:cs="Times New Roman"/>
          <w:sz w:val="24"/>
          <w:szCs w:val="24"/>
        </w:rPr>
        <w:t>worforce</w:t>
      </w:r>
      <w:proofErr w:type="spellEnd"/>
      <w:r w:rsidRPr="00003973">
        <w:rPr>
          <w:rFonts w:ascii="Times New Roman" w:hAnsi="Times New Roman" w:cs="Times New Roman"/>
          <w:sz w:val="24"/>
          <w:szCs w:val="24"/>
        </w:rPr>
        <w:t xml:space="preserve"> and they are performing a really good job regarding the growth of this company. </w:t>
      </w:r>
      <w:proofErr w:type="gramStart"/>
      <w:r w:rsidRPr="00003973">
        <w:rPr>
          <w:rFonts w:ascii="Times New Roman" w:hAnsi="Times New Roman" w:cs="Times New Roman"/>
          <w:sz w:val="24"/>
          <w:szCs w:val="24"/>
        </w:rPr>
        <w:t xml:space="preserve">This </w:t>
      </w:r>
      <w:proofErr w:type="spellStart"/>
      <w:r w:rsidRPr="00003973">
        <w:rPr>
          <w:rFonts w:ascii="Times New Roman" w:hAnsi="Times New Roman" w:cs="Times New Roman"/>
          <w:sz w:val="24"/>
          <w:szCs w:val="24"/>
        </w:rPr>
        <w:t>deparment</w:t>
      </w:r>
      <w:proofErr w:type="spellEnd"/>
      <w:r w:rsidRPr="00003973">
        <w:rPr>
          <w:rFonts w:ascii="Times New Roman" w:hAnsi="Times New Roman" w:cs="Times New Roman"/>
          <w:sz w:val="24"/>
          <w:szCs w:val="24"/>
        </w:rPr>
        <w:t xml:space="preserve"> also have</w:t>
      </w:r>
      <w:proofErr w:type="gramEnd"/>
      <w:r w:rsidRPr="00003973">
        <w:rPr>
          <w:rFonts w:ascii="Times New Roman" w:hAnsi="Times New Roman" w:cs="Times New Roman"/>
          <w:sz w:val="24"/>
          <w:szCs w:val="24"/>
        </w:rPr>
        <w:t xml:space="preserve"> some</w:t>
      </w:r>
      <w:r w:rsidR="00F77E0E" w:rsidRPr="00003973">
        <w:rPr>
          <w:rFonts w:ascii="Times New Roman" w:hAnsi="Times New Roman" w:cs="Times New Roman"/>
          <w:sz w:val="24"/>
          <w:szCs w:val="24"/>
        </w:rPr>
        <w:t xml:space="preserve"> custom made </w:t>
      </w:r>
      <w:proofErr w:type="spellStart"/>
      <w:r w:rsidRPr="00003973">
        <w:rPr>
          <w:rFonts w:ascii="Times New Roman" w:hAnsi="Times New Roman" w:cs="Times New Roman"/>
          <w:sz w:val="24"/>
          <w:szCs w:val="24"/>
        </w:rPr>
        <w:t>softwares</w:t>
      </w:r>
      <w:proofErr w:type="spellEnd"/>
      <w:r w:rsidRPr="00003973">
        <w:rPr>
          <w:rFonts w:ascii="Times New Roman" w:hAnsi="Times New Roman" w:cs="Times New Roman"/>
          <w:sz w:val="24"/>
          <w:szCs w:val="24"/>
        </w:rPr>
        <w:t xml:space="preserve"> for the most efficient</w:t>
      </w:r>
      <w:r w:rsidR="00F77E0E" w:rsidRPr="00003973">
        <w:rPr>
          <w:rFonts w:ascii="Times New Roman" w:hAnsi="Times New Roman" w:cs="Times New Roman"/>
          <w:sz w:val="24"/>
          <w:szCs w:val="24"/>
        </w:rPr>
        <w:t xml:space="preserve"> conduct</w:t>
      </w:r>
      <w:r w:rsidRPr="00003973">
        <w:rPr>
          <w:rFonts w:ascii="Times New Roman" w:hAnsi="Times New Roman" w:cs="Times New Roman"/>
          <w:sz w:val="24"/>
          <w:szCs w:val="24"/>
        </w:rPr>
        <w:t xml:space="preserve"> of the</w:t>
      </w:r>
      <w:r w:rsidR="00F77E0E" w:rsidRPr="00003973">
        <w:rPr>
          <w:rFonts w:ascii="Times New Roman" w:hAnsi="Times New Roman" w:cs="Times New Roman"/>
          <w:sz w:val="24"/>
          <w:szCs w:val="24"/>
        </w:rPr>
        <w:t xml:space="preserve"> said</w:t>
      </w:r>
      <w:r w:rsidRPr="00003973">
        <w:rPr>
          <w:rFonts w:ascii="Times New Roman" w:hAnsi="Times New Roman" w:cs="Times New Roman"/>
          <w:sz w:val="24"/>
          <w:szCs w:val="24"/>
        </w:rPr>
        <w:t xml:space="preserve"> department.</w:t>
      </w:r>
      <w:r w:rsidR="00F77E0E" w:rsidRPr="00003973">
        <w:rPr>
          <w:rFonts w:ascii="Times New Roman" w:hAnsi="Times New Roman" w:cs="Times New Roman"/>
          <w:sz w:val="24"/>
          <w:szCs w:val="24"/>
        </w:rPr>
        <w:t xml:space="preserve"> Some of the major functional segments of this department are-</w:t>
      </w:r>
    </w:p>
    <w:p w:rsidR="00F77E0E" w:rsidRPr="00003973" w:rsidRDefault="00F77E0E" w:rsidP="00EB7AC5">
      <w:pPr>
        <w:pStyle w:val="ListParagraph"/>
        <w:numPr>
          <w:ilvl w:val="0"/>
          <w:numId w:val="12"/>
        </w:numPr>
        <w:spacing w:line="360" w:lineRule="auto"/>
        <w:jc w:val="both"/>
        <w:rPr>
          <w:rFonts w:ascii="Times New Roman" w:hAnsi="Times New Roman" w:cs="Times New Roman"/>
          <w:sz w:val="24"/>
          <w:szCs w:val="24"/>
        </w:rPr>
      </w:pPr>
      <w:r w:rsidRPr="00003973">
        <w:rPr>
          <w:rFonts w:ascii="Times New Roman" w:hAnsi="Times New Roman" w:cs="Times New Roman"/>
          <w:sz w:val="24"/>
          <w:szCs w:val="24"/>
        </w:rPr>
        <w:t>Corporate Finance</w:t>
      </w:r>
    </w:p>
    <w:p w:rsidR="00F77E0E" w:rsidRPr="00003973" w:rsidRDefault="00F77E0E" w:rsidP="00EB7AC5">
      <w:pPr>
        <w:pStyle w:val="ListParagraph"/>
        <w:numPr>
          <w:ilvl w:val="0"/>
          <w:numId w:val="12"/>
        </w:numPr>
        <w:spacing w:line="360" w:lineRule="auto"/>
        <w:jc w:val="both"/>
        <w:rPr>
          <w:rFonts w:ascii="Times New Roman" w:hAnsi="Times New Roman" w:cs="Times New Roman"/>
          <w:sz w:val="24"/>
          <w:szCs w:val="24"/>
        </w:rPr>
      </w:pPr>
      <w:r w:rsidRPr="00003973">
        <w:rPr>
          <w:rFonts w:ascii="Times New Roman" w:hAnsi="Times New Roman" w:cs="Times New Roman"/>
          <w:sz w:val="24"/>
          <w:szCs w:val="24"/>
        </w:rPr>
        <w:t>Treasury</w:t>
      </w:r>
    </w:p>
    <w:p w:rsidR="00F77E0E" w:rsidRPr="00003973" w:rsidRDefault="00F77E0E" w:rsidP="00EB7AC5">
      <w:pPr>
        <w:pStyle w:val="ListParagraph"/>
        <w:numPr>
          <w:ilvl w:val="0"/>
          <w:numId w:val="12"/>
        </w:numPr>
        <w:spacing w:line="360" w:lineRule="auto"/>
        <w:jc w:val="both"/>
        <w:rPr>
          <w:rFonts w:ascii="Times New Roman" w:hAnsi="Times New Roman" w:cs="Times New Roman"/>
          <w:sz w:val="24"/>
          <w:szCs w:val="24"/>
        </w:rPr>
      </w:pPr>
      <w:r w:rsidRPr="00003973">
        <w:rPr>
          <w:rFonts w:ascii="Times New Roman" w:hAnsi="Times New Roman" w:cs="Times New Roman"/>
          <w:sz w:val="24"/>
          <w:szCs w:val="24"/>
        </w:rPr>
        <w:t>Business Intelligence</w:t>
      </w:r>
    </w:p>
    <w:p w:rsidR="00F77E0E" w:rsidRPr="00003973" w:rsidRDefault="00F77E0E" w:rsidP="00EB7AC5">
      <w:pPr>
        <w:pStyle w:val="ListParagraph"/>
        <w:numPr>
          <w:ilvl w:val="0"/>
          <w:numId w:val="12"/>
        </w:numPr>
        <w:spacing w:line="360" w:lineRule="auto"/>
        <w:jc w:val="both"/>
        <w:rPr>
          <w:rFonts w:ascii="Times New Roman" w:hAnsi="Times New Roman" w:cs="Times New Roman"/>
          <w:sz w:val="24"/>
          <w:szCs w:val="24"/>
        </w:rPr>
      </w:pPr>
      <w:r w:rsidRPr="00003973">
        <w:rPr>
          <w:rFonts w:ascii="Times New Roman" w:hAnsi="Times New Roman" w:cs="Times New Roman"/>
          <w:sz w:val="24"/>
          <w:szCs w:val="24"/>
        </w:rPr>
        <w:t>Costing</w:t>
      </w:r>
    </w:p>
    <w:p w:rsidR="00F77E0E" w:rsidRPr="00003973" w:rsidRDefault="00F77E0E" w:rsidP="00EB7AC5">
      <w:pPr>
        <w:pStyle w:val="ListParagraph"/>
        <w:numPr>
          <w:ilvl w:val="0"/>
          <w:numId w:val="12"/>
        </w:numPr>
        <w:spacing w:line="360" w:lineRule="auto"/>
        <w:jc w:val="both"/>
        <w:rPr>
          <w:rFonts w:ascii="Times New Roman" w:hAnsi="Times New Roman" w:cs="Times New Roman"/>
          <w:sz w:val="24"/>
          <w:szCs w:val="24"/>
        </w:rPr>
      </w:pPr>
      <w:r w:rsidRPr="00003973">
        <w:rPr>
          <w:rFonts w:ascii="Times New Roman" w:hAnsi="Times New Roman" w:cs="Times New Roman"/>
          <w:sz w:val="24"/>
          <w:szCs w:val="24"/>
        </w:rPr>
        <w:t>Planning</w:t>
      </w:r>
    </w:p>
    <w:p w:rsidR="00F77E0E" w:rsidRPr="00003973" w:rsidRDefault="00F77E0E" w:rsidP="00EB7AC5">
      <w:pPr>
        <w:pStyle w:val="ListParagraph"/>
        <w:numPr>
          <w:ilvl w:val="0"/>
          <w:numId w:val="12"/>
        </w:numPr>
        <w:spacing w:line="360" w:lineRule="auto"/>
        <w:jc w:val="both"/>
        <w:rPr>
          <w:rFonts w:ascii="Times New Roman" w:hAnsi="Times New Roman" w:cs="Times New Roman"/>
          <w:sz w:val="24"/>
          <w:szCs w:val="24"/>
        </w:rPr>
      </w:pPr>
      <w:r w:rsidRPr="00003973">
        <w:rPr>
          <w:rFonts w:ascii="Times New Roman" w:hAnsi="Times New Roman" w:cs="Times New Roman"/>
          <w:sz w:val="24"/>
          <w:szCs w:val="24"/>
        </w:rPr>
        <w:t>Taxation and VAT</w:t>
      </w:r>
    </w:p>
    <w:p w:rsidR="00F77E0E" w:rsidRPr="00003973" w:rsidRDefault="00F77E0E" w:rsidP="00EB7AC5">
      <w:pPr>
        <w:pStyle w:val="ListParagraph"/>
        <w:numPr>
          <w:ilvl w:val="0"/>
          <w:numId w:val="12"/>
        </w:numPr>
        <w:spacing w:line="360" w:lineRule="auto"/>
        <w:jc w:val="both"/>
        <w:rPr>
          <w:rFonts w:ascii="Times New Roman" w:hAnsi="Times New Roman" w:cs="Times New Roman"/>
          <w:sz w:val="24"/>
          <w:szCs w:val="24"/>
        </w:rPr>
      </w:pPr>
      <w:r w:rsidRPr="00003973">
        <w:rPr>
          <w:rFonts w:ascii="Times New Roman" w:hAnsi="Times New Roman" w:cs="Times New Roman"/>
          <w:sz w:val="24"/>
          <w:szCs w:val="24"/>
        </w:rPr>
        <w:t>Inventory Management</w:t>
      </w:r>
    </w:p>
    <w:p w:rsidR="00F77E0E" w:rsidRPr="00003973" w:rsidRDefault="00F77E0E" w:rsidP="00EB7AC5">
      <w:pPr>
        <w:pStyle w:val="ListParagraph"/>
        <w:numPr>
          <w:ilvl w:val="0"/>
          <w:numId w:val="12"/>
        </w:numPr>
        <w:spacing w:line="360" w:lineRule="auto"/>
        <w:jc w:val="both"/>
        <w:rPr>
          <w:rFonts w:ascii="Times New Roman" w:hAnsi="Times New Roman" w:cs="Times New Roman"/>
          <w:sz w:val="24"/>
          <w:szCs w:val="24"/>
        </w:rPr>
      </w:pPr>
      <w:r w:rsidRPr="00003973">
        <w:rPr>
          <w:rFonts w:ascii="Times New Roman" w:hAnsi="Times New Roman" w:cs="Times New Roman"/>
          <w:sz w:val="24"/>
          <w:szCs w:val="24"/>
        </w:rPr>
        <w:t>Asset Management</w:t>
      </w:r>
    </w:p>
    <w:p w:rsidR="00F77E0E" w:rsidRPr="00003973" w:rsidRDefault="00F77E0E" w:rsidP="00EB7AC5">
      <w:pPr>
        <w:pStyle w:val="ListParagraph"/>
        <w:numPr>
          <w:ilvl w:val="0"/>
          <w:numId w:val="12"/>
        </w:numPr>
        <w:spacing w:line="360" w:lineRule="auto"/>
        <w:jc w:val="both"/>
        <w:rPr>
          <w:rFonts w:ascii="Times New Roman" w:hAnsi="Times New Roman" w:cs="Times New Roman"/>
          <w:sz w:val="24"/>
          <w:szCs w:val="24"/>
        </w:rPr>
      </w:pPr>
      <w:r w:rsidRPr="00003973">
        <w:rPr>
          <w:rFonts w:ascii="Times New Roman" w:hAnsi="Times New Roman" w:cs="Times New Roman"/>
          <w:sz w:val="24"/>
          <w:szCs w:val="24"/>
        </w:rPr>
        <w:t>Credit and Payable Management</w:t>
      </w:r>
    </w:p>
    <w:p w:rsidR="00F77E0E" w:rsidRPr="00003973" w:rsidRDefault="00F77E0E" w:rsidP="00EB7AC5">
      <w:pPr>
        <w:pStyle w:val="ListParagraph"/>
        <w:numPr>
          <w:ilvl w:val="0"/>
          <w:numId w:val="12"/>
        </w:numPr>
        <w:spacing w:line="360" w:lineRule="auto"/>
        <w:jc w:val="both"/>
        <w:rPr>
          <w:rFonts w:ascii="Times New Roman" w:hAnsi="Times New Roman" w:cs="Times New Roman"/>
          <w:sz w:val="24"/>
          <w:szCs w:val="24"/>
        </w:rPr>
      </w:pPr>
      <w:r w:rsidRPr="00003973">
        <w:rPr>
          <w:rFonts w:ascii="Times New Roman" w:hAnsi="Times New Roman" w:cs="Times New Roman"/>
          <w:sz w:val="24"/>
          <w:szCs w:val="24"/>
        </w:rPr>
        <w:t>General Accounting and Reporting</w:t>
      </w:r>
    </w:p>
    <w:p w:rsidR="00F77E0E" w:rsidRPr="00003973" w:rsidRDefault="00F77E0E" w:rsidP="00EB7AC5">
      <w:pPr>
        <w:pStyle w:val="ListParagraph"/>
        <w:numPr>
          <w:ilvl w:val="0"/>
          <w:numId w:val="12"/>
        </w:numPr>
        <w:spacing w:line="360" w:lineRule="auto"/>
        <w:jc w:val="both"/>
        <w:rPr>
          <w:rFonts w:ascii="Times New Roman" w:hAnsi="Times New Roman" w:cs="Times New Roman"/>
          <w:sz w:val="24"/>
          <w:szCs w:val="24"/>
        </w:rPr>
      </w:pPr>
      <w:r w:rsidRPr="00003973">
        <w:rPr>
          <w:rFonts w:ascii="Times New Roman" w:hAnsi="Times New Roman" w:cs="Times New Roman"/>
          <w:sz w:val="24"/>
          <w:szCs w:val="24"/>
        </w:rPr>
        <w:t>Insurance and Claims</w:t>
      </w:r>
    </w:p>
    <w:p w:rsidR="00F77E0E" w:rsidRPr="00003973" w:rsidRDefault="00F77E0E" w:rsidP="00EB7AC5">
      <w:pPr>
        <w:spacing w:line="360" w:lineRule="auto"/>
        <w:jc w:val="both"/>
        <w:rPr>
          <w:rFonts w:ascii="Times New Roman" w:hAnsi="Times New Roman" w:cs="Times New Roman"/>
          <w:sz w:val="24"/>
          <w:szCs w:val="24"/>
        </w:rPr>
      </w:pPr>
      <w:r w:rsidRPr="00003973">
        <w:rPr>
          <w:rFonts w:ascii="Times New Roman" w:hAnsi="Times New Roman" w:cs="Times New Roman"/>
          <w:sz w:val="24"/>
          <w:szCs w:val="24"/>
        </w:rPr>
        <w:t xml:space="preserve">These are some of the main functional segments of Finance and Planning Department. Among these functional </w:t>
      </w:r>
      <w:proofErr w:type="spellStart"/>
      <w:r w:rsidRPr="00003973">
        <w:rPr>
          <w:rFonts w:ascii="Times New Roman" w:hAnsi="Times New Roman" w:cs="Times New Roman"/>
          <w:sz w:val="24"/>
          <w:szCs w:val="24"/>
        </w:rPr>
        <w:t>segements</w:t>
      </w:r>
      <w:proofErr w:type="spellEnd"/>
      <w:r w:rsidRPr="00003973">
        <w:rPr>
          <w:rFonts w:ascii="Times New Roman" w:hAnsi="Times New Roman" w:cs="Times New Roman"/>
          <w:sz w:val="24"/>
          <w:szCs w:val="24"/>
        </w:rPr>
        <w:t>, some of them are briefly elaborated below:</w:t>
      </w:r>
    </w:p>
    <w:p w:rsidR="00F77E0E" w:rsidRPr="00003973" w:rsidRDefault="00F77E0E" w:rsidP="00EB7AC5">
      <w:pPr>
        <w:spacing w:line="360" w:lineRule="auto"/>
        <w:jc w:val="both"/>
        <w:rPr>
          <w:rFonts w:ascii="Times New Roman" w:hAnsi="Times New Roman" w:cs="Times New Roman"/>
          <w:sz w:val="24"/>
          <w:szCs w:val="24"/>
        </w:rPr>
      </w:pPr>
    </w:p>
    <w:p w:rsidR="00F77E0E" w:rsidRPr="00003973" w:rsidRDefault="00F77E0E" w:rsidP="009B42C5">
      <w:pPr>
        <w:pStyle w:val="Heading2"/>
      </w:pPr>
      <w:bookmarkStart w:id="41" w:name="_Toc15761076"/>
      <w:r w:rsidRPr="00003973">
        <w:t>Corporate Finance:</w:t>
      </w:r>
      <w:bookmarkEnd w:id="41"/>
    </w:p>
    <w:p w:rsidR="00163603" w:rsidRPr="00003973" w:rsidRDefault="00282B09" w:rsidP="00EB7AC5">
      <w:pPr>
        <w:spacing w:line="360" w:lineRule="auto"/>
        <w:jc w:val="both"/>
        <w:rPr>
          <w:rFonts w:ascii="Times New Roman" w:hAnsi="Times New Roman" w:cs="Times New Roman"/>
          <w:sz w:val="24"/>
          <w:szCs w:val="24"/>
        </w:rPr>
      </w:pPr>
      <w:r w:rsidRPr="00003973">
        <w:rPr>
          <w:rFonts w:ascii="Times New Roman" w:hAnsi="Times New Roman" w:cs="Times New Roman"/>
          <w:sz w:val="24"/>
          <w:szCs w:val="24"/>
        </w:rPr>
        <w:t>This segment provides with the required strategic directions to the company for the future betterment or growth of the company. Corporate Finance Manager (CFM) is the head of this segment and he works with Financial Reporting Manager, Corporate Reporting Manager and Financer Managers for performing the required activities of this segment.</w:t>
      </w:r>
    </w:p>
    <w:p w:rsidR="00163603" w:rsidRPr="00003973" w:rsidRDefault="00163603" w:rsidP="00EB7AC5">
      <w:pPr>
        <w:spacing w:line="360" w:lineRule="auto"/>
        <w:jc w:val="both"/>
        <w:rPr>
          <w:rFonts w:ascii="Times New Roman" w:hAnsi="Times New Roman" w:cs="Times New Roman"/>
          <w:sz w:val="24"/>
          <w:szCs w:val="24"/>
        </w:rPr>
      </w:pPr>
      <w:r w:rsidRPr="00003973">
        <w:rPr>
          <w:rFonts w:ascii="Times New Roman" w:hAnsi="Times New Roman" w:cs="Times New Roman"/>
          <w:noProof/>
          <w:sz w:val="24"/>
          <w:szCs w:val="24"/>
        </w:rPr>
        <w:lastRenderedPageBreak/>
        <w:drawing>
          <wp:inline distT="0" distB="0" distL="0" distR="0">
            <wp:extent cx="5657850" cy="1666875"/>
            <wp:effectExtent l="38100" t="0" r="95250" b="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rsidR="00B63BF2" w:rsidRPr="00003973" w:rsidRDefault="00282B09" w:rsidP="00EB7AC5">
      <w:pPr>
        <w:spacing w:line="360" w:lineRule="auto"/>
        <w:jc w:val="both"/>
        <w:rPr>
          <w:rFonts w:ascii="Times New Roman" w:hAnsi="Times New Roman" w:cs="Times New Roman"/>
          <w:sz w:val="24"/>
          <w:szCs w:val="24"/>
        </w:rPr>
      </w:pPr>
      <w:r w:rsidRPr="00003973">
        <w:rPr>
          <w:rFonts w:ascii="Times New Roman" w:hAnsi="Times New Roman" w:cs="Times New Roman"/>
          <w:sz w:val="24"/>
          <w:szCs w:val="24"/>
        </w:rPr>
        <w:t xml:space="preserve">Key activities of this </w:t>
      </w:r>
      <w:proofErr w:type="spellStart"/>
      <w:r w:rsidRPr="00003973">
        <w:rPr>
          <w:rFonts w:ascii="Times New Roman" w:hAnsi="Times New Roman" w:cs="Times New Roman"/>
          <w:sz w:val="24"/>
          <w:szCs w:val="24"/>
        </w:rPr>
        <w:t>segement</w:t>
      </w:r>
      <w:proofErr w:type="spellEnd"/>
      <w:r w:rsidRPr="00003973">
        <w:rPr>
          <w:rFonts w:ascii="Times New Roman" w:hAnsi="Times New Roman" w:cs="Times New Roman"/>
          <w:sz w:val="24"/>
          <w:szCs w:val="24"/>
        </w:rPr>
        <w:t xml:space="preserve"> are given below:</w:t>
      </w:r>
    </w:p>
    <w:p w:rsidR="00282B09" w:rsidRPr="00003973" w:rsidRDefault="00282B09" w:rsidP="00EB7AC5">
      <w:pPr>
        <w:pStyle w:val="ListParagraph"/>
        <w:numPr>
          <w:ilvl w:val="0"/>
          <w:numId w:val="13"/>
        </w:numPr>
        <w:spacing w:line="360" w:lineRule="auto"/>
        <w:jc w:val="both"/>
        <w:rPr>
          <w:rFonts w:ascii="Times New Roman" w:hAnsi="Times New Roman" w:cs="Times New Roman"/>
          <w:sz w:val="24"/>
          <w:szCs w:val="24"/>
        </w:rPr>
      </w:pPr>
      <w:r w:rsidRPr="00003973">
        <w:rPr>
          <w:rFonts w:ascii="Times New Roman" w:hAnsi="Times New Roman" w:cs="Times New Roman"/>
          <w:sz w:val="24"/>
          <w:szCs w:val="24"/>
        </w:rPr>
        <w:t xml:space="preserve">Identifying the opportunities for process optimization. </w:t>
      </w:r>
    </w:p>
    <w:p w:rsidR="00282B09" w:rsidRPr="00003973" w:rsidRDefault="00282B09" w:rsidP="00EB7AC5">
      <w:pPr>
        <w:pStyle w:val="ListParagraph"/>
        <w:numPr>
          <w:ilvl w:val="0"/>
          <w:numId w:val="13"/>
        </w:numPr>
        <w:spacing w:line="360" w:lineRule="auto"/>
        <w:jc w:val="both"/>
        <w:rPr>
          <w:rFonts w:ascii="Times New Roman" w:hAnsi="Times New Roman" w:cs="Times New Roman"/>
          <w:sz w:val="24"/>
          <w:szCs w:val="24"/>
        </w:rPr>
      </w:pPr>
      <w:r w:rsidRPr="00003973">
        <w:rPr>
          <w:rFonts w:ascii="Times New Roman" w:hAnsi="Times New Roman" w:cs="Times New Roman"/>
          <w:sz w:val="24"/>
          <w:szCs w:val="24"/>
        </w:rPr>
        <w:t>Monitoring the financial reporting process and evaluating the bookkeeping frameworks periodically.</w:t>
      </w:r>
    </w:p>
    <w:p w:rsidR="00282B09" w:rsidRPr="00003973" w:rsidRDefault="00282B09" w:rsidP="00EB7AC5">
      <w:pPr>
        <w:pStyle w:val="ListParagraph"/>
        <w:numPr>
          <w:ilvl w:val="0"/>
          <w:numId w:val="13"/>
        </w:numPr>
        <w:spacing w:line="360" w:lineRule="auto"/>
        <w:jc w:val="both"/>
        <w:rPr>
          <w:rFonts w:ascii="Times New Roman" w:hAnsi="Times New Roman" w:cs="Times New Roman"/>
          <w:sz w:val="24"/>
          <w:szCs w:val="24"/>
        </w:rPr>
      </w:pPr>
      <w:r w:rsidRPr="00003973">
        <w:rPr>
          <w:rFonts w:ascii="Times New Roman" w:hAnsi="Times New Roman" w:cs="Times New Roman"/>
          <w:sz w:val="24"/>
          <w:szCs w:val="24"/>
        </w:rPr>
        <w:t>Adjusting the key objective of the organization as per the changing business environment.</w:t>
      </w:r>
    </w:p>
    <w:p w:rsidR="00282B09" w:rsidRPr="00003973" w:rsidRDefault="00282B09" w:rsidP="00EB7AC5">
      <w:pPr>
        <w:pStyle w:val="ListParagraph"/>
        <w:numPr>
          <w:ilvl w:val="0"/>
          <w:numId w:val="13"/>
        </w:numPr>
        <w:spacing w:line="360" w:lineRule="auto"/>
        <w:jc w:val="both"/>
        <w:rPr>
          <w:rFonts w:ascii="Times New Roman" w:hAnsi="Times New Roman" w:cs="Times New Roman"/>
          <w:sz w:val="24"/>
          <w:szCs w:val="24"/>
        </w:rPr>
      </w:pPr>
      <w:r w:rsidRPr="00003973">
        <w:rPr>
          <w:rFonts w:ascii="Times New Roman" w:hAnsi="Times New Roman" w:cs="Times New Roman"/>
          <w:sz w:val="24"/>
          <w:szCs w:val="24"/>
        </w:rPr>
        <w:t>Assisting the Financial Director to make correct decisions regarding the organization’s operational activities.</w:t>
      </w:r>
    </w:p>
    <w:p w:rsidR="00282B09" w:rsidRPr="00003973" w:rsidRDefault="00282B09" w:rsidP="00EB7AC5">
      <w:pPr>
        <w:pStyle w:val="ListParagraph"/>
        <w:numPr>
          <w:ilvl w:val="0"/>
          <w:numId w:val="13"/>
        </w:numPr>
        <w:spacing w:line="360" w:lineRule="auto"/>
        <w:jc w:val="both"/>
        <w:rPr>
          <w:rFonts w:ascii="Times New Roman" w:hAnsi="Times New Roman" w:cs="Times New Roman"/>
          <w:sz w:val="24"/>
          <w:szCs w:val="24"/>
        </w:rPr>
      </w:pPr>
      <w:r w:rsidRPr="00003973">
        <w:rPr>
          <w:rFonts w:ascii="Times New Roman" w:hAnsi="Times New Roman" w:cs="Times New Roman"/>
          <w:sz w:val="24"/>
          <w:szCs w:val="24"/>
        </w:rPr>
        <w:t xml:space="preserve">Supervising every </w:t>
      </w:r>
      <w:r w:rsidRPr="00003973">
        <w:rPr>
          <w:rFonts w:ascii="Times New Roman" w:hAnsi="Times New Roman" w:cs="Times New Roman"/>
          <w:noProof/>
          <w:sz w:val="24"/>
          <w:szCs w:val="24"/>
        </w:rPr>
        <w:t>step</w:t>
      </w:r>
      <w:r w:rsidRPr="00003973">
        <w:rPr>
          <w:rFonts w:ascii="Times New Roman" w:hAnsi="Times New Roman" w:cs="Times New Roman"/>
          <w:sz w:val="24"/>
          <w:szCs w:val="24"/>
        </w:rPr>
        <w:t xml:space="preserve"> of the preparation of the annual report for the stakeholders.</w:t>
      </w:r>
    </w:p>
    <w:p w:rsidR="00282B09" w:rsidRPr="00003973" w:rsidRDefault="00282B09" w:rsidP="00EB7AC5">
      <w:pPr>
        <w:pStyle w:val="ListParagraph"/>
        <w:numPr>
          <w:ilvl w:val="0"/>
          <w:numId w:val="13"/>
        </w:numPr>
        <w:spacing w:line="360" w:lineRule="auto"/>
        <w:jc w:val="both"/>
        <w:rPr>
          <w:rFonts w:ascii="Times New Roman" w:hAnsi="Times New Roman" w:cs="Times New Roman"/>
          <w:sz w:val="24"/>
          <w:szCs w:val="24"/>
        </w:rPr>
      </w:pPr>
      <w:r w:rsidRPr="00003973">
        <w:rPr>
          <w:rFonts w:ascii="Times New Roman" w:hAnsi="Times New Roman" w:cs="Times New Roman"/>
          <w:sz w:val="24"/>
          <w:szCs w:val="24"/>
        </w:rPr>
        <w:t>Maintaining an efficient communication with the business departments in terms of changes in arrangement, method and framework of accounting.</w:t>
      </w:r>
    </w:p>
    <w:p w:rsidR="00282B09" w:rsidRPr="00003973" w:rsidRDefault="00282B09" w:rsidP="00EB7AC5">
      <w:pPr>
        <w:pStyle w:val="ListParagraph"/>
        <w:numPr>
          <w:ilvl w:val="0"/>
          <w:numId w:val="13"/>
        </w:numPr>
        <w:spacing w:line="360" w:lineRule="auto"/>
        <w:jc w:val="both"/>
        <w:rPr>
          <w:rFonts w:ascii="Times New Roman" w:hAnsi="Times New Roman" w:cs="Times New Roman"/>
          <w:sz w:val="24"/>
          <w:szCs w:val="24"/>
        </w:rPr>
      </w:pPr>
      <w:r w:rsidRPr="00003973">
        <w:rPr>
          <w:rFonts w:ascii="Times New Roman" w:hAnsi="Times New Roman" w:cs="Times New Roman"/>
          <w:sz w:val="24"/>
          <w:szCs w:val="24"/>
        </w:rPr>
        <w:t xml:space="preserve">Analyzing long-term </w:t>
      </w:r>
      <w:r w:rsidR="003726B6" w:rsidRPr="00003973">
        <w:rPr>
          <w:rFonts w:ascii="Times New Roman" w:hAnsi="Times New Roman" w:cs="Times New Roman"/>
          <w:sz w:val="24"/>
          <w:szCs w:val="24"/>
        </w:rPr>
        <w:t>and</w:t>
      </w:r>
      <w:r w:rsidRPr="00003973">
        <w:rPr>
          <w:rFonts w:ascii="Times New Roman" w:hAnsi="Times New Roman" w:cs="Times New Roman"/>
          <w:sz w:val="24"/>
          <w:szCs w:val="24"/>
        </w:rPr>
        <w:t xml:space="preserve"> short-term financial data and the projected cash-flow statements provided by the business accountants. And combining all those to prepare the statement for the whole organization.</w:t>
      </w:r>
    </w:p>
    <w:p w:rsidR="00282B09" w:rsidRPr="00003973" w:rsidRDefault="00282B09" w:rsidP="00EB7AC5">
      <w:pPr>
        <w:pStyle w:val="ListParagraph"/>
        <w:numPr>
          <w:ilvl w:val="0"/>
          <w:numId w:val="14"/>
        </w:numPr>
        <w:spacing w:line="360" w:lineRule="auto"/>
        <w:jc w:val="both"/>
        <w:rPr>
          <w:rFonts w:ascii="Times New Roman" w:hAnsi="Times New Roman" w:cs="Times New Roman"/>
          <w:sz w:val="24"/>
          <w:szCs w:val="24"/>
        </w:rPr>
      </w:pPr>
      <w:r w:rsidRPr="00003973">
        <w:rPr>
          <w:rFonts w:ascii="Times New Roman" w:hAnsi="Times New Roman" w:cs="Times New Roman"/>
          <w:sz w:val="24"/>
          <w:szCs w:val="24"/>
        </w:rPr>
        <w:t>Helping financial controller in preparing taxation planning and tax management.</w:t>
      </w:r>
    </w:p>
    <w:p w:rsidR="003939E2" w:rsidRPr="00003973" w:rsidRDefault="00282B09" w:rsidP="00EB7AC5">
      <w:pPr>
        <w:pStyle w:val="ListParagraph"/>
        <w:numPr>
          <w:ilvl w:val="0"/>
          <w:numId w:val="14"/>
        </w:numPr>
        <w:spacing w:line="360" w:lineRule="auto"/>
        <w:jc w:val="both"/>
        <w:rPr>
          <w:rFonts w:ascii="Times New Roman" w:hAnsi="Times New Roman" w:cs="Times New Roman"/>
          <w:sz w:val="24"/>
          <w:szCs w:val="24"/>
        </w:rPr>
      </w:pPr>
      <w:r w:rsidRPr="00003973">
        <w:rPr>
          <w:rFonts w:ascii="Times New Roman" w:hAnsi="Times New Roman" w:cs="Times New Roman"/>
          <w:sz w:val="24"/>
          <w:szCs w:val="24"/>
        </w:rPr>
        <w:t>Assessing every new software tools before introducing it to the general operation.</w:t>
      </w:r>
    </w:p>
    <w:p w:rsidR="00282B09" w:rsidRPr="00003973" w:rsidRDefault="00282B09" w:rsidP="00EB7AC5">
      <w:pPr>
        <w:pStyle w:val="ListParagraph"/>
        <w:numPr>
          <w:ilvl w:val="0"/>
          <w:numId w:val="14"/>
        </w:numPr>
        <w:spacing w:line="360" w:lineRule="auto"/>
        <w:jc w:val="both"/>
        <w:rPr>
          <w:rFonts w:ascii="Times New Roman" w:hAnsi="Times New Roman" w:cs="Times New Roman"/>
          <w:sz w:val="24"/>
          <w:szCs w:val="24"/>
        </w:rPr>
      </w:pPr>
      <w:r w:rsidRPr="00003973">
        <w:rPr>
          <w:rFonts w:ascii="Times New Roman" w:hAnsi="Times New Roman" w:cs="Times New Roman"/>
          <w:sz w:val="24"/>
          <w:szCs w:val="24"/>
        </w:rPr>
        <w:t>Evaluating the performance of every business to identify</w:t>
      </w:r>
      <w:r w:rsidR="003939E2" w:rsidRPr="00003973">
        <w:rPr>
          <w:rFonts w:ascii="Times New Roman" w:hAnsi="Times New Roman" w:cs="Times New Roman"/>
          <w:sz w:val="24"/>
          <w:szCs w:val="24"/>
        </w:rPr>
        <w:t xml:space="preserve"> for</w:t>
      </w:r>
      <w:r w:rsidRPr="00003973">
        <w:rPr>
          <w:rFonts w:ascii="Times New Roman" w:hAnsi="Times New Roman" w:cs="Times New Roman"/>
          <w:sz w:val="24"/>
          <w:szCs w:val="24"/>
        </w:rPr>
        <w:t xml:space="preserve"> any possible anomalies.</w:t>
      </w:r>
    </w:p>
    <w:p w:rsidR="00163603" w:rsidRPr="00003973" w:rsidRDefault="00163603" w:rsidP="00EB7AC5">
      <w:pPr>
        <w:spacing w:line="360" w:lineRule="auto"/>
        <w:jc w:val="both"/>
        <w:rPr>
          <w:rFonts w:ascii="Times New Roman" w:hAnsi="Times New Roman" w:cs="Times New Roman"/>
          <w:b/>
          <w:sz w:val="24"/>
          <w:szCs w:val="24"/>
        </w:rPr>
      </w:pPr>
    </w:p>
    <w:p w:rsidR="005B394A" w:rsidRPr="00003973" w:rsidRDefault="00F50C7E" w:rsidP="009B42C5">
      <w:pPr>
        <w:pStyle w:val="Heading2"/>
      </w:pPr>
      <w:bookmarkStart w:id="42" w:name="_Toc15761077"/>
      <w:r w:rsidRPr="00003973">
        <w:t>Treasury:</w:t>
      </w:r>
      <w:bookmarkEnd w:id="42"/>
    </w:p>
    <w:p w:rsidR="00F50C7E" w:rsidRPr="00003973" w:rsidRDefault="00F50C7E" w:rsidP="00EB7AC5">
      <w:pPr>
        <w:spacing w:line="360" w:lineRule="auto"/>
        <w:jc w:val="both"/>
        <w:rPr>
          <w:rFonts w:ascii="Times New Roman" w:hAnsi="Times New Roman" w:cs="Times New Roman"/>
          <w:sz w:val="24"/>
          <w:szCs w:val="24"/>
        </w:rPr>
      </w:pPr>
      <w:r w:rsidRPr="00003973">
        <w:rPr>
          <w:rFonts w:ascii="Times New Roman" w:hAnsi="Times New Roman" w:cs="Times New Roman"/>
          <w:sz w:val="24"/>
          <w:szCs w:val="24"/>
        </w:rPr>
        <w:t xml:space="preserve">As one of the largest conglomerates in Bangladesh ACI </w:t>
      </w:r>
      <w:proofErr w:type="gramStart"/>
      <w:r w:rsidRPr="00003973">
        <w:rPr>
          <w:rFonts w:ascii="Times New Roman" w:hAnsi="Times New Roman" w:cs="Times New Roman"/>
          <w:sz w:val="24"/>
          <w:szCs w:val="24"/>
        </w:rPr>
        <w:t>has</w:t>
      </w:r>
      <w:proofErr w:type="gramEnd"/>
      <w:r w:rsidRPr="00003973">
        <w:rPr>
          <w:rFonts w:ascii="Times New Roman" w:hAnsi="Times New Roman" w:cs="Times New Roman"/>
          <w:sz w:val="24"/>
          <w:szCs w:val="24"/>
        </w:rPr>
        <w:t xml:space="preserve"> suppliers and customers from both home and abroad. Thus, ACI requires </w:t>
      </w:r>
      <w:proofErr w:type="gramStart"/>
      <w:r w:rsidRPr="00003973">
        <w:rPr>
          <w:rFonts w:ascii="Times New Roman" w:hAnsi="Times New Roman" w:cs="Times New Roman"/>
          <w:sz w:val="24"/>
          <w:szCs w:val="24"/>
        </w:rPr>
        <w:t>to perform</w:t>
      </w:r>
      <w:proofErr w:type="gramEnd"/>
      <w:r w:rsidRPr="00003973">
        <w:rPr>
          <w:rFonts w:ascii="Times New Roman" w:hAnsi="Times New Roman" w:cs="Times New Roman"/>
          <w:sz w:val="24"/>
          <w:szCs w:val="24"/>
        </w:rPr>
        <w:t xml:space="preserve"> a huge nu</w:t>
      </w:r>
      <w:r w:rsidR="005B394A" w:rsidRPr="00003973">
        <w:rPr>
          <w:rFonts w:ascii="Times New Roman" w:hAnsi="Times New Roman" w:cs="Times New Roman"/>
          <w:sz w:val="24"/>
          <w:szCs w:val="24"/>
        </w:rPr>
        <w:t>mber of transactions every day w</w:t>
      </w:r>
      <w:r w:rsidRPr="00003973">
        <w:rPr>
          <w:rFonts w:ascii="Times New Roman" w:hAnsi="Times New Roman" w:cs="Times New Roman"/>
          <w:sz w:val="24"/>
          <w:szCs w:val="24"/>
        </w:rPr>
        <w:t xml:space="preserve">hich make the task of treasury very </w:t>
      </w:r>
      <w:r w:rsidR="005B394A" w:rsidRPr="00003973">
        <w:rPr>
          <w:rFonts w:ascii="Times New Roman" w:hAnsi="Times New Roman" w:cs="Times New Roman"/>
          <w:sz w:val="24"/>
          <w:szCs w:val="24"/>
        </w:rPr>
        <w:t>vital for this</w:t>
      </w:r>
      <w:r w:rsidRPr="00003973">
        <w:rPr>
          <w:rFonts w:ascii="Times New Roman" w:hAnsi="Times New Roman" w:cs="Times New Roman"/>
          <w:sz w:val="24"/>
          <w:szCs w:val="24"/>
        </w:rPr>
        <w:t xml:space="preserve"> organization</w:t>
      </w:r>
      <w:r w:rsidR="005B394A" w:rsidRPr="00003973">
        <w:rPr>
          <w:rFonts w:ascii="Times New Roman" w:hAnsi="Times New Roman" w:cs="Times New Roman"/>
          <w:sz w:val="24"/>
          <w:szCs w:val="24"/>
        </w:rPr>
        <w:t>.</w:t>
      </w:r>
    </w:p>
    <w:p w:rsidR="005B394A" w:rsidRPr="00003973" w:rsidRDefault="005B394A" w:rsidP="00EB7AC5">
      <w:pPr>
        <w:spacing w:line="360" w:lineRule="auto"/>
        <w:jc w:val="both"/>
        <w:rPr>
          <w:rFonts w:ascii="Times New Roman" w:hAnsi="Times New Roman" w:cs="Times New Roman"/>
          <w:sz w:val="24"/>
          <w:szCs w:val="24"/>
        </w:rPr>
      </w:pPr>
      <w:r w:rsidRPr="00003973">
        <w:rPr>
          <w:rFonts w:ascii="Times New Roman" w:hAnsi="Times New Roman" w:cs="Times New Roman"/>
          <w:noProof/>
          <w:sz w:val="24"/>
          <w:szCs w:val="24"/>
        </w:rPr>
        <w:lastRenderedPageBreak/>
        <w:drawing>
          <wp:inline distT="0" distB="0" distL="0" distR="0">
            <wp:extent cx="5657850" cy="1666875"/>
            <wp:effectExtent l="38100" t="0" r="95250" b="0"/>
            <wp:docPr id="3"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rsidR="003726B6" w:rsidRPr="00003973" w:rsidRDefault="003726B6" w:rsidP="00EB7AC5">
      <w:pPr>
        <w:spacing w:line="360" w:lineRule="auto"/>
        <w:jc w:val="both"/>
        <w:rPr>
          <w:rFonts w:ascii="Times New Roman" w:hAnsi="Times New Roman" w:cs="Times New Roman"/>
          <w:b/>
          <w:sz w:val="24"/>
          <w:szCs w:val="24"/>
        </w:rPr>
      </w:pPr>
      <w:r w:rsidRPr="00003973">
        <w:rPr>
          <w:rFonts w:ascii="Times New Roman" w:hAnsi="Times New Roman" w:cs="Times New Roman"/>
          <w:sz w:val="24"/>
          <w:szCs w:val="24"/>
        </w:rPr>
        <w:t xml:space="preserve">Key activities of this segment are given below: </w:t>
      </w:r>
    </w:p>
    <w:p w:rsidR="003726B6" w:rsidRPr="00003973" w:rsidRDefault="003726B6" w:rsidP="00EB7AC5">
      <w:pPr>
        <w:pStyle w:val="ListParagraph"/>
        <w:numPr>
          <w:ilvl w:val="0"/>
          <w:numId w:val="15"/>
        </w:numPr>
        <w:spacing w:line="360" w:lineRule="auto"/>
        <w:jc w:val="both"/>
        <w:rPr>
          <w:rFonts w:ascii="Times New Roman" w:hAnsi="Times New Roman" w:cs="Times New Roman"/>
          <w:sz w:val="24"/>
          <w:szCs w:val="24"/>
        </w:rPr>
      </w:pPr>
      <w:r w:rsidRPr="00003973">
        <w:rPr>
          <w:rFonts w:ascii="Times New Roman" w:hAnsi="Times New Roman" w:cs="Times New Roman"/>
          <w:sz w:val="24"/>
          <w:szCs w:val="24"/>
        </w:rPr>
        <w:t>Arranging all bank transactions including electronic fund transfer activities.</w:t>
      </w:r>
    </w:p>
    <w:p w:rsidR="003726B6" w:rsidRPr="00003973" w:rsidRDefault="003726B6" w:rsidP="00EB7AC5">
      <w:pPr>
        <w:pStyle w:val="ListParagraph"/>
        <w:numPr>
          <w:ilvl w:val="0"/>
          <w:numId w:val="15"/>
        </w:numPr>
        <w:spacing w:line="360" w:lineRule="auto"/>
        <w:jc w:val="both"/>
        <w:rPr>
          <w:rFonts w:ascii="Times New Roman" w:hAnsi="Times New Roman" w:cs="Times New Roman"/>
          <w:sz w:val="24"/>
          <w:szCs w:val="24"/>
        </w:rPr>
      </w:pPr>
      <w:r w:rsidRPr="00003973">
        <w:rPr>
          <w:rFonts w:ascii="Times New Roman" w:hAnsi="Times New Roman" w:cs="Times New Roman"/>
          <w:sz w:val="24"/>
          <w:szCs w:val="24"/>
        </w:rPr>
        <w:t xml:space="preserve">Ensuring all the transaction activities are running smooth and not hampered and take necessary precaution against any </w:t>
      </w:r>
      <w:r w:rsidRPr="00003973">
        <w:rPr>
          <w:rFonts w:ascii="Times New Roman" w:hAnsi="Times New Roman" w:cs="Times New Roman"/>
          <w:noProof/>
          <w:sz w:val="24"/>
          <w:szCs w:val="24"/>
        </w:rPr>
        <w:t>unfavourable</w:t>
      </w:r>
      <w:r w:rsidRPr="00003973">
        <w:rPr>
          <w:rFonts w:ascii="Times New Roman" w:hAnsi="Times New Roman" w:cs="Times New Roman"/>
          <w:sz w:val="24"/>
          <w:szCs w:val="24"/>
        </w:rPr>
        <w:t xml:space="preserve"> situation. </w:t>
      </w:r>
    </w:p>
    <w:p w:rsidR="003726B6" w:rsidRPr="00003973" w:rsidRDefault="003726B6" w:rsidP="00EB7AC5">
      <w:pPr>
        <w:pStyle w:val="ListParagraph"/>
        <w:numPr>
          <w:ilvl w:val="0"/>
          <w:numId w:val="15"/>
        </w:numPr>
        <w:spacing w:line="360" w:lineRule="auto"/>
        <w:jc w:val="both"/>
        <w:rPr>
          <w:rFonts w:ascii="Times New Roman" w:hAnsi="Times New Roman" w:cs="Times New Roman"/>
          <w:sz w:val="24"/>
          <w:szCs w:val="24"/>
        </w:rPr>
      </w:pPr>
      <w:r w:rsidRPr="00003973">
        <w:rPr>
          <w:rFonts w:ascii="Times New Roman" w:hAnsi="Times New Roman" w:cs="Times New Roman"/>
          <w:sz w:val="24"/>
          <w:szCs w:val="24"/>
        </w:rPr>
        <w:t>Preparing the fund management report of the organization.</w:t>
      </w:r>
    </w:p>
    <w:p w:rsidR="003726B6" w:rsidRPr="00003973" w:rsidRDefault="003726B6" w:rsidP="00EB7AC5">
      <w:pPr>
        <w:pStyle w:val="ListParagraph"/>
        <w:numPr>
          <w:ilvl w:val="0"/>
          <w:numId w:val="15"/>
        </w:numPr>
        <w:spacing w:line="360" w:lineRule="auto"/>
        <w:jc w:val="both"/>
        <w:rPr>
          <w:rFonts w:ascii="Times New Roman" w:hAnsi="Times New Roman" w:cs="Times New Roman"/>
          <w:sz w:val="24"/>
          <w:szCs w:val="24"/>
        </w:rPr>
      </w:pPr>
      <w:r w:rsidRPr="00003973">
        <w:rPr>
          <w:rFonts w:ascii="Times New Roman" w:hAnsi="Times New Roman" w:cs="Times New Roman"/>
          <w:sz w:val="24"/>
          <w:szCs w:val="24"/>
        </w:rPr>
        <w:t xml:space="preserve">Preparing </w:t>
      </w:r>
      <w:proofErr w:type="gramStart"/>
      <w:r w:rsidRPr="00003973">
        <w:rPr>
          <w:rFonts w:ascii="Times New Roman" w:hAnsi="Times New Roman" w:cs="Times New Roman"/>
          <w:sz w:val="24"/>
          <w:szCs w:val="24"/>
        </w:rPr>
        <w:t xml:space="preserve">a </w:t>
      </w:r>
      <w:r w:rsidRPr="00003973">
        <w:rPr>
          <w:rFonts w:ascii="Times New Roman" w:hAnsi="Times New Roman" w:cs="Times New Roman"/>
          <w:noProof/>
          <w:sz w:val="24"/>
          <w:szCs w:val="24"/>
        </w:rPr>
        <w:t>daily</w:t>
      </w:r>
      <w:proofErr w:type="gramEnd"/>
      <w:r w:rsidRPr="00003973">
        <w:rPr>
          <w:rFonts w:ascii="Times New Roman" w:hAnsi="Times New Roman" w:cs="Times New Roman"/>
          <w:sz w:val="24"/>
          <w:szCs w:val="24"/>
        </w:rPr>
        <w:t xml:space="preserve"> bank reconciliation and maintaining debt cash and balances.</w:t>
      </w:r>
    </w:p>
    <w:p w:rsidR="003726B6" w:rsidRPr="00003973" w:rsidRDefault="003726B6" w:rsidP="00EB7AC5">
      <w:pPr>
        <w:pStyle w:val="ListParagraph"/>
        <w:numPr>
          <w:ilvl w:val="0"/>
          <w:numId w:val="15"/>
        </w:numPr>
        <w:spacing w:line="360" w:lineRule="auto"/>
        <w:jc w:val="both"/>
        <w:rPr>
          <w:rFonts w:ascii="Times New Roman" w:hAnsi="Times New Roman" w:cs="Times New Roman"/>
          <w:sz w:val="24"/>
          <w:szCs w:val="24"/>
        </w:rPr>
      </w:pPr>
      <w:r w:rsidRPr="00003973">
        <w:rPr>
          <w:rFonts w:ascii="Times New Roman" w:hAnsi="Times New Roman" w:cs="Times New Roman"/>
          <w:sz w:val="24"/>
          <w:szCs w:val="24"/>
        </w:rPr>
        <w:t>Reviewing the existing policies regarding treasury of the organization.</w:t>
      </w:r>
    </w:p>
    <w:p w:rsidR="003726B6" w:rsidRPr="00003973" w:rsidRDefault="003726B6" w:rsidP="00EB7AC5">
      <w:pPr>
        <w:pStyle w:val="ListParagraph"/>
        <w:numPr>
          <w:ilvl w:val="0"/>
          <w:numId w:val="15"/>
        </w:numPr>
        <w:spacing w:line="360" w:lineRule="auto"/>
        <w:jc w:val="both"/>
        <w:rPr>
          <w:rFonts w:ascii="Times New Roman" w:hAnsi="Times New Roman" w:cs="Times New Roman"/>
          <w:sz w:val="24"/>
          <w:szCs w:val="24"/>
        </w:rPr>
      </w:pPr>
      <w:r w:rsidRPr="00003973">
        <w:rPr>
          <w:rFonts w:ascii="Times New Roman" w:hAnsi="Times New Roman" w:cs="Times New Roman"/>
          <w:sz w:val="24"/>
          <w:szCs w:val="24"/>
        </w:rPr>
        <w:t>Suggesting any changes to ensure process optimization.</w:t>
      </w:r>
    </w:p>
    <w:p w:rsidR="003726B6" w:rsidRPr="00003973" w:rsidRDefault="003726B6" w:rsidP="00EB7AC5">
      <w:pPr>
        <w:pStyle w:val="ListParagraph"/>
        <w:numPr>
          <w:ilvl w:val="0"/>
          <w:numId w:val="15"/>
        </w:numPr>
        <w:spacing w:line="360" w:lineRule="auto"/>
        <w:jc w:val="both"/>
        <w:rPr>
          <w:rFonts w:ascii="Times New Roman" w:hAnsi="Times New Roman" w:cs="Times New Roman"/>
          <w:sz w:val="24"/>
          <w:szCs w:val="24"/>
        </w:rPr>
      </w:pPr>
      <w:r w:rsidRPr="00003973">
        <w:rPr>
          <w:rFonts w:ascii="Times New Roman" w:hAnsi="Times New Roman" w:cs="Times New Roman"/>
          <w:sz w:val="24"/>
          <w:szCs w:val="24"/>
        </w:rPr>
        <w:t xml:space="preserve">They arrange both short-term and long-term borrowings as per the requirement of </w:t>
      </w:r>
      <w:r w:rsidRPr="00003973">
        <w:rPr>
          <w:rFonts w:ascii="Times New Roman" w:hAnsi="Times New Roman" w:cs="Times New Roman"/>
          <w:noProof/>
          <w:sz w:val="24"/>
          <w:szCs w:val="24"/>
        </w:rPr>
        <w:t>the business</w:t>
      </w:r>
      <w:r w:rsidRPr="00003973">
        <w:rPr>
          <w:rFonts w:ascii="Times New Roman" w:hAnsi="Times New Roman" w:cs="Times New Roman"/>
          <w:sz w:val="24"/>
          <w:szCs w:val="24"/>
        </w:rPr>
        <w:t xml:space="preserve"> following the group policy.</w:t>
      </w:r>
    </w:p>
    <w:p w:rsidR="003726B6" w:rsidRPr="00003973" w:rsidRDefault="003726B6" w:rsidP="00EB7AC5">
      <w:pPr>
        <w:pStyle w:val="ListParagraph"/>
        <w:numPr>
          <w:ilvl w:val="0"/>
          <w:numId w:val="15"/>
        </w:numPr>
        <w:spacing w:line="360" w:lineRule="auto"/>
        <w:jc w:val="both"/>
        <w:rPr>
          <w:rFonts w:ascii="Times New Roman" w:hAnsi="Times New Roman" w:cs="Times New Roman"/>
          <w:sz w:val="24"/>
          <w:szCs w:val="24"/>
        </w:rPr>
      </w:pPr>
      <w:r w:rsidRPr="00003973">
        <w:rPr>
          <w:rFonts w:ascii="Times New Roman" w:hAnsi="Times New Roman" w:cs="Times New Roman"/>
          <w:sz w:val="24"/>
          <w:szCs w:val="24"/>
        </w:rPr>
        <w:t>Handling the Letter of Credit (LC) related issues with the respective banks.</w:t>
      </w:r>
    </w:p>
    <w:p w:rsidR="00EF1F4A" w:rsidRPr="00003973" w:rsidRDefault="003726B6" w:rsidP="00EB7AC5">
      <w:pPr>
        <w:pStyle w:val="ListParagraph"/>
        <w:numPr>
          <w:ilvl w:val="0"/>
          <w:numId w:val="15"/>
        </w:numPr>
        <w:spacing w:line="360" w:lineRule="auto"/>
        <w:jc w:val="both"/>
        <w:rPr>
          <w:rFonts w:ascii="Times New Roman" w:hAnsi="Times New Roman" w:cs="Times New Roman"/>
          <w:sz w:val="24"/>
          <w:szCs w:val="24"/>
        </w:rPr>
      </w:pPr>
      <w:r w:rsidRPr="00003973">
        <w:rPr>
          <w:rFonts w:ascii="Times New Roman" w:hAnsi="Times New Roman" w:cs="Times New Roman"/>
          <w:sz w:val="24"/>
          <w:szCs w:val="24"/>
        </w:rPr>
        <w:t>Maintaining the availability of funds to ensure smooth operation.</w:t>
      </w:r>
    </w:p>
    <w:p w:rsidR="003726B6" w:rsidRPr="00003973" w:rsidRDefault="003726B6" w:rsidP="00EB7AC5">
      <w:pPr>
        <w:pStyle w:val="ListParagraph"/>
        <w:numPr>
          <w:ilvl w:val="0"/>
          <w:numId w:val="15"/>
        </w:numPr>
        <w:spacing w:line="360" w:lineRule="auto"/>
        <w:jc w:val="both"/>
        <w:rPr>
          <w:rFonts w:ascii="Times New Roman" w:hAnsi="Times New Roman" w:cs="Times New Roman"/>
          <w:sz w:val="24"/>
          <w:szCs w:val="24"/>
        </w:rPr>
      </w:pPr>
      <w:r w:rsidRPr="00003973">
        <w:rPr>
          <w:rFonts w:ascii="Times New Roman" w:hAnsi="Times New Roman" w:cs="Times New Roman"/>
          <w:sz w:val="24"/>
          <w:szCs w:val="24"/>
        </w:rPr>
        <w:t>Monitor the exchange rate of foreign currencies.</w:t>
      </w:r>
    </w:p>
    <w:p w:rsidR="003726B6" w:rsidRPr="00003973" w:rsidRDefault="003726B6" w:rsidP="00EB7AC5">
      <w:pPr>
        <w:spacing w:line="360" w:lineRule="auto"/>
        <w:jc w:val="both"/>
        <w:rPr>
          <w:rFonts w:ascii="Times New Roman" w:hAnsi="Times New Roman" w:cs="Times New Roman"/>
          <w:sz w:val="24"/>
          <w:szCs w:val="24"/>
        </w:rPr>
      </w:pPr>
    </w:p>
    <w:p w:rsidR="00EF1F4A" w:rsidRPr="00003973" w:rsidRDefault="006C603A" w:rsidP="009B42C5">
      <w:pPr>
        <w:pStyle w:val="Heading2"/>
      </w:pPr>
      <w:bookmarkStart w:id="43" w:name="_Toc15761078"/>
      <w:r w:rsidRPr="00003973">
        <w:t>Planning:</w:t>
      </w:r>
      <w:bookmarkEnd w:id="43"/>
    </w:p>
    <w:p w:rsidR="006C603A" w:rsidRPr="00003973" w:rsidRDefault="006C603A" w:rsidP="00EB7AC5">
      <w:pPr>
        <w:spacing w:line="360" w:lineRule="auto"/>
        <w:jc w:val="both"/>
        <w:rPr>
          <w:rFonts w:ascii="Times New Roman" w:hAnsi="Times New Roman" w:cs="Times New Roman"/>
          <w:sz w:val="24"/>
          <w:szCs w:val="24"/>
        </w:rPr>
      </w:pPr>
      <w:r w:rsidRPr="00003973">
        <w:rPr>
          <w:rFonts w:ascii="Times New Roman" w:hAnsi="Times New Roman" w:cs="Times New Roman"/>
          <w:sz w:val="24"/>
          <w:szCs w:val="24"/>
        </w:rPr>
        <w:t>ACI Ltd. has different strategic business units so it requires a lot of planning activities to ensure proper coordination among them. As the company is still growing at a faster rate, planning section is playing a very influential role within the organization.</w:t>
      </w:r>
    </w:p>
    <w:p w:rsidR="006C603A" w:rsidRPr="00003973" w:rsidRDefault="006C603A" w:rsidP="00EB7AC5">
      <w:pPr>
        <w:spacing w:line="360" w:lineRule="auto"/>
        <w:jc w:val="both"/>
        <w:rPr>
          <w:rFonts w:ascii="Times New Roman" w:hAnsi="Times New Roman" w:cs="Times New Roman"/>
          <w:sz w:val="24"/>
          <w:szCs w:val="24"/>
        </w:rPr>
      </w:pPr>
      <w:r w:rsidRPr="00003973">
        <w:rPr>
          <w:rFonts w:ascii="Times New Roman" w:hAnsi="Times New Roman" w:cs="Times New Roman"/>
          <w:noProof/>
          <w:sz w:val="24"/>
          <w:szCs w:val="24"/>
        </w:rPr>
        <w:lastRenderedPageBreak/>
        <w:drawing>
          <wp:inline distT="0" distB="0" distL="0" distR="0">
            <wp:extent cx="6248400" cy="1666875"/>
            <wp:effectExtent l="0" t="0" r="19050" b="0"/>
            <wp:docPr id="5"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p>
    <w:p w:rsidR="008C4B18" w:rsidRPr="00003973" w:rsidRDefault="00C72B7D" w:rsidP="00EB7AC5">
      <w:pPr>
        <w:spacing w:line="360" w:lineRule="auto"/>
        <w:jc w:val="both"/>
        <w:rPr>
          <w:rFonts w:ascii="Times New Roman" w:hAnsi="Times New Roman" w:cs="Times New Roman"/>
          <w:sz w:val="24"/>
          <w:szCs w:val="24"/>
        </w:rPr>
      </w:pPr>
      <w:r w:rsidRPr="00003973">
        <w:rPr>
          <w:rFonts w:ascii="Times New Roman" w:hAnsi="Times New Roman" w:cs="Times New Roman"/>
          <w:sz w:val="24"/>
          <w:szCs w:val="24"/>
        </w:rPr>
        <w:t>Key activities of this segment are given below:</w:t>
      </w:r>
    </w:p>
    <w:p w:rsidR="008C4B18" w:rsidRPr="00003973" w:rsidRDefault="008C4B18" w:rsidP="00EB7AC5">
      <w:pPr>
        <w:pStyle w:val="ListParagraph"/>
        <w:numPr>
          <w:ilvl w:val="0"/>
          <w:numId w:val="16"/>
        </w:numPr>
        <w:spacing w:line="360" w:lineRule="auto"/>
        <w:jc w:val="both"/>
        <w:rPr>
          <w:rFonts w:ascii="Times New Roman" w:hAnsi="Times New Roman" w:cs="Times New Roman"/>
          <w:sz w:val="24"/>
          <w:szCs w:val="24"/>
        </w:rPr>
      </w:pPr>
      <w:r w:rsidRPr="00003973">
        <w:rPr>
          <w:rFonts w:ascii="Times New Roman" w:hAnsi="Times New Roman" w:cs="Times New Roman"/>
          <w:sz w:val="24"/>
          <w:szCs w:val="24"/>
        </w:rPr>
        <w:t>Preparing short- &amp; long-term strategic plans to achieve the projected goals</w:t>
      </w:r>
    </w:p>
    <w:p w:rsidR="008C4B18" w:rsidRPr="00003973" w:rsidRDefault="008C4B18" w:rsidP="00EB7AC5">
      <w:pPr>
        <w:pStyle w:val="ListParagraph"/>
        <w:numPr>
          <w:ilvl w:val="0"/>
          <w:numId w:val="16"/>
        </w:numPr>
        <w:spacing w:line="360" w:lineRule="auto"/>
        <w:jc w:val="both"/>
        <w:rPr>
          <w:rFonts w:ascii="Times New Roman" w:hAnsi="Times New Roman" w:cs="Times New Roman"/>
          <w:sz w:val="24"/>
          <w:szCs w:val="24"/>
        </w:rPr>
      </w:pPr>
      <w:r w:rsidRPr="00003973">
        <w:rPr>
          <w:rFonts w:ascii="Times New Roman" w:hAnsi="Times New Roman" w:cs="Times New Roman"/>
          <w:sz w:val="24"/>
          <w:szCs w:val="24"/>
        </w:rPr>
        <w:t>Preparing a projection for the long term investment decisions of the organization.</w:t>
      </w:r>
    </w:p>
    <w:p w:rsidR="008C4B18" w:rsidRPr="00003973" w:rsidRDefault="008C4B18" w:rsidP="00EB7AC5">
      <w:pPr>
        <w:pStyle w:val="ListParagraph"/>
        <w:numPr>
          <w:ilvl w:val="0"/>
          <w:numId w:val="16"/>
        </w:numPr>
        <w:spacing w:line="360" w:lineRule="auto"/>
        <w:jc w:val="both"/>
        <w:rPr>
          <w:rFonts w:ascii="Times New Roman" w:hAnsi="Times New Roman" w:cs="Times New Roman"/>
          <w:sz w:val="24"/>
          <w:szCs w:val="24"/>
        </w:rPr>
      </w:pPr>
      <w:r w:rsidRPr="00003973">
        <w:rPr>
          <w:rFonts w:ascii="Times New Roman" w:hAnsi="Times New Roman" w:cs="Times New Roman"/>
          <w:sz w:val="24"/>
          <w:szCs w:val="24"/>
        </w:rPr>
        <w:t>Preparing the periodical projected business growth report.</w:t>
      </w:r>
    </w:p>
    <w:p w:rsidR="008C4B18" w:rsidRPr="00003973" w:rsidRDefault="008C4B18" w:rsidP="00EB7AC5">
      <w:pPr>
        <w:pStyle w:val="ListParagraph"/>
        <w:numPr>
          <w:ilvl w:val="0"/>
          <w:numId w:val="16"/>
        </w:numPr>
        <w:spacing w:line="360" w:lineRule="auto"/>
        <w:jc w:val="both"/>
        <w:rPr>
          <w:rFonts w:ascii="Times New Roman" w:hAnsi="Times New Roman" w:cs="Times New Roman"/>
          <w:sz w:val="24"/>
          <w:szCs w:val="24"/>
        </w:rPr>
      </w:pPr>
      <w:r w:rsidRPr="00003973">
        <w:rPr>
          <w:rFonts w:ascii="Times New Roman" w:hAnsi="Times New Roman" w:cs="Times New Roman"/>
          <w:sz w:val="24"/>
          <w:szCs w:val="24"/>
        </w:rPr>
        <w:t>Judging the prospects of proposed business investment.</w:t>
      </w:r>
    </w:p>
    <w:p w:rsidR="008C4B18" w:rsidRPr="00003973" w:rsidRDefault="008C4B18" w:rsidP="00EB7AC5">
      <w:pPr>
        <w:pStyle w:val="ListParagraph"/>
        <w:numPr>
          <w:ilvl w:val="0"/>
          <w:numId w:val="16"/>
        </w:numPr>
        <w:spacing w:line="360" w:lineRule="auto"/>
        <w:jc w:val="both"/>
        <w:rPr>
          <w:rFonts w:ascii="Times New Roman" w:hAnsi="Times New Roman" w:cs="Times New Roman"/>
          <w:sz w:val="24"/>
          <w:szCs w:val="24"/>
        </w:rPr>
      </w:pPr>
      <w:r w:rsidRPr="00003973">
        <w:rPr>
          <w:rFonts w:ascii="Times New Roman" w:hAnsi="Times New Roman" w:cs="Times New Roman"/>
          <w:sz w:val="24"/>
          <w:szCs w:val="24"/>
        </w:rPr>
        <w:t>Ensuring the proper segmentation of duties and goals.</w:t>
      </w:r>
    </w:p>
    <w:p w:rsidR="008C4B18" w:rsidRPr="00003973" w:rsidRDefault="008C4B18" w:rsidP="00EB7AC5">
      <w:pPr>
        <w:pStyle w:val="ListParagraph"/>
        <w:numPr>
          <w:ilvl w:val="0"/>
          <w:numId w:val="16"/>
        </w:numPr>
        <w:spacing w:line="360" w:lineRule="auto"/>
        <w:jc w:val="both"/>
        <w:rPr>
          <w:rFonts w:ascii="Times New Roman" w:hAnsi="Times New Roman" w:cs="Times New Roman"/>
          <w:sz w:val="24"/>
          <w:szCs w:val="24"/>
        </w:rPr>
      </w:pPr>
      <w:r w:rsidRPr="00003973">
        <w:rPr>
          <w:rFonts w:ascii="Times New Roman" w:hAnsi="Times New Roman" w:cs="Times New Roman"/>
          <w:sz w:val="24"/>
          <w:szCs w:val="24"/>
        </w:rPr>
        <w:t>Realizing any future opportunities and proposing it to the business director.</w:t>
      </w:r>
    </w:p>
    <w:p w:rsidR="00C72B7D" w:rsidRPr="00003973" w:rsidRDefault="008C4B18" w:rsidP="00EB7AC5">
      <w:pPr>
        <w:pStyle w:val="ListParagraph"/>
        <w:numPr>
          <w:ilvl w:val="0"/>
          <w:numId w:val="16"/>
        </w:numPr>
        <w:spacing w:line="360" w:lineRule="auto"/>
        <w:jc w:val="both"/>
        <w:rPr>
          <w:rFonts w:ascii="Times New Roman" w:hAnsi="Times New Roman" w:cs="Times New Roman"/>
          <w:sz w:val="24"/>
          <w:szCs w:val="24"/>
        </w:rPr>
      </w:pPr>
      <w:r w:rsidRPr="00003973">
        <w:rPr>
          <w:rFonts w:ascii="Times New Roman" w:hAnsi="Times New Roman" w:cs="Times New Roman"/>
          <w:sz w:val="24"/>
          <w:szCs w:val="24"/>
        </w:rPr>
        <w:t>Preparing the optimal course of action for each of the operational units.</w:t>
      </w:r>
    </w:p>
    <w:p w:rsidR="008C4B18" w:rsidRPr="00003973" w:rsidRDefault="008C4B18" w:rsidP="00EB7AC5">
      <w:pPr>
        <w:pStyle w:val="ListParagraph"/>
        <w:numPr>
          <w:ilvl w:val="0"/>
          <w:numId w:val="16"/>
        </w:numPr>
        <w:spacing w:line="360" w:lineRule="auto"/>
        <w:jc w:val="both"/>
        <w:rPr>
          <w:rFonts w:ascii="Times New Roman" w:hAnsi="Times New Roman" w:cs="Times New Roman"/>
          <w:sz w:val="24"/>
          <w:szCs w:val="24"/>
        </w:rPr>
      </w:pPr>
      <w:r w:rsidRPr="00003973">
        <w:rPr>
          <w:rFonts w:ascii="Times New Roman" w:hAnsi="Times New Roman" w:cs="Times New Roman"/>
          <w:sz w:val="24"/>
          <w:szCs w:val="24"/>
        </w:rPr>
        <w:t>Conduct a risk analysis depending on the historical data.</w:t>
      </w:r>
    </w:p>
    <w:p w:rsidR="008C4B18" w:rsidRPr="00003973" w:rsidRDefault="008C4B18" w:rsidP="00EB7AC5">
      <w:pPr>
        <w:spacing w:line="360" w:lineRule="auto"/>
        <w:jc w:val="both"/>
        <w:rPr>
          <w:rFonts w:ascii="Times New Roman" w:hAnsi="Times New Roman" w:cs="Times New Roman"/>
          <w:b/>
          <w:sz w:val="24"/>
          <w:szCs w:val="24"/>
        </w:rPr>
      </w:pPr>
    </w:p>
    <w:p w:rsidR="00C72B7D" w:rsidRPr="00003973" w:rsidRDefault="000C5641" w:rsidP="009B42C5">
      <w:pPr>
        <w:pStyle w:val="Heading2"/>
      </w:pPr>
      <w:bookmarkStart w:id="44" w:name="_Toc15761079"/>
      <w:r w:rsidRPr="00003973">
        <w:t>Costing:</w:t>
      </w:r>
      <w:bookmarkEnd w:id="44"/>
    </w:p>
    <w:p w:rsidR="000C5641" w:rsidRPr="00003973" w:rsidRDefault="000C5641" w:rsidP="00EB7AC5">
      <w:pPr>
        <w:spacing w:line="360" w:lineRule="auto"/>
        <w:jc w:val="both"/>
        <w:rPr>
          <w:rFonts w:ascii="Times New Roman" w:hAnsi="Times New Roman" w:cs="Times New Roman"/>
          <w:sz w:val="24"/>
          <w:szCs w:val="24"/>
        </w:rPr>
      </w:pPr>
      <w:r w:rsidRPr="00003973">
        <w:rPr>
          <w:rFonts w:ascii="Times New Roman" w:hAnsi="Times New Roman" w:cs="Times New Roman"/>
          <w:sz w:val="24"/>
          <w:szCs w:val="24"/>
        </w:rPr>
        <w:t>This segment is responsible for the cost related issues of the products of ACI Ltd. It is also a very important segment for the organization and also contributing to the organizational success.</w:t>
      </w:r>
    </w:p>
    <w:p w:rsidR="000C5641" w:rsidRPr="00003973" w:rsidRDefault="000C5641" w:rsidP="00EB7AC5">
      <w:pPr>
        <w:spacing w:line="360" w:lineRule="auto"/>
        <w:jc w:val="both"/>
        <w:rPr>
          <w:rFonts w:ascii="Times New Roman" w:hAnsi="Times New Roman" w:cs="Times New Roman"/>
          <w:sz w:val="24"/>
          <w:szCs w:val="24"/>
        </w:rPr>
      </w:pPr>
      <w:r w:rsidRPr="00003973">
        <w:rPr>
          <w:rFonts w:ascii="Times New Roman" w:hAnsi="Times New Roman" w:cs="Times New Roman"/>
          <w:noProof/>
          <w:sz w:val="24"/>
          <w:szCs w:val="24"/>
        </w:rPr>
        <w:drawing>
          <wp:inline distT="0" distB="0" distL="0" distR="0">
            <wp:extent cx="5657850" cy="1666875"/>
            <wp:effectExtent l="19050" t="0" r="19050" b="0"/>
            <wp:docPr id="6"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inline>
        </w:drawing>
      </w:r>
    </w:p>
    <w:p w:rsidR="00D36480" w:rsidRPr="00003973" w:rsidRDefault="00D36480" w:rsidP="00EB7AC5">
      <w:pPr>
        <w:spacing w:line="360" w:lineRule="auto"/>
        <w:jc w:val="both"/>
        <w:rPr>
          <w:rFonts w:ascii="Times New Roman" w:hAnsi="Times New Roman" w:cs="Times New Roman"/>
          <w:sz w:val="24"/>
          <w:szCs w:val="24"/>
        </w:rPr>
      </w:pPr>
      <w:r w:rsidRPr="00003973">
        <w:rPr>
          <w:rFonts w:ascii="Times New Roman" w:hAnsi="Times New Roman" w:cs="Times New Roman"/>
          <w:sz w:val="24"/>
          <w:szCs w:val="24"/>
        </w:rPr>
        <w:t>Key activities of this segment are given below:</w:t>
      </w:r>
    </w:p>
    <w:p w:rsidR="00D36480" w:rsidRPr="00003973" w:rsidRDefault="00D36480" w:rsidP="00EB7AC5">
      <w:pPr>
        <w:pStyle w:val="ListParagraph"/>
        <w:numPr>
          <w:ilvl w:val="0"/>
          <w:numId w:val="18"/>
        </w:numPr>
        <w:spacing w:line="360" w:lineRule="auto"/>
        <w:jc w:val="both"/>
        <w:rPr>
          <w:rFonts w:ascii="Times New Roman" w:hAnsi="Times New Roman" w:cs="Times New Roman"/>
          <w:sz w:val="24"/>
          <w:szCs w:val="24"/>
        </w:rPr>
      </w:pPr>
      <w:r w:rsidRPr="00003973">
        <w:rPr>
          <w:rFonts w:ascii="Times New Roman" w:hAnsi="Times New Roman" w:cs="Times New Roman"/>
          <w:sz w:val="24"/>
          <w:szCs w:val="24"/>
        </w:rPr>
        <w:lastRenderedPageBreak/>
        <w:t>Preparing the cost of RM, PM, FG for the bookkeeping purpose.</w:t>
      </w:r>
    </w:p>
    <w:p w:rsidR="00D36480" w:rsidRPr="00003973" w:rsidRDefault="00D36480" w:rsidP="00EB7AC5">
      <w:pPr>
        <w:pStyle w:val="ListParagraph"/>
        <w:numPr>
          <w:ilvl w:val="0"/>
          <w:numId w:val="18"/>
        </w:numPr>
        <w:spacing w:line="360" w:lineRule="auto"/>
        <w:jc w:val="both"/>
        <w:rPr>
          <w:rFonts w:ascii="Times New Roman" w:hAnsi="Times New Roman" w:cs="Times New Roman"/>
          <w:sz w:val="24"/>
          <w:szCs w:val="24"/>
        </w:rPr>
      </w:pPr>
      <w:r w:rsidRPr="00003973">
        <w:rPr>
          <w:rFonts w:ascii="Times New Roman" w:hAnsi="Times New Roman" w:cs="Times New Roman"/>
          <w:sz w:val="24"/>
          <w:szCs w:val="24"/>
        </w:rPr>
        <w:t>Conducting costing activities for the manufacturing purpose.</w:t>
      </w:r>
    </w:p>
    <w:p w:rsidR="00D36480" w:rsidRPr="00003973" w:rsidRDefault="00D36480" w:rsidP="00EB7AC5">
      <w:pPr>
        <w:pStyle w:val="ListParagraph"/>
        <w:numPr>
          <w:ilvl w:val="0"/>
          <w:numId w:val="18"/>
        </w:numPr>
        <w:spacing w:line="360" w:lineRule="auto"/>
        <w:jc w:val="both"/>
        <w:rPr>
          <w:rFonts w:ascii="Times New Roman" w:hAnsi="Times New Roman" w:cs="Times New Roman"/>
          <w:sz w:val="24"/>
          <w:szCs w:val="24"/>
        </w:rPr>
      </w:pPr>
      <w:r w:rsidRPr="00003973">
        <w:rPr>
          <w:rFonts w:ascii="Times New Roman" w:hAnsi="Times New Roman" w:cs="Times New Roman"/>
          <w:sz w:val="24"/>
          <w:szCs w:val="24"/>
        </w:rPr>
        <w:t>Making sure that all the products are priced competitively with the market competitors.</w:t>
      </w:r>
    </w:p>
    <w:p w:rsidR="00D36480" w:rsidRPr="00003973" w:rsidRDefault="00D36480" w:rsidP="00EB7AC5">
      <w:pPr>
        <w:pStyle w:val="ListParagraph"/>
        <w:numPr>
          <w:ilvl w:val="0"/>
          <w:numId w:val="18"/>
        </w:numPr>
        <w:spacing w:line="360" w:lineRule="auto"/>
        <w:jc w:val="both"/>
        <w:rPr>
          <w:rFonts w:ascii="Times New Roman" w:hAnsi="Times New Roman" w:cs="Times New Roman"/>
          <w:sz w:val="24"/>
          <w:szCs w:val="24"/>
        </w:rPr>
      </w:pPr>
      <w:r w:rsidRPr="00003973">
        <w:rPr>
          <w:rFonts w:ascii="Times New Roman" w:hAnsi="Times New Roman" w:cs="Times New Roman"/>
          <w:sz w:val="24"/>
          <w:szCs w:val="24"/>
        </w:rPr>
        <w:t>Finding out ways to support growth alongside increasing productivity.</w:t>
      </w:r>
    </w:p>
    <w:p w:rsidR="00D36480" w:rsidRPr="00003973" w:rsidRDefault="00D36480" w:rsidP="00EB7AC5">
      <w:pPr>
        <w:pStyle w:val="ListParagraph"/>
        <w:numPr>
          <w:ilvl w:val="0"/>
          <w:numId w:val="17"/>
        </w:numPr>
        <w:spacing w:line="360" w:lineRule="auto"/>
        <w:jc w:val="both"/>
        <w:rPr>
          <w:rFonts w:ascii="Times New Roman" w:hAnsi="Times New Roman" w:cs="Times New Roman"/>
          <w:sz w:val="24"/>
          <w:szCs w:val="24"/>
        </w:rPr>
      </w:pPr>
      <w:r w:rsidRPr="00003973">
        <w:rPr>
          <w:rFonts w:ascii="Times New Roman" w:hAnsi="Times New Roman" w:cs="Times New Roman"/>
          <w:sz w:val="24"/>
          <w:szCs w:val="24"/>
        </w:rPr>
        <w:t xml:space="preserve">Looking </w:t>
      </w:r>
      <w:r w:rsidRPr="00003973">
        <w:rPr>
          <w:rFonts w:ascii="Times New Roman" w:hAnsi="Times New Roman" w:cs="Times New Roman"/>
          <w:noProof/>
          <w:sz w:val="24"/>
          <w:szCs w:val="24"/>
        </w:rPr>
        <w:t>into</w:t>
      </w:r>
      <w:r w:rsidRPr="00003973">
        <w:rPr>
          <w:rFonts w:ascii="Times New Roman" w:hAnsi="Times New Roman" w:cs="Times New Roman"/>
          <w:sz w:val="24"/>
          <w:szCs w:val="24"/>
        </w:rPr>
        <w:t xml:space="preserve"> the financial reports for cost management.</w:t>
      </w:r>
    </w:p>
    <w:p w:rsidR="00D36480" w:rsidRPr="00003973" w:rsidRDefault="00D36480" w:rsidP="00EB7AC5">
      <w:pPr>
        <w:pStyle w:val="ListParagraph"/>
        <w:numPr>
          <w:ilvl w:val="0"/>
          <w:numId w:val="17"/>
        </w:numPr>
        <w:spacing w:line="360" w:lineRule="auto"/>
        <w:jc w:val="both"/>
        <w:rPr>
          <w:rFonts w:ascii="Times New Roman" w:hAnsi="Times New Roman" w:cs="Times New Roman"/>
          <w:sz w:val="24"/>
          <w:szCs w:val="24"/>
        </w:rPr>
      </w:pPr>
      <w:r w:rsidRPr="00003973">
        <w:rPr>
          <w:rFonts w:ascii="Times New Roman" w:hAnsi="Times New Roman" w:cs="Times New Roman"/>
          <w:sz w:val="24"/>
          <w:szCs w:val="24"/>
        </w:rPr>
        <w:t>Managing the variability of different costs.</w:t>
      </w:r>
    </w:p>
    <w:p w:rsidR="00D36480" w:rsidRPr="00003973" w:rsidRDefault="00D36480" w:rsidP="00EB7AC5">
      <w:pPr>
        <w:pStyle w:val="ListParagraph"/>
        <w:numPr>
          <w:ilvl w:val="0"/>
          <w:numId w:val="17"/>
        </w:numPr>
        <w:spacing w:line="360" w:lineRule="auto"/>
        <w:jc w:val="both"/>
        <w:rPr>
          <w:rFonts w:ascii="Times New Roman" w:hAnsi="Times New Roman" w:cs="Times New Roman"/>
          <w:sz w:val="24"/>
          <w:szCs w:val="24"/>
        </w:rPr>
      </w:pPr>
      <w:r w:rsidRPr="00003973">
        <w:rPr>
          <w:rFonts w:ascii="Times New Roman" w:hAnsi="Times New Roman" w:cs="Times New Roman"/>
          <w:sz w:val="24"/>
          <w:szCs w:val="24"/>
        </w:rPr>
        <w:t>Looking for ways to increase profitability by reducing the cost.</w:t>
      </w:r>
    </w:p>
    <w:p w:rsidR="00D36480" w:rsidRPr="00003973" w:rsidRDefault="00D36480" w:rsidP="00EB7AC5">
      <w:pPr>
        <w:pStyle w:val="ListParagraph"/>
        <w:numPr>
          <w:ilvl w:val="0"/>
          <w:numId w:val="17"/>
        </w:numPr>
        <w:spacing w:line="360" w:lineRule="auto"/>
        <w:jc w:val="both"/>
        <w:rPr>
          <w:rFonts w:ascii="Times New Roman" w:hAnsi="Times New Roman" w:cs="Times New Roman"/>
          <w:sz w:val="24"/>
          <w:szCs w:val="24"/>
        </w:rPr>
      </w:pPr>
      <w:r w:rsidRPr="00003973">
        <w:rPr>
          <w:rFonts w:ascii="Times New Roman" w:hAnsi="Times New Roman" w:cs="Times New Roman"/>
          <w:sz w:val="24"/>
          <w:szCs w:val="24"/>
        </w:rPr>
        <w:t xml:space="preserve">Assisting </w:t>
      </w:r>
      <w:r w:rsidRPr="00003973">
        <w:rPr>
          <w:rFonts w:ascii="Times New Roman" w:hAnsi="Times New Roman" w:cs="Times New Roman"/>
          <w:noProof/>
          <w:sz w:val="24"/>
          <w:szCs w:val="24"/>
        </w:rPr>
        <w:t>business</w:t>
      </w:r>
      <w:r w:rsidRPr="00003973">
        <w:rPr>
          <w:rFonts w:ascii="Times New Roman" w:hAnsi="Times New Roman" w:cs="Times New Roman"/>
          <w:sz w:val="24"/>
          <w:szCs w:val="24"/>
        </w:rPr>
        <w:t xml:space="preserve"> accountants to prepare different business reports.</w:t>
      </w:r>
    </w:p>
    <w:p w:rsidR="00D36480" w:rsidRPr="00003973" w:rsidRDefault="00D36480" w:rsidP="00EB7AC5">
      <w:pPr>
        <w:pStyle w:val="ListParagraph"/>
        <w:numPr>
          <w:ilvl w:val="0"/>
          <w:numId w:val="17"/>
        </w:numPr>
        <w:spacing w:line="360" w:lineRule="auto"/>
        <w:jc w:val="both"/>
        <w:rPr>
          <w:rFonts w:ascii="Times New Roman" w:hAnsi="Times New Roman" w:cs="Times New Roman"/>
          <w:sz w:val="24"/>
          <w:szCs w:val="24"/>
        </w:rPr>
      </w:pPr>
      <w:r w:rsidRPr="00003973">
        <w:rPr>
          <w:rFonts w:ascii="Times New Roman" w:hAnsi="Times New Roman" w:cs="Times New Roman"/>
          <w:sz w:val="24"/>
          <w:szCs w:val="24"/>
        </w:rPr>
        <w:t>Prepare the inventory values for further accounting purposes.</w:t>
      </w:r>
    </w:p>
    <w:p w:rsidR="00D36480" w:rsidRPr="00003973" w:rsidRDefault="00D36480" w:rsidP="00EB7AC5">
      <w:pPr>
        <w:spacing w:line="360" w:lineRule="auto"/>
        <w:jc w:val="both"/>
        <w:rPr>
          <w:rFonts w:ascii="Times New Roman" w:hAnsi="Times New Roman" w:cs="Times New Roman"/>
          <w:sz w:val="24"/>
          <w:szCs w:val="24"/>
        </w:rPr>
      </w:pPr>
    </w:p>
    <w:p w:rsidR="00D36480" w:rsidRPr="00003973" w:rsidRDefault="001633CA" w:rsidP="009B42C5">
      <w:pPr>
        <w:pStyle w:val="Heading2"/>
      </w:pPr>
      <w:bookmarkStart w:id="45" w:name="_Toc15761080"/>
      <w:r w:rsidRPr="00003973">
        <w:t>Taxation and VAT:</w:t>
      </w:r>
      <w:bookmarkEnd w:id="45"/>
    </w:p>
    <w:p w:rsidR="001633CA" w:rsidRPr="00003973" w:rsidRDefault="00DB6D85" w:rsidP="00EB7AC5">
      <w:pPr>
        <w:spacing w:line="360" w:lineRule="auto"/>
        <w:jc w:val="both"/>
        <w:rPr>
          <w:rFonts w:ascii="Times New Roman" w:hAnsi="Times New Roman" w:cs="Times New Roman"/>
          <w:noProof/>
          <w:sz w:val="24"/>
          <w:szCs w:val="24"/>
        </w:rPr>
      </w:pPr>
      <w:r w:rsidRPr="00003973">
        <w:rPr>
          <w:rFonts w:ascii="Times New Roman" w:hAnsi="Times New Roman" w:cs="Times New Roman"/>
          <w:sz w:val="24"/>
          <w:szCs w:val="24"/>
        </w:rPr>
        <w:t>ACI has a separate segment</w:t>
      </w:r>
      <w:r w:rsidR="001633CA" w:rsidRPr="00003973">
        <w:rPr>
          <w:rFonts w:ascii="Times New Roman" w:hAnsi="Times New Roman" w:cs="Times New Roman"/>
          <w:sz w:val="24"/>
          <w:szCs w:val="24"/>
        </w:rPr>
        <w:t xml:space="preserve"> of employees to handle its VAT and tax issues which made the billing process of this company more </w:t>
      </w:r>
      <w:r w:rsidR="001633CA" w:rsidRPr="00003973">
        <w:rPr>
          <w:rFonts w:ascii="Times New Roman" w:hAnsi="Times New Roman" w:cs="Times New Roman"/>
          <w:noProof/>
          <w:sz w:val="24"/>
          <w:szCs w:val="24"/>
        </w:rPr>
        <w:t>accurate.</w:t>
      </w:r>
    </w:p>
    <w:p w:rsidR="001633CA" w:rsidRPr="00003973" w:rsidRDefault="001633CA" w:rsidP="00EB7AC5">
      <w:pPr>
        <w:spacing w:line="360" w:lineRule="auto"/>
        <w:jc w:val="both"/>
        <w:rPr>
          <w:rFonts w:ascii="Times New Roman" w:hAnsi="Times New Roman" w:cs="Times New Roman"/>
          <w:noProof/>
          <w:sz w:val="24"/>
          <w:szCs w:val="24"/>
        </w:rPr>
      </w:pPr>
      <w:r w:rsidRPr="00003973">
        <w:rPr>
          <w:rFonts w:ascii="Times New Roman" w:hAnsi="Times New Roman" w:cs="Times New Roman"/>
          <w:noProof/>
          <w:sz w:val="24"/>
          <w:szCs w:val="24"/>
        </w:rPr>
        <w:drawing>
          <wp:inline distT="0" distB="0" distL="0" distR="0">
            <wp:extent cx="5657850" cy="1666875"/>
            <wp:effectExtent l="0" t="0" r="19050" b="0"/>
            <wp:docPr id="8"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2" r:lo="rId33" r:qs="rId34" r:cs="rId35"/>
              </a:graphicData>
            </a:graphic>
          </wp:inline>
        </w:drawing>
      </w:r>
    </w:p>
    <w:p w:rsidR="001633CA" w:rsidRPr="00003973" w:rsidRDefault="00DB6D85" w:rsidP="00EB7AC5">
      <w:pPr>
        <w:spacing w:line="360" w:lineRule="auto"/>
        <w:jc w:val="both"/>
        <w:rPr>
          <w:rFonts w:ascii="Times New Roman" w:hAnsi="Times New Roman" w:cs="Times New Roman"/>
          <w:sz w:val="24"/>
          <w:szCs w:val="24"/>
        </w:rPr>
      </w:pPr>
      <w:r w:rsidRPr="00003973">
        <w:rPr>
          <w:rFonts w:ascii="Times New Roman" w:hAnsi="Times New Roman" w:cs="Times New Roman"/>
          <w:sz w:val="24"/>
          <w:szCs w:val="24"/>
        </w:rPr>
        <w:t>Key activities of this segment are given below:</w:t>
      </w:r>
    </w:p>
    <w:p w:rsidR="00DB6D85" w:rsidRPr="00003973" w:rsidRDefault="00DB6D85" w:rsidP="00EB7AC5">
      <w:pPr>
        <w:pStyle w:val="ListParagraph"/>
        <w:numPr>
          <w:ilvl w:val="0"/>
          <w:numId w:val="19"/>
        </w:numPr>
        <w:spacing w:line="360" w:lineRule="auto"/>
        <w:jc w:val="both"/>
        <w:rPr>
          <w:rFonts w:ascii="Times New Roman" w:hAnsi="Times New Roman" w:cs="Times New Roman"/>
          <w:sz w:val="24"/>
          <w:szCs w:val="24"/>
        </w:rPr>
      </w:pPr>
      <w:r w:rsidRPr="00003973">
        <w:rPr>
          <w:rFonts w:ascii="Times New Roman" w:hAnsi="Times New Roman" w:cs="Times New Roman"/>
          <w:sz w:val="24"/>
          <w:szCs w:val="24"/>
        </w:rPr>
        <w:t xml:space="preserve">Ensuring proper application of the government Tax and VAT rule in every </w:t>
      </w:r>
      <w:r w:rsidRPr="00003973">
        <w:rPr>
          <w:rFonts w:ascii="Times New Roman" w:hAnsi="Times New Roman" w:cs="Times New Roman"/>
          <w:noProof/>
          <w:sz w:val="24"/>
          <w:szCs w:val="24"/>
        </w:rPr>
        <w:t>transaction</w:t>
      </w:r>
      <w:r w:rsidRPr="00003973">
        <w:rPr>
          <w:rFonts w:ascii="Times New Roman" w:hAnsi="Times New Roman" w:cs="Times New Roman"/>
          <w:sz w:val="24"/>
          <w:szCs w:val="24"/>
        </w:rPr>
        <w:t xml:space="preserve"> of the organization.</w:t>
      </w:r>
    </w:p>
    <w:p w:rsidR="00DB6D85" w:rsidRPr="00003973" w:rsidRDefault="00DB6D85" w:rsidP="00EB7AC5">
      <w:pPr>
        <w:pStyle w:val="ListParagraph"/>
        <w:numPr>
          <w:ilvl w:val="0"/>
          <w:numId w:val="19"/>
        </w:numPr>
        <w:spacing w:line="360" w:lineRule="auto"/>
        <w:jc w:val="both"/>
        <w:rPr>
          <w:rFonts w:ascii="Times New Roman" w:hAnsi="Times New Roman" w:cs="Times New Roman"/>
          <w:sz w:val="24"/>
          <w:szCs w:val="24"/>
        </w:rPr>
      </w:pPr>
      <w:r w:rsidRPr="00003973">
        <w:rPr>
          <w:rFonts w:ascii="Times New Roman" w:hAnsi="Times New Roman" w:cs="Times New Roman"/>
          <w:sz w:val="24"/>
          <w:szCs w:val="24"/>
        </w:rPr>
        <w:t>Revising the existing policies and make any changes if required.</w:t>
      </w:r>
    </w:p>
    <w:p w:rsidR="00DB6D85" w:rsidRPr="00003973" w:rsidRDefault="00DB6D85" w:rsidP="00EB7AC5">
      <w:pPr>
        <w:pStyle w:val="ListParagraph"/>
        <w:numPr>
          <w:ilvl w:val="0"/>
          <w:numId w:val="19"/>
        </w:numPr>
        <w:spacing w:line="360" w:lineRule="auto"/>
        <w:jc w:val="both"/>
        <w:rPr>
          <w:rFonts w:ascii="Times New Roman" w:hAnsi="Times New Roman" w:cs="Times New Roman"/>
          <w:sz w:val="24"/>
          <w:szCs w:val="24"/>
        </w:rPr>
      </w:pPr>
      <w:r w:rsidRPr="00003973">
        <w:rPr>
          <w:rFonts w:ascii="Times New Roman" w:hAnsi="Times New Roman" w:cs="Times New Roman"/>
          <w:sz w:val="24"/>
          <w:szCs w:val="24"/>
        </w:rPr>
        <w:t xml:space="preserve">Ensuring that all the VAT or </w:t>
      </w:r>
      <w:proofErr w:type="gramStart"/>
      <w:r w:rsidRPr="00003973">
        <w:rPr>
          <w:rFonts w:ascii="Times New Roman" w:hAnsi="Times New Roman" w:cs="Times New Roman"/>
          <w:sz w:val="24"/>
          <w:szCs w:val="24"/>
        </w:rPr>
        <w:t>tax are</w:t>
      </w:r>
      <w:proofErr w:type="gramEnd"/>
      <w:r w:rsidRPr="00003973">
        <w:rPr>
          <w:rFonts w:ascii="Times New Roman" w:hAnsi="Times New Roman" w:cs="Times New Roman"/>
          <w:sz w:val="24"/>
          <w:szCs w:val="24"/>
        </w:rPr>
        <w:t xml:space="preserve"> paid in the due time.</w:t>
      </w:r>
    </w:p>
    <w:p w:rsidR="00DB6D85" w:rsidRPr="00003973" w:rsidRDefault="00DB6D85" w:rsidP="00EB7AC5">
      <w:pPr>
        <w:pStyle w:val="ListParagraph"/>
        <w:numPr>
          <w:ilvl w:val="0"/>
          <w:numId w:val="19"/>
        </w:numPr>
        <w:spacing w:line="360" w:lineRule="auto"/>
        <w:jc w:val="both"/>
        <w:rPr>
          <w:rFonts w:ascii="Times New Roman" w:hAnsi="Times New Roman" w:cs="Times New Roman"/>
          <w:sz w:val="24"/>
          <w:szCs w:val="24"/>
        </w:rPr>
      </w:pPr>
      <w:r w:rsidRPr="00003973">
        <w:rPr>
          <w:rFonts w:ascii="Times New Roman" w:hAnsi="Times New Roman" w:cs="Times New Roman"/>
          <w:sz w:val="24"/>
          <w:szCs w:val="24"/>
        </w:rPr>
        <w:t>Preparing the income tax return for the tax authorities.</w:t>
      </w:r>
    </w:p>
    <w:p w:rsidR="00DB6D85" w:rsidRPr="00003973" w:rsidRDefault="00DB6D85" w:rsidP="00EB7AC5">
      <w:pPr>
        <w:pStyle w:val="ListParagraph"/>
        <w:numPr>
          <w:ilvl w:val="0"/>
          <w:numId w:val="19"/>
        </w:numPr>
        <w:spacing w:line="360" w:lineRule="auto"/>
        <w:jc w:val="both"/>
        <w:rPr>
          <w:rFonts w:ascii="Times New Roman" w:hAnsi="Times New Roman" w:cs="Times New Roman"/>
          <w:sz w:val="24"/>
          <w:szCs w:val="24"/>
        </w:rPr>
      </w:pPr>
      <w:r w:rsidRPr="00003973">
        <w:rPr>
          <w:rFonts w:ascii="Times New Roman" w:hAnsi="Times New Roman" w:cs="Times New Roman"/>
          <w:sz w:val="24"/>
          <w:szCs w:val="24"/>
        </w:rPr>
        <w:t xml:space="preserve">Resolving issues with National Board of Revenue (NBR) when required. </w:t>
      </w:r>
    </w:p>
    <w:p w:rsidR="00DB6D85" w:rsidRPr="00003973" w:rsidRDefault="00DB6D85" w:rsidP="00EB7AC5">
      <w:pPr>
        <w:pStyle w:val="ListParagraph"/>
        <w:numPr>
          <w:ilvl w:val="0"/>
          <w:numId w:val="19"/>
        </w:numPr>
        <w:spacing w:line="360" w:lineRule="auto"/>
        <w:jc w:val="both"/>
        <w:rPr>
          <w:rFonts w:ascii="Times New Roman" w:hAnsi="Times New Roman" w:cs="Times New Roman"/>
          <w:sz w:val="24"/>
          <w:szCs w:val="24"/>
        </w:rPr>
      </w:pPr>
      <w:r w:rsidRPr="00003973">
        <w:rPr>
          <w:rFonts w:ascii="Times New Roman" w:hAnsi="Times New Roman" w:cs="Times New Roman"/>
          <w:sz w:val="24"/>
          <w:szCs w:val="24"/>
        </w:rPr>
        <w:t>Checking all the bills to ensure that the due Tax and VAT are paid properly.</w:t>
      </w:r>
    </w:p>
    <w:p w:rsidR="00DC463A" w:rsidRPr="00003973" w:rsidRDefault="00DC463A" w:rsidP="009B42C5">
      <w:pPr>
        <w:pStyle w:val="Heading2"/>
      </w:pPr>
      <w:bookmarkStart w:id="46" w:name="_Toc15761081"/>
      <w:r w:rsidRPr="00003973">
        <w:lastRenderedPageBreak/>
        <w:t>General Accounting and Reporting:</w:t>
      </w:r>
      <w:bookmarkEnd w:id="46"/>
    </w:p>
    <w:p w:rsidR="00DC463A" w:rsidRPr="00003973" w:rsidRDefault="00DC463A" w:rsidP="00EB7AC5">
      <w:pPr>
        <w:spacing w:line="360" w:lineRule="auto"/>
        <w:jc w:val="both"/>
        <w:rPr>
          <w:rFonts w:ascii="Times New Roman" w:hAnsi="Times New Roman" w:cs="Times New Roman"/>
          <w:sz w:val="24"/>
          <w:szCs w:val="24"/>
        </w:rPr>
      </w:pPr>
      <w:r w:rsidRPr="00003973">
        <w:rPr>
          <w:rFonts w:ascii="Times New Roman" w:hAnsi="Times New Roman" w:cs="Times New Roman"/>
          <w:sz w:val="24"/>
          <w:szCs w:val="24"/>
        </w:rPr>
        <w:t>The success of any business depends largely on the business accountants. ACI Ltd has different strategic business units. It is the duty of the respective business accountant to keep track of the performance of each business. He records all the transactions, analyzes them, prepare different summary sheets and communicate it with the higher authority. Accounts section is divided as per different SBUs.</w:t>
      </w:r>
    </w:p>
    <w:p w:rsidR="00DC463A" w:rsidRPr="00003973" w:rsidRDefault="00DC463A" w:rsidP="00EB7AC5">
      <w:pPr>
        <w:spacing w:line="360" w:lineRule="auto"/>
        <w:jc w:val="both"/>
        <w:rPr>
          <w:rFonts w:ascii="Times New Roman" w:hAnsi="Times New Roman" w:cs="Times New Roman"/>
          <w:sz w:val="24"/>
          <w:szCs w:val="24"/>
        </w:rPr>
      </w:pPr>
      <w:r w:rsidRPr="00003973">
        <w:rPr>
          <w:rFonts w:ascii="Times New Roman" w:hAnsi="Times New Roman" w:cs="Times New Roman"/>
          <w:noProof/>
          <w:sz w:val="24"/>
          <w:szCs w:val="24"/>
        </w:rPr>
        <w:drawing>
          <wp:inline distT="0" distB="0" distL="0" distR="0">
            <wp:extent cx="5657850" cy="1666875"/>
            <wp:effectExtent l="38100" t="0" r="95250" b="0"/>
            <wp:docPr id="7"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7" r:lo="rId38" r:qs="rId39" r:cs="rId40"/>
              </a:graphicData>
            </a:graphic>
          </wp:inline>
        </w:drawing>
      </w:r>
    </w:p>
    <w:p w:rsidR="00DC463A" w:rsidRPr="00003973" w:rsidRDefault="00DC463A" w:rsidP="00EB7AC5">
      <w:pPr>
        <w:spacing w:line="360" w:lineRule="auto"/>
        <w:jc w:val="both"/>
        <w:rPr>
          <w:rFonts w:ascii="Times New Roman" w:hAnsi="Times New Roman" w:cs="Times New Roman"/>
          <w:sz w:val="24"/>
          <w:szCs w:val="24"/>
        </w:rPr>
      </w:pPr>
      <w:r w:rsidRPr="00003973">
        <w:rPr>
          <w:rFonts w:ascii="Times New Roman" w:hAnsi="Times New Roman" w:cs="Times New Roman"/>
          <w:sz w:val="24"/>
          <w:szCs w:val="24"/>
        </w:rPr>
        <w:t>Key activities of this segment are given below:</w:t>
      </w:r>
    </w:p>
    <w:p w:rsidR="00DC463A" w:rsidRPr="00003973" w:rsidRDefault="00DC463A" w:rsidP="00EB7AC5">
      <w:pPr>
        <w:pStyle w:val="ListParagraph"/>
        <w:numPr>
          <w:ilvl w:val="0"/>
          <w:numId w:val="20"/>
        </w:numPr>
        <w:spacing w:line="360" w:lineRule="auto"/>
        <w:jc w:val="both"/>
        <w:rPr>
          <w:rFonts w:ascii="Times New Roman" w:hAnsi="Times New Roman" w:cs="Times New Roman"/>
          <w:sz w:val="24"/>
          <w:szCs w:val="24"/>
        </w:rPr>
      </w:pPr>
      <w:r w:rsidRPr="00003973">
        <w:rPr>
          <w:rFonts w:ascii="Times New Roman" w:hAnsi="Times New Roman" w:cs="Times New Roman"/>
          <w:sz w:val="24"/>
          <w:szCs w:val="24"/>
        </w:rPr>
        <w:t xml:space="preserve">Preparing the various financial reports as per the requirement of </w:t>
      </w:r>
      <w:r w:rsidRPr="00003973">
        <w:rPr>
          <w:rFonts w:ascii="Times New Roman" w:hAnsi="Times New Roman" w:cs="Times New Roman"/>
          <w:noProof/>
          <w:sz w:val="24"/>
          <w:szCs w:val="24"/>
        </w:rPr>
        <w:t>Corporate</w:t>
      </w:r>
      <w:r w:rsidRPr="00003973">
        <w:rPr>
          <w:rFonts w:ascii="Times New Roman" w:hAnsi="Times New Roman" w:cs="Times New Roman"/>
          <w:sz w:val="24"/>
          <w:szCs w:val="24"/>
        </w:rPr>
        <w:t xml:space="preserve"> Finance.</w:t>
      </w:r>
    </w:p>
    <w:p w:rsidR="00DC463A" w:rsidRPr="00003973" w:rsidRDefault="00DC463A" w:rsidP="00EB7AC5">
      <w:pPr>
        <w:pStyle w:val="ListParagraph"/>
        <w:numPr>
          <w:ilvl w:val="0"/>
          <w:numId w:val="20"/>
        </w:numPr>
        <w:spacing w:line="360" w:lineRule="auto"/>
        <w:jc w:val="both"/>
        <w:rPr>
          <w:rFonts w:ascii="Times New Roman" w:hAnsi="Times New Roman" w:cs="Times New Roman"/>
          <w:sz w:val="24"/>
          <w:szCs w:val="24"/>
        </w:rPr>
      </w:pPr>
      <w:r w:rsidRPr="00003973">
        <w:rPr>
          <w:rFonts w:ascii="Times New Roman" w:hAnsi="Times New Roman" w:cs="Times New Roman"/>
          <w:sz w:val="24"/>
          <w:szCs w:val="24"/>
        </w:rPr>
        <w:t>Making sure all the financial guidelines are followed within the organization.</w:t>
      </w:r>
    </w:p>
    <w:p w:rsidR="00DC463A" w:rsidRPr="00003973" w:rsidRDefault="00DC463A" w:rsidP="00EB7AC5">
      <w:pPr>
        <w:pStyle w:val="ListParagraph"/>
        <w:numPr>
          <w:ilvl w:val="0"/>
          <w:numId w:val="20"/>
        </w:numPr>
        <w:spacing w:line="360" w:lineRule="auto"/>
        <w:jc w:val="both"/>
        <w:rPr>
          <w:rFonts w:ascii="Times New Roman" w:hAnsi="Times New Roman" w:cs="Times New Roman"/>
          <w:sz w:val="24"/>
          <w:szCs w:val="24"/>
        </w:rPr>
      </w:pPr>
      <w:r w:rsidRPr="00003973">
        <w:rPr>
          <w:rFonts w:ascii="Times New Roman" w:hAnsi="Times New Roman" w:cs="Times New Roman"/>
          <w:sz w:val="24"/>
          <w:szCs w:val="24"/>
        </w:rPr>
        <w:t>Preparing necessary financial reports as per the requirements of higher authority.</w:t>
      </w:r>
    </w:p>
    <w:p w:rsidR="00DC463A" w:rsidRPr="00003973" w:rsidRDefault="00DC463A" w:rsidP="00EB7AC5">
      <w:pPr>
        <w:pStyle w:val="ListParagraph"/>
        <w:numPr>
          <w:ilvl w:val="0"/>
          <w:numId w:val="20"/>
        </w:numPr>
        <w:spacing w:line="360" w:lineRule="auto"/>
        <w:jc w:val="both"/>
        <w:rPr>
          <w:rFonts w:ascii="Times New Roman" w:hAnsi="Times New Roman" w:cs="Times New Roman"/>
          <w:sz w:val="24"/>
          <w:szCs w:val="24"/>
        </w:rPr>
      </w:pPr>
      <w:r w:rsidRPr="00003973">
        <w:rPr>
          <w:rFonts w:ascii="Times New Roman" w:hAnsi="Times New Roman" w:cs="Times New Roman"/>
          <w:sz w:val="24"/>
          <w:szCs w:val="24"/>
        </w:rPr>
        <w:t>Keeping records of the RM, PM, FG purchase and bill payment.</w:t>
      </w:r>
    </w:p>
    <w:p w:rsidR="00DC463A" w:rsidRPr="00003973" w:rsidRDefault="00DC463A" w:rsidP="00EB7AC5">
      <w:pPr>
        <w:pStyle w:val="ListParagraph"/>
        <w:numPr>
          <w:ilvl w:val="0"/>
          <w:numId w:val="20"/>
        </w:numPr>
        <w:spacing w:line="360" w:lineRule="auto"/>
        <w:jc w:val="both"/>
        <w:rPr>
          <w:rFonts w:ascii="Times New Roman" w:hAnsi="Times New Roman" w:cs="Times New Roman"/>
          <w:sz w:val="24"/>
          <w:szCs w:val="24"/>
        </w:rPr>
      </w:pPr>
      <w:r w:rsidRPr="00003973">
        <w:rPr>
          <w:rFonts w:ascii="Times New Roman" w:hAnsi="Times New Roman" w:cs="Times New Roman"/>
          <w:sz w:val="24"/>
          <w:szCs w:val="24"/>
        </w:rPr>
        <w:t xml:space="preserve">Preparing the ledger books for the </w:t>
      </w:r>
      <w:r w:rsidRPr="00003973">
        <w:rPr>
          <w:rFonts w:ascii="Times New Roman" w:hAnsi="Times New Roman" w:cs="Times New Roman"/>
          <w:noProof/>
          <w:sz w:val="24"/>
          <w:szCs w:val="24"/>
        </w:rPr>
        <w:t>month-end</w:t>
      </w:r>
      <w:r w:rsidRPr="00003973">
        <w:rPr>
          <w:rFonts w:ascii="Times New Roman" w:hAnsi="Times New Roman" w:cs="Times New Roman"/>
          <w:sz w:val="24"/>
          <w:szCs w:val="24"/>
        </w:rPr>
        <w:t xml:space="preserve"> report.</w:t>
      </w:r>
    </w:p>
    <w:p w:rsidR="00DC463A" w:rsidRPr="00003973" w:rsidRDefault="00DC463A" w:rsidP="00EB7AC5">
      <w:pPr>
        <w:pStyle w:val="ListParagraph"/>
        <w:numPr>
          <w:ilvl w:val="0"/>
          <w:numId w:val="20"/>
        </w:numPr>
        <w:spacing w:line="360" w:lineRule="auto"/>
        <w:jc w:val="both"/>
        <w:rPr>
          <w:rFonts w:ascii="Times New Roman" w:hAnsi="Times New Roman" w:cs="Times New Roman"/>
          <w:sz w:val="24"/>
          <w:szCs w:val="24"/>
        </w:rPr>
      </w:pPr>
      <w:r w:rsidRPr="00003973">
        <w:rPr>
          <w:rFonts w:ascii="Times New Roman" w:hAnsi="Times New Roman" w:cs="Times New Roman"/>
          <w:sz w:val="24"/>
          <w:szCs w:val="24"/>
        </w:rPr>
        <w:t>Processing and monitoring</w:t>
      </w:r>
      <w:r w:rsidR="001576F5" w:rsidRPr="00003973">
        <w:rPr>
          <w:rFonts w:ascii="Times New Roman" w:hAnsi="Times New Roman" w:cs="Times New Roman"/>
          <w:sz w:val="24"/>
          <w:szCs w:val="24"/>
        </w:rPr>
        <w:t xml:space="preserve"> </w:t>
      </w:r>
      <w:r w:rsidRPr="00003973">
        <w:rPr>
          <w:rFonts w:ascii="Times New Roman" w:hAnsi="Times New Roman" w:cs="Times New Roman"/>
          <w:sz w:val="24"/>
          <w:szCs w:val="24"/>
        </w:rPr>
        <w:t>all the necessary transactions for daily operation.</w:t>
      </w:r>
    </w:p>
    <w:p w:rsidR="00DC463A" w:rsidRPr="00003973" w:rsidRDefault="00DC463A" w:rsidP="00EB7AC5">
      <w:pPr>
        <w:pStyle w:val="ListParagraph"/>
        <w:numPr>
          <w:ilvl w:val="0"/>
          <w:numId w:val="20"/>
        </w:numPr>
        <w:spacing w:line="360" w:lineRule="auto"/>
        <w:jc w:val="both"/>
        <w:rPr>
          <w:rFonts w:ascii="Times New Roman" w:hAnsi="Times New Roman" w:cs="Times New Roman"/>
          <w:sz w:val="24"/>
          <w:szCs w:val="24"/>
        </w:rPr>
      </w:pPr>
      <w:r w:rsidRPr="00003973">
        <w:rPr>
          <w:rFonts w:ascii="Times New Roman" w:hAnsi="Times New Roman" w:cs="Times New Roman"/>
          <w:sz w:val="24"/>
          <w:szCs w:val="24"/>
        </w:rPr>
        <w:t xml:space="preserve">Preparing </w:t>
      </w:r>
      <w:r w:rsidRPr="00003973">
        <w:rPr>
          <w:rFonts w:ascii="Times New Roman" w:hAnsi="Times New Roman" w:cs="Times New Roman"/>
          <w:noProof/>
          <w:sz w:val="24"/>
          <w:szCs w:val="24"/>
        </w:rPr>
        <w:t>month</w:t>
      </w:r>
      <w:r w:rsidRPr="00003973">
        <w:rPr>
          <w:rFonts w:ascii="Times New Roman" w:hAnsi="Times New Roman" w:cs="Times New Roman"/>
          <w:sz w:val="24"/>
          <w:szCs w:val="24"/>
        </w:rPr>
        <w:t xml:space="preserve"> end accounts report and submit it to the management body.</w:t>
      </w:r>
    </w:p>
    <w:p w:rsidR="00DC463A" w:rsidRPr="00003973" w:rsidRDefault="00DC463A" w:rsidP="00EB7AC5">
      <w:pPr>
        <w:pStyle w:val="ListParagraph"/>
        <w:numPr>
          <w:ilvl w:val="0"/>
          <w:numId w:val="20"/>
        </w:numPr>
        <w:spacing w:line="360" w:lineRule="auto"/>
        <w:jc w:val="both"/>
        <w:rPr>
          <w:rFonts w:ascii="Times New Roman" w:hAnsi="Times New Roman" w:cs="Times New Roman"/>
          <w:sz w:val="24"/>
          <w:szCs w:val="24"/>
        </w:rPr>
      </w:pPr>
      <w:r w:rsidRPr="00003973">
        <w:rPr>
          <w:rFonts w:ascii="Times New Roman" w:hAnsi="Times New Roman" w:cs="Times New Roman"/>
          <w:sz w:val="24"/>
          <w:szCs w:val="24"/>
        </w:rPr>
        <w:t xml:space="preserve">Maintain the bookkeeping process and keeps the records using the software </w:t>
      </w:r>
      <w:r w:rsidR="001576F5" w:rsidRPr="00003973">
        <w:rPr>
          <w:rFonts w:ascii="Times New Roman" w:hAnsi="Times New Roman" w:cs="Times New Roman"/>
          <w:sz w:val="24"/>
          <w:szCs w:val="24"/>
        </w:rPr>
        <w:t>“</w:t>
      </w:r>
      <w:r w:rsidRPr="00003973">
        <w:rPr>
          <w:rFonts w:ascii="Times New Roman" w:hAnsi="Times New Roman" w:cs="Times New Roman"/>
          <w:sz w:val="24"/>
          <w:szCs w:val="24"/>
        </w:rPr>
        <w:t>Accounting Mirror</w:t>
      </w:r>
      <w:r w:rsidR="001576F5" w:rsidRPr="00003973">
        <w:rPr>
          <w:rFonts w:ascii="Times New Roman" w:hAnsi="Times New Roman" w:cs="Times New Roman"/>
          <w:sz w:val="24"/>
          <w:szCs w:val="24"/>
        </w:rPr>
        <w:t>”</w:t>
      </w:r>
      <w:r w:rsidRPr="00003973">
        <w:rPr>
          <w:rFonts w:ascii="Times New Roman" w:hAnsi="Times New Roman" w:cs="Times New Roman"/>
          <w:sz w:val="24"/>
          <w:szCs w:val="24"/>
        </w:rPr>
        <w:t>.</w:t>
      </w:r>
    </w:p>
    <w:p w:rsidR="00DC463A" w:rsidRPr="00003973" w:rsidRDefault="00DC463A" w:rsidP="00EB7AC5">
      <w:pPr>
        <w:pStyle w:val="ListParagraph"/>
        <w:numPr>
          <w:ilvl w:val="0"/>
          <w:numId w:val="20"/>
        </w:numPr>
        <w:spacing w:line="360" w:lineRule="auto"/>
        <w:jc w:val="both"/>
        <w:rPr>
          <w:rFonts w:ascii="Times New Roman" w:hAnsi="Times New Roman" w:cs="Times New Roman"/>
          <w:sz w:val="24"/>
          <w:szCs w:val="24"/>
        </w:rPr>
      </w:pPr>
      <w:r w:rsidRPr="00003973">
        <w:rPr>
          <w:rFonts w:ascii="Times New Roman" w:hAnsi="Times New Roman" w:cs="Times New Roman"/>
          <w:sz w:val="24"/>
          <w:szCs w:val="24"/>
        </w:rPr>
        <w:t>Preparing sales forecast and cash-flow projection for the group.</w:t>
      </w:r>
    </w:p>
    <w:p w:rsidR="00DC463A" w:rsidRPr="00003973" w:rsidRDefault="00DC463A" w:rsidP="00EB7AC5">
      <w:pPr>
        <w:pStyle w:val="ListParagraph"/>
        <w:numPr>
          <w:ilvl w:val="0"/>
          <w:numId w:val="20"/>
        </w:numPr>
        <w:spacing w:line="360" w:lineRule="auto"/>
        <w:jc w:val="both"/>
        <w:rPr>
          <w:rFonts w:ascii="Times New Roman" w:hAnsi="Times New Roman" w:cs="Times New Roman"/>
          <w:sz w:val="24"/>
          <w:szCs w:val="24"/>
        </w:rPr>
      </w:pPr>
      <w:r w:rsidRPr="00003973">
        <w:rPr>
          <w:rFonts w:ascii="Times New Roman" w:hAnsi="Times New Roman" w:cs="Times New Roman"/>
          <w:sz w:val="24"/>
          <w:szCs w:val="24"/>
        </w:rPr>
        <w:t>Preparing the annual, quarterly financial and consolidate reports by the guidelines of IAS or IFRS and other necessary regulation policies.</w:t>
      </w:r>
    </w:p>
    <w:p w:rsidR="001576F5" w:rsidRPr="00003973" w:rsidRDefault="00DC463A" w:rsidP="00EB7AC5">
      <w:pPr>
        <w:pStyle w:val="ListParagraph"/>
        <w:numPr>
          <w:ilvl w:val="0"/>
          <w:numId w:val="20"/>
        </w:numPr>
        <w:spacing w:line="360" w:lineRule="auto"/>
        <w:jc w:val="both"/>
        <w:rPr>
          <w:rFonts w:ascii="Times New Roman" w:hAnsi="Times New Roman" w:cs="Times New Roman"/>
          <w:sz w:val="24"/>
          <w:szCs w:val="24"/>
        </w:rPr>
      </w:pPr>
      <w:r w:rsidRPr="00003973">
        <w:rPr>
          <w:rFonts w:ascii="Times New Roman" w:hAnsi="Times New Roman" w:cs="Times New Roman"/>
          <w:sz w:val="24"/>
          <w:szCs w:val="24"/>
        </w:rPr>
        <w:t xml:space="preserve">Assisting the </w:t>
      </w:r>
      <w:r w:rsidRPr="00003973">
        <w:rPr>
          <w:rFonts w:ascii="Times New Roman" w:hAnsi="Times New Roman" w:cs="Times New Roman"/>
          <w:noProof/>
          <w:sz w:val="24"/>
          <w:szCs w:val="24"/>
        </w:rPr>
        <w:t>Commercial</w:t>
      </w:r>
      <w:r w:rsidRPr="00003973">
        <w:rPr>
          <w:rFonts w:ascii="Times New Roman" w:hAnsi="Times New Roman" w:cs="Times New Roman"/>
          <w:sz w:val="24"/>
          <w:szCs w:val="24"/>
        </w:rPr>
        <w:t xml:space="preserve"> department to process </w:t>
      </w:r>
      <w:r w:rsidRPr="00003973">
        <w:rPr>
          <w:rFonts w:ascii="Times New Roman" w:hAnsi="Times New Roman" w:cs="Times New Roman"/>
          <w:noProof/>
          <w:sz w:val="24"/>
          <w:szCs w:val="24"/>
        </w:rPr>
        <w:t>new</w:t>
      </w:r>
      <w:r w:rsidRPr="00003973">
        <w:rPr>
          <w:rFonts w:ascii="Times New Roman" w:hAnsi="Times New Roman" w:cs="Times New Roman"/>
          <w:sz w:val="24"/>
          <w:szCs w:val="24"/>
        </w:rPr>
        <w:t xml:space="preserve"> order contract.</w:t>
      </w:r>
    </w:p>
    <w:p w:rsidR="00DC463A" w:rsidRPr="00003973" w:rsidRDefault="00DC463A" w:rsidP="00EB7AC5">
      <w:pPr>
        <w:pStyle w:val="ListParagraph"/>
        <w:numPr>
          <w:ilvl w:val="0"/>
          <w:numId w:val="20"/>
        </w:numPr>
        <w:spacing w:line="360" w:lineRule="auto"/>
        <w:jc w:val="both"/>
        <w:rPr>
          <w:rFonts w:ascii="Times New Roman" w:hAnsi="Times New Roman" w:cs="Times New Roman"/>
          <w:sz w:val="24"/>
          <w:szCs w:val="24"/>
        </w:rPr>
      </w:pPr>
      <w:r w:rsidRPr="00003973">
        <w:rPr>
          <w:rFonts w:ascii="Times New Roman" w:hAnsi="Times New Roman" w:cs="Times New Roman"/>
          <w:sz w:val="24"/>
          <w:szCs w:val="24"/>
        </w:rPr>
        <w:t>Acting as the linking point of the operational units and the decisional entities.</w:t>
      </w:r>
    </w:p>
    <w:p w:rsidR="001576F5" w:rsidRPr="00003973" w:rsidRDefault="001576F5" w:rsidP="00EB7AC5">
      <w:pPr>
        <w:spacing w:line="360" w:lineRule="auto"/>
        <w:jc w:val="both"/>
        <w:rPr>
          <w:rFonts w:ascii="Times New Roman" w:hAnsi="Times New Roman" w:cs="Times New Roman"/>
          <w:b/>
          <w:sz w:val="24"/>
          <w:szCs w:val="24"/>
        </w:rPr>
      </w:pPr>
    </w:p>
    <w:p w:rsidR="006A310C" w:rsidRPr="00003973" w:rsidRDefault="006A310C" w:rsidP="00EB7AC5">
      <w:pPr>
        <w:spacing w:line="360" w:lineRule="auto"/>
        <w:jc w:val="both"/>
        <w:rPr>
          <w:rFonts w:ascii="Times New Roman" w:hAnsi="Times New Roman" w:cs="Times New Roman"/>
          <w:sz w:val="24"/>
          <w:szCs w:val="24"/>
        </w:rPr>
      </w:pPr>
      <w:proofErr w:type="gramStart"/>
      <w:r w:rsidRPr="00003973">
        <w:rPr>
          <w:rFonts w:ascii="Times New Roman" w:hAnsi="Times New Roman" w:cs="Times New Roman"/>
          <w:sz w:val="24"/>
          <w:szCs w:val="24"/>
        </w:rPr>
        <w:t>Business accountants of ACI Ltd. uses</w:t>
      </w:r>
      <w:proofErr w:type="gramEnd"/>
      <w:r w:rsidRPr="00003973">
        <w:rPr>
          <w:rFonts w:ascii="Times New Roman" w:hAnsi="Times New Roman" w:cs="Times New Roman"/>
          <w:sz w:val="24"/>
          <w:szCs w:val="24"/>
        </w:rPr>
        <w:t xml:space="preserve"> different </w:t>
      </w:r>
      <w:proofErr w:type="spellStart"/>
      <w:r w:rsidRPr="00003973">
        <w:rPr>
          <w:rFonts w:ascii="Times New Roman" w:hAnsi="Times New Roman" w:cs="Times New Roman"/>
          <w:sz w:val="24"/>
          <w:szCs w:val="24"/>
        </w:rPr>
        <w:t>softwares</w:t>
      </w:r>
      <w:proofErr w:type="spellEnd"/>
      <w:r w:rsidRPr="00003973">
        <w:rPr>
          <w:rFonts w:ascii="Times New Roman" w:hAnsi="Times New Roman" w:cs="Times New Roman"/>
          <w:sz w:val="24"/>
          <w:szCs w:val="24"/>
        </w:rPr>
        <w:t xml:space="preserve"> to perform their inventory management activities. It has specific software to record the movement of the inventory. </w:t>
      </w:r>
      <w:proofErr w:type="spellStart"/>
      <w:r w:rsidRPr="00003973">
        <w:rPr>
          <w:rFonts w:ascii="Times New Roman" w:hAnsi="Times New Roman" w:cs="Times New Roman"/>
          <w:sz w:val="24"/>
          <w:szCs w:val="24"/>
        </w:rPr>
        <w:t>Matplan</w:t>
      </w:r>
      <w:proofErr w:type="spellEnd"/>
      <w:r w:rsidRPr="00003973">
        <w:rPr>
          <w:rFonts w:ascii="Times New Roman" w:hAnsi="Times New Roman" w:cs="Times New Roman"/>
          <w:sz w:val="24"/>
          <w:szCs w:val="24"/>
        </w:rPr>
        <w:t xml:space="preserve"> software is used to issue purchase orders. It is </w:t>
      </w:r>
      <w:r w:rsidRPr="00003973">
        <w:rPr>
          <w:rFonts w:ascii="Times New Roman" w:hAnsi="Times New Roman" w:cs="Times New Roman"/>
          <w:sz w:val="24"/>
          <w:szCs w:val="24"/>
        </w:rPr>
        <w:lastRenderedPageBreak/>
        <w:t>also used to keep track of total RM, PM, FG purchase. FG software is used to know about the current stock statement in each depot. It also records inter-depot stock transfer.</w:t>
      </w:r>
    </w:p>
    <w:p w:rsidR="006A310C" w:rsidRPr="00003973" w:rsidRDefault="006A310C" w:rsidP="00EB7AC5">
      <w:pPr>
        <w:spacing w:line="360" w:lineRule="auto"/>
        <w:jc w:val="both"/>
        <w:rPr>
          <w:rFonts w:ascii="Times New Roman" w:hAnsi="Times New Roman" w:cs="Times New Roman"/>
          <w:b/>
          <w:sz w:val="24"/>
          <w:szCs w:val="24"/>
        </w:rPr>
      </w:pPr>
    </w:p>
    <w:p w:rsidR="006371B6" w:rsidRPr="00B33CEF" w:rsidRDefault="006371B6" w:rsidP="009B42C5">
      <w:pPr>
        <w:pStyle w:val="Heading1"/>
      </w:pPr>
      <w:bookmarkStart w:id="47" w:name="_Toc15761082"/>
      <w:r w:rsidRPr="00B33CEF">
        <w:t>Duties and responsibilities as an intern:</w:t>
      </w:r>
      <w:bookmarkEnd w:id="47"/>
    </w:p>
    <w:p w:rsidR="00235575" w:rsidRPr="00003973" w:rsidRDefault="006371B6" w:rsidP="00EB7AC5">
      <w:pPr>
        <w:spacing w:line="360" w:lineRule="auto"/>
        <w:jc w:val="both"/>
        <w:rPr>
          <w:rFonts w:ascii="Times New Roman" w:hAnsi="Times New Roman" w:cs="Times New Roman"/>
          <w:sz w:val="24"/>
          <w:szCs w:val="24"/>
        </w:rPr>
      </w:pPr>
      <w:r w:rsidRPr="00003973">
        <w:rPr>
          <w:rFonts w:ascii="Times New Roman" w:hAnsi="Times New Roman" w:cs="Times New Roman"/>
          <w:sz w:val="24"/>
          <w:szCs w:val="24"/>
        </w:rPr>
        <w:t>While working with ACI Ltd. as an intern I was assigned with several tasks or jobs by my internship instructor</w:t>
      </w:r>
      <w:r w:rsidR="001038B0" w:rsidRPr="00003973">
        <w:rPr>
          <w:rFonts w:ascii="Times New Roman" w:hAnsi="Times New Roman" w:cs="Times New Roman"/>
          <w:sz w:val="24"/>
          <w:szCs w:val="24"/>
        </w:rPr>
        <w:t xml:space="preserve"> Deputy Manager of Accounts Md. </w:t>
      </w:r>
      <w:proofErr w:type="spellStart"/>
      <w:r w:rsidR="001038B0" w:rsidRPr="00003973">
        <w:rPr>
          <w:rFonts w:ascii="Times New Roman" w:hAnsi="Times New Roman" w:cs="Times New Roman"/>
          <w:sz w:val="24"/>
          <w:szCs w:val="24"/>
        </w:rPr>
        <w:t>Tajnim</w:t>
      </w:r>
      <w:proofErr w:type="spellEnd"/>
      <w:r w:rsidR="001038B0" w:rsidRPr="00003973">
        <w:rPr>
          <w:rFonts w:ascii="Times New Roman" w:hAnsi="Times New Roman" w:cs="Times New Roman"/>
          <w:sz w:val="24"/>
          <w:szCs w:val="24"/>
        </w:rPr>
        <w:t xml:space="preserve"> </w:t>
      </w:r>
      <w:proofErr w:type="spellStart"/>
      <w:r w:rsidR="001038B0" w:rsidRPr="00003973">
        <w:rPr>
          <w:rFonts w:ascii="Times New Roman" w:hAnsi="Times New Roman" w:cs="Times New Roman"/>
          <w:sz w:val="24"/>
          <w:szCs w:val="24"/>
        </w:rPr>
        <w:t>Kabir</w:t>
      </w:r>
      <w:proofErr w:type="spellEnd"/>
      <w:r w:rsidR="001038B0" w:rsidRPr="00003973">
        <w:rPr>
          <w:rFonts w:ascii="Times New Roman" w:hAnsi="Times New Roman" w:cs="Times New Roman"/>
          <w:sz w:val="24"/>
          <w:szCs w:val="24"/>
        </w:rPr>
        <w:t xml:space="preserve"> </w:t>
      </w:r>
      <w:proofErr w:type="spellStart"/>
      <w:r w:rsidR="001038B0" w:rsidRPr="00003973">
        <w:rPr>
          <w:rFonts w:ascii="Times New Roman" w:hAnsi="Times New Roman" w:cs="Times New Roman"/>
          <w:sz w:val="24"/>
          <w:szCs w:val="24"/>
        </w:rPr>
        <w:t>Sakif</w:t>
      </w:r>
      <w:proofErr w:type="spellEnd"/>
      <w:r w:rsidR="001038B0" w:rsidRPr="00003973">
        <w:rPr>
          <w:rFonts w:ascii="Times New Roman" w:hAnsi="Times New Roman" w:cs="Times New Roman"/>
          <w:sz w:val="24"/>
          <w:szCs w:val="24"/>
        </w:rPr>
        <w:t>,</w:t>
      </w:r>
      <w:r w:rsidRPr="00003973">
        <w:rPr>
          <w:rFonts w:ascii="Times New Roman" w:hAnsi="Times New Roman" w:cs="Times New Roman"/>
          <w:sz w:val="24"/>
          <w:szCs w:val="24"/>
        </w:rPr>
        <w:t xml:space="preserve"> from ACI Ltd. I have performed all the required tasks in time and coordinated the outcomes with my instructor.</w:t>
      </w:r>
      <w:r w:rsidR="00235575" w:rsidRPr="00003973">
        <w:rPr>
          <w:rFonts w:ascii="Times New Roman" w:hAnsi="Times New Roman" w:cs="Times New Roman"/>
          <w:sz w:val="24"/>
          <w:szCs w:val="24"/>
        </w:rPr>
        <w:t xml:space="preserve"> I was assigned to the business “Animal Health” during the internship period.</w:t>
      </w:r>
      <w:r w:rsidRPr="00003973">
        <w:rPr>
          <w:rFonts w:ascii="Times New Roman" w:hAnsi="Times New Roman" w:cs="Times New Roman"/>
          <w:sz w:val="24"/>
          <w:szCs w:val="24"/>
        </w:rPr>
        <w:t xml:space="preserve"> Listed below are the tasks that I have performed throughout the internship period at ACI Ltd</w:t>
      </w:r>
      <w:proofErr w:type="gramStart"/>
      <w:r w:rsidRPr="00003973">
        <w:rPr>
          <w:rFonts w:ascii="Times New Roman" w:hAnsi="Times New Roman" w:cs="Times New Roman"/>
          <w:sz w:val="24"/>
          <w:szCs w:val="24"/>
        </w:rPr>
        <w:t>. :</w:t>
      </w:r>
      <w:proofErr w:type="gramEnd"/>
    </w:p>
    <w:p w:rsidR="00235575" w:rsidRPr="00003973" w:rsidRDefault="00235575" w:rsidP="00EB7AC5">
      <w:pPr>
        <w:spacing w:line="360" w:lineRule="auto"/>
        <w:jc w:val="both"/>
        <w:rPr>
          <w:rFonts w:ascii="Times New Roman" w:hAnsi="Times New Roman" w:cs="Times New Roman"/>
          <w:sz w:val="24"/>
          <w:szCs w:val="24"/>
        </w:rPr>
      </w:pPr>
    </w:p>
    <w:p w:rsidR="00025594" w:rsidRPr="00003973" w:rsidRDefault="00A36E0E" w:rsidP="00EB7AC5">
      <w:pPr>
        <w:pStyle w:val="ListParagraph"/>
        <w:numPr>
          <w:ilvl w:val="0"/>
          <w:numId w:val="10"/>
        </w:numPr>
        <w:spacing w:line="360" w:lineRule="auto"/>
        <w:jc w:val="both"/>
        <w:rPr>
          <w:rFonts w:ascii="Times New Roman" w:hAnsi="Times New Roman" w:cs="Times New Roman"/>
          <w:sz w:val="24"/>
          <w:szCs w:val="24"/>
        </w:rPr>
      </w:pPr>
      <w:r w:rsidRPr="00003973">
        <w:rPr>
          <w:rFonts w:ascii="Times New Roman" w:hAnsi="Times New Roman" w:cs="Times New Roman"/>
          <w:sz w:val="24"/>
          <w:szCs w:val="24"/>
        </w:rPr>
        <w:t>Yearly r</w:t>
      </w:r>
      <w:r w:rsidR="00235575" w:rsidRPr="00003973">
        <w:rPr>
          <w:rFonts w:ascii="Times New Roman" w:hAnsi="Times New Roman" w:cs="Times New Roman"/>
          <w:sz w:val="24"/>
          <w:szCs w:val="24"/>
        </w:rPr>
        <w:t>econciliation:</w:t>
      </w:r>
      <w:r w:rsidRPr="00003973">
        <w:rPr>
          <w:rFonts w:ascii="Times New Roman" w:hAnsi="Times New Roman" w:cs="Times New Roman"/>
          <w:sz w:val="24"/>
          <w:szCs w:val="24"/>
        </w:rPr>
        <w:t xml:space="preserve"> First of all, I downloaded all the required ledgers from the “Accounting Mirror” software of ACI Ltd. Animal Health Business. Then </w:t>
      </w:r>
      <w:r w:rsidR="00235575" w:rsidRPr="00003973">
        <w:rPr>
          <w:rFonts w:ascii="Times New Roman" w:hAnsi="Times New Roman" w:cs="Times New Roman"/>
          <w:sz w:val="24"/>
          <w:szCs w:val="24"/>
        </w:rPr>
        <w:t xml:space="preserve">I reconciled the purchase, provision, </w:t>
      </w:r>
      <w:proofErr w:type="spellStart"/>
      <w:r w:rsidR="00235575" w:rsidRPr="00003973">
        <w:rPr>
          <w:rFonts w:ascii="Times New Roman" w:hAnsi="Times New Roman" w:cs="Times New Roman"/>
          <w:sz w:val="24"/>
          <w:szCs w:val="24"/>
        </w:rPr>
        <w:t>openning</w:t>
      </w:r>
      <w:proofErr w:type="spellEnd"/>
      <w:r w:rsidR="00235575" w:rsidRPr="00003973">
        <w:rPr>
          <w:rFonts w:ascii="Times New Roman" w:hAnsi="Times New Roman" w:cs="Times New Roman"/>
          <w:sz w:val="24"/>
          <w:szCs w:val="24"/>
        </w:rPr>
        <w:t xml:space="preserve"> stocks and closing stocks of 7 years starting from 2012 and ended on 2018. I was assigned to do this job to </w:t>
      </w:r>
      <w:proofErr w:type="spellStart"/>
      <w:r w:rsidR="00235575" w:rsidRPr="00003973">
        <w:rPr>
          <w:rFonts w:ascii="Times New Roman" w:hAnsi="Times New Roman" w:cs="Times New Roman"/>
          <w:sz w:val="24"/>
          <w:szCs w:val="24"/>
        </w:rPr>
        <w:t>findout</w:t>
      </w:r>
      <w:proofErr w:type="spellEnd"/>
      <w:r w:rsidR="00235575" w:rsidRPr="00003973">
        <w:rPr>
          <w:rFonts w:ascii="Times New Roman" w:hAnsi="Times New Roman" w:cs="Times New Roman"/>
          <w:sz w:val="24"/>
          <w:szCs w:val="24"/>
        </w:rPr>
        <w:t xml:space="preserve"> any mismatch or any sort of odd </w:t>
      </w:r>
      <w:proofErr w:type="spellStart"/>
      <w:r w:rsidR="00235575" w:rsidRPr="00003973">
        <w:rPr>
          <w:rFonts w:ascii="Times New Roman" w:hAnsi="Times New Roman" w:cs="Times New Roman"/>
          <w:sz w:val="24"/>
          <w:szCs w:val="24"/>
        </w:rPr>
        <w:t>transations</w:t>
      </w:r>
      <w:proofErr w:type="spellEnd"/>
      <w:r w:rsidR="00235575" w:rsidRPr="00003973">
        <w:rPr>
          <w:rFonts w:ascii="Times New Roman" w:hAnsi="Times New Roman" w:cs="Times New Roman"/>
          <w:sz w:val="24"/>
          <w:szCs w:val="24"/>
        </w:rPr>
        <w:t xml:space="preserve"> during these years. I reconciled these data based on the raw materials, packing materials and finished goods</w:t>
      </w:r>
      <w:r w:rsidRPr="00003973">
        <w:rPr>
          <w:rFonts w:ascii="Times New Roman" w:hAnsi="Times New Roman" w:cs="Times New Roman"/>
          <w:sz w:val="24"/>
          <w:szCs w:val="24"/>
        </w:rPr>
        <w:t xml:space="preserve"> category</w:t>
      </w:r>
      <w:r w:rsidR="00235575" w:rsidRPr="00003973">
        <w:rPr>
          <w:rFonts w:ascii="Times New Roman" w:hAnsi="Times New Roman" w:cs="Times New Roman"/>
          <w:sz w:val="24"/>
          <w:szCs w:val="24"/>
        </w:rPr>
        <w:t xml:space="preserve"> of the business. There were</w:t>
      </w:r>
      <w:r w:rsidRPr="00003973">
        <w:rPr>
          <w:rFonts w:ascii="Times New Roman" w:hAnsi="Times New Roman" w:cs="Times New Roman"/>
          <w:sz w:val="24"/>
          <w:szCs w:val="24"/>
        </w:rPr>
        <w:t xml:space="preserve"> </w:t>
      </w:r>
      <w:r w:rsidR="00235575" w:rsidRPr="00003973">
        <w:rPr>
          <w:rFonts w:ascii="Times New Roman" w:hAnsi="Times New Roman" w:cs="Times New Roman"/>
          <w:sz w:val="24"/>
          <w:szCs w:val="24"/>
        </w:rPr>
        <w:t>local purchases and imports of the raw materials, packing materials and finished good purchases of the business</w:t>
      </w:r>
      <w:r w:rsidRPr="00003973">
        <w:rPr>
          <w:rFonts w:ascii="Times New Roman" w:hAnsi="Times New Roman" w:cs="Times New Roman"/>
          <w:sz w:val="24"/>
          <w:szCs w:val="24"/>
        </w:rPr>
        <w:t xml:space="preserve"> as well that I reconciled</w:t>
      </w:r>
      <w:r w:rsidR="00235575" w:rsidRPr="00003973">
        <w:rPr>
          <w:rFonts w:ascii="Times New Roman" w:hAnsi="Times New Roman" w:cs="Times New Roman"/>
          <w:sz w:val="24"/>
          <w:szCs w:val="24"/>
        </w:rPr>
        <w:t>.</w:t>
      </w:r>
      <w:r w:rsidRPr="00003973">
        <w:rPr>
          <w:rFonts w:ascii="Times New Roman" w:hAnsi="Times New Roman" w:cs="Times New Roman"/>
          <w:sz w:val="24"/>
          <w:szCs w:val="24"/>
        </w:rPr>
        <w:t xml:space="preserve"> After the completion of the work, I coordinated all the outcomes with my instructor. He carefully reviewed my work and provided me with the feedback or any further extension of the assigned work.</w:t>
      </w:r>
    </w:p>
    <w:p w:rsidR="00FC1133" w:rsidRPr="00003973" w:rsidRDefault="00FC1133" w:rsidP="00EB7AC5">
      <w:pPr>
        <w:pStyle w:val="ListParagraph"/>
        <w:spacing w:line="360" w:lineRule="auto"/>
        <w:jc w:val="both"/>
        <w:rPr>
          <w:rFonts w:ascii="Times New Roman" w:hAnsi="Times New Roman" w:cs="Times New Roman"/>
          <w:sz w:val="24"/>
          <w:szCs w:val="24"/>
        </w:rPr>
      </w:pPr>
    </w:p>
    <w:p w:rsidR="00A36E0E" w:rsidRPr="00003973" w:rsidRDefault="00A36E0E" w:rsidP="00EB7AC5">
      <w:pPr>
        <w:pStyle w:val="ListParagraph"/>
        <w:numPr>
          <w:ilvl w:val="0"/>
          <w:numId w:val="10"/>
        </w:numPr>
        <w:spacing w:line="360" w:lineRule="auto"/>
        <w:jc w:val="both"/>
        <w:rPr>
          <w:rFonts w:ascii="Times New Roman" w:hAnsi="Times New Roman" w:cs="Times New Roman"/>
          <w:sz w:val="24"/>
          <w:szCs w:val="24"/>
        </w:rPr>
      </w:pPr>
      <w:r w:rsidRPr="00003973">
        <w:rPr>
          <w:rFonts w:ascii="Times New Roman" w:hAnsi="Times New Roman" w:cs="Times New Roman"/>
          <w:sz w:val="24"/>
          <w:szCs w:val="24"/>
        </w:rPr>
        <w:t>Monthly reconciliation: After the yearly reconciliation, I was asked to prepare the monthly reconciliation of the 7 years</w:t>
      </w:r>
      <w:r w:rsidR="00594725" w:rsidRPr="00003973">
        <w:rPr>
          <w:rFonts w:ascii="Times New Roman" w:hAnsi="Times New Roman" w:cs="Times New Roman"/>
          <w:sz w:val="24"/>
          <w:szCs w:val="24"/>
        </w:rPr>
        <w:t xml:space="preserve"> data based on the same parameters.</w:t>
      </w:r>
    </w:p>
    <w:p w:rsidR="00FC1133" w:rsidRPr="00003973" w:rsidRDefault="00FC1133" w:rsidP="00EB7AC5">
      <w:pPr>
        <w:pStyle w:val="ListParagraph"/>
        <w:jc w:val="both"/>
        <w:rPr>
          <w:rFonts w:ascii="Times New Roman" w:hAnsi="Times New Roman" w:cs="Times New Roman"/>
          <w:sz w:val="24"/>
          <w:szCs w:val="24"/>
        </w:rPr>
      </w:pPr>
    </w:p>
    <w:p w:rsidR="00FC1133" w:rsidRPr="00003973" w:rsidRDefault="00FC1133" w:rsidP="00EB7AC5">
      <w:pPr>
        <w:pStyle w:val="ListParagraph"/>
        <w:spacing w:line="360" w:lineRule="auto"/>
        <w:jc w:val="both"/>
        <w:rPr>
          <w:rFonts w:ascii="Times New Roman" w:hAnsi="Times New Roman" w:cs="Times New Roman"/>
          <w:sz w:val="24"/>
          <w:szCs w:val="24"/>
        </w:rPr>
      </w:pPr>
    </w:p>
    <w:p w:rsidR="00025594" w:rsidRPr="00003973" w:rsidRDefault="00594725" w:rsidP="00EB7AC5">
      <w:pPr>
        <w:pStyle w:val="ListParagraph"/>
        <w:numPr>
          <w:ilvl w:val="0"/>
          <w:numId w:val="10"/>
        </w:numPr>
        <w:spacing w:line="360" w:lineRule="auto"/>
        <w:jc w:val="both"/>
        <w:rPr>
          <w:rFonts w:ascii="Times New Roman" w:hAnsi="Times New Roman" w:cs="Times New Roman"/>
          <w:sz w:val="24"/>
          <w:szCs w:val="24"/>
        </w:rPr>
      </w:pPr>
      <w:r w:rsidRPr="00003973">
        <w:rPr>
          <w:rFonts w:ascii="Times New Roman" w:hAnsi="Times New Roman" w:cs="Times New Roman"/>
          <w:sz w:val="24"/>
          <w:szCs w:val="24"/>
        </w:rPr>
        <w:t xml:space="preserve">Graphical Presentation: After all the reconciliation, I was asked to prepare all the graphs for the yearly reconciliation and monthly reconciliation as well. I prepared all the graphs for the raw materials, packing </w:t>
      </w:r>
      <w:proofErr w:type="spellStart"/>
      <w:r w:rsidRPr="00003973">
        <w:rPr>
          <w:rFonts w:ascii="Times New Roman" w:hAnsi="Times New Roman" w:cs="Times New Roman"/>
          <w:sz w:val="24"/>
          <w:szCs w:val="24"/>
        </w:rPr>
        <w:t>materilas</w:t>
      </w:r>
      <w:proofErr w:type="spellEnd"/>
      <w:r w:rsidRPr="00003973">
        <w:rPr>
          <w:rFonts w:ascii="Times New Roman" w:hAnsi="Times New Roman" w:cs="Times New Roman"/>
          <w:sz w:val="24"/>
          <w:szCs w:val="24"/>
        </w:rPr>
        <w:t xml:space="preserve"> and finished goods based on the local purchases, imports, provisions and others. I have prepared the graphs by year and month for the parameters.</w:t>
      </w:r>
    </w:p>
    <w:p w:rsidR="00FC1133" w:rsidRPr="00003973" w:rsidRDefault="00FC1133" w:rsidP="00EB7AC5">
      <w:pPr>
        <w:pStyle w:val="ListParagraph"/>
        <w:spacing w:line="360" w:lineRule="auto"/>
        <w:jc w:val="both"/>
        <w:rPr>
          <w:rFonts w:ascii="Times New Roman" w:hAnsi="Times New Roman" w:cs="Times New Roman"/>
          <w:sz w:val="24"/>
          <w:szCs w:val="24"/>
        </w:rPr>
      </w:pPr>
    </w:p>
    <w:p w:rsidR="00594725" w:rsidRPr="00003973" w:rsidRDefault="00594725" w:rsidP="00EB7AC5">
      <w:pPr>
        <w:pStyle w:val="ListParagraph"/>
        <w:numPr>
          <w:ilvl w:val="0"/>
          <w:numId w:val="10"/>
        </w:numPr>
        <w:spacing w:line="360" w:lineRule="auto"/>
        <w:jc w:val="both"/>
        <w:rPr>
          <w:rFonts w:ascii="Times New Roman" w:hAnsi="Times New Roman" w:cs="Times New Roman"/>
          <w:sz w:val="24"/>
          <w:szCs w:val="24"/>
        </w:rPr>
      </w:pPr>
      <w:proofErr w:type="spellStart"/>
      <w:r w:rsidRPr="00003973">
        <w:rPr>
          <w:rFonts w:ascii="Times New Roman" w:hAnsi="Times New Roman" w:cs="Times New Roman"/>
          <w:sz w:val="24"/>
          <w:szCs w:val="24"/>
        </w:rPr>
        <w:t>Powerpoint</w:t>
      </w:r>
      <w:proofErr w:type="spellEnd"/>
      <w:r w:rsidRPr="00003973">
        <w:rPr>
          <w:rFonts w:ascii="Times New Roman" w:hAnsi="Times New Roman" w:cs="Times New Roman"/>
          <w:sz w:val="24"/>
          <w:szCs w:val="24"/>
        </w:rPr>
        <w:t xml:space="preserve"> Presentation: After preparing all the required graphs, </w:t>
      </w:r>
      <w:r w:rsidR="00155D0F" w:rsidRPr="00003973">
        <w:rPr>
          <w:rFonts w:ascii="Times New Roman" w:hAnsi="Times New Roman" w:cs="Times New Roman"/>
          <w:sz w:val="24"/>
          <w:szCs w:val="24"/>
        </w:rPr>
        <w:t xml:space="preserve">I was asked to prepare the slides according to the graphs. There were 7 </w:t>
      </w:r>
      <w:proofErr w:type="spellStart"/>
      <w:proofErr w:type="gramStart"/>
      <w:r w:rsidR="00155D0F" w:rsidRPr="00003973">
        <w:rPr>
          <w:rFonts w:ascii="Times New Roman" w:hAnsi="Times New Roman" w:cs="Times New Roman"/>
          <w:sz w:val="24"/>
          <w:szCs w:val="24"/>
        </w:rPr>
        <w:t>powerpoint</w:t>
      </w:r>
      <w:proofErr w:type="spellEnd"/>
      <w:proofErr w:type="gramEnd"/>
      <w:r w:rsidR="00155D0F" w:rsidRPr="00003973">
        <w:rPr>
          <w:rFonts w:ascii="Times New Roman" w:hAnsi="Times New Roman" w:cs="Times New Roman"/>
          <w:sz w:val="24"/>
          <w:szCs w:val="24"/>
        </w:rPr>
        <w:t xml:space="preserve"> files for showing yearly reconciliation graphical slides based on the </w:t>
      </w:r>
      <w:r w:rsidR="00155D0F" w:rsidRPr="00003973">
        <w:rPr>
          <w:rFonts w:ascii="Times New Roman" w:hAnsi="Times New Roman" w:cs="Times New Roman"/>
          <w:sz w:val="24"/>
          <w:szCs w:val="24"/>
        </w:rPr>
        <w:lastRenderedPageBreak/>
        <w:t xml:space="preserve">parameters and 84 </w:t>
      </w:r>
      <w:proofErr w:type="spellStart"/>
      <w:r w:rsidR="00155D0F" w:rsidRPr="00003973">
        <w:rPr>
          <w:rFonts w:ascii="Times New Roman" w:hAnsi="Times New Roman" w:cs="Times New Roman"/>
          <w:sz w:val="24"/>
          <w:szCs w:val="24"/>
        </w:rPr>
        <w:t>po</w:t>
      </w:r>
      <w:r w:rsidR="00DA3378" w:rsidRPr="00003973">
        <w:rPr>
          <w:rFonts w:ascii="Times New Roman" w:hAnsi="Times New Roman" w:cs="Times New Roman"/>
          <w:sz w:val="24"/>
          <w:szCs w:val="24"/>
        </w:rPr>
        <w:t>werpoint</w:t>
      </w:r>
      <w:proofErr w:type="spellEnd"/>
      <w:r w:rsidR="00DA3378" w:rsidRPr="00003973">
        <w:rPr>
          <w:rFonts w:ascii="Times New Roman" w:hAnsi="Times New Roman" w:cs="Times New Roman"/>
          <w:sz w:val="24"/>
          <w:szCs w:val="24"/>
        </w:rPr>
        <w:t xml:space="preserve"> files for showing monthly reconciliation graphical slides of 7 years based on the parameters.</w:t>
      </w:r>
    </w:p>
    <w:p w:rsidR="00FC1133" w:rsidRPr="00003973" w:rsidRDefault="00FC1133" w:rsidP="00EB7AC5">
      <w:pPr>
        <w:pStyle w:val="ListParagraph"/>
        <w:jc w:val="both"/>
        <w:rPr>
          <w:rFonts w:ascii="Times New Roman" w:hAnsi="Times New Roman" w:cs="Times New Roman"/>
          <w:sz w:val="24"/>
          <w:szCs w:val="24"/>
        </w:rPr>
      </w:pPr>
    </w:p>
    <w:p w:rsidR="00FC1133" w:rsidRPr="00003973" w:rsidRDefault="00FC1133" w:rsidP="00EB7AC5">
      <w:pPr>
        <w:pStyle w:val="ListParagraph"/>
        <w:spacing w:line="360" w:lineRule="auto"/>
        <w:jc w:val="both"/>
        <w:rPr>
          <w:rFonts w:ascii="Times New Roman" w:hAnsi="Times New Roman" w:cs="Times New Roman"/>
          <w:sz w:val="24"/>
          <w:szCs w:val="24"/>
        </w:rPr>
      </w:pPr>
    </w:p>
    <w:p w:rsidR="00DA3378" w:rsidRPr="00003973" w:rsidRDefault="00DA3378" w:rsidP="00EB7AC5">
      <w:pPr>
        <w:pStyle w:val="ListParagraph"/>
        <w:numPr>
          <w:ilvl w:val="0"/>
          <w:numId w:val="10"/>
        </w:numPr>
        <w:spacing w:line="360" w:lineRule="auto"/>
        <w:jc w:val="both"/>
        <w:rPr>
          <w:rFonts w:ascii="Times New Roman" w:hAnsi="Times New Roman" w:cs="Times New Roman"/>
          <w:sz w:val="24"/>
          <w:szCs w:val="24"/>
        </w:rPr>
      </w:pPr>
      <w:r w:rsidRPr="00003973">
        <w:rPr>
          <w:rFonts w:ascii="Times New Roman" w:hAnsi="Times New Roman" w:cs="Times New Roman"/>
          <w:sz w:val="24"/>
          <w:szCs w:val="24"/>
        </w:rPr>
        <w:t>Incentive Claims</w:t>
      </w:r>
      <w:r w:rsidR="007F71A8" w:rsidRPr="00003973">
        <w:rPr>
          <w:rFonts w:ascii="Times New Roman" w:hAnsi="Times New Roman" w:cs="Times New Roman"/>
          <w:sz w:val="24"/>
          <w:szCs w:val="24"/>
        </w:rPr>
        <w:t xml:space="preserve"> Validation</w:t>
      </w:r>
      <w:r w:rsidRPr="00003973">
        <w:rPr>
          <w:rFonts w:ascii="Times New Roman" w:hAnsi="Times New Roman" w:cs="Times New Roman"/>
          <w:sz w:val="24"/>
          <w:szCs w:val="24"/>
        </w:rPr>
        <w:t>: Incentives were given to the sales agents of ACI Ltd. Animal Health bus</w:t>
      </w:r>
      <w:r w:rsidR="007F71A8" w:rsidRPr="00003973">
        <w:rPr>
          <w:rFonts w:ascii="Times New Roman" w:hAnsi="Times New Roman" w:cs="Times New Roman"/>
          <w:sz w:val="24"/>
          <w:szCs w:val="24"/>
        </w:rPr>
        <w:t xml:space="preserve">iness based on several criteria at or out-reaching the budgeted sales for the specific agent for that particular month. I was required to check whether all the incentive claims were </w:t>
      </w:r>
      <w:proofErr w:type="spellStart"/>
      <w:r w:rsidR="007F71A8" w:rsidRPr="00003973">
        <w:rPr>
          <w:rFonts w:ascii="Times New Roman" w:hAnsi="Times New Roman" w:cs="Times New Roman"/>
          <w:sz w:val="24"/>
          <w:szCs w:val="24"/>
        </w:rPr>
        <w:t>upto</w:t>
      </w:r>
      <w:proofErr w:type="spellEnd"/>
      <w:r w:rsidR="007F71A8" w:rsidRPr="00003973">
        <w:rPr>
          <w:rFonts w:ascii="Times New Roman" w:hAnsi="Times New Roman" w:cs="Times New Roman"/>
          <w:sz w:val="24"/>
          <w:szCs w:val="24"/>
        </w:rPr>
        <w:t xml:space="preserve"> the incentive parameters. If there were any over-claims or under-claims then I had to discuss it with my instructor and he had provided me with the necessary actions or solutions for that aroused circumstance.</w:t>
      </w:r>
    </w:p>
    <w:p w:rsidR="00FC1133" w:rsidRPr="00003973" w:rsidRDefault="00FC1133" w:rsidP="00EB7AC5">
      <w:pPr>
        <w:pStyle w:val="ListParagraph"/>
        <w:spacing w:line="360" w:lineRule="auto"/>
        <w:jc w:val="both"/>
        <w:rPr>
          <w:rFonts w:ascii="Times New Roman" w:hAnsi="Times New Roman" w:cs="Times New Roman"/>
          <w:sz w:val="24"/>
          <w:szCs w:val="24"/>
        </w:rPr>
      </w:pPr>
    </w:p>
    <w:p w:rsidR="007743CC" w:rsidRPr="00003973" w:rsidRDefault="007743CC" w:rsidP="00EB7AC5">
      <w:pPr>
        <w:pStyle w:val="ListParagraph"/>
        <w:numPr>
          <w:ilvl w:val="0"/>
          <w:numId w:val="10"/>
        </w:numPr>
        <w:spacing w:line="360" w:lineRule="auto"/>
        <w:jc w:val="both"/>
        <w:rPr>
          <w:rFonts w:ascii="Times New Roman" w:hAnsi="Times New Roman" w:cs="Times New Roman"/>
          <w:sz w:val="24"/>
          <w:szCs w:val="24"/>
        </w:rPr>
      </w:pPr>
      <w:r w:rsidRPr="00003973">
        <w:rPr>
          <w:rFonts w:ascii="Times New Roman" w:hAnsi="Times New Roman" w:cs="Times New Roman"/>
          <w:sz w:val="24"/>
          <w:szCs w:val="24"/>
        </w:rPr>
        <w:t>Gathering Cost Cards:</w:t>
      </w:r>
      <w:r w:rsidR="00027509" w:rsidRPr="00003973">
        <w:rPr>
          <w:rFonts w:ascii="Times New Roman" w:hAnsi="Times New Roman" w:cs="Times New Roman"/>
          <w:sz w:val="24"/>
          <w:szCs w:val="24"/>
        </w:rPr>
        <w:t xml:space="preserve"> Cost cards are the cost information of a particular product such as raw materials requirement and costs, packing materials requirement and costs etc. I was given the task to gather some cost cards of the listed products that were burnt during </w:t>
      </w:r>
      <w:proofErr w:type="gramStart"/>
      <w:r w:rsidR="00027509" w:rsidRPr="00003973">
        <w:rPr>
          <w:rFonts w:ascii="Times New Roman" w:hAnsi="Times New Roman" w:cs="Times New Roman"/>
          <w:sz w:val="24"/>
          <w:szCs w:val="24"/>
        </w:rPr>
        <w:t>an</w:t>
      </w:r>
      <w:proofErr w:type="gramEnd"/>
      <w:r w:rsidR="00027509" w:rsidRPr="00003973">
        <w:rPr>
          <w:rFonts w:ascii="Times New Roman" w:hAnsi="Times New Roman" w:cs="Times New Roman"/>
          <w:sz w:val="24"/>
          <w:szCs w:val="24"/>
        </w:rPr>
        <w:t xml:space="preserve"> fire incident at the central warehouse of ACI Animal Health. I searched </w:t>
      </w:r>
      <w:proofErr w:type="spellStart"/>
      <w:r w:rsidR="00027509" w:rsidRPr="00003973">
        <w:rPr>
          <w:rFonts w:ascii="Times New Roman" w:hAnsi="Times New Roman" w:cs="Times New Roman"/>
          <w:sz w:val="24"/>
          <w:szCs w:val="24"/>
        </w:rPr>
        <w:t>thouands</w:t>
      </w:r>
      <w:proofErr w:type="spellEnd"/>
      <w:r w:rsidR="00027509" w:rsidRPr="00003973">
        <w:rPr>
          <w:rFonts w:ascii="Times New Roman" w:hAnsi="Times New Roman" w:cs="Times New Roman"/>
          <w:sz w:val="24"/>
          <w:szCs w:val="24"/>
        </w:rPr>
        <w:t xml:space="preserve"> of folders to gather those cost cards and found most of them. I listed the found product cost cards and also listed the missing product cost cards and coordinated it with my instructor for further process.</w:t>
      </w:r>
    </w:p>
    <w:p w:rsidR="00FC1133" w:rsidRPr="00003973" w:rsidRDefault="00FC1133" w:rsidP="00EB7AC5">
      <w:pPr>
        <w:pStyle w:val="ListParagraph"/>
        <w:jc w:val="both"/>
        <w:rPr>
          <w:rFonts w:ascii="Times New Roman" w:hAnsi="Times New Roman" w:cs="Times New Roman"/>
          <w:sz w:val="24"/>
          <w:szCs w:val="24"/>
        </w:rPr>
      </w:pPr>
    </w:p>
    <w:p w:rsidR="00FC1133" w:rsidRPr="00003973" w:rsidRDefault="00FC1133" w:rsidP="00EB7AC5">
      <w:pPr>
        <w:pStyle w:val="ListParagraph"/>
        <w:spacing w:line="360" w:lineRule="auto"/>
        <w:jc w:val="both"/>
        <w:rPr>
          <w:rFonts w:ascii="Times New Roman" w:hAnsi="Times New Roman" w:cs="Times New Roman"/>
          <w:sz w:val="24"/>
          <w:szCs w:val="24"/>
        </w:rPr>
      </w:pPr>
    </w:p>
    <w:p w:rsidR="00027509" w:rsidRPr="00003973" w:rsidRDefault="00027509" w:rsidP="00EB7AC5">
      <w:pPr>
        <w:pStyle w:val="ListParagraph"/>
        <w:numPr>
          <w:ilvl w:val="0"/>
          <w:numId w:val="10"/>
        </w:numPr>
        <w:spacing w:line="360" w:lineRule="auto"/>
        <w:jc w:val="both"/>
        <w:rPr>
          <w:rFonts w:ascii="Times New Roman" w:hAnsi="Times New Roman" w:cs="Times New Roman"/>
          <w:sz w:val="24"/>
          <w:szCs w:val="24"/>
        </w:rPr>
      </w:pPr>
      <w:r w:rsidRPr="00003973">
        <w:rPr>
          <w:rFonts w:ascii="Times New Roman" w:hAnsi="Times New Roman" w:cs="Times New Roman"/>
          <w:sz w:val="24"/>
          <w:szCs w:val="24"/>
        </w:rPr>
        <w:t>Preparing Cost Cards: Among the missing product cost cards, there were some products whose cost card information was present but the cost card was not available. I prepared such products cost cards in the standard cost card format of the business.</w:t>
      </w:r>
    </w:p>
    <w:p w:rsidR="00FC1133" w:rsidRPr="00003973" w:rsidRDefault="00FC1133" w:rsidP="00EB7AC5">
      <w:pPr>
        <w:pStyle w:val="ListParagraph"/>
        <w:spacing w:line="360" w:lineRule="auto"/>
        <w:jc w:val="both"/>
        <w:rPr>
          <w:rFonts w:ascii="Times New Roman" w:hAnsi="Times New Roman" w:cs="Times New Roman"/>
          <w:sz w:val="24"/>
          <w:szCs w:val="24"/>
        </w:rPr>
      </w:pPr>
    </w:p>
    <w:p w:rsidR="00FC1133" w:rsidRPr="00003973" w:rsidRDefault="00105F34" w:rsidP="00EB7AC5">
      <w:pPr>
        <w:pStyle w:val="ListParagraph"/>
        <w:numPr>
          <w:ilvl w:val="0"/>
          <w:numId w:val="10"/>
        </w:numPr>
        <w:spacing w:line="360" w:lineRule="auto"/>
        <w:jc w:val="both"/>
        <w:rPr>
          <w:rFonts w:ascii="Times New Roman" w:hAnsi="Times New Roman" w:cs="Times New Roman"/>
          <w:sz w:val="24"/>
          <w:szCs w:val="24"/>
        </w:rPr>
      </w:pPr>
      <w:r w:rsidRPr="00003973">
        <w:rPr>
          <w:rFonts w:ascii="Times New Roman" w:hAnsi="Times New Roman" w:cs="Times New Roman"/>
          <w:sz w:val="24"/>
          <w:szCs w:val="24"/>
        </w:rPr>
        <w:t xml:space="preserve">Searching for Missing Data: There </w:t>
      </w:r>
      <w:proofErr w:type="gramStart"/>
      <w:r w:rsidRPr="00003973">
        <w:rPr>
          <w:rFonts w:ascii="Times New Roman" w:hAnsi="Times New Roman" w:cs="Times New Roman"/>
          <w:sz w:val="24"/>
          <w:szCs w:val="24"/>
        </w:rPr>
        <w:t>were</w:t>
      </w:r>
      <w:proofErr w:type="gramEnd"/>
      <w:r w:rsidRPr="00003973">
        <w:rPr>
          <w:rFonts w:ascii="Times New Roman" w:hAnsi="Times New Roman" w:cs="Times New Roman"/>
          <w:sz w:val="24"/>
          <w:szCs w:val="24"/>
        </w:rPr>
        <w:t xml:space="preserve"> some information missing of the burnt products such as product codes, service charge etc. I searched for these data on several places and files and filled the missing data up.</w:t>
      </w:r>
    </w:p>
    <w:p w:rsidR="00FC1133" w:rsidRPr="00003973" w:rsidRDefault="00FC1133" w:rsidP="00EB7AC5">
      <w:pPr>
        <w:pStyle w:val="ListParagraph"/>
        <w:spacing w:line="360" w:lineRule="auto"/>
        <w:jc w:val="both"/>
        <w:rPr>
          <w:rFonts w:ascii="Times New Roman" w:hAnsi="Times New Roman" w:cs="Times New Roman"/>
          <w:sz w:val="24"/>
          <w:szCs w:val="24"/>
        </w:rPr>
      </w:pPr>
    </w:p>
    <w:p w:rsidR="00105F34" w:rsidRPr="00003973" w:rsidRDefault="00105F34" w:rsidP="00EB7AC5">
      <w:pPr>
        <w:pStyle w:val="ListParagraph"/>
        <w:numPr>
          <w:ilvl w:val="0"/>
          <w:numId w:val="10"/>
        </w:numPr>
        <w:spacing w:line="360" w:lineRule="auto"/>
        <w:jc w:val="both"/>
        <w:rPr>
          <w:rFonts w:ascii="Times New Roman" w:hAnsi="Times New Roman" w:cs="Times New Roman"/>
          <w:sz w:val="24"/>
          <w:szCs w:val="24"/>
        </w:rPr>
      </w:pPr>
      <w:r w:rsidRPr="00003973">
        <w:rPr>
          <w:rFonts w:ascii="Times New Roman" w:hAnsi="Times New Roman" w:cs="Times New Roman"/>
          <w:sz w:val="24"/>
          <w:szCs w:val="24"/>
        </w:rPr>
        <w:t xml:space="preserve">Voucher Requisition: After I have prepared the complete scenario of the burnt product list, I searched the purchase order numbers and goods receive note numbers of those products. Then after finding the purchase order numbers and goods receive note numbers of the products by different ways, I searched for their voucher numbers and date of the </w:t>
      </w:r>
      <w:proofErr w:type="spellStart"/>
      <w:r w:rsidRPr="00003973">
        <w:rPr>
          <w:rFonts w:ascii="Times New Roman" w:hAnsi="Times New Roman" w:cs="Times New Roman"/>
          <w:sz w:val="24"/>
          <w:szCs w:val="24"/>
        </w:rPr>
        <w:t>vouhers</w:t>
      </w:r>
      <w:proofErr w:type="spellEnd"/>
      <w:r w:rsidRPr="00003973">
        <w:rPr>
          <w:rFonts w:ascii="Times New Roman" w:hAnsi="Times New Roman" w:cs="Times New Roman"/>
          <w:sz w:val="24"/>
          <w:szCs w:val="24"/>
        </w:rPr>
        <w:t>. This was necessary because of the collection of bills for those products that were burnt</w:t>
      </w:r>
      <w:r w:rsidR="003B420C" w:rsidRPr="00003973">
        <w:rPr>
          <w:rFonts w:ascii="Times New Roman" w:hAnsi="Times New Roman" w:cs="Times New Roman"/>
          <w:sz w:val="24"/>
          <w:szCs w:val="24"/>
        </w:rPr>
        <w:t>,</w:t>
      </w:r>
      <w:r w:rsidRPr="00003973">
        <w:rPr>
          <w:rFonts w:ascii="Times New Roman" w:hAnsi="Times New Roman" w:cs="Times New Roman"/>
          <w:sz w:val="24"/>
          <w:szCs w:val="24"/>
        </w:rPr>
        <w:t xml:space="preserve"> so that the bills were presented to the insurance company for getting the insurance claims of those products.</w:t>
      </w:r>
    </w:p>
    <w:p w:rsidR="00FC1133" w:rsidRPr="00003973" w:rsidRDefault="00FC1133" w:rsidP="00EB7AC5">
      <w:pPr>
        <w:pStyle w:val="ListParagraph"/>
        <w:spacing w:line="360" w:lineRule="auto"/>
        <w:jc w:val="both"/>
        <w:rPr>
          <w:rFonts w:ascii="Times New Roman" w:hAnsi="Times New Roman" w:cs="Times New Roman"/>
          <w:sz w:val="24"/>
          <w:szCs w:val="24"/>
        </w:rPr>
      </w:pPr>
    </w:p>
    <w:p w:rsidR="00FC1133" w:rsidRPr="00003973" w:rsidRDefault="003B420C" w:rsidP="00EB7AC5">
      <w:pPr>
        <w:pStyle w:val="ListParagraph"/>
        <w:numPr>
          <w:ilvl w:val="0"/>
          <w:numId w:val="10"/>
        </w:numPr>
        <w:spacing w:line="360" w:lineRule="auto"/>
        <w:jc w:val="both"/>
        <w:rPr>
          <w:rFonts w:ascii="Times New Roman" w:hAnsi="Times New Roman" w:cs="Times New Roman"/>
          <w:sz w:val="24"/>
          <w:szCs w:val="24"/>
        </w:rPr>
      </w:pPr>
      <w:r w:rsidRPr="00003973">
        <w:rPr>
          <w:rFonts w:ascii="Times New Roman" w:hAnsi="Times New Roman" w:cs="Times New Roman"/>
          <w:sz w:val="24"/>
          <w:szCs w:val="24"/>
        </w:rPr>
        <w:lastRenderedPageBreak/>
        <w:t xml:space="preserve">Maintaining and Processing Vouchers: I was responsible for the maintenance of the vouchers that were required for the burnt products and recording the updates of the voucher requisition. I was also responsible for the sorting of documents needed for the insurance claims by photocopying the documents such as bills, VAT </w:t>
      </w:r>
      <w:proofErr w:type="spellStart"/>
      <w:r w:rsidRPr="00003973">
        <w:rPr>
          <w:rFonts w:ascii="Times New Roman" w:hAnsi="Times New Roman" w:cs="Times New Roman"/>
          <w:sz w:val="24"/>
          <w:szCs w:val="24"/>
        </w:rPr>
        <w:t>challan</w:t>
      </w:r>
      <w:r w:rsidR="00DF07B7" w:rsidRPr="00003973">
        <w:rPr>
          <w:rFonts w:ascii="Times New Roman" w:hAnsi="Times New Roman" w:cs="Times New Roman"/>
          <w:sz w:val="24"/>
          <w:szCs w:val="24"/>
        </w:rPr>
        <w:t>s</w:t>
      </w:r>
      <w:proofErr w:type="spellEnd"/>
      <w:r w:rsidRPr="00003973">
        <w:rPr>
          <w:rFonts w:ascii="Times New Roman" w:hAnsi="Times New Roman" w:cs="Times New Roman"/>
          <w:sz w:val="24"/>
          <w:szCs w:val="24"/>
        </w:rPr>
        <w:t>, purchase order</w:t>
      </w:r>
      <w:r w:rsidR="00DF07B7" w:rsidRPr="00003973">
        <w:rPr>
          <w:rFonts w:ascii="Times New Roman" w:hAnsi="Times New Roman" w:cs="Times New Roman"/>
          <w:sz w:val="24"/>
          <w:szCs w:val="24"/>
        </w:rPr>
        <w:t>s</w:t>
      </w:r>
      <w:r w:rsidRPr="00003973">
        <w:rPr>
          <w:rFonts w:ascii="Times New Roman" w:hAnsi="Times New Roman" w:cs="Times New Roman"/>
          <w:sz w:val="24"/>
          <w:szCs w:val="24"/>
        </w:rPr>
        <w:t xml:space="preserve"> and goods receive notes.</w:t>
      </w:r>
    </w:p>
    <w:p w:rsidR="00B44105" w:rsidRPr="00003973" w:rsidRDefault="00B44105" w:rsidP="00EB7AC5">
      <w:pPr>
        <w:pStyle w:val="ListParagraph"/>
        <w:jc w:val="both"/>
        <w:rPr>
          <w:rFonts w:ascii="Times New Roman" w:hAnsi="Times New Roman" w:cs="Times New Roman"/>
          <w:sz w:val="24"/>
          <w:szCs w:val="24"/>
        </w:rPr>
      </w:pPr>
    </w:p>
    <w:p w:rsidR="0069233E" w:rsidRDefault="00181D63" w:rsidP="0069233E">
      <w:pPr>
        <w:pStyle w:val="ListParagraph"/>
        <w:numPr>
          <w:ilvl w:val="0"/>
          <w:numId w:val="10"/>
        </w:numPr>
        <w:spacing w:line="360" w:lineRule="auto"/>
        <w:jc w:val="both"/>
        <w:rPr>
          <w:rFonts w:ascii="Times New Roman" w:hAnsi="Times New Roman" w:cs="Times New Roman"/>
          <w:sz w:val="24"/>
          <w:szCs w:val="24"/>
        </w:rPr>
      </w:pPr>
      <w:r w:rsidRPr="00003973">
        <w:rPr>
          <w:rFonts w:ascii="Times New Roman" w:hAnsi="Times New Roman" w:cs="Times New Roman"/>
          <w:sz w:val="24"/>
          <w:szCs w:val="24"/>
        </w:rPr>
        <w:t xml:space="preserve">Others: Except from the above activities I was also assigned some other works such as preparing </w:t>
      </w:r>
      <w:proofErr w:type="gramStart"/>
      <w:r w:rsidRPr="00003973">
        <w:rPr>
          <w:rFonts w:ascii="Times New Roman" w:hAnsi="Times New Roman" w:cs="Times New Roman"/>
          <w:sz w:val="24"/>
          <w:szCs w:val="24"/>
        </w:rPr>
        <w:t>minutes</w:t>
      </w:r>
      <w:proofErr w:type="gramEnd"/>
      <w:r w:rsidRPr="00003973">
        <w:rPr>
          <w:rFonts w:ascii="Times New Roman" w:hAnsi="Times New Roman" w:cs="Times New Roman"/>
          <w:sz w:val="24"/>
          <w:szCs w:val="24"/>
        </w:rPr>
        <w:t xml:space="preserve"> sheet, balance sheet variance calculation for two months, preparing ledger sheet, providing entry into the system regarding daily sales and some other small tasks.</w:t>
      </w:r>
    </w:p>
    <w:p w:rsidR="000A6E51" w:rsidRDefault="000A6E51" w:rsidP="000A6E51">
      <w:pPr>
        <w:rPr>
          <w:rFonts w:ascii="Times New Roman" w:hAnsi="Times New Roman" w:cs="Times New Roman"/>
          <w:sz w:val="24"/>
          <w:szCs w:val="24"/>
        </w:rPr>
      </w:pPr>
    </w:p>
    <w:p w:rsidR="000A6E51" w:rsidRDefault="000A6E51" w:rsidP="000A6E51">
      <w:pPr>
        <w:rPr>
          <w:rFonts w:ascii="Times New Roman" w:hAnsi="Times New Roman" w:cs="Times New Roman"/>
          <w:sz w:val="24"/>
          <w:szCs w:val="24"/>
        </w:rPr>
      </w:pPr>
    </w:p>
    <w:p w:rsidR="000A6E51" w:rsidRDefault="000A6E51" w:rsidP="000A6E51">
      <w:pPr>
        <w:rPr>
          <w:rFonts w:ascii="Times New Roman" w:hAnsi="Times New Roman" w:cs="Times New Roman"/>
          <w:sz w:val="24"/>
          <w:szCs w:val="24"/>
        </w:rPr>
      </w:pPr>
    </w:p>
    <w:p w:rsidR="000A6E51" w:rsidRDefault="000A6E51" w:rsidP="000A6E51">
      <w:pPr>
        <w:rPr>
          <w:rFonts w:ascii="Times New Roman" w:hAnsi="Times New Roman" w:cs="Times New Roman"/>
          <w:sz w:val="24"/>
          <w:szCs w:val="24"/>
        </w:rPr>
      </w:pPr>
    </w:p>
    <w:p w:rsidR="00A02841" w:rsidRDefault="00A02841" w:rsidP="00A02841">
      <w:pPr>
        <w:pStyle w:val="Heading1"/>
        <w:spacing w:before="100"/>
        <w:rPr>
          <w:rFonts w:eastAsiaTheme="minorHAnsi"/>
        </w:rPr>
      </w:pPr>
      <w:bookmarkStart w:id="48" w:name="_Toc15761083"/>
    </w:p>
    <w:p w:rsidR="009F448C" w:rsidRDefault="009F448C">
      <w:pPr>
        <w:rPr>
          <w:rFonts w:ascii="Times New Roman" w:eastAsiaTheme="minorHAnsi" w:hAnsi="Times New Roman" w:cstheme="majorBidi"/>
          <w:b/>
          <w:bCs/>
          <w:color w:val="000000" w:themeColor="text1"/>
          <w:sz w:val="28"/>
          <w:szCs w:val="28"/>
        </w:rPr>
      </w:pPr>
      <w:r>
        <w:rPr>
          <w:rFonts w:eastAsiaTheme="minorHAnsi"/>
        </w:rPr>
        <w:br w:type="page"/>
      </w:r>
    </w:p>
    <w:p w:rsidR="0069233E" w:rsidRPr="000A6E51" w:rsidRDefault="0069233E" w:rsidP="00A02841">
      <w:pPr>
        <w:pStyle w:val="Heading1"/>
        <w:spacing w:before="100"/>
        <w:rPr>
          <w:rFonts w:eastAsiaTheme="minorHAnsi"/>
        </w:rPr>
      </w:pPr>
      <w:r w:rsidRPr="0069233E">
        <w:rPr>
          <w:rFonts w:eastAsiaTheme="minorHAnsi"/>
        </w:rPr>
        <w:lastRenderedPageBreak/>
        <w:t>Financial Statements of ACI Ltd</w:t>
      </w:r>
      <w:proofErr w:type="gramStart"/>
      <w:r w:rsidRPr="0069233E">
        <w:rPr>
          <w:rFonts w:eastAsiaTheme="minorHAnsi"/>
        </w:rPr>
        <w:t>. :</w:t>
      </w:r>
      <w:bookmarkEnd w:id="48"/>
      <w:proofErr w:type="gramEnd"/>
    </w:p>
    <w:p w:rsidR="007F38A5" w:rsidRDefault="0069233E" w:rsidP="0069233E">
      <w:pPr>
        <w:spacing w:line="360"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In this segment of the report, some</w:t>
      </w:r>
      <w:r w:rsidR="00D4258B">
        <w:rPr>
          <w:rFonts w:ascii="Times New Roman" w:eastAsiaTheme="minorHAnsi" w:hAnsi="Times New Roman" w:cs="Times New Roman"/>
          <w:sz w:val="24"/>
          <w:szCs w:val="24"/>
        </w:rPr>
        <w:t xml:space="preserve"> year to year analysis</w:t>
      </w:r>
      <w:r>
        <w:rPr>
          <w:rFonts w:ascii="Times New Roman" w:eastAsiaTheme="minorHAnsi" w:hAnsi="Times New Roman" w:cs="Times New Roman"/>
          <w:sz w:val="24"/>
          <w:szCs w:val="24"/>
        </w:rPr>
        <w:t xml:space="preserve"> of the financial statements of ACI Ltd. has been included</w:t>
      </w:r>
      <w:r w:rsidR="00D4258B">
        <w:rPr>
          <w:rFonts w:ascii="Times New Roman" w:eastAsiaTheme="minorHAnsi" w:hAnsi="Times New Roman" w:cs="Times New Roman"/>
          <w:sz w:val="24"/>
          <w:szCs w:val="24"/>
        </w:rPr>
        <w:t>.</w:t>
      </w:r>
      <w:r>
        <w:rPr>
          <w:rFonts w:ascii="Times New Roman" w:eastAsiaTheme="minorHAnsi" w:hAnsi="Times New Roman" w:cs="Times New Roman"/>
          <w:sz w:val="24"/>
          <w:szCs w:val="24"/>
        </w:rPr>
        <w:t xml:space="preserve"> There are s</w:t>
      </w:r>
      <w:r w:rsidR="000A6E51">
        <w:rPr>
          <w:rFonts w:ascii="Times New Roman" w:eastAsiaTheme="minorHAnsi" w:hAnsi="Times New Roman" w:cs="Times New Roman"/>
          <w:sz w:val="24"/>
          <w:szCs w:val="24"/>
        </w:rPr>
        <w:t>tatements</w:t>
      </w:r>
      <w:r>
        <w:rPr>
          <w:rFonts w:ascii="Times New Roman" w:eastAsiaTheme="minorHAnsi" w:hAnsi="Times New Roman" w:cs="Times New Roman"/>
          <w:sz w:val="24"/>
          <w:szCs w:val="24"/>
        </w:rPr>
        <w:t xml:space="preserve"> from the year 2012 to June 2018</w:t>
      </w:r>
      <w:r w:rsidR="000A6E51">
        <w:rPr>
          <w:rFonts w:ascii="Times New Roman" w:eastAsiaTheme="minorHAnsi" w:hAnsi="Times New Roman" w:cs="Times New Roman"/>
          <w:sz w:val="24"/>
          <w:szCs w:val="24"/>
        </w:rPr>
        <w:t xml:space="preserve"> of ACI Ltd</w:t>
      </w:r>
      <w:r>
        <w:rPr>
          <w:rFonts w:ascii="Times New Roman" w:eastAsiaTheme="minorHAnsi" w:hAnsi="Times New Roman" w:cs="Times New Roman"/>
          <w:sz w:val="24"/>
          <w:szCs w:val="24"/>
        </w:rPr>
        <w:t>.</w:t>
      </w:r>
      <w:r w:rsidR="00D4258B">
        <w:rPr>
          <w:rFonts w:ascii="Times New Roman" w:eastAsiaTheme="minorHAnsi" w:hAnsi="Times New Roman" w:cs="Times New Roman"/>
          <w:sz w:val="24"/>
          <w:szCs w:val="24"/>
        </w:rPr>
        <w:t xml:space="preserve"> which has been analyzed below:</w:t>
      </w:r>
    </w:p>
    <w:tbl>
      <w:tblPr>
        <w:tblStyle w:val="TableGrid"/>
        <w:tblW w:w="11592" w:type="dxa"/>
        <w:jc w:val="right"/>
        <w:tblLayout w:type="fixed"/>
        <w:tblLook w:val="04A0" w:firstRow="1" w:lastRow="0" w:firstColumn="1" w:lastColumn="0" w:noHBand="0" w:noVBand="1"/>
      </w:tblPr>
      <w:tblGrid>
        <w:gridCol w:w="1530"/>
        <w:gridCol w:w="1458"/>
        <w:gridCol w:w="1440"/>
        <w:gridCol w:w="1440"/>
        <w:gridCol w:w="1440"/>
        <w:gridCol w:w="1440"/>
        <w:gridCol w:w="1440"/>
        <w:gridCol w:w="1404"/>
      </w:tblGrid>
      <w:tr w:rsidR="00A02841" w:rsidRPr="003D3C93" w:rsidTr="00C52BAC">
        <w:trPr>
          <w:jc w:val="right"/>
        </w:trPr>
        <w:tc>
          <w:tcPr>
            <w:tcW w:w="1530" w:type="dxa"/>
            <w:tcBorders>
              <w:top w:val="nil"/>
              <w:left w:val="nil"/>
            </w:tcBorders>
            <w:vAlign w:val="bottom"/>
          </w:tcPr>
          <w:p w:rsidR="00A02841" w:rsidRPr="003D3C93" w:rsidRDefault="00A02841">
            <w:pPr>
              <w:rPr>
                <w:rFonts w:ascii="Times New Roman" w:hAnsi="Times New Roman" w:cs="Times New Roman"/>
                <w:b/>
                <w:bCs/>
                <w:color w:val="000000"/>
                <w:sz w:val="18"/>
                <w:szCs w:val="18"/>
              </w:rPr>
            </w:pPr>
            <w:r w:rsidRPr="003D3C93">
              <w:rPr>
                <w:rFonts w:ascii="Times New Roman" w:hAnsi="Times New Roman" w:cs="Times New Roman"/>
                <w:b/>
                <w:bCs/>
                <w:color w:val="000000"/>
                <w:sz w:val="18"/>
                <w:szCs w:val="18"/>
              </w:rPr>
              <w:t> </w:t>
            </w:r>
          </w:p>
        </w:tc>
        <w:tc>
          <w:tcPr>
            <w:tcW w:w="1458" w:type="dxa"/>
            <w:shd w:val="clear" w:color="auto" w:fill="FFC000"/>
            <w:vAlign w:val="bottom"/>
          </w:tcPr>
          <w:p w:rsidR="00A02841" w:rsidRPr="003D3C93" w:rsidRDefault="00A02841">
            <w:pPr>
              <w:jc w:val="right"/>
              <w:rPr>
                <w:rFonts w:ascii="Times New Roman" w:hAnsi="Times New Roman" w:cs="Times New Roman"/>
                <w:b/>
                <w:bCs/>
                <w:color w:val="000000"/>
                <w:sz w:val="18"/>
                <w:szCs w:val="18"/>
              </w:rPr>
            </w:pPr>
            <w:r w:rsidRPr="003D3C93">
              <w:rPr>
                <w:rFonts w:ascii="Times New Roman" w:hAnsi="Times New Roman" w:cs="Times New Roman"/>
                <w:b/>
                <w:bCs/>
                <w:color w:val="000000"/>
                <w:sz w:val="18"/>
                <w:szCs w:val="18"/>
              </w:rPr>
              <w:t>2012</w:t>
            </w:r>
          </w:p>
        </w:tc>
        <w:tc>
          <w:tcPr>
            <w:tcW w:w="1440" w:type="dxa"/>
            <w:shd w:val="clear" w:color="auto" w:fill="FFC000"/>
            <w:vAlign w:val="bottom"/>
          </w:tcPr>
          <w:p w:rsidR="00A02841" w:rsidRPr="003D3C93" w:rsidRDefault="00A02841">
            <w:pPr>
              <w:jc w:val="right"/>
              <w:rPr>
                <w:rFonts w:ascii="Times New Roman" w:hAnsi="Times New Roman" w:cs="Times New Roman"/>
                <w:b/>
                <w:bCs/>
                <w:color w:val="000000"/>
                <w:sz w:val="18"/>
                <w:szCs w:val="18"/>
              </w:rPr>
            </w:pPr>
            <w:r w:rsidRPr="003D3C93">
              <w:rPr>
                <w:rFonts w:ascii="Times New Roman" w:hAnsi="Times New Roman" w:cs="Times New Roman"/>
                <w:b/>
                <w:bCs/>
                <w:color w:val="000000"/>
                <w:sz w:val="18"/>
                <w:szCs w:val="18"/>
              </w:rPr>
              <w:t>2013</w:t>
            </w:r>
          </w:p>
        </w:tc>
        <w:tc>
          <w:tcPr>
            <w:tcW w:w="1440" w:type="dxa"/>
            <w:shd w:val="clear" w:color="auto" w:fill="FFC000"/>
            <w:vAlign w:val="bottom"/>
          </w:tcPr>
          <w:p w:rsidR="00A02841" w:rsidRPr="003D3C93" w:rsidRDefault="00A02841">
            <w:pPr>
              <w:jc w:val="right"/>
              <w:rPr>
                <w:rFonts w:ascii="Times New Roman" w:hAnsi="Times New Roman" w:cs="Times New Roman"/>
                <w:b/>
                <w:bCs/>
                <w:color w:val="000000"/>
                <w:sz w:val="18"/>
                <w:szCs w:val="18"/>
              </w:rPr>
            </w:pPr>
            <w:r w:rsidRPr="003D3C93">
              <w:rPr>
                <w:rFonts w:ascii="Times New Roman" w:hAnsi="Times New Roman" w:cs="Times New Roman"/>
                <w:b/>
                <w:bCs/>
                <w:color w:val="000000"/>
                <w:sz w:val="18"/>
                <w:szCs w:val="18"/>
              </w:rPr>
              <w:t>2014</w:t>
            </w:r>
          </w:p>
        </w:tc>
        <w:tc>
          <w:tcPr>
            <w:tcW w:w="1440" w:type="dxa"/>
            <w:shd w:val="clear" w:color="auto" w:fill="FFC000"/>
            <w:vAlign w:val="bottom"/>
          </w:tcPr>
          <w:p w:rsidR="00A02841" w:rsidRPr="003D3C93" w:rsidRDefault="00A02841">
            <w:pPr>
              <w:jc w:val="right"/>
              <w:rPr>
                <w:rFonts w:ascii="Times New Roman" w:hAnsi="Times New Roman" w:cs="Times New Roman"/>
                <w:b/>
                <w:bCs/>
                <w:color w:val="000000"/>
                <w:sz w:val="18"/>
                <w:szCs w:val="18"/>
              </w:rPr>
            </w:pPr>
            <w:r w:rsidRPr="003D3C93">
              <w:rPr>
                <w:rFonts w:ascii="Times New Roman" w:hAnsi="Times New Roman" w:cs="Times New Roman"/>
                <w:b/>
                <w:bCs/>
                <w:color w:val="000000"/>
                <w:sz w:val="18"/>
                <w:szCs w:val="18"/>
              </w:rPr>
              <w:t>2015</w:t>
            </w:r>
          </w:p>
        </w:tc>
        <w:tc>
          <w:tcPr>
            <w:tcW w:w="1440" w:type="dxa"/>
            <w:shd w:val="clear" w:color="auto" w:fill="FFC000"/>
            <w:vAlign w:val="bottom"/>
          </w:tcPr>
          <w:p w:rsidR="00A02841" w:rsidRPr="003D3C93" w:rsidRDefault="00A02841">
            <w:pPr>
              <w:jc w:val="right"/>
              <w:rPr>
                <w:rFonts w:ascii="Times New Roman" w:hAnsi="Times New Roman" w:cs="Times New Roman"/>
                <w:b/>
                <w:bCs/>
                <w:color w:val="000000"/>
                <w:sz w:val="18"/>
                <w:szCs w:val="18"/>
              </w:rPr>
            </w:pPr>
            <w:r w:rsidRPr="003D3C93">
              <w:rPr>
                <w:rFonts w:ascii="Times New Roman" w:hAnsi="Times New Roman" w:cs="Times New Roman"/>
                <w:b/>
                <w:bCs/>
                <w:color w:val="000000"/>
                <w:sz w:val="18"/>
                <w:szCs w:val="18"/>
              </w:rPr>
              <w:t>2016</w:t>
            </w:r>
          </w:p>
        </w:tc>
        <w:tc>
          <w:tcPr>
            <w:tcW w:w="1440" w:type="dxa"/>
            <w:shd w:val="clear" w:color="auto" w:fill="FFC000"/>
            <w:vAlign w:val="bottom"/>
          </w:tcPr>
          <w:p w:rsidR="00A02841" w:rsidRPr="003D3C93" w:rsidRDefault="00A02841">
            <w:pPr>
              <w:jc w:val="right"/>
              <w:rPr>
                <w:rFonts w:ascii="Times New Roman" w:hAnsi="Times New Roman" w:cs="Times New Roman"/>
                <w:b/>
                <w:bCs/>
                <w:color w:val="000000"/>
                <w:sz w:val="18"/>
                <w:szCs w:val="18"/>
              </w:rPr>
            </w:pPr>
            <w:r w:rsidRPr="003D3C93">
              <w:rPr>
                <w:rFonts w:ascii="Times New Roman" w:hAnsi="Times New Roman" w:cs="Times New Roman"/>
                <w:b/>
                <w:bCs/>
                <w:color w:val="000000"/>
                <w:sz w:val="18"/>
                <w:szCs w:val="18"/>
              </w:rPr>
              <w:t>2017</w:t>
            </w:r>
          </w:p>
        </w:tc>
        <w:tc>
          <w:tcPr>
            <w:tcW w:w="1404" w:type="dxa"/>
            <w:shd w:val="clear" w:color="auto" w:fill="FFC000"/>
            <w:vAlign w:val="bottom"/>
          </w:tcPr>
          <w:p w:rsidR="00A02841" w:rsidRPr="003D3C93" w:rsidRDefault="00A02841">
            <w:pPr>
              <w:jc w:val="right"/>
              <w:rPr>
                <w:rFonts w:ascii="Times New Roman" w:hAnsi="Times New Roman" w:cs="Times New Roman"/>
                <w:b/>
                <w:bCs/>
                <w:color w:val="000000"/>
                <w:sz w:val="18"/>
                <w:szCs w:val="18"/>
              </w:rPr>
            </w:pPr>
            <w:r w:rsidRPr="003D3C93">
              <w:rPr>
                <w:rFonts w:ascii="Times New Roman" w:hAnsi="Times New Roman" w:cs="Times New Roman"/>
                <w:b/>
                <w:bCs/>
                <w:color w:val="000000"/>
                <w:sz w:val="18"/>
                <w:szCs w:val="18"/>
              </w:rPr>
              <w:t>2018</w:t>
            </w:r>
          </w:p>
        </w:tc>
      </w:tr>
      <w:tr w:rsidR="00A02841" w:rsidRPr="003D3C93" w:rsidTr="00C52BAC">
        <w:trPr>
          <w:jc w:val="right"/>
        </w:trPr>
        <w:tc>
          <w:tcPr>
            <w:tcW w:w="1530" w:type="dxa"/>
            <w:shd w:val="clear" w:color="auto" w:fill="00B050"/>
            <w:vAlign w:val="bottom"/>
          </w:tcPr>
          <w:p w:rsidR="00A02841" w:rsidRPr="003D3C93" w:rsidRDefault="00A02841">
            <w:pPr>
              <w:rPr>
                <w:rFonts w:ascii="Times New Roman" w:hAnsi="Times New Roman" w:cs="Times New Roman"/>
                <w:b/>
                <w:bCs/>
                <w:color w:val="000000"/>
                <w:sz w:val="18"/>
                <w:szCs w:val="18"/>
              </w:rPr>
            </w:pPr>
            <w:r w:rsidRPr="003D3C93">
              <w:rPr>
                <w:rFonts w:ascii="Times New Roman" w:hAnsi="Times New Roman" w:cs="Times New Roman"/>
                <w:b/>
                <w:bCs/>
                <w:color w:val="000000"/>
                <w:sz w:val="18"/>
                <w:szCs w:val="18"/>
              </w:rPr>
              <w:t>Non-Current Assets</w:t>
            </w:r>
          </w:p>
        </w:tc>
        <w:tc>
          <w:tcPr>
            <w:tcW w:w="1458" w:type="dxa"/>
            <w:vAlign w:val="bottom"/>
          </w:tcPr>
          <w:p w:rsidR="00A02841" w:rsidRPr="003D3C93" w:rsidRDefault="00A02841" w:rsidP="00A02841">
            <w:pPr>
              <w:jc w:val="right"/>
              <w:rPr>
                <w:rFonts w:ascii="Times New Roman" w:hAnsi="Times New Roman" w:cs="Times New Roman"/>
                <w:color w:val="000000"/>
                <w:sz w:val="18"/>
                <w:szCs w:val="18"/>
              </w:rPr>
            </w:pPr>
            <w:r w:rsidRPr="003D3C93">
              <w:rPr>
                <w:rFonts w:ascii="Times New Roman" w:hAnsi="Times New Roman" w:cs="Times New Roman"/>
                <w:color w:val="000000"/>
                <w:sz w:val="18"/>
                <w:szCs w:val="18"/>
              </w:rPr>
              <w:t xml:space="preserve">            4,871,795,802 </w:t>
            </w:r>
          </w:p>
        </w:tc>
        <w:tc>
          <w:tcPr>
            <w:tcW w:w="1440" w:type="dxa"/>
            <w:vAlign w:val="bottom"/>
          </w:tcPr>
          <w:p w:rsidR="00A02841" w:rsidRPr="003D3C93" w:rsidRDefault="00A02841" w:rsidP="00A02841">
            <w:pPr>
              <w:jc w:val="right"/>
              <w:rPr>
                <w:rFonts w:ascii="Times New Roman" w:hAnsi="Times New Roman" w:cs="Times New Roman"/>
                <w:color w:val="000000"/>
                <w:sz w:val="18"/>
                <w:szCs w:val="18"/>
              </w:rPr>
            </w:pPr>
            <w:r w:rsidRPr="003D3C93">
              <w:rPr>
                <w:rFonts w:ascii="Times New Roman" w:hAnsi="Times New Roman" w:cs="Times New Roman"/>
                <w:color w:val="000000"/>
                <w:sz w:val="18"/>
                <w:szCs w:val="18"/>
              </w:rPr>
              <w:t xml:space="preserve">            5,232,140,478 </w:t>
            </w:r>
          </w:p>
        </w:tc>
        <w:tc>
          <w:tcPr>
            <w:tcW w:w="1440" w:type="dxa"/>
            <w:vAlign w:val="bottom"/>
          </w:tcPr>
          <w:p w:rsidR="00A02841" w:rsidRPr="003D3C93" w:rsidRDefault="00A02841" w:rsidP="00A02841">
            <w:pPr>
              <w:jc w:val="right"/>
              <w:rPr>
                <w:rFonts w:ascii="Times New Roman" w:hAnsi="Times New Roman" w:cs="Times New Roman"/>
                <w:color w:val="000000"/>
                <w:sz w:val="18"/>
                <w:szCs w:val="18"/>
              </w:rPr>
            </w:pPr>
            <w:r w:rsidRPr="003D3C93">
              <w:rPr>
                <w:rFonts w:ascii="Times New Roman" w:hAnsi="Times New Roman" w:cs="Times New Roman"/>
                <w:color w:val="000000"/>
                <w:sz w:val="18"/>
                <w:szCs w:val="18"/>
              </w:rPr>
              <w:t xml:space="preserve">            5,599,031,232 </w:t>
            </w:r>
          </w:p>
        </w:tc>
        <w:tc>
          <w:tcPr>
            <w:tcW w:w="1440" w:type="dxa"/>
            <w:vAlign w:val="bottom"/>
          </w:tcPr>
          <w:p w:rsidR="00A02841" w:rsidRPr="003D3C93" w:rsidRDefault="00A02841" w:rsidP="00A02841">
            <w:pPr>
              <w:jc w:val="right"/>
              <w:rPr>
                <w:rFonts w:ascii="Times New Roman" w:hAnsi="Times New Roman" w:cs="Times New Roman"/>
                <w:color w:val="000000"/>
                <w:sz w:val="18"/>
                <w:szCs w:val="18"/>
              </w:rPr>
            </w:pPr>
            <w:r w:rsidRPr="003D3C93">
              <w:rPr>
                <w:rFonts w:ascii="Times New Roman" w:hAnsi="Times New Roman" w:cs="Times New Roman"/>
                <w:color w:val="000000"/>
                <w:sz w:val="18"/>
                <w:szCs w:val="18"/>
              </w:rPr>
              <w:t xml:space="preserve">            8,398,969,797 </w:t>
            </w:r>
          </w:p>
        </w:tc>
        <w:tc>
          <w:tcPr>
            <w:tcW w:w="1440" w:type="dxa"/>
            <w:vAlign w:val="bottom"/>
          </w:tcPr>
          <w:p w:rsidR="00A02841" w:rsidRPr="003D3C93" w:rsidRDefault="00A02841" w:rsidP="00A02841">
            <w:pPr>
              <w:jc w:val="right"/>
              <w:rPr>
                <w:rFonts w:ascii="Times New Roman" w:hAnsi="Times New Roman" w:cs="Times New Roman"/>
                <w:color w:val="000000"/>
                <w:sz w:val="18"/>
                <w:szCs w:val="18"/>
              </w:rPr>
            </w:pPr>
            <w:r w:rsidRPr="003D3C93">
              <w:rPr>
                <w:rFonts w:ascii="Times New Roman" w:hAnsi="Times New Roman" w:cs="Times New Roman"/>
                <w:color w:val="000000"/>
                <w:sz w:val="18"/>
                <w:szCs w:val="18"/>
              </w:rPr>
              <w:t xml:space="preserve">            8,500,123,507 </w:t>
            </w:r>
          </w:p>
        </w:tc>
        <w:tc>
          <w:tcPr>
            <w:tcW w:w="1440" w:type="dxa"/>
            <w:vAlign w:val="bottom"/>
          </w:tcPr>
          <w:p w:rsidR="00A02841" w:rsidRPr="003D3C93" w:rsidRDefault="00A02841" w:rsidP="00A02841">
            <w:pPr>
              <w:jc w:val="right"/>
              <w:rPr>
                <w:rFonts w:ascii="Times New Roman" w:hAnsi="Times New Roman" w:cs="Times New Roman"/>
                <w:color w:val="000000"/>
                <w:sz w:val="18"/>
                <w:szCs w:val="18"/>
              </w:rPr>
            </w:pPr>
            <w:r w:rsidRPr="003D3C93">
              <w:rPr>
                <w:rFonts w:ascii="Times New Roman" w:hAnsi="Times New Roman" w:cs="Times New Roman"/>
                <w:color w:val="000000"/>
                <w:sz w:val="18"/>
                <w:szCs w:val="18"/>
              </w:rPr>
              <w:t xml:space="preserve">             10,420,619,755 </w:t>
            </w:r>
          </w:p>
        </w:tc>
        <w:tc>
          <w:tcPr>
            <w:tcW w:w="1404" w:type="dxa"/>
            <w:vAlign w:val="bottom"/>
          </w:tcPr>
          <w:p w:rsidR="00A02841" w:rsidRPr="003D3C93" w:rsidRDefault="00A02841" w:rsidP="00A02841">
            <w:pPr>
              <w:jc w:val="right"/>
              <w:rPr>
                <w:rFonts w:ascii="Times New Roman" w:hAnsi="Times New Roman" w:cs="Times New Roman"/>
                <w:color w:val="000000"/>
                <w:sz w:val="18"/>
                <w:szCs w:val="18"/>
              </w:rPr>
            </w:pPr>
            <w:r w:rsidRPr="003D3C93">
              <w:rPr>
                <w:rFonts w:ascii="Times New Roman" w:hAnsi="Times New Roman" w:cs="Times New Roman"/>
                <w:color w:val="000000"/>
                <w:sz w:val="18"/>
                <w:szCs w:val="18"/>
              </w:rPr>
              <w:t xml:space="preserve">           11,799,025,532 </w:t>
            </w:r>
          </w:p>
        </w:tc>
      </w:tr>
      <w:tr w:rsidR="00A02841" w:rsidRPr="003D3C93" w:rsidTr="00C52BAC">
        <w:trPr>
          <w:jc w:val="right"/>
        </w:trPr>
        <w:tc>
          <w:tcPr>
            <w:tcW w:w="1530" w:type="dxa"/>
            <w:shd w:val="clear" w:color="auto" w:fill="00B050"/>
            <w:vAlign w:val="bottom"/>
          </w:tcPr>
          <w:p w:rsidR="00A02841" w:rsidRPr="003D3C93" w:rsidRDefault="00A02841">
            <w:pPr>
              <w:rPr>
                <w:rFonts w:ascii="Times New Roman" w:hAnsi="Times New Roman" w:cs="Times New Roman"/>
                <w:b/>
                <w:bCs/>
                <w:color w:val="000000"/>
                <w:sz w:val="18"/>
                <w:szCs w:val="18"/>
              </w:rPr>
            </w:pPr>
            <w:r w:rsidRPr="003D3C93">
              <w:rPr>
                <w:rFonts w:ascii="Times New Roman" w:hAnsi="Times New Roman" w:cs="Times New Roman"/>
                <w:b/>
                <w:bCs/>
                <w:color w:val="000000"/>
                <w:sz w:val="18"/>
                <w:szCs w:val="18"/>
              </w:rPr>
              <w:t>Current Assets</w:t>
            </w:r>
          </w:p>
        </w:tc>
        <w:tc>
          <w:tcPr>
            <w:tcW w:w="1458" w:type="dxa"/>
            <w:vAlign w:val="bottom"/>
          </w:tcPr>
          <w:p w:rsidR="00A02841" w:rsidRPr="003D3C93" w:rsidRDefault="00A02841" w:rsidP="00A02841">
            <w:pPr>
              <w:jc w:val="right"/>
              <w:rPr>
                <w:rFonts w:ascii="Times New Roman" w:hAnsi="Times New Roman" w:cs="Times New Roman"/>
                <w:color w:val="000000"/>
                <w:sz w:val="18"/>
                <w:szCs w:val="18"/>
              </w:rPr>
            </w:pPr>
            <w:r w:rsidRPr="003D3C93">
              <w:rPr>
                <w:rFonts w:ascii="Times New Roman" w:hAnsi="Times New Roman" w:cs="Times New Roman"/>
                <w:color w:val="000000"/>
                <w:sz w:val="18"/>
                <w:szCs w:val="18"/>
              </w:rPr>
              <w:t xml:space="preserve">            8,334,671,204 </w:t>
            </w:r>
          </w:p>
        </w:tc>
        <w:tc>
          <w:tcPr>
            <w:tcW w:w="1440" w:type="dxa"/>
            <w:vAlign w:val="bottom"/>
          </w:tcPr>
          <w:p w:rsidR="00A02841" w:rsidRPr="003D3C93" w:rsidRDefault="00A02841" w:rsidP="00A02841">
            <w:pPr>
              <w:jc w:val="right"/>
              <w:rPr>
                <w:rFonts w:ascii="Times New Roman" w:hAnsi="Times New Roman" w:cs="Times New Roman"/>
                <w:color w:val="000000"/>
                <w:sz w:val="18"/>
                <w:szCs w:val="18"/>
              </w:rPr>
            </w:pPr>
            <w:r w:rsidRPr="003D3C93">
              <w:rPr>
                <w:rFonts w:ascii="Times New Roman" w:hAnsi="Times New Roman" w:cs="Times New Roman"/>
                <w:color w:val="000000"/>
                <w:sz w:val="18"/>
                <w:szCs w:val="18"/>
              </w:rPr>
              <w:t xml:space="preserve">            9,325,114,983 </w:t>
            </w:r>
          </w:p>
        </w:tc>
        <w:tc>
          <w:tcPr>
            <w:tcW w:w="1440" w:type="dxa"/>
            <w:vAlign w:val="bottom"/>
          </w:tcPr>
          <w:p w:rsidR="00A02841" w:rsidRPr="003D3C93" w:rsidRDefault="00A02841" w:rsidP="00A02841">
            <w:pPr>
              <w:jc w:val="right"/>
              <w:rPr>
                <w:rFonts w:ascii="Times New Roman" w:hAnsi="Times New Roman" w:cs="Times New Roman"/>
                <w:color w:val="000000"/>
                <w:sz w:val="18"/>
                <w:szCs w:val="18"/>
              </w:rPr>
            </w:pPr>
            <w:r w:rsidRPr="003D3C93">
              <w:rPr>
                <w:rFonts w:ascii="Times New Roman" w:hAnsi="Times New Roman" w:cs="Times New Roman"/>
                <w:color w:val="000000"/>
                <w:sz w:val="18"/>
                <w:szCs w:val="18"/>
              </w:rPr>
              <w:t xml:space="preserve">            9,927,161,551 </w:t>
            </w:r>
          </w:p>
        </w:tc>
        <w:tc>
          <w:tcPr>
            <w:tcW w:w="1440" w:type="dxa"/>
            <w:vAlign w:val="bottom"/>
          </w:tcPr>
          <w:p w:rsidR="00A02841" w:rsidRPr="003D3C93" w:rsidRDefault="00A02841" w:rsidP="00A02841">
            <w:pPr>
              <w:jc w:val="right"/>
              <w:rPr>
                <w:rFonts w:ascii="Times New Roman" w:hAnsi="Times New Roman" w:cs="Times New Roman"/>
                <w:color w:val="000000"/>
                <w:sz w:val="18"/>
                <w:szCs w:val="18"/>
              </w:rPr>
            </w:pPr>
            <w:r w:rsidRPr="003D3C93">
              <w:rPr>
                <w:rFonts w:ascii="Times New Roman" w:hAnsi="Times New Roman" w:cs="Times New Roman"/>
                <w:color w:val="000000"/>
                <w:sz w:val="18"/>
                <w:szCs w:val="18"/>
              </w:rPr>
              <w:t xml:space="preserve">         10,959,604,714 </w:t>
            </w:r>
          </w:p>
        </w:tc>
        <w:tc>
          <w:tcPr>
            <w:tcW w:w="1440" w:type="dxa"/>
            <w:vAlign w:val="bottom"/>
          </w:tcPr>
          <w:p w:rsidR="00A02841" w:rsidRPr="003D3C93" w:rsidRDefault="00A02841" w:rsidP="00A02841">
            <w:pPr>
              <w:jc w:val="right"/>
              <w:rPr>
                <w:rFonts w:ascii="Times New Roman" w:hAnsi="Times New Roman" w:cs="Times New Roman"/>
                <w:color w:val="000000"/>
                <w:sz w:val="18"/>
                <w:szCs w:val="18"/>
              </w:rPr>
            </w:pPr>
            <w:r w:rsidRPr="003D3C93">
              <w:rPr>
                <w:rFonts w:ascii="Times New Roman" w:hAnsi="Times New Roman" w:cs="Times New Roman"/>
                <w:color w:val="000000"/>
                <w:sz w:val="18"/>
                <w:szCs w:val="18"/>
              </w:rPr>
              <w:t xml:space="preserve">         12,606,552,622 </w:t>
            </w:r>
          </w:p>
        </w:tc>
        <w:tc>
          <w:tcPr>
            <w:tcW w:w="1440" w:type="dxa"/>
            <w:vAlign w:val="bottom"/>
          </w:tcPr>
          <w:p w:rsidR="00A02841" w:rsidRPr="003D3C93" w:rsidRDefault="00A02841" w:rsidP="00A02841">
            <w:pPr>
              <w:jc w:val="right"/>
              <w:rPr>
                <w:rFonts w:ascii="Times New Roman" w:hAnsi="Times New Roman" w:cs="Times New Roman"/>
                <w:color w:val="000000"/>
                <w:sz w:val="18"/>
                <w:szCs w:val="18"/>
              </w:rPr>
            </w:pPr>
            <w:r w:rsidRPr="003D3C93">
              <w:rPr>
                <w:rFonts w:ascii="Times New Roman" w:hAnsi="Times New Roman" w:cs="Times New Roman"/>
                <w:color w:val="000000"/>
                <w:sz w:val="18"/>
                <w:szCs w:val="18"/>
              </w:rPr>
              <w:t xml:space="preserve">             16,635,915,968 </w:t>
            </w:r>
          </w:p>
        </w:tc>
        <w:tc>
          <w:tcPr>
            <w:tcW w:w="1404" w:type="dxa"/>
            <w:vAlign w:val="bottom"/>
          </w:tcPr>
          <w:p w:rsidR="00A02841" w:rsidRPr="003D3C93" w:rsidRDefault="00A02841" w:rsidP="00A02841">
            <w:pPr>
              <w:jc w:val="right"/>
              <w:rPr>
                <w:rFonts w:ascii="Times New Roman" w:hAnsi="Times New Roman" w:cs="Times New Roman"/>
                <w:color w:val="000000"/>
                <w:sz w:val="18"/>
                <w:szCs w:val="18"/>
              </w:rPr>
            </w:pPr>
            <w:r w:rsidRPr="003D3C93">
              <w:rPr>
                <w:rFonts w:ascii="Times New Roman" w:hAnsi="Times New Roman" w:cs="Times New Roman"/>
                <w:color w:val="000000"/>
                <w:sz w:val="18"/>
                <w:szCs w:val="18"/>
              </w:rPr>
              <w:t xml:space="preserve">           23,887,594,556 </w:t>
            </w:r>
          </w:p>
        </w:tc>
      </w:tr>
      <w:tr w:rsidR="00A02841" w:rsidRPr="003D3C93" w:rsidTr="00C52BAC">
        <w:trPr>
          <w:jc w:val="right"/>
        </w:trPr>
        <w:tc>
          <w:tcPr>
            <w:tcW w:w="1530" w:type="dxa"/>
            <w:shd w:val="clear" w:color="auto" w:fill="00B050"/>
            <w:vAlign w:val="bottom"/>
          </w:tcPr>
          <w:p w:rsidR="00A02841" w:rsidRPr="003D3C93" w:rsidRDefault="00A02841">
            <w:pPr>
              <w:rPr>
                <w:rFonts w:ascii="Times New Roman" w:hAnsi="Times New Roman" w:cs="Times New Roman"/>
                <w:b/>
                <w:bCs/>
                <w:color w:val="000000"/>
                <w:sz w:val="18"/>
                <w:szCs w:val="18"/>
              </w:rPr>
            </w:pPr>
            <w:r w:rsidRPr="003D3C93">
              <w:rPr>
                <w:rFonts w:ascii="Times New Roman" w:hAnsi="Times New Roman" w:cs="Times New Roman"/>
                <w:b/>
                <w:bCs/>
                <w:color w:val="000000"/>
                <w:sz w:val="18"/>
                <w:szCs w:val="18"/>
              </w:rPr>
              <w:t>Total Assets</w:t>
            </w:r>
          </w:p>
        </w:tc>
        <w:tc>
          <w:tcPr>
            <w:tcW w:w="1458" w:type="dxa"/>
            <w:vAlign w:val="bottom"/>
          </w:tcPr>
          <w:p w:rsidR="00A02841" w:rsidRPr="003D3C93" w:rsidRDefault="00A02841" w:rsidP="00A02841">
            <w:pPr>
              <w:jc w:val="right"/>
              <w:rPr>
                <w:rFonts w:ascii="Times New Roman" w:hAnsi="Times New Roman" w:cs="Times New Roman"/>
                <w:color w:val="000000"/>
                <w:sz w:val="18"/>
                <w:szCs w:val="18"/>
              </w:rPr>
            </w:pPr>
            <w:r w:rsidRPr="003D3C93">
              <w:rPr>
                <w:rFonts w:ascii="Times New Roman" w:hAnsi="Times New Roman" w:cs="Times New Roman"/>
                <w:color w:val="000000"/>
                <w:sz w:val="18"/>
                <w:szCs w:val="18"/>
              </w:rPr>
              <w:t xml:space="preserve">         13,206,467,006 </w:t>
            </w:r>
          </w:p>
        </w:tc>
        <w:tc>
          <w:tcPr>
            <w:tcW w:w="1440" w:type="dxa"/>
            <w:vAlign w:val="bottom"/>
          </w:tcPr>
          <w:p w:rsidR="00A02841" w:rsidRPr="003D3C93" w:rsidRDefault="00A02841" w:rsidP="00A02841">
            <w:pPr>
              <w:jc w:val="right"/>
              <w:rPr>
                <w:rFonts w:ascii="Times New Roman" w:hAnsi="Times New Roman" w:cs="Times New Roman"/>
                <w:color w:val="000000"/>
                <w:sz w:val="18"/>
                <w:szCs w:val="18"/>
              </w:rPr>
            </w:pPr>
            <w:r w:rsidRPr="003D3C93">
              <w:rPr>
                <w:rFonts w:ascii="Times New Roman" w:hAnsi="Times New Roman" w:cs="Times New Roman"/>
                <w:color w:val="000000"/>
                <w:sz w:val="18"/>
                <w:szCs w:val="18"/>
              </w:rPr>
              <w:t xml:space="preserve">         14,557,255,461 </w:t>
            </w:r>
          </w:p>
        </w:tc>
        <w:tc>
          <w:tcPr>
            <w:tcW w:w="1440" w:type="dxa"/>
            <w:vAlign w:val="bottom"/>
          </w:tcPr>
          <w:p w:rsidR="00A02841" w:rsidRPr="003D3C93" w:rsidRDefault="00A02841" w:rsidP="00A02841">
            <w:pPr>
              <w:jc w:val="right"/>
              <w:rPr>
                <w:rFonts w:ascii="Times New Roman" w:hAnsi="Times New Roman" w:cs="Times New Roman"/>
                <w:color w:val="000000"/>
                <w:sz w:val="18"/>
                <w:szCs w:val="18"/>
              </w:rPr>
            </w:pPr>
            <w:r w:rsidRPr="003D3C93">
              <w:rPr>
                <w:rFonts w:ascii="Times New Roman" w:hAnsi="Times New Roman" w:cs="Times New Roman"/>
                <w:color w:val="000000"/>
                <w:sz w:val="18"/>
                <w:szCs w:val="18"/>
              </w:rPr>
              <w:t xml:space="preserve">         15,526,192,783 </w:t>
            </w:r>
          </w:p>
        </w:tc>
        <w:tc>
          <w:tcPr>
            <w:tcW w:w="1440" w:type="dxa"/>
            <w:vAlign w:val="bottom"/>
          </w:tcPr>
          <w:p w:rsidR="00A02841" w:rsidRPr="003D3C93" w:rsidRDefault="00A02841" w:rsidP="00A02841">
            <w:pPr>
              <w:jc w:val="right"/>
              <w:rPr>
                <w:rFonts w:ascii="Times New Roman" w:hAnsi="Times New Roman" w:cs="Times New Roman"/>
                <w:color w:val="000000"/>
                <w:sz w:val="18"/>
                <w:szCs w:val="18"/>
              </w:rPr>
            </w:pPr>
            <w:r w:rsidRPr="003D3C93">
              <w:rPr>
                <w:rFonts w:ascii="Times New Roman" w:hAnsi="Times New Roman" w:cs="Times New Roman"/>
                <w:color w:val="000000"/>
                <w:sz w:val="18"/>
                <w:szCs w:val="18"/>
              </w:rPr>
              <w:t xml:space="preserve">         19,358,574,511 </w:t>
            </w:r>
          </w:p>
        </w:tc>
        <w:tc>
          <w:tcPr>
            <w:tcW w:w="1440" w:type="dxa"/>
            <w:vAlign w:val="bottom"/>
          </w:tcPr>
          <w:p w:rsidR="00A02841" w:rsidRPr="003D3C93" w:rsidRDefault="00A02841" w:rsidP="00A02841">
            <w:pPr>
              <w:jc w:val="right"/>
              <w:rPr>
                <w:rFonts w:ascii="Times New Roman" w:hAnsi="Times New Roman" w:cs="Times New Roman"/>
                <w:color w:val="000000"/>
                <w:sz w:val="18"/>
                <w:szCs w:val="18"/>
              </w:rPr>
            </w:pPr>
            <w:r w:rsidRPr="003D3C93">
              <w:rPr>
                <w:rFonts w:ascii="Times New Roman" w:hAnsi="Times New Roman" w:cs="Times New Roman"/>
                <w:color w:val="000000"/>
                <w:sz w:val="18"/>
                <w:szCs w:val="18"/>
              </w:rPr>
              <w:t xml:space="preserve">         21,106,676,129 </w:t>
            </w:r>
          </w:p>
        </w:tc>
        <w:tc>
          <w:tcPr>
            <w:tcW w:w="1440" w:type="dxa"/>
            <w:vAlign w:val="bottom"/>
          </w:tcPr>
          <w:p w:rsidR="00A02841" w:rsidRPr="003D3C93" w:rsidRDefault="00A02841" w:rsidP="00A02841">
            <w:pPr>
              <w:jc w:val="right"/>
              <w:rPr>
                <w:rFonts w:ascii="Times New Roman" w:hAnsi="Times New Roman" w:cs="Times New Roman"/>
                <w:color w:val="000000"/>
                <w:sz w:val="18"/>
                <w:szCs w:val="18"/>
              </w:rPr>
            </w:pPr>
            <w:r w:rsidRPr="003D3C93">
              <w:rPr>
                <w:rFonts w:ascii="Times New Roman" w:hAnsi="Times New Roman" w:cs="Times New Roman"/>
                <w:color w:val="000000"/>
                <w:sz w:val="18"/>
                <w:szCs w:val="18"/>
              </w:rPr>
              <w:t xml:space="preserve">             27,056,535,723 </w:t>
            </w:r>
          </w:p>
        </w:tc>
        <w:tc>
          <w:tcPr>
            <w:tcW w:w="1404" w:type="dxa"/>
            <w:vAlign w:val="bottom"/>
          </w:tcPr>
          <w:p w:rsidR="00A02841" w:rsidRPr="003D3C93" w:rsidRDefault="00A02841" w:rsidP="00A02841">
            <w:pPr>
              <w:jc w:val="right"/>
              <w:rPr>
                <w:rFonts w:ascii="Times New Roman" w:hAnsi="Times New Roman" w:cs="Times New Roman"/>
                <w:color w:val="000000"/>
                <w:sz w:val="18"/>
                <w:szCs w:val="18"/>
              </w:rPr>
            </w:pPr>
            <w:r w:rsidRPr="003D3C93">
              <w:rPr>
                <w:rFonts w:ascii="Times New Roman" w:hAnsi="Times New Roman" w:cs="Times New Roman"/>
                <w:color w:val="000000"/>
                <w:sz w:val="18"/>
                <w:szCs w:val="18"/>
              </w:rPr>
              <w:t xml:space="preserve">           35,686,620,088 </w:t>
            </w:r>
          </w:p>
        </w:tc>
      </w:tr>
      <w:tr w:rsidR="00A02841" w:rsidRPr="003D3C93" w:rsidTr="00C52BAC">
        <w:trPr>
          <w:jc w:val="right"/>
        </w:trPr>
        <w:tc>
          <w:tcPr>
            <w:tcW w:w="1530" w:type="dxa"/>
            <w:shd w:val="clear" w:color="auto" w:fill="00B050"/>
            <w:vAlign w:val="bottom"/>
          </w:tcPr>
          <w:p w:rsidR="00A02841" w:rsidRPr="003D3C93" w:rsidRDefault="00A02841">
            <w:pPr>
              <w:rPr>
                <w:rFonts w:ascii="Times New Roman" w:hAnsi="Times New Roman" w:cs="Times New Roman"/>
                <w:b/>
                <w:bCs/>
                <w:color w:val="000000"/>
                <w:sz w:val="18"/>
                <w:szCs w:val="18"/>
              </w:rPr>
            </w:pPr>
            <w:r w:rsidRPr="003D3C93">
              <w:rPr>
                <w:rFonts w:ascii="Times New Roman" w:hAnsi="Times New Roman" w:cs="Times New Roman"/>
                <w:b/>
                <w:bCs/>
                <w:color w:val="000000"/>
                <w:sz w:val="18"/>
                <w:szCs w:val="18"/>
              </w:rPr>
              <w:t>Total Equity</w:t>
            </w:r>
          </w:p>
        </w:tc>
        <w:tc>
          <w:tcPr>
            <w:tcW w:w="1458" w:type="dxa"/>
            <w:vAlign w:val="bottom"/>
          </w:tcPr>
          <w:p w:rsidR="00A02841" w:rsidRPr="003D3C93" w:rsidRDefault="00A02841" w:rsidP="00A02841">
            <w:pPr>
              <w:jc w:val="right"/>
              <w:rPr>
                <w:rFonts w:ascii="Times New Roman" w:hAnsi="Times New Roman" w:cs="Times New Roman"/>
                <w:color w:val="000000"/>
                <w:sz w:val="18"/>
                <w:szCs w:val="18"/>
              </w:rPr>
            </w:pPr>
            <w:r w:rsidRPr="003D3C93">
              <w:rPr>
                <w:rFonts w:ascii="Times New Roman" w:hAnsi="Times New Roman" w:cs="Times New Roman"/>
                <w:color w:val="000000"/>
                <w:sz w:val="18"/>
                <w:szCs w:val="18"/>
              </w:rPr>
              <w:t xml:space="preserve">            5,081,286,160 </w:t>
            </w:r>
          </w:p>
        </w:tc>
        <w:tc>
          <w:tcPr>
            <w:tcW w:w="1440" w:type="dxa"/>
            <w:vAlign w:val="bottom"/>
          </w:tcPr>
          <w:p w:rsidR="00A02841" w:rsidRPr="003D3C93" w:rsidRDefault="00A02841" w:rsidP="00A02841">
            <w:pPr>
              <w:jc w:val="right"/>
              <w:rPr>
                <w:rFonts w:ascii="Times New Roman" w:hAnsi="Times New Roman" w:cs="Times New Roman"/>
                <w:color w:val="000000"/>
                <w:sz w:val="18"/>
                <w:szCs w:val="18"/>
              </w:rPr>
            </w:pPr>
            <w:r w:rsidRPr="003D3C93">
              <w:rPr>
                <w:rFonts w:ascii="Times New Roman" w:hAnsi="Times New Roman" w:cs="Times New Roman"/>
                <w:color w:val="000000"/>
                <w:sz w:val="18"/>
                <w:szCs w:val="18"/>
              </w:rPr>
              <w:t xml:space="preserve">            5,637,252,251 </w:t>
            </w:r>
          </w:p>
        </w:tc>
        <w:tc>
          <w:tcPr>
            <w:tcW w:w="1440" w:type="dxa"/>
            <w:vAlign w:val="bottom"/>
          </w:tcPr>
          <w:p w:rsidR="00A02841" w:rsidRPr="003D3C93" w:rsidRDefault="00A02841" w:rsidP="00A02841">
            <w:pPr>
              <w:jc w:val="right"/>
              <w:rPr>
                <w:rFonts w:ascii="Times New Roman" w:hAnsi="Times New Roman" w:cs="Times New Roman"/>
                <w:color w:val="000000"/>
                <w:sz w:val="18"/>
                <w:szCs w:val="18"/>
              </w:rPr>
            </w:pPr>
            <w:r w:rsidRPr="003D3C93">
              <w:rPr>
                <w:rFonts w:ascii="Times New Roman" w:hAnsi="Times New Roman" w:cs="Times New Roman"/>
                <w:color w:val="000000"/>
                <w:sz w:val="18"/>
                <w:szCs w:val="18"/>
              </w:rPr>
              <w:t xml:space="preserve">            6,606,685,402 </w:t>
            </w:r>
          </w:p>
        </w:tc>
        <w:tc>
          <w:tcPr>
            <w:tcW w:w="1440" w:type="dxa"/>
            <w:vAlign w:val="bottom"/>
          </w:tcPr>
          <w:p w:rsidR="00A02841" w:rsidRPr="003D3C93" w:rsidRDefault="00A02841" w:rsidP="00A02841">
            <w:pPr>
              <w:jc w:val="right"/>
              <w:rPr>
                <w:rFonts w:ascii="Times New Roman" w:hAnsi="Times New Roman" w:cs="Times New Roman"/>
                <w:color w:val="000000"/>
                <w:sz w:val="18"/>
                <w:szCs w:val="18"/>
              </w:rPr>
            </w:pPr>
            <w:r w:rsidRPr="003D3C93">
              <w:rPr>
                <w:rFonts w:ascii="Times New Roman" w:hAnsi="Times New Roman" w:cs="Times New Roman"/>
                <w:color w:val="000000"/>
                <w:sz w:val="18"/>
                <w:szCs w:val="18"/>
              </w:rPr>
              <w:t xml:space="preserve">         11,715,154,000 </w:t>
            </w:r>
          </w:p>
        </w:tc>
        <w:tc>
          <w:tcPr>
            <w:tcW w:w="1440" w:type="dxa"/>
            <w:vAlign w:val="bottom"/>
          </w:tcPr>
          <w:p w:rsidR="00A02841" w:rsidRPr="003D3C93" w:rsidRDefault="00A02841" w:rsidP="00A02841">
            <w:pPr>
              <w:jc w:val="right"/>
              <w:rPr>
                <w:rFonts w:ascii="Times New Roman" w:hAnsi="Times New Roman" w:cs="Times New Roman"/>
                <w:color w:val="000000"/>
                <w:sz w:val="18"/>
                <w:szCs w:val="18"/>
              </w:rPr>
            </w:pPr>
            <w:r w:rsidRPr="003D3C93">
              <w:rPr>
                <w:rFonts w:ascii="Times New Roman" w:hAnsi="Times New Roman" w:cs="Times New Roman"/>
                <w:color w:val="000000"/>
                <w:sz w:val="18"/>
                <w:szCs w:val="18"/>
              </w:rPr>
              <w:t xml:space="preserve">         11,949,320,001 </w:t>
            </w:r>
          </w:p>
        </w:tc>
        <w:tc>
          <w:tcPr>
            <w:tcW w:w="1440" w:type="dxa"/>
            <w:vAlign w:val="bottom"/>
          </w:tcPr>
          <w:p w:rsidR="00A02841" w:rsidRPr="003D3C93" w:rsidRDefault="00A02841" w:rsidP="00A02841">
            <w:pPr>
              <w:jc w:val="right"/>
              <w:rPr>
                <w:rFonts w:ascii="Times New Roman" w:hAnsi="Times New Roman" w:cs="Times New Roman"/>
                <w:color w:val="000000"/>
                <w:sz w:val="18"/>
                <w:szCs w:val="18"/>
              </w:rPr>
            </w:pPr>
            <w:r w:rsidRPr="003D3C93">
              <w:rPr>
                <w:rFonts w:ascii="Times New Roman" w:hAnsi="Times New Roman" w:cs="Times New Roman"/>
                <w:color w:val="000000"/>
                <w:sz w:val="18"/>
                <w:szCs w:val="18"/>
              </w:rPr>
              <w:t xml:space="preserve">             12,992,476,616 </w:t>
            </w:r>
          </w:p>
        </w:tc>
        <w:tc>
          <w:tcPr>
            <w:tcW w:w="1404" w:type="dxa"/>
            <w:vAlign w:val="bottom"/>
          </w:tcPr>
          <w:p w:rsidR="00A02841" w:rsidRPr="003D3C93" w:rsidRDefault="00A02841" w:rsidP="00A02841">
            <w:pPr>
              <w:jc w:val="right"/>
              <w:rPr>
                <w:rFonts w:ascii="Times New Roman" w:hAnsi="Times New Roman" w:cs="Times New Roman"/>
                <w:color w:val="000000"/>
                <w:sz w:val="18"/>
                <w:szCs w:val="18"/>
              </w:rPr>
            </w:pPr>
            <w:r w:rsidRPr="003D3C93">
              <w:rPr>
                <w:rFonts w:ascii="Times New Roman" w:hAnsi="Times New Roman" w:cs="Times New Roman"/>
                <w:color w:val="000000"/>
                <w:sz w:val="18"/>
                <w:szCs w:val="18"/>
              </w:rPr>
              <w:t xml:space="preserve">           14,299,505,906 </w:t>
            </w:r>
          </w:p>
        </w:tc>
      </w:tr>
      <w:tr w:rsidR="00A02841" w:rsidRPr="003D3C93" w:rsidTr="00C52BAC">
        <w:trPr>
          <w:jc w:val="right"/>
        </w:trPr>
        <w:tc>
          <w:tcPr>
            <w:tcW w:w="1530" w:type="dxa"/>
            <w:shd w:val="clear" w:color="auto" w:fill="00B050"/>
            <w:vAlign w:val="bottom"/>
          </w:tcPr>
          <w:p w:rsidR="00A02841" w:rsidRPr="003D3C93" w:rsidRDefault="00A02841">
            <w:pPr>
              <w:rPr>
                <w:rFonts w:ascii="Times New Roman" w:hAnsi="Times New Roman" w:cs="Times New Roman"/>
                <w:b/>
                <w:bCs/>
                <w:color w:val="000000"/>
                <w:sz w:val="18"/>
                <w:szCs w:val="18"/>
              </w:rPr>
            </w:pPr>
            <w:r w:rsidRPr="003D3C93">
              <w:rPr>
                <w:rFonts w:ascii="Times New Roman" w:hAnsi="Times New Roman" w:cs="Times New Roman"/>
                <w:b/>
                <w:bCs/>
                <w:color w:val="000000"/>
                <w:sz w:val="18"/>
                <w:szCs w:val="18"/>
              </w:rPr>
              <w:t>Non-Current Liabilities</w:t>
            </w:r>
          </w:p>
        </w:tc>
        <w:tc>
          <w:tcPr>
            <w:tcW w:w="1458" w:type="dxa"/>
            <w:vAlign w:val="bottom"/>
          </w:tcPr>
          <w:p w:rsidR="00A02841" w:rsidRPr="003D3C93" w:rsidRDefault="00A02841" w:rsidP="00A02841">
            <w:pPr>
              <w:jc w:val="right"/>
              <w:rPr>
                <w:rFonts w:ascii="Times New Roman" w:hAnsi="Times New Roman" w:cs="Times New Roman"/>
                <w:color w:val="000000"/>
                <w:sz w:val="18"/>
                <w:szCs w:val="18"/>
              </w:rPr>
            </w:pPr>
            <w:r w:rsidRPr="003D3C93">
              <w:rPr>
                <w:rFonts w:ascii="Times New Roman" w:hAnsi="Times New Roman" w:cs="Times New Roman"/>
                <w:color w:val="000000"/>
                <w:sz w:val="18"/>
                <w:szCs w:val="18"/>
              </w:rPr>
              <w:t xml:space="preserve">            1,023,498,102 </w:t>
            </w:r>
          </w:p>
        </w:tc>
        <w:tc>
          <w:tcPr>
            <w:tcW w:w="1440" w:type="dxa"/>
            <w:vAlign w:val="bottom"/>
          </w:tcPr>
          <w:p w:rsidR="00A02841" w:rsidRPr="003D3C93" w:rsidRDefault="00A02841" w:rsidP="00A02841">
            <w:pPr>
              <w:jc w:val="right"/>
              <w:rPr>
                <w:rFonts w:ascii="Times New Roman" w:hAnsi="Times New Roman" w:cs="Times New Roman"/>
                <w:color w:val="000000"/>
                <w:sz w:val="18"/>
                <w:szCs w:val="18"/>
              </w:rPr>
            </w:pPr>
            <w:r w:rsidRPr="003D3C93">
              <w:rPr>
                <w:rFonts w:ascii="Times New Roman" w:hAnsi="Times New Roman" w:cs="Times New Roman"/>
                <w:color w:val="000000"/>
                <w:sz w:val="18"/>
                <w:szCs w:val="18"/>
              </w:rPr>
              <w:t xml:space="preserve">               955,165,854 </w:t>
            </w:r>
          </w:p>
        </w:tc>
        <w:tc>
          <w:tcPr>
            <w:tcW w:w="1440" w:type="dxa"/>
            <w:vAlign w:val="bottom"/>
          </w:tcPr>
          <w:p w:rsidR="00A02841" w:rsidRPr="003D3C93" w:rsidRDefault="00A02841" w:rsidP="00A02841">
            <w:pPr>
              <w:jc w:val="right"/>
              <w:rPr>
                <w:rFonts w:ascii="Times New Roman" w:hAnsi="Times New Roman" w:cs="Times New Roman"/>
                <w:color w:val="000000"/>
                <w:sz w:val="18"/>
                <w:szCs w:val="18"/>
              </w:rPr>
            </w:pPr>
            <w:r w:rsidRPr="003D3C93">
              <w:rPr>
                <w:rFonts w:ascii="Times New Roman" w:hAnsi="Times New Roman" w:cs="Times New Roman"/>
                <w:color w:val="000000"/>
                <w:sz w:val="18"/>
                <w:szCs w:val="18"/>
              </w:rPr>
              <w:t xml:space="preserve">               560,716,324 </w:t>
            </w:r>
          </w:p>
        </w:tc>
        <w:tc>
          <w:tcPr>
            <w:tcW w:w="1440" w:type="dxa"/>
            <w:vAlign w:val="bottom"/>
          </w:tcPr>
          <w:p w:rsidR="00A02841" w:rsidRPr="003D3C93" w:rsidRDefault="00A02841" w:rsidP="00A02841">
            <w:pPr>
              <w:jc w:val="right"/>
              <w:rPr>
                <w:rFonts w:ascii="Times New Roman" w:hAnsi="Times New Roman" w:cs="Times New Roman"/>
                <w:color w:val="000000"/>
                <w:sz w:val="18"/>
                <w:szCs w:val="18"/>
              </w:rPr>
            </w:pPr>
            <w:r w:rsidRPr="003D3C93">
              <w:rPr>
                <w:rFonts w:ascii="Times New Roman" w:hAnsi="Times New Roman" w:cs="Times New Roman"/>
                <w:color w:val="000000"/>
                <w:sz w:val="18"/>
                <w:szCs w:val="18"/>
              </w:rPr>
              <w:t xml:space="preserve">            1,095,446,134 </w:t>
            </w:r>
          </w:p>
        </w:tc>
        <w:tc>
          <w:tcPr>
            <w:tcW w:w="1440" w:type="dxa"/>
            <w:vAlign w:val="bottom"/>
          </w:tcPr>
          <w:p w:rsidR="00A02841" w:rsidRPr="003D3C93" w:rsidRDefault="00A02841" w:rsidP="00A02841">
            <w:pPr>
              <w:jc w:val="right"/>
              <w:rPr>
                <w:rFonts w:ascii="Times New Roman" w:hAnsi="Times New Roman" w:cs="Times New Roman"/>
                <w:color w:val="000000"/>
                <w:sz w:val="18"/>
                <w:szCs w:val="18"/>
              </w:rPr>
            </w:pPr>
            <w:r w:rsidRPr="003D3C93">
              <w:rPr>
                <w:rFonts w:ascii="Times New Roman" w:hAnsi="Times New Roman" w:cs="Times New Roman"/>
                <w:color w:val="000000"/>
                <w:sz w:val="18"/>
                <w:szCs w:val="18"/>
              </w:rPr>
              <w:t xml:space="preserve">            1,112,584,338 </w:t>
            </w:r>
          </w:p>
        </w:tc>
        <w:tc>
          <w:tcPr>
            <w:tcW w:w="1440" w:type="dxa"/>
            <w:vAlign w:val="bottom"/>
          </w:tcPr>
          <w:p w:rsidR="00A02841" w:rsidRPr="003D3C93" w:rsidRDefault="00A02841" w:rsidP="00A02841">
            <w:pPr>
              <w:jc w:val="right"/>
              <w:rPr>
                <w:rFonts w:ascii="Times New Roman" w:hAnsi="Times New Roman" w:cs="Times New Roman"/>
                <w:color w:val="000000"/>
                <w:sz w:val="18"/>
                <w:szCs w:val="18"/>
              </w:rPr>
            </w:pPr>
            <w:r w:rsidRPr="003D3C93">
              <w:rPr>
                <w:rFonts w:ascii="Times New Roman" w:hAnsi="Times New Roman" w:cs="Times New Roman"/>
                <w:color w:val="000000"/>
                <w:sz w:val="18"/>
                <w:szCs w:val="18"/>
              </w:rPr>
              <w:t xml:space="preserve">               1,176,530,562 </w:t>
            </w:r>
          </w:p>
        </w:tc>
        <w:tc>
          <w:tcPr>
            <w:tcW w:w="1404" w:type="dxa"/>
            <w:vAlign w:val="bottom"/>
          </w:tcPr>
          <w:p w:rsidR="00A02841" w:rsidRPr="003D3C93" w:rsidRDefault="00A02841" w:rsidP="00A02841">
            <w:pPr>
              <w:jc w:val="right"/>
              <w:rPr>
                <w:rFonts w:ascii="Times New Roman" w:hAnsi="Times New Roman" w:cs="Times New Roman"/>
                <w:color w:val="000000"/>
                <w:sz w:val="18"/>
                <w:szCs w:val="18"/>
              </w:rPr>
            </w:pPr>
            <w:r w:rsidRPr="003D3C93">
              <w:rPr>
                <w:rFonts w:ascii="Times New Roman" w:hAnsi="Times New Roman" w:cs="Times New Roman"/>
                <w:color w:val="000000"/>
                <w:sz w:val="18"/>
                <w:szCs w:val="18"/>
              </w:rPr>
              <w:t xml:space="preserve">             1,069,711,660 </w:t>
            </w:r>
          </w:p>
        </w:tc>
      </w:tr>
      <w:tr w:rsidR="00A02841" w:rsidRPr="003D3C93" w:rsidTr="00C52BAC">
        <w:trPr>
          <w:jc w:val="right"/>
        </w:trPr>
        <w:tc>
          <w:tcPr>
            <w:tcW w:w="1530" w:type="dxa"/>
            <w:shd w:val="clear" w:color="auto" w:fill="00B050"/>
            <w:vAlign w:val="bottom"/>
          </w:tcPr>
          <w:p w:rsidR="00A02841" w:rsidRPr="003D3C93" w:rsidRDefault="00A02841">
            <w:pPr>
              <w:rPr>
                <w:rFonts w:ascii="Times New Roman" w:hAnsi="Times New Roman" w:cs="Times New Roman"/>
                <w:b/>
                <w:bCs/>
                <w:color w:val="000000"/>
                <w:sz w:val="18"/>
                <w:szCs w:val="18"/>
              </w:rPr>
            </w:pPr>
            <w:r w:rsidRPr="003D3C93">
              <w:rPr>
                <w:rFonts w:ascii="Times New Roman" w:hAnsi="Times New Roman" w:cs="Times New Roman"/>
                <w:b/>
                <w:bCs/>
                <w:color w:val="000000"/>
                <w:sz w:val="18"/>
                <w:szCs w:val="18"/>
              </w:rPr>
              <w:t>Current Liabilities</w:t>
            </w:r>
          </w:p>
        </w:tc>
        <w:tc>
          <w:tcPr>
            <w:tcW w:w="1458" w:type="dxa"/>
            <w:vAlign w:val="bottom"/>
          </w:tcPr>
          <w:p w:rsidR="00A02841" w:rsidRPr="003D3C93" w:rsidRDefault="00A02841" w:rsidP="00A02841">
            <w:pPr>
              <w:jc w:val="right"/>
              <w:rPr>
                <w:rFonts w:ascii="Times New Roman" w:hAnsi="Times New Roman" w:cs="Times New Roman"/>
                <w:color w:val="000000"/>
                <w:sz w:val="18"/>
                <w:szCs w:val="18"/>
              </w:rPr>
            </w:pPr>
            <w:r w:rsidRPr="003D3C93">
              <w:rPr>
                <w:rFonts w:ascii="Times New Roman" w:hAnsi="Times New Roman" w:cs="Times New Roman"/>
                <w:color w:val="000000"/>
                <w:sz w:val="18"/>
                <w:szCs w:val="18"/>
              </w:rPr>
              <w:t xml:space="preserve">            7,101,682,744 </w:t>
            </w:r>
          </w:p>
        </w:tc>
        <w:tc>
          <w:tcPr>
            <w:tcW w:w="1440" w:type="dxa"/>
            <w:vAlign w:val="bottom"/>
          </w:tcPr>
          <w:p w:rsidR="00A02841" w:rsidRPr="003D3C93" w:rsidRDefault="00A02841" w:rsidP="00A02841">
            <w:pPr>
              <w:jc w:val="right"/>
              <w:rPr>
                <w:rFonts w:ascii="Times New Roman" w:hAnsi="Times New Roman" w:cs="Times New Roman"/>
                <w:color w:val="000000"/>
                <w:sz w:val="18"/>
                <w:szCs w:val="18"/>
              </w:rPr>
            </w:pPr>
            <w:r w:rsidRPr="003D3C93">
              <w:rPr>
                <w:rFonts w:ascii="Times New Roman" w:hAnsi="Times New Roman" w:cs="Times New Roman"/>
                <w:color w:val="000000"/>
                <w:sz w:val="18"/>
                <w:szCs w:val="18"/>
              </w:rPr>
              <w:t xml:space="preserve">            7,964,837,356 </w:t>
            </w:r>
          </w:p>
        </w:tc>
        <w:tc>
          <w:tcPr>
            <w:tcW w:w="1440" w:type="dxa"/>
            <w:vAlign w:val="bottom"/>
          </w:tcPr>
          <w:p w:rsidR="00A02841" w:rsidRPr="003D3C93" w:rsidRDefault="00A02841" w:rsidP="00A02841">
            <w:pPr>
              <w:jc w:val="right"/>
              <w:rPr>
                <w:rFonts w:ascii="Times New Roman" w:hAnsi="Times New Roman" w:cs="Times New Roman"/>
                <w:color w:val="000000"/>
                <w:sz w:val="18"/>
                <w:szCs w:val="18"/>
              </w:rPr>
            </w:pPr>
            <w:r w:rsidRPr="003D3C93">
              <w:rPr>
                <w:rFonts w:ascii="Times New Roman" w:hAnsi="Times New Roman" w:cs="Times New Roman"/>
                <w:color w:val="000000"/>
                <w:sz w:val="18"/>
                <w:szCs w:val="18"/>
              </w:rPr>
              <w:t xml:space="preserve">            8,358,791,057 </w:t>
            </w:r>
          </w:p>
        </w:tc>
        <w:tc>
          <w:tcPr>
            <w:tcW w:w="1440" w:type="dxa"/>
            <w:vAlign w:val="bottom"/>
          </w:tcPr>
          <w:p w:rsidR="00A02841" w:rsidRPr="003D3C93" w:rsidRDefault="00A02841" w:rsidP="00A02841">
            <w:pPr>
              <w:jc w:val="right"/>
              <w:rPr>
                <w:rFonts w:ascii="Times New Roman" w:hAnsi="Times New Roman" w:cs="Times New Roman"/>
                <w:color w:val="000000"/>
                <w:sz w:val="18"/>
                <w:szCs w:val="18"/>
              </w:rPr>
            </w:pPr>
            <w:r w:rsidRPr="003D3C93">
              <w:rPr>
                <w:rFonts w:ascii="Times New Roman" w:hAnsi="Times New Roman" w:cs="Times New Roman"/>
                <w:color w:val="000000"/>
                <w:sz w:val="18"/>
                <w:szCs w:val="18"/>
              </w:rPr>
              <w:t xml:space="preserve">            6,547,974,378 </w:t>
            </w:r>
          </w:p>
        </w:tc>
        <w:tc>
          <w:tcPr>
            <w:tcW w:w="1440" w:type="dxa"/>
            <w:vAlign w:val="bottom"/>
          </w:tcPr>
          <w:p w:rsidR="00A02841" w:rsidRPr="003D3C93" w:rsidRDefault="00A02841" w:rsidP="00A02841">
            <w:pPr>
              <w:jc w:val="right"/>
              <w:rPr>
                <w:rFonts w:ascii="Times New Roman" w:hAnsi="Times New Roman" w:cs="Times New Roman"/>
                <w:color w:val="000000"/>
                <w:sz w:val="18"/>
                <w:szCs w:val="18"/>
              </w:rPr>
            </w:pPr>
            <w:r w:rsidRPr="003D3C93">
              <w:rPr>
                <w:rFonts w:ascii="Times New Roman" w:hAnsi="Times New Roman" w:cs="Times New Roman"/>
                <w:color w:val="000000"/>
                <w:sz w:val="18"/>
                <w:szCs w:val="18"/>
              </w:rPr>
              <w:t xml:space="preserve">            8,044,771,790 </w:t>
            </w:r>
          </w:p>
        </w:tc>
        <w:tc>
          <w:tcPr>
            <w:tcW w:w="1440" w:type="dxa"/>
            <w:vAlign w:val="bottom"/>
          </w:tcPr>
          <w:p w:rsidR="00A02841" w:rsidRPr="003D3C93" w:rsidRDefault="00A02841" w:rsidP="00A02841">
            <w:pPr>
              <w:jc w:val="right"/>
              <w:rPr>
                <w:rFonts w:ascii="Times New Roman" w:hAnsi="Times New Roman" w:cs="Times New Roman"/>
                <w:color w:val="000000"/>
                <w:sz w:val="18"/>
                <w:szCs w:val="18"/>
              </w:rPr>
            </w:pPr>
            <w:r w:rsidRPr="003D3C93">
              <w:rPr>
                <w:rFonts w:ascii="Times New Roman" w:hAnsi="Times New Roman" w:cs="Times New Roman"/>
                <w:color w:val="000000"/>
                <w:sz w:val="18"/>
                <w:szCs w:val="18"/>
              </w:rPr>
              <w:t xml:space="preserve">             12,887,528,544 </w:t>
            </w:r>
          </w:p>
        </w:tc>
        <w:tc>
          <w:tcPr>
            <w:tcW w:w="1404" w:type="dxa"/>
            <w:vAlign w:val="bottom"/>
          </w:tcPr>
          <w:p w:rsidR="00A02841" w:rsidRPr="003D3C93" w:rsidRDefault="00A02841" w:rsidP="00A02841">
            <w:pPr>
              <w:jc w:val="right"/>
              <w:rPr>
                <w:rFonts w:ascii="Times New Roman" w:hAnsi="Times New Roman" w:cs="Times New Roman"/>
                <w:color w:val="000000"/>
                <w:sz w:val="18"/>
                <w:szCs w:val="18"/>
              </w:rPr>
            </w:pPr>
            <w:r w:rsidRPr="003D3C93">
              <w:rPr>
                <w:rFonts w:ascii="Times New Roman" w:hAnsi="Times New Roman" w:cs="Times New Roman"/>
                <w:color w:val="000000"/>
                <w:sz w:val="18"/>
                <w:szCs w:val="18"/>
              </w:rPr>
              <w:t xml:space="preserve">           20,317,402,522 </w:t>
            </w:r>
          </w:p>
        </w:tc>
      </w:tr>
      <w:tr w:rsidR="00A02841" w:rsidRPr="003D3C93" w:rsidTr="00C52BAC">
        <w:trPr>
          <w:jc w:val="right"/>
        </w:trPr>
        <w:tc>
          <w:tcPr>
            <w:tcW w:w="1530" w:type="dxa"/>
            <w:shd w:val="clear" w:color="auto" w:fill="00B050"/>
            <w:vAlign w:val="bottom"/>
          </w:tcPr>
          <w:p w:rsidR="00A02841" w:rsidRPr="003D3C93" w:rsidRDefault="00A02841">
            <w:pPr>
              <w:rPr>
                <w:rFonts w:ascii="Times New Roman" w:hAnsi="Times New Roman" w:cs="Times New Roman"/>
                <w:b/>
                <w:bCs/>
                <w:color w:val="000000"/>
                <w:sz w:val="18"/>
                <w:szCs w:val="18"/>
              </w:rPr>
            </w:pPr>
            <w:r w:rsidRPr="003D3C93">
              <w:rPr>
                <w:rFonts w:ascii="Times New Roman" w:hAnsi="Times New Roman" w:cs="Times New Roman"/>
                <w:b/>
                <w:bCs/>
                <w:color w:val="000000"/>
                <w:sz w:val="18"/>
                <w:szCs w:val="18"/>
              </w:rPr>
              <w:t>Total Liabilities</w:t>
            </w:r>
          </w:p>
        </w:tc>
        <w:tc>
          <w:tcPr>
            <w:tcW w:w="1458" w:type="dxa"/>
            <w:vAlign w:val="bottom"/>
          </w:tcPr>
          <w:p w:rsidR="00A02841" w:rsidRPr="003D3C93" w:rsidRDefault="00A02841" w:rsidP="00A02841">
            <w:pPr>
              <w:jc w:val="right"/>
              <w:rPr>
                <w:rFonts w:ascii="Times New Roman" w:hAnsi="Times New Roman" w:cs="Times New Roman"/>
                <w:color w:val="000000"/>
                <w:sz w:val="18"/>
                <w:szCs w:val="18"/>
              </w:rPr>
            </w:pPr>
            <w:r w:rsidRPr="003D3C93">
              <w:rPr>
                <w:rFonts w:ascii="Times New Roman" w:hAnsi="Times New Roman" w:cs="Times New Roman"/>
                <w:color w:val="000000"/>
                <w:sz w:val="18"/>
                <w:szCs w:val="18"/>
              </w:rPr>
              <w:t xml:space="preserve">            8,125,180,846 </w:t>
            </w:r>
          </w:p>
        </w:tc>
        <w:tc>
          <w:tcPr>
            <w:tcW w:w="1440" w:type="dxa"/>
            <w:vAlign w:val="bottom"/>
          </w:tcPr>
          <w:p w:rsidR="00A02841" w:rsidRPr="003D3C93" w:rsidRDefault="00A02841" w:rsidP="00A02841">
            <w:pPr>
              <w:jc w:val="right"/>
              <w:rPr>
                <w:rFonts w:ascii="Times New Roman" w:hAnsi="Times New Roman" w:cs="Times New Roman"/>
                <w:color w:val="000000"/>
                <w:sz w:val="18"/>
                <w:szCs w:val="18"/>
              </w:rPr>
            </w:pPr>
            <w:r w:rsidRPr="003D3C93">
              <w:rPr>
                <w:rFonts w:ascii="Times New Roman" w:hAnsi="Times New Roman" w:cs="Times New Roman"/>
                <w:color w:val="000000"/>
                <w:sz w:val="18"/>
                <w:szCs w:val="18"/>
              </w:rPr>
              <w:t xml:space="preserve">            8,920,003,210 </w:t>
            </w:r>
          </w:p>
        </w:tc>
        <w:tc>
          <w:tcPr>
            <w:tcW w:w="1440" w:type="dxa"/>
            <w:vAlign w:val="bottom"/>
          </w:tcPr>
          <w:p w:rsidR="00A02841" w:rsidRPr="003D3C93" w:rsidRDefault="00A02841" w:rsidP="00A02841">
            <w:pPr>
              <w:jc w:val="right"/>
              <w:rPr>
                <w:rFonts w:ascii="Times New Roman" w:hAnsi="Times New Roman" w:cs="Times New Roman"/>
                <w:color w:val="000000"/>
                <w:sz w:val="18"/>
                <w:szCs w:val="18"/>
              </w:rPr>
            </w:pPr>
            <w:r w:rsidRPr="003D3C93">
              <w:rPr>
                <w:rFonts w:ascii="Times New Roman" w:hAnsi="Times New Roman" w:cs="Times New Roman"/>
                <w:color w:val="000000"/>
                <w:sz w:val="18"/>
                <w:szCs w:val="18"/>
              </w:rPr>
              <w:t xml:space="preserve">            8,919,507,381 </w:t>
            </w:r>
          </w:p>
        </w:tc>
        <w:tc>
          <w:tcPr>
            <w:tcW w:w="1440" w:type="dxa"/>
            <w:vAlign w:val="bottom"/>
          </w:tcPr>
          <w:p w:rsidR="00A02841" w:rsidRPr="003D3C93" w:rsidRDefault="00A02841" w:rsidP="00A02841">
            <w:pPr>
              <w:jc w:val="right"/>
              <w:rPr>
                <w:rFonts w:ascii="Times New Roman" w:hAnsi="Times New Roman" w:cs="Times New Roman"/>
                <w:color w:val="000000"/>
                <w:sz w:val="18"/>
                <w:szCs w:val="18"/>
              </w:rPr>
            </w:pPr>
            <w:r w:rsidRPr="003D3C93">
              <w:rPr>
                <w:rFonts w:ascii="Times New Roman" w:hAnsi="Times New Roman" w:cs="Times New Roman"/>
                <w:color w:val="000000"/>
                <w:sz w:val="18"/>
                <w:szCs w:val="18"/>
              </w:rPr>
              <w:t xml:space="preserve">            7,643,420,512 </w:t>
            </w:r>
          </w:p>
        </w:tc>
        <w:tc>
          <w:tcPr>
            <w:tcW w:w="1440" w:type="dxa"/>
            <w:vAlign w:val="bottom"/>
          </w:tcPr>
          <w:p w:rsidR="00A02841" w:rsidRPr="003D3C93" w:rsidRDefault="00A02841" w:rsidP="00A02841">
            <w:pPr>
              <w:jc w:val="right"/>
              <w:rPr>
                <w:rFonts w:ascii="Times New Roman" w:hAnsi="Times New Roman" w:cs="Times New Roman"/>
                <w:color w:val="000000"/>
                <w:sz w:val="18"/>
                <w:szCs w:val="18"/>
              </w:rPr>
            </w:pPr>
            <w:r w:rsidRPr="003D3C93">
              <w:rPr>
                <w:rFonts w:ascii="Times New Roman" w:hAnsi="Times New Roman" w:cs="Times New Roman"/>
                <w:color w:val="000000"/>
                <w:sz w:val="18"/>
                <w:szCs w:val="18"/>
              </w:rPr>
              <w:t xml:space="preserve">            9,157,356,128 </w:t>
            </w:r>
          </w:p>
        </w:tc>
        <w:tc>
          <w:tcPr>
            <w:tcW w:w="1440" w:type="dxa"/>
            <w:vAlign w:val="bottom"/>
          </w:tcPr>
          <w:p w:rsidR="00A02841" w:rsidRPr="003D3C93" w:rsidRDefault="00A02841" w:rsidP="00A02841">
            <w:pPr>
              <w:jc w:val="right"/>
              <w:rPr>
                <w:rFonts w:ascii="Times New Roman" w:hAnsi="Times New Roman" w:cs="Times New Roman"/>
                <w:color w:val="000000"/>
                <w:sz w:val="18"/>
                <w:szCs w:val="18"/>
              </w:rPr>
            </w:pPr>
            <w:r w:rsidRPr="003D3C93">
              <w:rPr>
                <w:rFonts w:ascii="Times New Roman" w:hAnsi="Times New Roman" w:cs="Times New Roman"/>
                <w:color w:val="000000"/>
                <w:sz w:val="18"/>
                <w:szCs w:val="18"/>
              </w:rPr>
              <w:t xml:space="preserve">             14,064,059,106 </w:t>
            </w:r>
          </w:p>
        </w:tc>
        <w:tc>
          <w:tcPr>
            <w:tcW w:w="1404" w:type="dxa"/>
            <w:vAlign w:val="bottom"/>
          </w:tcPr>
          <w:p w:rsidR="00A02841" w:rsidRPr="003D3C93" w:rsidRDefault="00A02841" w:rsidP="00A02841">
            <w:pPr>
              <w:jc w:val="right"/>
              <w:rPr>
                <w:rFonts w:ascii="Times New Roman" w:hAnsi="Times New Roman" w:cs="Times New Roman"/>
                <w:color w:val="000000"/>
                <w:sz w:val="18"/>
                <w:szCs w:val="18"/>
              </w:rPr>
            </w:pPr>
            <w:r w:rsidRPr="003D3C93">
              <w:rPr>
                <w:rFonts w:ascii="Times New Roman" w:hAnsi="Times New Roman" w:cs="Times New Roman"/>
                <w:color w:val="000000"/>
                <w:sz w:val="18"/>
                <w:szCs w:val="18"/>
              </w:rPr>
              <w:t xml:space="preserve">           21,387,114,182 </w:t>
            </w:r>
          </w:p>
        </w:tc>
      </w:tr>
      <w:tr w:rsidR="00A02841" w:rsidRPr="003D3C93" w:rsidTr="00C52BAC">
        <w:trPr>
          <w:jc w:val="right"/>
        </w:trPr>
        <w:tc>
          <w:tcPr>
            <w:tcW w:w="1530" w:type="dxa"/>
            <w:shd w:val="clear" w:color="auto" w:fill="00B050"/>
            <w:vAlign w:val="bottom"/>
          </w:tcPr>
          <w:p w:rsidR="00A02841" w:rsidRPr="003D3C93" w:rsidRDefault="00A02841">
            <w:pPr>
              <w:rPr>
                <w:rFonts w:ascii="Times New Roman" w:hAnsi="Times New Roman" w:cs="Times New Roman"/>
                <w:b/>
                <w:bCs/>
                <w:color w:val="000000"/>
                <w:sz w:val="18"/>
                <w:szCs w:val="18"/>
              </w:rPr>
            </w:pPr>
            <w:r w:rsidRPr="003D3C93">
              <w:rPr>
                <w:rFonts w:ascii="Times New Roman" w:hAnsi="Times New Roman" w:cs="Times New Roman"/>
                <w:b/>
                <w:bCs/>
                <w:color w:val="000000"/>
                <w:sz w:val="18"/>
                <w:szCs w:val="18"/>
              </w:rPr>
              <w:t>Revenue</w:t>
            </w:r>
          </w:p>
        </w:tc>
        <w:tc>
          <w:tcPr>
            <w:tcW w:w="1458" w:type="dxa"/>
            <w:vAlign w:val="bottom"/>
          </w:tcPr>
          <w:p w:rsidR="00A02841" w:rsidRPr="003D3C93" w:rsidRDefault="00A02841" w:rsidP="00A02841">
            <w:pPr>
              <w:jc w:val="right"/>
              <w:rPr>
                <w:rFonts w:ascii="Times New Roman" w:hAnsi="Times New Roman" w:cs="Times New Roman"/>
                <w:color w:val="000000"/>
                <w:sz w:val="18"/>
                <w:szCs w:val="18"/>
              </w:rPr>
            </w:pPr>
            <w:r w:rsidRPr="003D3C93">
              <w:rPr>
                <w:rFonts w:ascii="Times New Roman" w:hAnsi="Times New Roman" w:cs="Times New Roman"/>
                <w:color w:val="000000"/>
                <w:sz w:val="18"/>
                <w:szCs w:val="18"/>
              </w:rPr>
              <w:t xml:space="preserve">            9,680,061,562 </w:t>
            </w:r>
          </w:p>
        </w:tc>
        <w:tc>
          <w:tcPr>
            <w:tcW w:w="1440" w:type="dxa"/>
            <w:vAlign w:val="bottom"/>
          </w:tcPr>
          <w:p w:rsidR="00A02841" w:rsidRPr="003D3C93" w:rsidRDefault="00A02841" w:rsidP="00A02841">
            <w:pPr>
              <w:jc w:val="right"/>
              <w:rPr>
                <w:rFonts w:ascii="Times New Roman" w:hAnsi="Times New Roman" w:cs="Times New Roman"/>
                <w:color w:val="000000"/>
                <w:sz w:val="18"/>
                <w:szCs w:val="18"/>
              </w:rPr>
            </w:pPr>
            <w:r w:rsidRPr="003D3C93">
              <w:rPr>
                <w:rFonts w:ascii="Times New Roman" w:hAnsi="Times New Roman" w:cs="Times New Roman"/>
                <w:color w:val="000000"/>
                <w:sz w:val="18"/>
                <w:szCs w:val="18"/>
              </w:rPr>
              <w:t xml:space="preserve">         10,683,600,712 </w:t>
            </w:r>
          </w:p>
        </w:tc>
        <w:tc>
          <w:tcPr>
            <w:tcW w:w="1440" w:type="dxa"/>
            <w:vAlign w:val="bottom"/>
          </w:tcPr>
          <w:p w:rsidR="00A02841" w:rsidRPr="003D3C93" w:rsidRDefault="00A02841" w:rsidP="00A02841">
            <w:pPr>
              <w:jc w:val="right"/>
              <w:rPr>
                <w:rFonts w:ascii="Times New Roman" w:hAnsi="Times New Roman" w:cs="Times New Roman"/>
                <w:color w:val="000000"/>
                <w:sz w:val="18"/>
                <w:szCs w:val="18"/>
              </w:rPr>
            </w:pPr>
            <w:r w:rsidRPr="003D3C93">
              <w:rPr>
                <w:rFonts w:ascii="Times New Roman" w:hAnsi="Times New Roman" w:cs="Times New Roman"/>
                <w:color w:val="000000"/>
                <w:sz w:val="18"/>
                <w:szCs w:val="18"/>
              </w:rPr>
              <w:t xml:space="preserve">         12,318,723,190 </w:t>
            </w:r>
          </w:p>
        </w:tc>
        <w:tc>
          <w:tcPr>
            <w:tcW w:w="1440" w:type="dxa"/>
            <w:vAlign w:val="bottom"/>
          </w:tcPr>
          <w:p w:rsidR="00A02841" w:rsidRPr="003D3C93" w:rsidRDefault="00A02841" w:rsidP="00A02841">
            <w:pPr>
              <w:jc w:val="right"/>
              <w:rPr>
                <w:rFonts w:ascii="Times New Roman" w:hAnsi="Times New Roman" w:cs="Times New Roman"/>
                <w:color w:val="000000"/>
                <w:sz w:val="18"/>
                <w:szCs w:val="18"/>
              </w:rPr>
            </w:pPr>
            <w:r w:rsidRPr="003D3C93">
              <w:rPr>
                <w:rFonts w:ascii="Times New Roman" w:hAnsi="Times New Roman" w:cs="Times New Roman"/>
                <w:color w:val="000000"/>
                <w:sz w:val="18"/>
                <w:szCs w:val="18"/>
              </w:rPr>
              <w:t xml:space="preserve">         14,566,843,648 </w:t>
            </w:r>
          </w:p>
        </w:tc>
        <w:tc>
          <w:tcPr>
            <w:tcW w:w="1440" w:type="dxa"/>
            <w:vAlign w:val="bottom"/>
          </w:tcPr>
          <w:p w:rsidR="00A02841" w:rsidRPr="003D3C93" w:rsidRDefault="00A02841" w:rsidP="00A02841">
            <w:pPr>
              <w:jc w:val="right"/>
              <w:rPr>
                <w:rFonts w:ascii="Times New Roman" w:hAnsi="Times New Roman" w:cs="Times New Roman"/>
                <w:color w:val="000000"/>
                <w:sz w:val="18"/>
                <w:szCs w:val="18"/>
              </w:rPr>
            </w:pPr>
            <w:r w:rsidRPr="003D3C93">
              <w:rPr>
                <w:rFonts w:ascii="Times New Roman" w:hAnsi="Times New Roman" w:cs="Times New Roman"/>
                <w:color w:val="000000"/>
                <w:sz w:val="18"/>
                <w:szCs w:val="18"/>
              </w:rPr>
              <w:t xml:space="preserve">         22,508,056,043 </w:t>
            </w:r>
          </w:p>
        </w:tc>
        <w:tc>
          <w:tcPr>
            <w:tcW w:w="1440" w:type="dxa"/>
            <w:vAlign w:val="bottom"/>
          </w:tcPr>
          <w:p w:rsidR="00A02841" w:rsidRPr="003D3C93" w:rsidRDefault="00A02841" w:rsidP="00A02841">
            <w:pPr>
              <w:jc w:val="right"/>
              <w:rPr>
                <w:rFonts w:ascii="Times New Roman" w:hAnsi="Times New Roman" w:cs="Times New Roman"/>
                <w:color w:val="000000"/>
                <w:sz w:val="18"/>
                <w:szCs w:val="18"/>
              </w:rPr>
            </w:pPr>
            <w:r w:rsidRPr="003D3C93">
              <w:rPr>
                <w:rFonts w:ascii="Times New Roman" w:hAnsi="Times New Roman" w:cs="Times New Roman"/>
                <w:color w:val="000000"/>
                <w:sz w:val="18"/>
                <w:szCs w:val="18"/>
              </w:rPr>
              <w:t xml:space="preserve">             18,305,730,559 </w:t>
            </w:r>
          </w:p>
        </w:tc>
        <w:tc>
          <w:tcPr>
            <w:tcW w:w="1404" w:type="dxa"/>
            <w:vAlign w:val="bottom"/>
          </w:tcPr>
          <w:p w:rsidR="00A02841" w:rsidRPr="003D3C93" w:rsidRDefault="00A02841" w:rsidP="00A02841">
            <w:pPr>
              <w:jc w:val="right"/>
              <w:rPr>
                <w:rFonts w:ascii="Times New Roman" w:hAnsi="Times New Roman" w:cs="Times New Roman"/>
                <w:color w:val="000000"/>
                <w:sz w:val="18"/>
                <w:szCs w:val="18"/>
              </w:rPr>
            </w:pPr>
            <w:r w:rsidRPr="003D3C93">
              <w:rPr>
                <w:rFonts w:ascii="Times New Roman" w:hAnsi="Times New Roman" w:cs="Times New Roman"/>
                <w:color w:val="000000"/>
                <w:sz w:val="18"/>
                <w:szCs w:val="18"/>
              </w:rPr>
              <w:t xml:space="preserve">           21,387,105,125 </w:t>
            </w:r>
          </w:p>
        </w:tc>
      </w:tr>
      <w:tr w:rsidR="00A02841" w:rsidRPr="003D3C93" w:rsidTr="00C52BAC">
        <w:trPr>
          <w:jc w:val="right"/>
        </w:trPr>
        <w:tc>
          <w:tcPr>
            <w:tcW w:w="1530" w:type="dxa"/>
            <w:shd w:val="clear" w:color="auto" w:fill="00B050"/>
            <w:vAlign w:val="bottom"/>
          </w:tcPr>
          <w:p w:rsidR="00A02841" w:rsidRPr="003D3C93" w:rsidRDefault="00A02841">
            <w:pPr>
              <w:rPr>
                <w:rFonts w:ascii="Times New Roman" w:hAnsi="Times New Roman" w:cs="Times New Roman"/>
                <w:b/>
                <w:bCs/>
                <w:color w:val="000000"/>
                <w:sz w:val="18"/>
                <w:szCs w:val="18"/>
              </w:rPr>
            </w:pPr>
            <w:r w:rsidRPr="003D3C93">
              <w:rPr>
                <w:rFonts w:ascii="Times New Roman" w:hAnsi="Times New Roman" w:cs="Times New Roman"/>
                <w:b/>
                <w:bCs/>
                <w:color w:val="000000"/>
                <w:sz w:val="18"/>
                <w:szCs w:val="18"/>
              </w:rPr>
              <w:t>COGS</w:t>
            </w:r>
          </w:p>
        </w:tc>
        <w:tc>
          <w:tcPr>
            <w:tcW w:w="1458" w:type="dxa"/>
            <w:vAlign w:val="bottom"/>
          </w:tcPr>
          <w:p w:rsidR="00A02841" w:rsidRPr="003D3C93" w:rsidRDefault="00A02841" w:rsidP="00A02841">
            <w:pPr>
              <w:jc w:val="right"/>
              <w:rPr>
                <w:rFonts w:ascii="Times New Roman" w:hAnsi="Times New Roman" w:cs="Times New Roman"/>
                <w:color w:val="000000"/>
                <w:sz w:val="18"/>
                <w:szCs w:val="18"/>
              </w:rPr>
            </w:pPr>
            <w:r w:rsidRPr="003D3C93">
              <w:rPr>
                <w:rFonts w:ascii="Times New Roman" w:hAnsi="Times New Roman" w:cs="Times New Roman"/>
                <w:color w:val="000000"/>
                <w:sz w:val="18"/>
                <w:szCs w:val="18"/>
              </w:rPr>
              <w:t xml:space="preserve">            6,089,878,323 </w:t>
            </w:r>
          </w:p>
        </w:tc>
        <w:tc>
          <w:tcPr>
            <w:tcW w:w="1440" w:type="dxa"/>
            <w:vAlign w:val="bottom"/>
          </w:tcPr>
          <w:p w:rsidR="00A02841" w:rsidRPr="003D3C93" w:rsidRDefault="00A02841" w:rsidP="00A02841">
            <w:pPr>
              <w:jc w:val="right"/>
              <w:rPr>
                <w:rFonts w:ascii="Times New Roman" w:hAnsi="Times New Roman" w:cs="Times New Roman"/>
                <w:color w:val="000000"/>
                <w:sz w:val="18"/>
                <w:szCs w:val="18"/>
              </w:rPr>
            </w:pPr>
            <w:r w:rsidRPr="003D3C93">
              <w:rPr>
                <w:rFonts w:ascii="Times New Roman" w:hAnsi="Times New Roman" w:cs="Times New Roman"/>
                <w:color w:val="000000"/>
                <w:sz w:val="18"/>
                <w:szCs w:val="18"/>
              </w:rPr>
              <w:t xml:space="preserve">            6,426,070,148 </w:t>
            </w:r>
          </w:p>
        </w:tc>
        <w:tc>
          <w:tcPr>
            <w:tcW w:w="1440" w:type="dxa"/>
            <w:vAlign w:val="bottom"/>
          </w:tcPr>
          <w:p w:rsidR="00A02841" w:rsidRPr="003D3C93" w:rsidRDefault="00A02841" w:rsidP="00A02841">
            <w:pPr>
              <w:jc w:val="right"/>
              <w:rPr>
                <w:rFonts w:ascii="Times New Roman" w:hAnsi="Times New Roman" w:cs="Times New Roman"/>
                <w:color w:val="000000"/>
                <w:sz w:val="18"/>
                <w:szCs w:val="18"/>
              </w:rPr>
            </w:pPr>
            <w:r w:rsidRPr="003D3C93">
              <w:rPr>
                <w:rFonts w:ascii="Times New Roman" w:hAnsi="Times New Roman" w:cs="Times New Roman"/>
                <w:color w:val="000000"/>
                <w:sz w:val="18"/>
                <w:szCs w:val="18"/>
              </w:rPr>
              <w:t xml:space="preserve">            7,147,881,434 </w:t>
            </w:r>
          </w:p>
        </w:tc>
        <w:tc>
          <w:tcPr>
            <w:tcW w:w="1440" w:type="dxa"/>
            <w:vAlign w:val="bottom"/>
          </w:tcPr>
          <w:p w:rsidR="00A02841" w:rsidRPr="003D3C93" w:rsidRDefault="00A02841" w:rsidP="00A02841">
            <w:pPr>
              <w:jc w:val="right"/>
              <w:rPr>
                <w:rFonts w:ascii="Times New Roman" w:hAnsi="Times New Roman" w:cs="Times New Roman"/>
                <w:color w:val="000000"/>
                <w:sz w:val="18"/>
                <w:szCs w:val="18"/>
              </w:rPr>
            </w:pPr>
            <w:r w:rsidRPr="003D3C93">
              <w:rPr>
                <w:rFonts w:ascii="Times New Roman" w:hAnsi="Times New Roman" w:cs="Times New Roman"/>
                <w:color w:val="000000"/>
                <w:sz w:val="18"/>
                <w:szCs w:val="18"/>
              </w:rPr>
              <w:t xml:space="preserve">            8,304,836,601 </w:t>
            </w:r>
          </w:p>
        </w:tc>
        <w:tc>
          <w:tcPr>
            <w:tcW w:w="1440" w:type="dxa"/>
            <w:vAlign w:val="bottom"/>
          </w:tcPr>
          <w:p w:rsidR="00A02841" w:rsidRPr="003D3C93" w:rsidRDefault="00A02841" w:rsidP="00A02841">
            <w:pPr>
              <w:jc w:val="right"/>
              <w:rPr>
                <w:rFonts w:ascii="Times New Roman" w:hAnsi="Times New Roman" w:cs="Times New Roman"/>
                <w:color w:val="000000"/>
                <w:sz w:val="18"/>
                <w:szCs w:val="18"/>
              </w:rPr>
            </w:pPr>
            <w:r w:rsidRPr="003D3C93">
              <w:rPr>
                <w:rFonts w:ascii="Times New Roman" w:hAnsi="Times New Roman" w:cs="Times New Roman"/>
                <w:color w:val="000000"/>
                <w:sz w:val="18"/>
                <w:szCs w:val="18"/>
              </w:rPr>
              <w:t xml:space="preserve">         12,685,263,589 </w:t>
            </w:r>
          </w:p>
        </w:tc>
        <w:tc>
          <w:tcPr>
            <w:tcW w:w="1440" w:type="dxa"/>
            <w:vAlign w:val="bottom"/>
          </w:tcPr>
          <w:p w:rsidR="00A02841" w:rsidRPr="003D3C93" w:rsidRDefault="00A02841" w:rsidP="00A02841">
            <w:pPr>
              <w:jc w:val="right"/>
              <w:rPr>
                <w:rFonts w:ascii="Times New Roman" w:hAnsi="Times New Roman" w:cs="Times New Roman"/>
                <w:color w:val="000000"/>
                <w:sz w:val="18"/>
                <w:szCs w:val="18"/>
              </w:rPr>
            </w:pPr>
            <w:r w:rsidRPr="003D3C93">
              <w:rPr>
                <w:rFonts w:ascii="Times New Roman" w:hAnsi="Times New Roman" w:cs="Times New Roman"/>
                <w:color w:val="000000"/>
                <w:sz w:val="18"/>
                <w:szCs w:val="18"/>
              </w:rPr>
              <w:t xml:space="preserve">             10,109,829,839 </w:t>
            </w:r>
          </w:p>
        </w:tc>
        <w:tc>
          <w:tcPr>
            <w:tcW w:w="1404" w:type="dxa"/>
            <w:vAlign w:val="bottom"/>
          </w:tcPr>
          <w:p w:rsidR="00A02841" w:rsidRPr="003D3C93" w:rsidRDefault="00A02841" w:rsidP="00A02841">
            <w:pPr>
              <w:jc w:val="right"/>
              <w:rPr>
                <w:rFonts w:ascii="Times New Roman" w:hAnsi="Times New Roman" w:cs="Times New Roman"/>
                <w:color w:val="000000"/>
                <w:sz w:val="18"/>
                <w:szCs w:val="18"/>
              </w:rPr>
            </w:pPr>
            <w:r w:rsidRPr="003D3C93">
              <w:rPr>
                <w:rFonts w:ascii="Times New Roman" w:hAnsi="Times New Roman" w:cs="Times New Roman"/>
                <w:color w:val="000000"/>
                <w:sz w:val="18"/>
                <w:szCs w:val="18"/>
              </w:rPr>
              <w:t xml:space="preserve">           12,144,878,812 </w:t>
            </w:r>
          </w:p>
        </w:tc>
      </w:tr>
      <w:tr w:rsidR="00A02841" w:rsidRPr="003D3C93" w:rsidTr="00C52BAC">
        <w:trPr>
          <w:jc w:val="right"/>
        </w:trPr>
        <w:tc>
          <w:tcPr>
            <w:tcW w:w="1530" w:type="dxa"/>
            <w:shd w:val="clear" w:color="auto" w:fill="00B050"/>
            <w:vAlign w:val="bottom"/>
          </w:tcPr>
          <w:p w:rsidR="00A02841" w:rsidRPr="003D3C93" w:rsidRDefault="00A02841">
            <w:pPr>
              <w:rPr>
                <w:rFonts w:ascii="Times New Roman" w:hAnsi="Times New Roman" w:cs="Times New Roman"/>
                <w:b/>
                <w:bCs/>
                <w:color w:val="000000"/>
                <w:sz w:val="18"/>
                <w:szCs w:val="18"/>
              </w:rPr>
            </w:pPr>
            <w:r w:rsidRPr="003D3C93">
              <w:rPr>
                <w:rFonts w:ascii="Times New Roman" w:hAnsi="Times New Roman" w:cs="Times New Roman"/>
                <w:b/>
                <w:bCs/>
                <w:color w:val="000000"/>
                <w:sz w:val="18"/>
                <w:szCs w:val="18"/>
              </w:rPr>
              <w:t>Gross Profit</w:t>
            </w:r>
          </w:p>
        </w:tc>
        <w:tc>
          <w:tcPr>
            <w:tcW w:w="1458" w:type="dxa"/>
            <w:vAlign w:val="bottom"/>
          </w:tcPr>
          <w:p w:rsidR="00A02841" w:rsidRPr="003D3C93" w:rsidRDefault="00A02841" w:rsidP="00A02841">
            <w:pPr>
              <w:jc w:val="right"/>
              <w:rPr>
                <w:rFonts w:ascii="Times New Roman" w:hAnsi="Times New Roman" w:cs="Times New Roman"/>
                <w:color w:val="000000"/>
                <w:sz w:val="18"/>
                <w:szCs w:val="18"/>
              </w:rPr>
            </w:pPr>
            <w:r w:rsidRPr="003D3C93">
              <w:rPr>
                <w:rFonts w:ascii="Times New Roman" w:hAnsi="Times New Roman" w:cs="Times New Roman"/>
                <w:color w:val="000000"/>
                <w:sz w:val="18"/>
                <w:szCs w:val="18"/>
              </w:rPr>
              <w:t xml:space="preserve">            3,590,183,239 </w:t>
            </w:r>
          </w:p>
        </w:tc>
        <w:tc>
          <w:tcPr>
            <w:tcW w:w="1440" w:type="dxa"/>
            <w:vAlign w:val="bottom"/>
          </w:tcPr>
          <w:p w:rsidR="00A02841" w:rsidRPr="003D3C93" w:rsidRDefault="00A02841" w:rsidP="00A02841">
            <w:pPr>
              <w:jc w:val="right"/>
              <w:rPr>
                <w:rFonts w:ascii="Times New Roman" w:hAnsi="Times New Roman" w:cs="Times New Roman"/>
                <w:color w:val="000000"/>
                <w:sz w:val="18"/>
                <w:szCs w:val="18"/>
              </w:rPr>
            </w:pPr>
            <w:r w:rsidRPr="003D3C93">
              <w:rPr>
                <w:rFonts w:ascii="Times New Roman" w:hAnsi="Times New Roman" w:cs="Times New Roman"/>
                <w:color w:val="000000"/>
                <w:sz w:val="18"/>
                <w:szCs w:val="18"/>
              </w:rPr>
              <w:t xml:space="preserve">            4,257,530,564 </w:t>
            </w:r>
          </w:p>
        </w:tc>
        <w:tc>
          <w:tcPr>
            <w:tcW w:w="1440" w:type="dxa"/>
            <w:vAlign w:val="bottom"/>
          </w:tcPr>
          <w:p w:rsidR="00A02841" w:rsidRPr="003D3C93" w:rsidRDefault="00A02841" w:rsidP="00A02841">
            <w:pPr>
              <w:jc w:val="right"/>
              <w:rPr>
                <w:rFonts w:ascii="Times New Roman" w:hAnsi="Times New Roman" w:cs="Times New Roman"/>
                <w:color w:val="000000"/>
                <w:sz w:val="18"/>
                <w:szCs w:val="18"/>
              </w:rPr>
            </w:pPr>
            <w:r w:rsidRPr="003D3C93">
              <w:rPr>
                <w:rFonts w:ascii="Times New Roman" w:hAnsi="Times New Roman" w:cs="Times New Roman"/>
                <w:color w:val="000000"/>
                <w:sz w:val="18"/>
                <w:szCs w:val="18"/>
              </w:rPr>
              <w:t xml:space="preserve">            5,170,841,756 </w:t>
            </w:r>
          </w:p>
        </w:tc>
        <w:tc>
          <w:tcPr>
            <w:tcW w:w="1440" w:type="dxa"/>
            <w:vAlign w:val="bottom"/>
          </w:tcPr>
          <w:p w:rsidR="00A02841" w:rsidRPr="003D3C93" w:rsidRDefault="00A02841" w:rsidP="00A02841">
            <w:pPr>
              <w:jc w:val="right"/>
              <w:rPr>
                <w:rFonts w:ascii="Times New Roman" w:hAnsi="Times New Roman" w:cs="Times New Roman"/>
                <w:color w:val="000000"/>
                <w:sz w:val="18"/>
                <w:szCs w:val="18"/>
              </w:rPr>
            </w:pPr>
            <w:r w:rsidRPr="003D3C93">
              <w:rPr>
                <w:rFonts w:ascii="Times New Roman" w:hAnsi="Times New Roman" w:cs="Times New Roman"/>
                <w:color w:val="000000"/>
                <w:sz w:val="18"/>
                <w:szCs w:val="18"/>
              </w:rPr>
              <w:t xml:space="preserve">            6,262,007,047 </w:t>
            </w:r>
          </w:p>
        </w:tc>
        <w:tc>
          <w:tcPr>
            <w:tcW w:w="1440" w:type="dxa"/>
            <w:vAlign w:val="bottom"/>
          </w:tcPr>
          <w:p w:rsidR="00A02841" w:rsidRPr="003D3C93" w:rsidRDefault="00A02841" w:rsidP="00A02841">
            <w:pPr>
              <w:jc w:val="right"/>
              <w:rPr>
                <w:rFonts w:ascii="Times New Roman" w:hAnsi="Times New Roman" w:cs="Times New Roman"/>
                <w:color w:val="000000"/>
                <w:sz w:val="18"/>
                <w:szCs w:val="18"/>
              </w:rPr>
            </w:pPr>
            <w:r w:rsidRPr="003D3C93">
              <w:rPr>
                <w:rFonts w:ascii="Times New Roman" w:hAnsi="Times New Roman" w:cs="Times New Roman"/>
                <w:color w:val="000000"/>
                <w:sz w:val="18"/>
                <w:szCs w:val="18"/>
              </w:rPr>
              <w:t xml:space="preserve">            9,822,792,454 </w:t>
            </w:r>
          </w:p>
        </w:tc>
        <w:tc>
          <w:tcPr>
            <w:tcW w:w="1440" w:type="dxa"/>
            <w:vAlign w:val="bottom"/>
          </w:tcPr>
          <w:p w:rsidR="00A02841" w:rsidRPr="003D3C93" w:rsidRDefault="00A02841" w:rsidP="00A02841">
            <w:pPr>
              <w:jc w:val="right"/>
              <w:rPr>
                <w:rFonts w:ascii="Times New Roman" w:hAnsi="Times New Roman" w:cs="Times New Roman"/>
                <w:color w:val="000000"/>
                <w:sz w:val="18"/>
                <w:szCs w:val="18"/>
              </w:rPr>
            </w:pPr>
            <w:r w:rsidRPr="003D3C93">
              <w:rPr>
                <w:rFonts w:ascii="Times New Roman" w:hAnsi="Times New Roman" w:cs="Times New Roman"/>
                <w:color w:val="000000"/>
                <w:sz w:val="18"/>
                <w:szCs w:val="18"/>
              </w:rPr>
              <w:t xml:space="preserve">               8,195,900,720 </w:t>
            </w:r>
          </w:p>
        </w:tc>
        <w:tc>
          <w:tcPr>
            <w:tcW w:w="1404" w:type="dxa"/>
            <w:vAlign w:val="bottom"/>
          </w:tcPr>
          <w:p w:rsidR="00A02841" w:rsidRPr="003D3C93" w:rsidRDefault="00A02841" w:rsidP="00A02841">
            <w:pPr>
              <w:jc w:val="right"/>
              <w:rPr>
                <w:rFonts w:ascii="Times New Roman" w:hAnsi="Times New Roman" w:cs="Times New Roman"/>
                <w:color w:val="000000"/>
                <w:sz w:val="18"/>
                <w:szCs w:val="18"/>
              </w:rPr>
            </w:pPr>
            <w:r w:rsidRPr="003D3C93">
              <w:rPr>
                <w:rFonts w:ascii="Times New Roman" w:hAnsi="Times New Roman" w:cs="Times New Roman"/>
                <w:color w:val="000000"/>
                <w:sz w:val="18"/>
                <w:szCs w:val="18"/>
              </w:rPr>
              <w:t xml:space="preserve">             9,242,226,313 </w:t>
            </w:r>
          </w:p>
        </w:tc>
      </w:tr>
    </w:tbl>
    <w:p w:rsidR="00A02841" w:rsidRDefault="00A02841" w:rsidP="0069233E">
      <w:pPr>
        <w:spacing w:line="360" w:lineRule="auto"/>
        <w:jc w:val="both"/>
        <w:rPr>
          <w:rFonts w:ascii="Times New Roman" w:eastAsiaTheme="minorHAnsi" w:hAnsi="Times New Roman" w:cs="Times New Roman"/>
          <w:sz w:val="24"/>
          <w:szCs w:val="24"/>
        </w:rPr>
      </w:pPr>
    </w:p>
    <w:p w:rsidR="00754D5D" w:rsidRDefault="00754D5D" w:rsidP="0069233E">
      <w:pPr>
        <w:spacing w:line="360" w:lineRule="auto"/>
        <w:jc w:val="both"/>
        <w:rPr>
          <w:rFonts w:ascii="Times New Roman" w:eastAsiaTheme="minorHAnsi" w:hAnsi="Times New Roman" w:cs="Times New Roman"/>
          <w:sz w:val="24"/>
          <w:szCs w:val="24"/>
        </w:rPr>
      </w:pPr>
    </w:p>
    <w:p w:rsidR="00754D5D" w:rsidRDefault="00754D5D" w:rsidP="0069233E">
      <w:pPr>
        <w:spacing w:line="360" w:lineRule="auto"/>
        <w:jc w:val="both"/>
        <w:rPr>
          <w:rFonts w:ascii="Times New Roman" w:eastAsiaTheme="minorHAnsi" w:hAnsi="Times New Roman" w:cs="Times New Roman"/>
          <w:sz w:val="24"/>
          <w:szCs w:val="24"/>
        </w:rPr>
      </w:pPr>
    </w:p>
    <w:p w:rsidR="00754D5D" w:rsidRDefault="00754D5D" w:rsidP="0069233E">
      <w:pPr>
        <w:spacing w:line="360" w:lineRule="auto"/>
        <w:jc w:val="both"/>
        <w:rPr>
          <w:rFonts w:ascii="Times New Roman" w:eastAsiaTheme="minorHAnsi" w:hAnsi="Times New Roman" w:cs="Times New Roman"/>
          <w:sz w:val="24"/>
          <w:szCs w:val="24"/>
        </w:rPr>
      </w:pPr>
    </w:p>
    <w:p w:rsidR="00754D5D" w:rsidRDefault="00754D5D" w:rsidP="0069233E">
      <w:pPr>
        <w:spacing w:line="360" w:lineRule="auto"/>
        <w:jc w:val="both"/>
        <w:rPr>
          <w:rFonts w:ascii="Times New Roman" w:eastAsiaTheme="minorHAnsi" w:hAnsi="Times New Roman" w:cs="Times New Roman"/>
          <w:sz w:val="24"/>
          <w:szCs w:val="24"/>
        </w:rPr>
      </w:pPr>
    </w:p>
    <w:p w:rsidR="00754D5D" w:rsidRDefault="00754D5D" w:rsidP="0069233E">
      <w:pPr>
        <w:spacing w:line="360" w:lineRule="auto"/>
        <w:jc w:val="both"/>
        <w:rPr>
          <w:rFonts w:ascii="Times New Roman" w:eastAsiaTheme="minorHAnsi" w:hAnsi="Times New Roman" w:cs="Times New Roman"/>
          <w:sz w:val="24"/>
          <w:szCs w:val="24"/>
        </w:rPr>
      </w:pPr>
    </w:p>
    <w:p w:rsidR="00754D5D" w:rsidRDefault="00754D5D" w:rsidP="0069233E">
      <w:pPr>
        <w:spacing w:line="360" w:lineRule="auto"/>
        <w:jc w:val="both"/>
        <w:rPr>
          <w:rFonts w:ascii="Times New Roman" w:eastAsiaTheme="minorHAnsi" w:hAnsi="Times New Roman" w:cs="Times New Roman"/>
          <w:sz w:val="24"/>
          <w:szCs w:val="24"/>
        </w:rPr>
      </w:pPr>
    </w:p>
    <w:p w:rsidR="00754D5D" w:rsidRDefault="00754D5D" w:rsidP="0069233E">
      <w:pPr>
        <w:spacing w:line="360" w:lineRule="auto"/>
        <w:jc w:val="both"/>
        <w:rPr>
          <w:rFonts w:ascii="Times New Roman" w:eastAsiaTheme="minorHAnsi" w:hAnsi="Times New Roman" w:cs="Times New Roman"/>
          <w:sz w:val="24"/>
          <w:szCs w:val="24"/>
        </w:rPr>
      </w:pPr>
    </w:p>
    <w:p w:rsidR="00754D5D" w:rsidRDefault="00754D5D" w:rsidP="0069233E">
      <w:pPr>
        <w:spacing w:line="360" w:lineRule="auto"/>
        <w:jc w:val="both"/>
        <w:rPr>
          <w:rFonts w:ascii="Times New Roman" w:eastAsiaTheme="minorHAnsi" w:hAnsi="Times New Roman" w:cs="Times New Roman"/>
          <w:sz w:val="24"/>
          <w:szCs w:val="24"/>
        </w:rPr>
      </w:pPr>
    </w:p>
    <w:p w:rsidR="00754D5D" w:rsidRDefault="00754D5D" w:rsidP="0069233E">
      <w:pPr>
        <w:spacing w:line="360" w:lineRule="auto"/>
        <w:jc w:val="both"/>
        <w:rPr>
          <w:rFonts w:ascii="Times New Roman" w:eastAsiaTheme="minorHAnsi" w:hAnsi="Times New Roman" w:cs="Times New Roman"/>
          <w:sz w:val="24"/>
          <w:szCs w:val="24"/>
        </w:rPr>
      </w:pPr>
    </w:p>
    <w:p w:rsidR="00754D5D" w:rsidRDefault="00754D5D" w:rsidP="0069233E">
      <w:pPr>
        <w:spacing w:line="360" w:lineRule="auto"/>
        <w:jc w:val="both"/>
        <w:rPr>
          <w:rFonts w:ascii="Times New Roman" w:eastAsiaTheme="minorHAnsi" w:hAnsi="Times New Roman" w:cs="Times New Roman"/>
          <w:sz w:val="24"/>
          <w:szCs w:val="24"/>
        </w:rPr>
        <w:sectPr w:rsidR="00754D5D" w:rsidSect="00A02841">
          <w:footerReference w:type="default" r:id="rId42"/>
          <w:pgSz w:w="12240" w:h="15840"/>
          <w:pgMar w:top="1440" w:right="360" w:bottom="1440" w:left="720" w:header="720" w:footer="720" w:gutter="0"/>
          <w:pgNumType w:start="0"/>
          <w:cols w:space="720"/>
          <w:titlePg/>
          <w:docGrid w:linePitch="360"/>
        </w:sectPr>
      </w:pPr>
    </w:p>
    <w:p w:rsidR="00754D5D" w:rsidRPr="00754D5D" w:rsidRDefault="00754D5D" w:rsidP="00754D5D">
      <w:pPr>
        <w:rPr>
          <w:rFonts w:ascii="Times New Roman" w:eastAsiaTheme="minorHAnsi" w:hAnsi="Times New Roman" w:cs="Times New Roman"/>
          <w:b/>
          <w:sz w:val="24"/>
          <w:szCs w:val="24"/>
        </w:rPr>
      </w:pPr>
      <w:bookmarkStart w:id="49" w:name="_Toc15761084"/>
      <w:r w:rsidRPr="00754D5D">
        <w:rPr>
          <w:rFonts w:ascii="Times New Roman" w:eastAsiaTheme="minorHAnsi" w:hAnsi="Times New Roman" w:cs="Times New Roman"/>
          <w:b/>
          <w:sz w:val="24"/>
          <w:szCs w:val="24"/>
        </w:rPr>
        <w:lastRenderedPageBreak/>
        <w:t>Non-Current Assets:</w:t>
      </w:r>
    </w:p>
    <w:tbl>
      <w:tblPr>
        <w:tblStyle w:val="TableGrid"/>
        <w:tblW w:w="9360" w:type="dxa"/>
        <w:tblInd w:w="108" w:type="dxa"/>
        <w:tblLayout w:type="fixed"/>
        <w:tblLook w:val="04A0" w:firstRow="1" w:lastRow="0" w:firstColumn="1" w:lastColumn="0" w:noHBand="0" w:noVBand="1"/>
      </w:tblPr>
      <w:tblGrid>
        <w:gridCol w:w="1260"/>
        <w:gridCol w:w="1260"/>
        <w:gridCol w:w="1260"/>
        <w:gridCol w:w="1260"/>
        <w:gridCol w:w="1260"/>
        <w:gridCol w:w="1350"/>
        <w:gridCol w:w="1710"/>
      </w:tblGrid>
      <w:tr w:rsidR="003D3C93" w:rsidRPr="00D86468" w:rsidTr="00AB41F6">
        <w:tc>
          <w:tcPr>
            <w:tcW w:w="1260" w:type="dxa"/>
            <w:shd w:val="clear" w:color="auto" w:fill="FFC000"/>
            <w:vAlign w:val="bottom"/>
          </w:tcPr>
          <w:p w:rsidR="00754D5D" w:rsidRPr="00D86468" w:rsidRDefault="00754D5D" w:rsidP="00453E93">
            <w:pPr>
              <w:jc w:val="right"/>
              <w:rPr>
                <w:rFonts w:ascii="Times New Roman" w:hAnsi="Times New Roman" w:cs="Times New Roman"/>
                <w:b/>
                <w:bCs/>
                <w:color w:val="000000"/>
                <w:sz w:val="18"/>
                <w:szCs w:val="18"/>
              </w:rPr>
            </w:pPr>
            <w:r w:rsidRPr="00D86468">
              <w:rPr>
                <w:rFonts w:ascii="Times New Roman" w:hAnsi="Times New Roman" w:cs="Times New Roman"/>
                <w:b/>
                <w:bCs/>
                <w:color w:val="000000"/>
                <w:sz w:val="18"/>
                <w:szCs w:val="18"/>
              </w:rPr>
              <w:t>2012</w:t>
            </w:r>
          </w:p>
        </w:tc>
        <w:tc>
          <w:tcPr>
            <w:tcW w:w="1260" w:type="dxa"/>
            <w:shd w:val="clear" w:color="auto" w:fill="FFC000"/>
            <w:vAlign w:val="bottom"/>
          </w:tcPr>
          <w:p w:rsidR="00754D5D" w:rsidRPr="00D86468" w:rsidRDefault="00754D5D" w:rsidP="00453E93">
            <w:pPr>
              <w:jc w:val="right"/>
              <w:rPr>
                <w:rFonts w:ascii="Times New Roman" w:hAnsi="Times New Roman" w:cs="Times New Roman"/>
                <w:b/>
                <w:bCs/>
                <w:color w:val="000000"/>
                <w:sz w:val="18"/>
                <w:szCs w:val="18"/>
              </w:rPr>
            </w:pPr>
            <w:r w:rsidRPr="00D86468">
              <w:rPr>
                <w:rFonts w:ascii="Times New Roman" w:hAnsi="Times New Roman" w:cs="Times New Roman"/>
                <w:b/>
                <w:bCs/>
                <w:color w:val="000000"/>
                <w:sz w:val="18"/>
                <w:szCs w:val="18"/>
              </w:rPr>
              <w:t>2013</w:t>
            </w:r>
          </w:p>
        </w:tc>
        <w:tc>
          <w:tcPr>
            <w:tcW w:w="1260" w:type="dxa"/>
            <w:shd w:val="clear" w:color="auto" w:fill="FFC000"/>
            <w:vAlign w:val="bottom"/>
          </w:tcPr>
          <w:p w:rsidR="00754D5D" w:rsidRPr="00D86468" w:rsidRDefault="00754D5D" w:rsidP="00453E93">
            <w:pPr>
              <w:jc w:val="right"/>
              <w:rPr>
                <w:rFonts w:ascii="Times New Roman" w:hAnsi="Times New Roman" w:cs="Times New Roman"/>
                <w:b/>
                <w:bCs/>
                <w:color w:val="000000"/>
                <w:sz w:val="18"/>
                <w:szCs w:val="18"/>
              </w:rPr>
            </w:pPr>
            <w:r w:rsidRPr="00D86468">
              <w:rPr>
                <w:rFonts w:ascii="Times New Roman" w:hAnsi="Times New Roman" w:cs="Times New Roman"/>
                <w:b/>
                <w:bCs/>
                <w:color w:val="000000"/>
                <w:sz w:val="18"/>
                <w:szCs w:val="18"/>
              </w:rPr>
              <w:t>2014</w:t>
            </w:r>
          </w:p>
        </w:tc>
        <w:tc>
          <w:tcPr>
            <w:tcW w:w="1260" w:type="dxa"/>
            <w:shd w:val="clear" w:color="auto" w:fill="FFC000"/>
            <w:vAlign w:val="bottom"/>
          </w:tcPr>
          <w:p w:rsidR="00754D5D" w:rsidRPr="00D86468" w:rsidRDefault="00754D5D" w:rsidP="00453E93">
            <w:pPr>
              <w:jc w:val="right"/>
              <w:rPr>
                <w:rFonts w:ascii="Times New Roman" w:hAnsi="Times New Roman" w:cs="Times New Roman"/>
                <w:b/>
                <w:bCs/>
                <w:color w:val="000000"/>
                <w:sz w:val="18"/>
                <w:szCs w:val="18"/>
              </w:rPr>
            </w:pPr>
            <w:r w:rsidRPr="00D86468">
              <w:rPr>
                <w:rFonts w:ascii="Times New Roman" w:hAnsi="Times New Roman" w:cs="Times New Roman"/>
                <w:b/>
                <w:bCs/>
                <w:color w:val="000000"/>
                <w:sz w:val="18"/>
                <w:szCs w:val="18"/>
              </w:rPr>
              <w:t>2015</w:t>
            </w:r>
          </w:p>
        </w:tc>
        <w:tc>
          <w:tcPr>
            <w:tcW w:w="1260" w:type="dxa"/>
            <w:shd w:val="clear" w:color="auto" w:fill="FFC000"/>
            <w:vAlign w:val="bottom"/>
          </w:tcPr>
          <w:p w:rsidR="00754D5D" w:rsidRPr="00D86468" w:rsidRDefault="00754D5D" w:rsidP="00453E93">
            <w:pPr>
              <w:jc w:val="right"/>
              <w:rPr>
                <w:rFonts w:ascii="Times New Roman" w:hAnsi="Times New Roman" w:cs="Times New Roman"/>
                <w:b/>
                <w:bCs/>
                <w:color w:val="000000"/>
                <w:sz w:val="18"/>
                <w:szCs w:val="18"/>
              </w:rPr>
            </w:pPr>
            <w:r w:rsidRPr="00D86468">
              <w:rPr>
                <w:rFonts w:ascii="Times New Roman" w:hAnsi="Times New Roman" w:cs="Times New Roman"/>
                <w:b/>
                <w:bCs/>
                <w:color w:val="000000"/>
                <w:sz w:val="18"/>
                <w:szCs w:val="18"/>
              </w:rPr>
              <w:t>2016</w:t>
            </w:r>
          </w:p>
        </w:tc>
        <w:tc>
          <w:tcPr>
            <w:tcW w:w="1350" w:type="dxa"/>
            <w:shd w:val="clear" w:color="auto" w:fill="FFC000"/>
            <w:vAlign w:val="bottom"/>
          </w:tcPr>
          <w:p w:rsidR="00754D5D" w:rsidRPr="00D86468" w:rsidRDefault="00754D5D" w:rsidP="00453E93">
            <w:pPr>
              <w:jc w:val="right"/>
              <w:rPr>
                <w:rFonts w:ascii="Times New Roman" w:hAnsi="Times New Roman" w:cs="Times New Roman"/>
                <w:b/>
                <w:bCs/>
                <w:color w:val="000000"/>
                <w:sz w:val="18"/>
                <w:szCs w:val="18"/>
              </w:rPr>
            </w:pPr>
            <w:r w:rsidRPr="00D86468">
              <w:rPr>
                <w:rFonts w:ascii="Times New Roman" w:hAnsi="Times New Roman" w:cs="Times New Roman"/>
                <w:b/>
                <w:bCs/>
                <w:color w:val="000000"/>
                <w:sz w:val="18"/>
                <w:szCs w:val="18"/>
              </w:rPr>
              <w:t>2017</w:t>
            </w:r>
          </w:p>
        </w:tc>
        <w:tc>
          <w:tcPr>
            <w:tcW w:w="1710" w:type="dxa"/>
            <w:shd w:val="clear" w:color="auto" w:fill="FFC000"/>
            <w:vAlign w:val="bottom"/>
          </w:tcPr>
          <w:p w:rsidR="00754D5D" w:rsidRPr="00D86468" w:rsidRDefault="00754D5D" w:rsidP="00453E93">
            <w:pPr>
              <w:jc w:val="right"/>
              <w:rPr>
                <w:rFonts w:ascii="Times New Roman" w:hAnsi="Times New Roman" w:cs="Times New Roman"/>
                <w:b/>
                <w:bCs/>
                <w:color w:val="000000"/>
                <w:sz w:val="18"/>
                <w:szCs w:val="18"/>
              </w:rPr>
            </w:pPr>
            <w:r w:rsidRPr="00D86468">
              <w:rPr>
                <w:rFonts w:ascii="Times New Roman" w:hAnsi="Times New Roman" w:cs="Times New Roman"/>
                <w:b/>
                <w:bCs/>
                <w:color w:val="000000"/>
                <w:sz w:val="18"/>
                <w:szCs w:val="18"/>
              </w:rPr>
              <w:t>2018</w:t>
            </w:r>
          </w:p>
        </w:tc>
      </w:tr>
      <w:tr w:rsidR="003D3C93" w:rsidRPr="00D86468" w:rsidTr="00AB41F6">
        <w:tc>
          <w:tcPr>
            <w:tcW w:w="1260" w:type="dxa"/>
            <w:vAlign w:val="bottom"/>
          </w:tcPr>
          <w:p w:rsidR="00754D5D" w:rsidRPr="00D86468" w:rsidRDefault="00754D5D" w:rsidP="00453E93">
            <w:pPr>
              <w:jc w:val="right"/>
              <w:rPr>
                <w:rFonts w:ascii="Times New Roman" w:hAnsi="Times New Roman" w:cs="Times New Roman"/>
                <w:color w:val="000000"/>
                <w:sz w:val="18"/>
                <w:szCs w:val="18"/>
              </w:rPr>
            </w:pPr>
            <w:r w:rsidRPr="00D86468">
              <w:rPr>
                <w:rFonts w:ascii="Times New Roman" w:hAnsi="Times New Roman" w:cs="Times New Roman"/>
                <w:color w:val="000000"/>
                <w:sz w:val="18"/>
                <w:szCs w:val="18"/>
              </w:rPr>
              <w:t xml:space="preserve">            4,871,795,802 </w:t>
            </w:r>
          </w:p>
        </w:tc>
        <w:tc>
          <w:tcPr>
            <w:tcW w:w="1260" w:type="dxa"/>
            <w:vAlign w:val="bottom"/>
          </w:tcPr>
          <w:p w:rsidR="00754D5D" w:rsidRPr="00D86468" w:rsidRDefault="00754D5D" w:rsidP="00453E93">
            <w:pPr>
              <w:jc w:val="right"/>
              <w:rPr>
                <w:rFonts w:ascii="Times New Roman" w:hAnsi="Times New Roman" w:cs="Times New Roman"/>
                <w:color w:val="000000"/>
                <w:sz w:val="18"/>
                <w:szCs w:val="18"/>
              </w:rPr>
            </w:pPr>
            <w:r w:rsidRPr="00D86468">
              <w:rPr>
                <w:rFonts w:ascii="Times New Roman" w:hAnsi="Times New Roman" w:cs="Times New Roman"/>
                <w:color w:val="000000"/>
                <w:sz w:val="18"/>
                <w:szCs w:val="18"/>
              </w:rPr>
              <w:t xml:space="preserve">            5,232,140,478 </w:t>
            </w:r>
          </w:p>
        </w:tc>
        <w:tc>
          <w:tcPr>
            <w:tcW w:w="1260" w:type="dxa"/>
            <w:vAlign w:val="bottom"/>
          </w:tcPr>
          <w:p w:rsidR="00754D5D" w:rsidRPr="00D86468" w:rsidRDefault="00754D5D" w:rsidP="00453E93">
            <w:pPr>
              <w:jc w:val="right"/>
              <w:rPr>
                <w:rFonts w:ascii="Times New Roman" w:hAnsi="Times New Roman" w:cs="Times New Roman"/>
                <w:color w:val="000000"/>
                <w:sz w:val="18"/>
                <w:szCs w:val="18"/>
              </w:rPr>
            </w:pPr>
            <w:r w:rsidRPr="00D86468">
              <w:rPr>
                <w:rFonts w:ascii="Times New Roman" w:hAnsi="Times New Roman" w:cs="Times New Roman"/>
                <w:color w:val="000000"/>
                <w:sz w:val="18"/>
                <w:szCs w:val="18"/>
              </w:rPr>
              <w:t xml:space="preserve">            5,599,031,232 </w:t>
            </w:r>
          </w:p>
        </w:tc>
        <w:tc>
          <w:tcPr>
            <w:tcW w:w="1260" w:type="dxa"/>
            <w:vAlign w:val="bottom"/>
          </w:tcPr>
          <w:p w:rsidR="00754D5D" w:rsidRPr="00D86468" w:rsidRDefault="00754D5D" w:rsidP="00453E93">
            <w:pPr>
              <w:jc w:val="right"/>
              <w:rPr>
                <w:rFonts w:ascii="Times New Roman" w:hAnsi="Times New Roman" w:cs="Times New Roman"/>
                <w:color w:val="000000"/>
                <w:sz w:val="18"/>
                <w:szCs w:val="18"/>
              </w:rPr>
            </w:pPr>
            <w:r w:rsidRPr="00D86468">
              <w:rPr>
                <w:rFonts w:ascii="Times New Roman" w:hAnsi="Times New Roman" w:cs="Times New Roman"/>
                <w:color w:val="000000"/>
                <w:sz w:val="18"/>
                <w:szCs w:val="18"/>
              </w:rPr>
              <w:t xml:space="preserve">            8,398,969,797 </w:t>
            </w:r>
          </w:p>
        </w:tc>
        <w:tc>
          <w:tcPr>
            <w:tcW w:w="1260" w:type="dxa"/>
            <w:vAlign w:val="bottom"/>
          </w:tcPr>
          <w:p w:rsidR="00754D5D" w:rsidRPr="00D86468" w:rsidRDefault="00754D5D" w:rsidP="00453E93">
            <w:pPr>
              <w:jc w:val="right"/>
              <w:rPr>
                <w:rFonts w:ascii="Times New Roman" w:hAnsi="Times New Roman" w:cs="Times New Roman"/>
                <w:color w:val="000000"/>
                <w:sz w:val="18"/>
                <w:szCs w:val="18"/>
              </w:rPr>
            </w:pPr>
            <w:r w:rsidRPr="00D86468">
              <w:rPr>
                <w:rFonts w:ascii="Times New Roman" w:hAnsi="Times New Roman" w:cs="Times New Roman"/>
                <w:color w:val="000000"/>
                <w:sz w:val="18"/>
                <w:szCs w:val="18"/>
              </w:rPr>
              <w:t xml:space="preserve">            8,500,123,507 </w:t>
            </w:r>
          </w:p>
        </w:tc>
        <w:tc>
          <w:tcPr>
            <w:tcW w:w="1350" w:type="dxa"/>
            <w:vAlign w:val="bottom"/>
          </w:tcPr>
          <w:p w:rsidR="00754D5D" w:rsidRPr="00D86468" w:rsidRDefault="00754D5D" w:rsidP="00453E93">
            <w:pPr>
              <w:jc w:val="right"/>
              <w:rPr>
                <w:rFonts w:ascii="Times New Roman" w:hAnsi="Times New Roman" w:cs="Times New Roman"/>
                <w:color w:val="000000"/>
                <w:sz w:val="18"/>
                <w:szCs w:val="18"/>
              </w:rPr>
            </w:pPr>
            <w:r w:rsidRPr="00D86468">
              <w:rPr>
                <w:rFonts w:ascii="Times New Roman" w:hAnsi="Times New Roman" w:cs="Times New Roman"/>
                <w:color w:val="000000"/>
                <w:sz w:val="18"/>
                <w:szCs w:val="18"/>
              </w:rPr>
              <w:t xml:space="preserve">             10,420,619,755 </w:t>
            </w:r>
          </w:p>
        </w:tc>
        <w:tc>
          <w:tcPr>
            <w:tcW w:w="1710" w:type="dxa"/>
            <w:vAlign w:val="bottom"/>
          </w:tcPr>
          <w:p w:rsidR="00754D5D" w:rsidRPr="00D86468" w:rsidRDefault="00754D5D" w:rsidP="00453E93">
            <w:pPr>
              <w:jc w:val="right"/>
              <w:rPr>
                <w:rFonts w:ascii="Times New Roman" w:hAnsi="Times New Roman" w:cs="Times New Roman"/>
                <w:color w:val="000000"/>
                <w:sz w:val="18"/>
                <w:szCs w:val="18"/>
              </w:rPr>
            </w:pPr>
            <w:r w:rsidRPr="00D86468">
              <w:rPr>
                <w:rFonts w:ascii="Times New Roman" w:hAnsi="Times New Roman" w:cs="Times New Roman"/>
                <w:color w:val="000000"/>
                <w:sz w:val="18"/>
                <w:szCs w:val="18"/>
              </w:rPr>
              <w:t xml:space="preserve">           11,799,025,532 </w:t>
            </w:r>
          </w:p>
        </w:tc>
      </w:tr>
    </w:tbl>
    <w:p w:rsidR="00754D5D" w:rsidRPr="00754D5D" w:rsidRDefault="00754D5D" w:rsidP="00754D5D"/>
    <w:p w:rsidR="00D4258B" w:rsidRDefault="00D4258B" w:rsidP="009B42C5">
      <w:pPr>
        <w:pStyle w:val="Heading1"/>
        <w:rPr>
          <w:rFonts w:eastAsiaTheme="minorHAnsi"/>
        </w:rPr>
      </w:pPr>
      <w:r w:rsidRPr="00D4258B">
        <w:rPr>
          <w:rFonts w:eastAsiaTheme="minorHAnsi"/>
          <w:noProof/>
        </w:rPr>
        <w:drawing>
          <wp:inline distT="0" distB="0" distL="0" distR="0">
            <wp:extent cx="5943600" cy="2480945"/>
            <wp:effectExtent l="19050" t="0" r="19050" b="0"/>
            <wp:docPr id="22"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002789" w:rsidRPr="003D3C93" w:rsidRDefault="00D4258B" w:rsidP="00002789">
      <w:pPr>
        <w:jc w:val="both"/>
        <w:rPr>
          <w:rFonts w:ascii="Times New Roman" w:eastAsiaTheme="minorHAnsi" w:hAnsi="Times New Roman" w:cs="Times New Roman"/>
          <w:sz w:val="24"/>
          <w:szCs w:val="24"/>
        </w:rPr>
      </w:pPr>
      <w:r w:rsidRPr="003D3C93">
        <w:rPr>
          <w:rFonts w:ascii="Times New Roman" w:eastAsiaTheme="minorHAnsi" w:hAnsi="Times New Roman" w:cs="Times New Roman"/>
          <w:sz w:val="24"/>
          <w:szCs w:val="24"/>
        </w:rPr>
        <w:t xml:space="preserve">Here, we can see that the non-current </w:t>
      </w:r>
      <w:proofErr w:type="gramStart"/>
      <w:r w:rsidRPr="003D3C93">
        <w:rPr>
          <w:rFonts w:ascii="Times New Roman" w:eastAsiaTheme="minorHAnsi" w:hAnsi="Times New Roman" w:cs="Times New Roman"/>
          <w:sz w:val="24"/>
          <w:szCs w:val="24"/>
        </w:rPr>
        <w:t>assets of ACI Ltd. is</w:t>
      </w:r>
      <w:proofErr w:type="gramEnd"/>
      <w:r w:rsidRPr="003D3C93">
        <w:rPr>
          <w:rFonts w:ascii="Times New Roman" w:eastAsiaTheme="minorHAnsi" w:hAnsi="Times New Roman" w:cs="Times New Roman"/>
          <w:sz w:val="24"/>
          <w:szCs w:val="24"/>
        </w:rPr>
        <w:t xml:space="preserve"> </w:t>
      </w:r>
      <w:r w:rsidR="00002789" w:rsidRPr="003D3C93">
        <w:rPr>
          <w:rFonts w:ascii="Times New Roman" w:eastAsiaTheme="minorHAnsi" w:hAnsi="Times New Roman" w:cs="Times New Roman"/>
          <w:sz w:val="24"/>
          <w:szCs w:val="24"/>
        </w:rPr>
        <w:t xml:space="preserve">gradually </w:t>
      </w:r>
      <w:r w:rsidRPr="003D3C93">
        <w:rPr>
          <w:rFonts w:ascii="Times New Roman" w:eastAsiaTheme="minorHAnsi" w:hAnsi="Times New Roman" w:cs="Times New Roman"/>
          <w:sz w:val="24"/>
          <w:szCs w:val="24"/>
        </w:rPr>
        <w:t>increasing over the year starting from the year 2012. It indicates that the com</w:t>
      </w:r>
      <w:r w:rsidR="00002789" w:rsidRPr="003D3C93">
        <w:rPr>
          <w:rFonts w:ascii="Times New Roman" w:eastAsiaTheme="minorHAnsi" w:hAnsi="Times New Roman" w:cs="Times New Roman"/>
          <w:sz w:val="24"/>
          <w:szCs w:val="24"/>
        </w:rPr>
        <w:t>pany is investing in its fixed assets more as it is growing over the years.</w:t>
      </w:r>
    </w:p>
    <w:p w:rsidR="003D3C93" w:rsidRDefault="003D3C93" w:rsidP="00002789">
      <w:pPr>
        <w:jc w:val="both"/>
        <w:rPr>
          <w:rFonts w:ascii="Times New Roman" w:eastAsiaTheme="minorHAnsi" w:hAnsi="Times New Roman" w:cs="Times New Roman"/>
          <w:b/>
          <w:sz w:val="24"/>
          <w:szCs w:val="24"/>
        </w:rPr>
      </w:pPr>
    </w:p>
    <w:p w:rsidR="00754D5D" w:rsidRDefault="003D3C93" w:rsidP="00002789">
      <w:pPr>
        <w:jc w:val="both"/>
        <w:rPr>
          <w:rFonts w:ascii="Times New Roman" w:eastAsiaTheme="minorHAnsi" w:hAnsi="Times New Roman" w:cs="Times New Roman"/>
          <w:b/>
          <w:sz w:val="24"/>
          <w:szCs w:val="24"/>
        </w:rPr>
      </w:pPr>
      <w:r>
        <w:rPr>
          <w:rFonts w:ascii="Times New Roman" w:eastAsiaTheme="minorHAnsi" w:hAnsi="Times New Roman" w:cs="Times New Roman"/>
          <w:b/>
          <w:sz w:val="24"/>
          <w:szCs w:val="24"/>
        </w:rPr>
        <w:t>Current Assets:</w:t>
      </w:r>
    </w:p>
    <w:tbl>
      <w:tblPr>
        <w:tblStyle w:val="TableGrid"/>
        <w:tblW w:w="9360" w:type="dxa"/>
        <w:tblInd w:w="108" w:type="dxa"/>
        <w:tblLayout w:type="fixed"/>
        <w:tblLook w:val="04A0" w:firstRow="1" w:lastRow="0" w:firstColumn="1" w:lastColumn="0" w:noHBand="0" w:noVBand="1"/>
      </w:tblPr>
      <w:tblGrid>
        <w:gridCol w:w="1260"/>
        <w:gridCol w:w="1260"/>
        <w:gridCol w:w="1260"/>
        <w:gridCol w:w="1260"/>
        <w:gridCol w:w="1260"/>
        <w:gridCol w:w="1350"/>
        <w:gridCol w:w="1710"/>
      </w:tblGrid>
      <w:tr w:rsidR="003D3C93" w:rsidRPr="00A02841" w:rsidTr="00AB41F6">
        <w:tc>
          <w:tcPr>
            <w:tcW w:w="1260" w:type="dxa"/>
            <w:shd w:val="clear" w:color="auto" w:fill="FFC000"/>
            <w:vAlign w:val="bottom"/>
          </w:tcPr>
          <w:p w:rsidR="003D3C93" w:rsidRPr="003D3C93" w:rsidRDefault="003D3C93" w:rsidP="00453E93">
            <w:pPr>
              <w:jc w:val="right"/>
              <w:rPr>
                <w:rFonts w:ascii="Times New Roman" w:hAnsi="Times New Roman" w:cs="Times New Roman"/>
                <w:b/>
                <w:bCs/>
                <w:color w:val="000000"/>
                <w:sz w:val="18"/>
                <w:szCs w:val="18"/>
              </w:rPr>
            </w:pPr>
            <w:r w:rsidRPr="003D3C93">
              <w:rPr>
                <w:rFonts w:ascii="Times New Roman" w:hAnsi="Times New Roman" w:cs="Times New Roman"/>
                <w:b/>
                <w:bCs/>
                <w:color w:val="000000"/>
                <w:sz w:val="18"/>
                <w:szCs w:val="18"/>
              </w:rPr>
              <w:t>2012</w:t>
            </w:r>
          </w:p>
        </w:tc>
        <w:tc>
          <w:tcPr>
            <w:tcW w:w="1260" w:type="dxa"/>
            <w:shd w:val="clear" w:color="auto" w:fill="FFC000"/>
            <w:vAlign w:val="bottom"/>
          </w:tcPr>
          <w:p w:rsidR="003D3C93" w:rsidRPr="003D3C93" w:rsidRDefault="003D3C93" w:rsidP="00453E93">
            <w:pPr>
              <w:jc w:val="right"/>
              <w:rPr>
                <w:rFonts w:ascii="Times New Roman" w:hAnsi="Times New Roman" w:cs="Times New Roman"/>
                <w:b/>
                <w:bCs/>
                <w:color w:val="000000"/>
                <w:sz w:val="18"/>
                <w:szCs w:val="18"/>
              </w:rPr>
            </w:pPr>
            <w:r w:rsidRPr="003D3C93">
              <w:rPr>
                <w:rFonts w:ascii="Times New Roman" w:hAnsi="Times New Roman" w:cs="Times New Roman"/>
                <w:b/>
                <w:bCs/>
                <w:color w:val="000000"/>
                <w:sz w:val="18"/>
                <w:szCs w:val="18"/>
              </w:rPr>
              <w:t>2013</w:t>
            </w:r>
          </w:p>
        </w:tc>
        <w:tc>
          <w:tcPr>
            <w:tcW w:w="1260" w:type="dxa"/>
            <w:shd w:val="clear" w:color="auto" w:fill="FFC000"/>
            <w:vAlign w:val="bottom"/>
          </w:tcPr>
          <w:p w:rsidR="003D3C93" w:rsidRPr="003D3C93" w:rsidRDefault="003D3C93" w:rsidP="00453E93">
            <w:pPr>
              <w:jc w:val="right"/>
              <w:rPr>
                <w:rFonts w:ascii="Times New Roman" w:hAnsi="Times New Roman" w:cs="Times New Roman"/>
                <w:b/>
                <w:bCs/>
                <w:color w:val="000000"/>
                <w:sz w:val="18"/>
                <w:szCs w:val="18"/>
              </w:rPr>
            </w:pPr>
            <w:r w:rsidRPr="003D3C93">
              <w:rPr>
                <w:rFonts w:ascii="Times New Roman" w:hAnsi="Times New Roman" w:cs="Times New Roman"/>
                <w:b/>
                <w:bCs/>
                <w:color w:val="000000"/>
                <w:sz w:val="18"/>
                <w:szCs w:val="18"/>
              </w:rPr>
              <w:t>2014</w:t>
            </w:r>
          </w:p>
        </w:tc>
        <w:tc>
          <w:tcPr>
            <w:tcW w:w="1260" w:type="dxa"/>
            <w:shd w:val="clear" w:color="auto" w:fill="FFC000"/>
            <w:vAlign w:val="bottom"/>
          </w:tcPr>
          <w:p w:rsidR="003D3C93" w:rsidRPr="003D3C93" w:rsidRDefault="003D3C93" w:rsidP="00453E93">
            <w:pPr>
              <w:jc w:val="right"/>
              <w:rPr>
                <w:rFonts w:ascii="Times New Roman" w:hAnsi="Times New Roman" w:cs="Times New Roman"/>
                <w:b/>
                <w:bCs/>
                <w:color w:val="000000"/>
                <w:sz w:val="18"/>
                <w:szCs w:val="18"/>
              </w:rPr>
            </w:pPr>
            <w:r w:rsidRPr="003D3C93">
              <w:rPr>
                <w:rFonts w:ascii="Times New Roman" w:hAnsi="Times New Roman" w:cs="Times New Roman"/>
                <w:b/>
                <w:bCs/>
                <w:color w:val="000000"/>
                <w:sz w:val="18"/>
                <w:szCs w:val="18"/>
              </w:rPr>
              <w:t>2015</w:t>
            </w:r>
          </w:p>
        </w:tc>
        <w:tc>
          <w:tcPr>
            <w:tcW w:w="1260" w:type="dxa"/>
            <w:shd w:val="clear" w:color="auto" w:fill="FFC000"/>
            <w:vAlign w:val="bottom"/>
          </w:tcPr>
          <w:p w:rsidR="003D3C93" w:rsidRPr="003D3C93" w:rsidRDefault="003D3C93" w:rsidP="00453E93">
            <w:pPr>
              <w:jc w:val="right"/>
              <w:rPr>
                <w:rFonts w:ascii="Times New Roman" w:hAnsi="Times New Roman" w:cs="Times New Roman"/>
                <w:b/>
                <w:bCs/>
                <w:color w:val="000000"/>
                <w:sz w:val="18"/>
                <w:szCs w:val="18"/>
              </w:rPr>
            </w:pPr>
            <w:r w:rsidRPr="003D3C93">
              <w:rPr>
                <w:rFonts w:ascii="Times New Roman" w:hAnsi="Times New Roman" w:cs="Times New Roman"/>
                <w:b/>
                <w:bCs/>
                <w:color w:val="000000"/>
                <w:sz w:val="18"/>
                <w:szCs w:val="18"/>
              </w:rPr>
              <w:t>2016</w:t>
            </w:r>
          </w:p>
        </w:tc>
        <w:tc>
          <w:tcPr>
            <w:tcW w:w="1350" w:type="dxa"/>
            <w:shd w:val="clear" w:color="auto" w:fill="FFC000"/>
            <w:vAlign w:val="bottom"/>
          </w:tcPr>
          <w:p w:rsidR="003D3C93" w:rsidRPr="003D3C93" w:rsidRDefault="003D3C93" w:rsidP="00453E93">
            <w:pPr>
              <w:jc w:val="right"/>
              <w:rPr>
                <w:rFonts w:ascii="Times New Roman" w:hAnsi="Times New Roman" w:cs="Times New Roman"/>
                <w:b/>
                <w:bCs/>
                <w:color w:val="000000"/>
                <w:sz w:val="18"/>
                <w:szCs w:val="18"/>
              </w:rPr>
            </w:pPr>
            <w:r w:rsidRPr="003D3C93">
              <w:rPr>
                <w:rFonts w:ascii="Times New Roman" w:hAnsi="Times New Roman" w:cs="Times New Roman"/>
                <w:b/>
                <w:bCs/>
                <w:color w:val="000000"/>
                <w:sz w:val="18"/>
                <w:szCs w:val="18"/>
              </w:rPr>
              <w:t>2017</w:t>
            </w:r>
          </w:p>
        </w:tc>
        <w:tc>
          <w:tcPr>
            <w:tcW w:w="1710" w:type="dxa"/>
            <w:shd w:val="clear" w:color="auto" w:fill="FFC000"/>
            <w:vAlign w:val="bottom"/>
          </w:tcPr>
          <w:p w:rsidR="003D3C93" w:rsidRPr="003D3C93" w:rsidRDefault="003D3C93" w:rsidP="00453E93">
            <w:pPr>
              <w:jc w:val="right"/>
              <w:rPr>
                <w:rFonts w:ascii="Times New Roman" w:hAnsi="Times New Roman" w:cs="Times New Roman"/>
                <w:b/>
                <w:bCs/>
                <w:color w:val="000000"/>
                <w:sz w:val="18"/>
                <w:szCs w:val="18"/>
              </w:rPr>
            </w:pPr>
            <w:r w:rsidRPr="003D3C93">
              <w:rPr>
                <w:rFonts w:ascii="Times New Roman" w:hAnsi="Times New Roman" w:cs="Times New Roman"/>
                <w:b/>
                <w:bCs/>
                <w:color w:val="000000"/>
                <w:sz w:val="18"/>
                <w:szCs w:val="18"/>
              </w:rPr>
              <w:t>2018</w:t>
            </w:r>
          </w:p>
        </w:tc>
      </w:tr>
      <w:tr w:rsidR="003D3C93" w:rsidRPr="00A02841" w:rsidTr="00AB41F6">
        <w:tc>
          <w:tcPr>
            <w:tcW w:w="1260" w:type="dxa"/>
            <w:tcBorders>
              <w:bottom w:val="single" w:sz="4" w:space="0" w:color="000000" w:themeColor="text1"/>
            </w:tcBorders>
            <w:vAlign w:val="bottom"/>
          </w:tcPr>
          <w:p w:rsidR="003D3C93" w:rsidRPr="003D3C93" w:rsidRDefault="003D3C93" w:rsidP="00453E93">
            <w:pPr>
              <w:jc w:val="right"/>
              <w:rPr>
                <w:rFonts w:ascii="Times New Roman" w:hAnsi="Times New Roman" w:cs="Times New Roman"/>
                <w:color w:val="000000"/>
                <w:sz w:val="18"/>
                <w:szCs w:val="18"/>
              </w:rPr>
            </w:pPr>
            <w:r w:rsidRPr="003D3C93">
              <w:rPr>
                <w:rFonts w:ascii="Times New Roman" w:hAnsi="Times New Roman" w:cs="Times New Roman"/>
                <w:color w:val="000000"/>
                <w:sz w:val="18"/>
                <w:szCs w:val="18"/>
              </w:rPr>
              <w:t xml:space="preserve">            4,871,795,802 </w:t>
            </w:r>
          </w:p>
        </w:tc>
        <w:tc>
          <w:tcPr>
            <w:tcW w:w="1260" w:type="dxa"/>
            <w:tcBorders>
              <w:bottom w:val="single" w:sz="4" w:space="0" w:color="000000" w:themeColor="text1"/>
            </w:tcBorders>
            <w:vAlign w:val="bottom"/>
          </w:tcPr>
          <w:p w:rsidR="003D3C93" w:rsidRPr="003D3C93" w:rsidRDefault="003D3C93" w:rsidP="00453E93">
            <w:pPr>
              <w:jc w:val="right"/>
              <w:rPr>
                <w:rFonts w:ascii="Times New Roman" w:hAnsi="Times New Roman" w:cs="Times New Roman"/>
                <w:color w:val="000000"/>
                <w:sz w:val="18"/>
                <w:szCs w:val="18"/>
              </w:rPr>
            </w:pPr>
            <w:r w:rsidRPr="003D3C93">
              <w:rPr>
                <w:rFonts w:ascii="Times New Roman" w:hAnsi="Times New Roman" w:cs="Times New Roman"/>
                <w:color w:val="000000"/>
                <w:sz w:val="18"/>
                <w:szCs w:val="18"/>
              </w:rPr>
              <w:t xml:space="preserve">            5,232,140,478 </w:t>
            </w:r>
          </w:p>
        </w:tc>
        <w:tc>
          <w:tcPr>
            <w:tcW w:w="1260" w:type="dxa"/>
            <w:tcBorders>
              <w:bottom w:val="single" w:sz="4" w:space="0" w:color="000000" w:themeColor="text1"/>
            </w:tcBorders>
            <w:vAlign w:val="bottom"/>
          </w:tcPr>
          <w:p w:rsidR="003D3C93" w:rsidRPr="003D3C93" w:rsidRDefault="003D3C93" w:rsidP="00453E93">
            <w:pPr>
              <w:jc w:val="right"/>
              <w:rPr>
                <w:rFonts w:ascii="Times New Roman" w:hAnsi="Times New Roman" w:cs="Times New Roman"/>
                <w:color w:val="000000"/>
                <w:sz w:val="18"/>
                <w:szCs w:val="18"/>
              </w:rPr>
            </w:pPr>
            <w:r w:rsidRPr="003D3C93">
              <w:rPr>
                <w:rFonts w:ascii="Times New Roman" w:hAnsi="Times New Roman" w:cs="Times New Roman"/>
                <w:color w:val="000000"/>
                <w:sz w:val="18"/>
                <w:szCs w:val="18"/>
              </w:rPr>
              <w:t xml:space="preserve">            5,599,031,232 </w:t>
            </w:r>
          </w:p>
        </w:tc>
        <w:tc>
          <w:tcPr>
            <w:tcW w:w="1260" w:type="dxa"/>
            <w:tcBorders>
              <w:bottom w:val="single" w:sz="4" w:space="0" w:color="000000" w:themeColor="text1"/>
            </w:tcBorders>
            <w:vAlign w:val="bottom"/>
          </w:tcPr>
          <w:p w:rsidR="003D3C93" w:rsidRPr="003D3C93" w:rsidRDefault="003D3C93" w:rsidP="00453E93">
            <w:pPr>
              <w:jc w:val="right"/>
              <w:rPr>
                <w:rFonts w:ascii="Times New Roman" w:hAnsi="Times New Roman" w:cs="Times New Roman"/>
                <w:color w:val="000000"/>
                <w:sz w:val="18"/>
                <w:szCs w:val="18"/>
              </w:rPr>
            </w:pPr>
            <w:r w:rsidRPr="003D3C93">
              <w:rPr>
                <w:rFonts w:ascii="Times New Roman" w:hAnsi="Times New Roman" w:cs="Times New Roman"/>
                <w:color w:val="000000"/>
                <w:sz w:val="18"/>
                <w:szCs w:val="18"/>
              </w:rPr>
              <w:t xml:space="preserve">            8,398,969,797 </w:t>
            </w:r>
          </w:p>
        </w:tc>
        <w:tc>
          <w:tcPr>
            <w:tcW w:w="1260" w:type="dxa"/>
            <w:tcBorders>
              <w:bottom w:val="single" w:sz="4" w:space="0" w:color="000000" w:themeColor="text1"/>
            </w:tcBorders>
            <w:vAlign w:val="bottom"/>
          </w:tcPr>
          <w:p w:rsidR="003D3C93" w:rsidRPr="003D3C93" w:rsidRDefault="003D3C93" w:rsidP="00453E93">
            <w:pPr>
              <w:jc w:val="right"/>
              <w:rPr>
                <w:rFonts w:ascii="Times New Roman" w:hAnsi="Times New Roman" w:cs="Times New Roman"/>
                <w:color w:val="000000"/>
                <w:sz w:val="18"/>
                <w:szCs w:val="18"/>
              </w:rPr>
            </w:pPr>
            <w:r w:rsidRPr="003D3C93">
              <w:rPr>
                <w:rFonts w:ascii="Times New Roman" w:hAnsi="Times New Roman" w:cs="Times New Roman"/>
                <w:color w:val="000000"/>
                <w:sz w:val="18"/>
                <w:szCs w:val="18"/>
              </w:rPr>
              <w:t xml:space="preserve">            8,500,123,507 </w:t>
            </w:r>
          </w:p>
        </w:tc>
        <w:tc>
          <w:tcPr>
            <w:tcW w:w="1350" w:type="dxa"/>
            <w:tcBorders>
              <w:bottom w:val="single" w:sz="4" w:space="0" w:color="000000" w:themeColor="text1"/>
            </w:tcBorders>
            <w:vAlign w:val="bottom"/>
          </w:tcPr>
          <w:p w:rsidR="003D3C93" w:rsidRPr="003D3C93" w:rsidRDefault="003D3C93" w:rsidP="00453E93">
            <w:pPr>
              <w:jc w:val="right"/>
              <w:rPr>
                <w:rFonts w:ascii="Times New Roman" w:hAnsi="Times New Roman" w:cs="Times New Roman"/>
                <w:color w:val="000000"/>
                <w:sz w:val="18"/>
                <w:szCs w:val="18"/>
              </w:rPr>
            </w:pPr>
            <w:r w:rsidRPr="003D3C93">
              <w:rPr>
                <w:rFonts w:ascii="Times New Roman" w:hAnsi="Times New Roman" w:cs="Times New Roman"/>
                <w:color w:val="000000"/>
                <w:sz w:val="18"/>
                <w:szCs w:val="18"/>
              </w:rPr>
              <w:t xml:space="preserve">             10,420,619,755 </w:t>
            </w:r>
          </w:p>
        </w:tc>
        <w:tc>
          <w:tcPr>
            <w:tcW w:w="1710" w:type="dxa"/>
            <w:tcBorders>
              <w:bottom w:val="single" w:sz="4" w:space="0" w:color="000000" w:themeColor="text1"/>
            </w:tcBorders>
            <w:vAlign w:val="bottom"/>
          </w:tcPr>
          <w:p w:rsidR="003D3C93" w:rsidRPr="003D3C93" w:rsidRDefault="003D3C93" w:rsidP="00453E93">
            <w:pPr>
              <w:jc w:val="right"/>
              <w:rPr>
                <w:rFonts w:ascii="Times New Roman" w:hAnsi="Times New Roman" w:cs="Times New Roman"/>
                <w:color w:val="000000"/>
                <w:sz w:val="18"/>
                <w:szCs w:val="18"/>
              </w:rPr>
            </w:pPr>
            <w:r w:rsidRPr="003D3C93">
              <w:rPr>
                <w:rFonts w:ascii="Times New Roman" w:hAnsi="Times New Roman" w:cs="Times New Roman"/>
                <w:color w:val="000000"/>
                <w:sz w:val="18"/>
                <w:szCs w:val="18"/>
              </w:rPr>
              <w:t xml:space="preserve">           11,799,025,532 </w:t>
            </w:r>
          </w:p>
        </w:tc>
      </w:tr>
      <w:tr w:rsidR="003D3C93" w:rsidRPr="00A02841" w:rsidTr="00AB41F6">
        <w:tc>
          <w:tcPr>
            <w:tcW w:w="1260" w:type="dxa"/>
            <w:tcBorders>
              <w:left w:val="nil"/>
              <w:bottom w:val="nil"/>
              <w:right w:val="nil"/>
            </w:tcBorders>
            <w:vAlign w:val="bottom"/>
          </w:tcPr>
          <w:p w:rsidR="003D3C93" w:rsidRPr="003D3C93" w:rsidRDefault="003D3C93" w:rsidP="00453E93">
            <w:pPr>
              <w:jc w:val="right"/>
              <w:rPr>
                <w:rFonts w:ascii="Times New Roman" w:hAnsi="Times New Roman" w:cs="Times New Roman"/>
                <w:color w:val="000000"/>
                <w:sz w:val="18"/>
                <w:szCs w:val="18"/>
              </w:rPr>
            </w:pPr>
          </w:p>
        </w:tc>
        <w:tc>
          <w:tcPr>
            <w:tcW w:w="1260" w:type="dxa"/>
            <w:tcBorders>
              <w:left w:val="nil"/>
              <w:bottom w:val="nil"/>
              <w:right w:val="nil"/>
            </w:tcBorders>
            <w:vAlign w:val="bottom"/>
          </w:tcPr>
          <w:p w:rsidR="003D3C93" w:rsidRPr="003D3C93" w:rsidRDefault="003D3C93" w:rsidP="00453E93">
            <w:pPr>
              <w:jc w:val="right"/>
              <w:rPr>
                <w:rFonts w:ascii="Times New Roman" w:hAnsi="Times New Roman" w:cs="Times New Roman"/>
                <w:color w:val="000000"/>
                <w:sz w:val="18"/>
                <w:szCs w:val="18"/>
              </w:rPr>
            </w:pPr>
          </w:p>
        </w:tc>
        <w:tc>
          <w:tcPr>
            <w:tcW w:w="1260" w:type="dxa"/>
            <w:tcBorders>
              <w:left w:val="nil"/>
              <w:bottom w:val="nil"/>
              <w:right w:val="nil"/>
            </w:tcBorders>
            <w:vAlign w:val="bottom"/>
          </w:tcPr>
          <w:p w:rsidR="003D3C93" w:rsidRPr="003D3C93" w:rsidRDefault="003D3C93" w:rsidP="00453E93">
            <w:pPr>
              <w:jc w:val="right"/>
              <w:rPr>
                <w:rFonts w:ascii="Times New Roman" w:hAnsi="Times New Roman" w:cs="Times New Roman"/>
                <w:color w:val="000000"/>
                <w:sz w:val="18"/>
                <w:szCs w:val="18"/>
              </w:rPr>
            </w:pPr>
          </w:p>
        </w:tc>
        <w:tc>
          <w:tcPr>
            <w:tcW w:w="1260" w:type="dxa"/>
            <w:tcBorders>
              <w:left w:val="nil"/>
              <w:bottom w:val="nil"/>
              <w:right w:val="nil"/>
            </w:tcBorders>
            <w:vAlign w:val="bottom"/>
          </w:tcPr>
          <w:p w:rsidR="003D3C93" w:rsidRPr="003D3C93" w:rsidRDefault="003D3C93" w:rsidP="00453E93">
            <w:pPr>
              <w:jc w:val="right"/>
              <w:rPr>
                <w:rFonts w:ascii="Times New Roman" w:hAnsi="Times New Roman" w:cs="Times New Roman"/>
                <w:color w:val="000000"/>
                <w:sz w:val="18"/>
                <w:szCs w:val="18"/>
              </w:rPr>
            </w:pPr>
          </w:p>
        </w:tc>
        <w:tc>
          <w:tcPr>
            <w:tcW w:w="1260" w:type="dxa"/>
            <w:tcBorders>
              <w:left w:val="nil"/>
              <w:bottom w:val="nil"/>
              <w:right w:val="nil"/>
            </w:tcBorders>
            <w:vAlign w:val="bottom"/>
          </w:tcPr>
          <w:p w:rsidR="003D3C93" w:rsidRPr="003D3C93" w:rsidRDefault="003D3C93" w:rsidP="00453E93">
            <w:pPr>
              <w:jc w:val="right"/>
              <w:rPr>
                <w:rFonts w:ascii="Times New Roman" w:hAnsi="Times New Roman" w:cs="Times New Roman"/>
                <w:color w:val="000000"/>
                <w:sz w:val="18"/>
                <w:szCs w:val="18"/>
              </w:rPr>
            </w:pPr>
          </w:p>
        </w:tc>
        <w:tc>
          <w:tcPr>
            <w:tcW w:w="1350" w:type="dxa"/>
            <w:tcBorders>
              <w:left w:val="nil"/>
              <w:bottom w:val="nil"/>
              <w:right w:val="nil"/>
            </w:tcBorders>
            <w:vAlign w:val="bottom"/>
          </w:tcPr>
          <w:p w:rsidR="003D3C93" w:rsidRPr="003D3C93" w:rsidRDefault="003D3C93" w:rsidP="00453E93">
            <w:pPr>
              <w:jc w:val="right"/>
              <w:rPr>
                <w:rFonts w:ascii="Times New Roman" w:hAnsi="Times New Roman" w:cs="Times New Roman"/>
                <w:color w:val="000000"/>
                <w:sz w:val="18"/>
                <w:szCs w:val="18"/>
              </w:rPr>
            </w:pPr>
          </w:p>
        </w:tc>
        <w:tc>
          <w:tcPr>
            <w:tcW w:w="1710" w:type="dxa"/>
            <w:tcBorders>
              <w:left w:val="nil"/>
              <w:bottom w:val="nil"/>
              <w:right w:val="nil"/>
            </w:tcBorders>
            <w:vAlign w:val="bottom"/>
          </w:tcPr>
          <w:p w:rsidR="003D3C93" w:rsidRPr="003D3C93" w:rsidRDefault="003D3C93" w:rsidP="00453E93">
            <w:pPr>
              <w:jc w:val="right"/>
              <w:rPr>
                <w:rFonts w:ascii="Times New Roman" w:hAnsi="Times New Roman" w:cs="Times New Roman"/>
                <w:color w:val="000000"/>
                <w:sz w:val="18"/>
                <w:szCs w:val="18"/>
              </w:rPr>
            </w:pPr>
          </w:p>
        </w:tc>
      </w:tr>
    </w:tbl>
    <w:p w:rsidR="007F38A5" w:rsidRDefault="00002789" w:rsidP="00002789">
      <w:pPr>
        <w:jc w:val="both"/>
        <w:rPr>
          <w:rFonts w:ascii="Times New Roman" w:eastAsiaTheme="minorHAnsi" w:hAnsi="Times New Roman" w:cs="Times New Roman"/>
          <w:sz w:val="24"/>
          <w:szCs w:val="24"/>
        </w:rPr>
      </w:pPr>
      <w:r w:rsidRPr="00002789">
        <w:rPr>
          <w:rFonts w:eastAsiaTheme="minorHAnsi"/>
          <w:noProof/>
        </w:rPr>
        <w:drawing>
          <wp:inline distT="0" distB="0" distL="0" distR="0">
            <wp:extent cx="5943600" cy="2480945"/>
            <wp:effectExtent l="19050" t="0" r="19050" b="0"/>
            <wp:docPr id="23"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002789">
        <w:rPr>
          <w:rFonts w:eastAsiaTheme="minorHAnsi"/>
        </w:rPr>
        <w:t xml:space="preserve"> </w:t>
      </w:r>
      <w:r w:rsidRPr="003D3C93">
        <w:rPr>
          <w:rFonts w:ascii="Times New Roman" w:eastAsiaTheme="minorHAnsi" w:hAnsi="Times New Roman" w:cs="Times New Roman"/>
          <w:sz w:val="24"/>
          <w:szCs w:val="24"/>
        </w:rPr>
        <w:t xml:space="preserve">Here, we can see that the current </w:t>
      </w:r>
      <w:proofErr w:type="gramStart"/>
      <w:r w:rsidRPr="003D3C93">
        <w:rPr>
          <w:rFonts w:ascii="Times New Roman" w:eastAsiaTheme="minorHAnsi" w:hAnsi="Times New Roman" w:cs="Times New Roman"/>
          <w:sz w:val="24"/>
          <w:szCs w:val="24"/>
        </w:rPr>
        <w:t>assets of ACI Ltd. is</w:t>
      </w:r>
      <w:proofErr w:type="gramEnd"/>
      <w:r w:rsidRPr="003D3C93">
        <w:rPr>
          <w:rFonts w:ascii="Times New Roman" w:eastAsiaTheme="minorHAnsi" w:hAnsi="Times New Roman" w:cs="Times New Roman"/>
          <w:sz w:val="24"/>
          <w:szCs w:val="24"/>
        </w:rPr>
        <w:t xml:space="preserve"> increasing from the year 2012 but in a </w:t>
      </w:r>
      <w:r w:rsidRPr="003D3C93">
        <w:rPr>
          <w:rFonts w:ascii="Times New Roman" w:eastAsiaTheme="minorHAnsi" w:hAnsi="Times New Roman" w:cs="Times New Roman"/>
          <w:sz w:val="24"/>
          <w:szCs w:val="24"/>
        </w:rPr>
        <w:lastRenderedPageBreak/>
        <w:t>very small amount. But in the year 2018, it has increased dramatically more compared to other years which</w:t>
      </w:r>
      <w:r w:rsidR="00AD6061" w:rsidRPr="003D3C93">
        <w:rPr>
          <w:rFonts w:ascii="Times New Roman" w:eastAsiaTheme="minorHAnsi" w:hAnsi="Times New Roman" w:cs="Times New Roman"/>
          <w:sz w:val="24"/>
          <w:szCs w:val="24"/>
        </w:rPr>
        <w:t xml:space="preserve"> is </w:t>
      </w:r>
      <w:proofErr w:type="spellStart"/>
      <w:r w:rsidR="00AD6061" w:rsidRPr="003D3C93">
        <w:rPr>
          <w:rFonts w:ascii="Times New Roman" w:eastAsiaTheme="minorHAnsi" w:hAnsi="Times New Roman" w:cs="Times New Roman"/>
          <w:sz w:val="24"/>
          <w:szCs w:val="24"/>
        </w:rPr>
        <w:t>beacuse</w:t>
      </w:r>
      <w:proofErr w:type="spellEnd"/>
      <w:r w:rsidR="00AD6061" w:rsidRPr="003D3C93">
        <w:rPr>
          <w:rFonts w:ascii="Times New Roman" w:eastAsiaTheme="minorHAnsi" w:hAnsi="Times New Roman" w:cs="Times New Roman"/>
          <w:sz w:val="24"/>
          <w:szCs w:val="24"/>
        </w:rPr>
        <w:t xml:space="preserve"> the company has more </w:t>
      </w:r>
      <w:proofErr w:type="spellStart"/>
      <w:r w:rsidR="00AD6061" w:rsidRPr="003D3C93">
        <w:rPr>
          <w:rFonts w:ascii="Times New Roman" w:eastAsiaTheme="minorHAnsi" w:hAnsi="Times New Roman" w:cs="Times New Roman"/>
          <w:sz w:val="24"/>
          <w:szCs w:val="24"/>
        </w:rPr>
        <w:t>inter company</w:t>
      </w:r>
      <w:proofErr w:type="spellEnd"/>
      <w:r w:rsidR="00AD6061" w:rsidRPr="003D3C93">
        <w:rPr>
          <w:rFonts w:ascii="Times New Roman" w:eastAsiaTheme="minorHAnsi" w:hAnsi="Times New Roman" w:cs="Times New Roman"/>
          <w:sz w:val="24"/>
          <w:szCs w:val="24"/>
        </w:rPr>
        <w:t xml:space="preserve"> receivables as we </w:t>
      </w:r>
      <w:proofErr w:type="spellStart"/>
      <w:r w:rsidR="00AD6061" w:rsidRPr="003D3C93">
        <w:rPr>
          <w:rFonts w:ascii="Times New Roman" w:eastAsiaTheme="minorHAnsi" w:hAnsi="Times New Roman" w:cs="Times New Roman"/>
          <w:sz w:val="24"/>
          <w:szCs w:val="24"/>
        </w:rPr>
        <w:t>an</w:t>
      </w:r>
      <w:proofErr w:type="spellEnd"/>
      <w:r w:rsidR="00AD6061" w:rsidRPr="003D3C93">
        <w:rPr>
          <w:rFonts w:ascii="Times New Roman" w:eastAsiaTheme="minorHAnsi" w:hAnsi="Times New Roman" w:cs="Times New Roman"/>
          <w:sz w:val="24"/>
          <w:szCs w:val="24"/>
        </w:rPr>
        <w:t xml:space="preserve"> see in the </w:t>
      </w:r>
      <w:r w:rsidR="007C722A" w:rsidRPr="003D3C93">
        <w:rPr>
          <w:rFonts w:ascii="Times New Roman" w:eastAsiaTheme="minorHAnsi" w:hAnsi="Times New Roman" w:cs="Times New Roman"/>
          <w:sz w:val="24"/>
          <w:szCs w:val="24"/>
        </w:rPr>
        <w:t>financial statement of the company</w:t>
      </w:r>
      <w:r w:rsidRPr="003D3C93">
        <w:rPr>
          <w:rFonts w:ascii="Times New Roman" w:eastAsiaTheme="minorHAnsi" w:hAnsi="Times New Roman" w:cs="Times New Roman"/>
          <w:sz w:val="24"/>
          <w:szCs w:val="24"/>
        </w:rPr>
        <w:t>.</w:t>
      </w:r>
    </w:p>
    <w:p w:rsidR="00D86468" w:rsidRDefault="00D86468" w:rsidP="00002789">
      <w:pPr>
        <w:jc w:val="both"/>
        <w:rPr>
          <w:rFonts w:ascii="Times New Roman" w:eastAsiaTheme="minorHAnsi" w:hAnsi="Times New Roman" w:cs="Times New Roman"/>
          <w:sz w:val="24"/>
          <w:szCs w:val="24"/>
        </w:rPr>
      </w:pPr>
    </w:p>
    <w:p w:rsidR="00D86468" w:rsidRDefault="00D86468" w:rsidP="00002789">
      <w:pPr>
        <w:jc w:val="both"/>
        <w:rPr>
          <w:rFonts w:ascii="Times New Roman" w:eastAsiaTheme="minorHAnsi" w:hAnsi="Times New Roman" w:cs="Times New Roman"/>
          <w:b/>
          <w:sz w:val="24"/>
          <w:szCs w:val="24"/>
        </w:rPr>
      </w:pPr>
      <w:r>
        <w:rPr>
          <w:rFonts w:ascii="Times New Roman" w:eastAsiaTheme="minorHAnsi" w:hAnsi="Times New Roman" w:cs="Times New Roman"/>
          <w:b/>
          <w:sz w:val="24"/>
          <w:szCs w:val="24"/>
        </w:rPr>
        <w:t>Total Assets:</w:t>
      </w:r>
    </w:p>
    <w:tbl>
      <w:tblPr>
        <w:tblStyle w:val="TableGrid"/>
        <w:tblW w:w="9450" w:type="dxa"/>
        <w:tblInd w:w="108" w:type="dxa"/>
        <w:tblLayout w:type="fixed"/>
        <w:tblLook w:val="04A0" w:firstRow="1" w:lastRow="0" w:firstColumn="1" w:lastColumn="0" w:noHBand="0" w:noVBand="1"/>
      </w:tblPr>
      <w:tblGrid>
        <w:gridCol w:w="1350"/>
        <w:gridCol w:w="1350"/>
        <w:gridCol w:w="1350"/>
        <w:gridCol w:w="1350"/>
        <w:gridCol w:w="1350"/>
        <w:gridCol w:w="1350"/>
        <w:gridCol w:w="1350"/>
      </w:tblGrid>
      <w:tr w:rsidR="00D86468" w:rsidRPr="00D86468" w:rsidTr="0078197D">
        <w:tc>
          <w:tcPr>
            <w:tcW w:w="1350" w:type="dxa"/>
            <w:shd w:val="clear" w:color="auto" w:fill="FFC000"/>
            <w:vAlign w:val="bottom"/>
          </w:tcPr>
          <w:p w:rsidR="00D86468" w:rsidRPr="00D86468" w:rsidRDefault="00D86468" w:rsidP="00453E93">
            <w:pPr>
              <w:jc w:val="right"/>
              <w:rPr>
                <w:rFonts w:ascii="Times New Roman" w:hAnsi="Times New Roman" w:cs="Times New Roman"/>
                <w:b/>
                <w:bCs/>
                <w:color w:val="000000"/>
                <w:sz w:val="18"/>
                <w:szCs w:val="18"/>
              </w:rPr>
            </w:pPr>
            <w:r w:rsidRPr="00D86468">
              <w:rPr>
                <w:rFonts w:ascii="Times New Roman" w:hAnsi="Times New Roman" w:cs="Times New Roman"/>
                <w:b/>
                <w:bCs/>
                <w:color w:val="000000"/>
                <w:sz w:val="18"/>
                <w:szCs w:val="18"/>
              </w:rPr>
              <w:t>2012</w:t>
            </w:r>
          </w:p>
        </w:tc>
        <w:tc>
          <w:tcPr>
            <w:tcW w:w="1350" w:type="dxa"/>
            <w:shd w:val="clear" w:color="auto" w:fill="FFC000"/>
            <w:vAlign w:val="bottom"/>
          </w:tcPr>
          <w:p w:rsidR="00D86468" w:rsidRPr="00D86468" w:rsidRDefault="00D86468" w:rsidP="00453E93">
            <w:pPr>
              <w:jc w:val="right"/>
              <w:rPr>
                <w:rFonts w:ascii="Times New Roman" w:hAnsi="Times New Roman" w:cs="Times New Roman"/>
                <w:b/>
                <w:bCs/>
                <w:color w:val="000000"/>
                <w:sz w:val="18"/>
                <w:szCs w:val="18"/>
              </w:rPr>
            </w:pPr>
            <w:r w:rsidRPr="00D86468">
              <w:rPr>
                <w:rFonts w:ascii="Times New Roman" w:hAnsi="Times New Roman" w:cs="Times New Roman"/>
                <w:b/>
                <w:bCs/>
                <w:color w:val="000000"/>
                <w:sz w:val="18"/>
                <w:szCs w:val="18"/>
              </w:rPr>
              <w:t>2013</w:t>
            </w:r>
          </w:p>
        </w:tc>
        <w:tc>
          <w:tcPr>
            <w:tcW w:w="1350" w:type="dxa"/>
            <w:shd w:val="clear" w:color="auto" w:fill="FFC000"/>
            <w:vAlign w:val="bottom"/>
          </w:tcPr>
          <w:p w:rsidR="00D86468" w:rsidRPr="00D86468" w:rsidRDefault="00D86468" w:rsidP="00453E93">
            <w:pPr>
              <w:jc w:val="right"/>
              <w:rPr>
                <w:rFonts w:ascii="Times New Roman" w:hAnsi="Times New Roman" w:cs="Times New Roman"/>
                <w:b/>
                <w:bCs/>
                <w:color w:val="000000"/>
                <w:sz w:val="18"/>
                <w:szCs w:val="18"/>
              </w:rPr>
            </w:pPr>
            <w:r w:rsidRPr="00D86468">
              <w:rPr>
                <w:rFonts w:ascii="Times New Roman" w:hAnsi="Times New Roman" w:cs="Times New Roman"/>
                <w:b/>
                <w:bCs/>
                <w:color w:val="000000"/>
                <w:sz w:val="18"/>
                <w:szCs w:val="18"/>
              </w:rPr>
              <w:t>2014</w:t>
            </w:r>
          </w:p>
        </w:tc>
        <w:tc>
          <w:tcPr>
            <w:tcW w:w="1350" w:type="dxa"/>
            <w:shd w:val="clear" w:color="auto" w:fill="FFC000"/>
            <w:vAlign w:val="bottom"/>
          </w:tcPr>
          <w:p w:rsidR="00D86468" w:rsidRPr="00D86468" w:rsidRDefault="00D86468" w:rsidP="00453E93">
            <w:pPr>
              <w:jc w:val="right"/>
              <w:rPr>
                <w:rFonts w:ascii="Times New Roman" w:hAnsi="Times New Roman" w:cs="Times New Roman"/>
                <w:b/>
                <w:bCs/>
                <w:color w:val="000000"/>
                <w:sz w:val="18"/>
                <w:szCs w:val="18"/>
              </w:rPr>
            </w:pPr>
            <w:r w:rsidRPr="00D86468">
              <w:rPr>
                <w:rFonts w:ascii="Times New Roman" w:hAnsi="Times New Roman" w:cs="Times New Roman"/>
                <w:b/>
                <w:bCs/>
                <w:color w:val="000000"/>
                <w:sz w:val="18"/>
                <w:szCs w:val="18"/>
              </w:rPr>
              <w:t>2015</w:t>
            </w:r>
          </w:p>
        </w:tc>
        <w:tc>
          <w:tcPr>
            <w:tcW w:w="1350" w:type="dxa"/>
            <w:shd w:val="clear" w:color="auto" w:fill="FFC000"/>
            <w:vAlign w:val="bottom"/>
          </w:tcPr>
          <w:p w:rsidR="00D86468" w:rsidRPr="00D86468" w:rsidRDefault="00D86468" w:rsidP="00453E93">
            <w:pPr>
              <w:jc w:val="right"/>
              <w:rPr>
                <w:rFonts w:ascii="Times New Roman" w:hAnsi="Times New Roman" w:cs="Times New Roman"/>
                <w:b/>
                <w:bCs/>
                <w:color w:val="000000"/>
                <w:sz w:val="18"/>
                <w:szCs w:val="18"/>
              </w:rPr>
            </w:pPr>
            <w:r w:rsidRPr="00D86468">
              <w:rPr>
                <w:rFonts w:ascii="Times New Roman" w:hAnsi="Times New Roman" w:cs="Times New Roman"/>
                <w:b/>
                <w:bCs/>
                <w:color w:val="000000"/>
                <w:sz w:val="18"/>
                <w:szCs w:val="18"/>
              </w:rPr>
              <w:t>2016</w:t>
            </w:r>
          </w:p>
        </w:tc>
        <w:tc>
          <w:tcPr>
            <w:tcW w:w="1350" w:type="dxa"/>
            <w:shd w:val="clear" w:color="auto" w:fill="FFC000"/>
            <w:vAlign w:val="bottom"/>
          </w:tcPr>
          <w:p w:rsidR="00D86468" w:rsidRPr="00D86468" w:rsidRDefault="00D86468" w:rsidP="00453E93">
            <w:pPr>
              <w:jc w:val="right"/>
              <w:rPr>
                <w:rFonts w:ascii="Times New Roman" w:hAnsi="Times New Roman" w:cs="Times New Roman"/>
                <w:b/>
                <w:bCs/>
                <w:color w:val="000000"/>
                <w:sz w:val="18"/>
                <w:szCs w:val="18"/>
              </w:rPr>
            </w:pPr>
            <w:r w:rsidRPr="00D86468">
              <w:rPr>
                <w:rFonts w:ascii="Times New Roman" w:hAnsi="Times New Roman" w:cs="Times New Roman"/>
                <w:b/>
                <w:bCs/>
                <w:color w:val="000000"/>
                <w:sz w:val="18"/>
                <w:szCs w:val="18"/>
              </w:rPr>
              <w:t>2017</w:t>
            </w:r>
          </w:p>
        </w:tc>
        <w:tc>
          <w:tcPr>
            <w:tcW w:w="1350" w:type="dxa"/>
            <w:shd w:val="clear" w:color="auto" w:fill="FFC000"/>
            <w:vAlign w:val="bottom"/>
          </w:tcPr>
          <w:p w:rsidR="00D86468" w:rsidRPr="00D86468" w:rsidRDefault="00D86468" w:rsidP="00453E93">
            <w:pPr>
              <w:jc w:val="right"/>
              <w:rPr>
                <w:rFonts w:ascii="Times New Roman" w:hAnsi="Times New Roman" w:cs="Times New Roman"/>
                <w:b/>
                <w:bCs/>
                <w:color w:val="000000"/>
                <w:sz w:val="18"/>
                <w:szCs w:val="18"/>
              </w:rPr>
            </w:pPr>
            <w:r w:rsidRPr="00D86468">
              <w:rPr>
                <w:rFonts w:ascii="Times New Roman" w:hAnsi="Times New Roman" w:cs="Times New Roman"/>
                <w:b/>
                <w:bCs/>
                <w:color w:val="000000"/>
                <w:sz w:val="18"/>
                <w:szCs w:val="18"/>
              </w:rPr>
              <w:t>2018</w:t>
            </w:r>
          </w:p>
        </w:tc>
      </w:tr>
      <w:tr w:rsidR="00D86468" w:rsidRPr="00D86468" w:rsidTr="0078197D">
        <w:tc>
          <w:tcPr>
            <w:tcW w:w="1350" w:type="dxa"/>
            <w:vAlign w:val="bottom"/>
          </w:tcPr>
          <w:p w:rsidR="00D86468" w:rsidRPr="003D3C93" w:rsidRDefault="00D86468" w:rsidP="00453E93">
            <w:pPr>
              <w:jc w:val="right"/>
              <w:rPr>
                <w:rFonts w:ascii="Times New Roman" w:hAnsi="Times New Roman" w:cs="Times New Roman"/>
                <w:color w:val="000000"/>
                <w:sz w:val="18"/>
                <w:szCs w:val="18"/>
              </w:rPr>
            </w:pPr>
            <w:r w:rsidRPr="003D3C93">
              <w:rPr>
                <w:rFonts w:ascii="Times New Roman" w:hAnsi="Times New Roman" w:cs="Times New Roman"/>
                <w:color w:val="000000"/>
                <w:sz w:val="18"/>
                <w:szCs w:val="18"/>
              </w:rPr>
              <w:t xml:space="preserve">         13,206,467,006 </w:t>
            </w:r>
          </w:p>
        </w:tc>
        <w:tc>
          <w:tcPr>
            <w:tcW w:w="1350" w:type="dxa"/>
            <w:vAlign w:val="bottom"/>
          </w:tcPr>
          <w:p w:rsidR="00D86468" w:rsidRPr="003D3C93" w:rsidRDefault="00D86468" w:rsidP="00453E93">
            <w:pPr>
              <w:jc w:val="right"/>
              <w:rPr>
                <w:rFonts w:ascii="Times New Roman" w:hAnsi="Times New Roman" w:cs="Times New Roman"/>
                <w:color w:val="000000"/>
                <w:sz w:val="18"/>
                <w:szCs w:val="18"/>
              </w:rPr>
            </w:pPr>
            <w:r w:rsidRPr="003D3C93">
              <w:rPr>
                <w:rFonts w:ascii="Times New Roman" w:hAnsi="Times New Roman" w:cs="Times New Roman"/>
                <w:color w:val="000000"/>
                <w:sz w:val="18"/>
                <w:szCs w:val="18"/>
              </w:rPr>
              <w:t xml:space="preserve">         14,557,255,461 </w:t>
            </w:r>
          </w:p>
        </w:tc>
        <w:tc>
          <w:tcPr>
            <w:tcW w:w="1350" w:type="dxa"/>
            <w:vAlign w:val="bottom"/>
          </w:tcPr>
          <w:p w:rsidR="00D86468" w:rsidRPr="003D3C93" w:rsidRDefault="00D86468" w:rsidP="00453E93">
            <w:pPr>
              <w:jc w:val="right"/>
              <w:rPr>
                <w:rFonts w:ascii="Times New Roman" w:hAnsi="Times New Roman" w:cs="Times New Roman"/>
                <w:color w:val="000000"/>
                <w:sz w:val="18"/>
                <w:szCs w:val="18"/>
              </w:rPr>
            </w:pPr>
            <w:r w:rsidRPr="003D3C93">
              <w:rPr>
                <w:rFonts w:ascii="Times New Roman" w:hAnsi="Times New Roman" w:cs="Times New Roman"/>
                <w:color w:val="000000"/>
                <w:sz w:val="18"/>
                <w:szCs w:val="18"/>
              </w:rPr>
              <w:t xml:space="preserve">         15,526,192,783 </w:t>
            </w:r>
          </w:p>
        </w:tc>
        <w:tc>
          <w:tcPr>
            <w:tcW w:w="1350" w:type="dxa"/>
            <w:vAlign w:val="bottom"/>
          </w:tcPr>
          <w:p w:rsidR="00D86468" w:rsidRPr="003D3C93" w:rsidRDefault="00D86468" w:rsidP="00453E93">
            <w:pPr>
              <w:jc w:val="right"/>
              <w:rPr>
                <w:rFonts w:ascii="Times New Roman" w:hAnsi="Times New Roman" w:cs="Times New Roman"/>
                <w:color w:val="000000"/>
                <w:sz w:val="18"/>
                <w:szCs w:val="18"/>
              </w:rPr>
            </w:pPr>
            <w:r w:rsidRPr="003D3C93">
              <w:rPr>
                <w:rFonts w:ascii="Times New Roman" w:hAnsi="Times New Roman" w:cs="Times New Roman"/>
                <w:color w:val="000000"/>
                <w:sz w:val="18"/>
                <w:szCs w:val="18"/>
              </w:rPr>
              <w:t xml:space="preserve">         19,358,574,511 </w:t>
            </w:r>
          </w:p>
        </w:tc>
        <w:tc>
          <w:tcPr>
            <w:tcW w:w="1350" w:type="dxa"/>
            <w:vAlign w:val="bottom"/>
          </w:tcPr>
          <w:p w:rsidR="00D86468" w:rsidRPr="003D3C93" w:rsidRDefault="00D86468" w:rsidP="00453E93">
            <w:pPr>
              <w:jc w:val="right"/>
              <w:rPr>
                <w:rFonts w:ascii="Times New Roman" w:hAnsi="Times New Roman" w:cs="Times New Roman"/>
                <w:color w:val="000000"/>
                <w:sz w:val="18"/>
                <w:szCs w:val="18"/>
              </w:rPr>
            </w:pPr>
            <w:r w:rsidRPr="003D3C93">
              <w:rPr>
                <w:rFonts w:ascii="Times New Roman" w:hAnsi="Times New Roman" w:cs="Times New Roman"/>
                <w:color w:val="000000"/>
                <w:sz w:val="18"/>
                <w:szCs w:val="18"/>
              </w:rPr>
              <w:t xml:space="preserve">         21,106,676,129 </w:t>
            </w:r>
          </w:p>
        </w:tc>
        <w:tc>
          <w:tcPr>
            <w:tcW w:w="1350" w:type="dxa"/>
            <w:vAlign w:val="bottom"/>
          </w:tcPr>
          <w:p w:rsidR="00D86468" w:rsidRPr="003D3C93" w:rsidRDefault="00D86468" w:rsidP="00453E93">
            <w:pPr>
              <w:jc w:val="right"/>
              <w:rPr>
                <w:rFonts w:ascii="Times New Roman" w:hAnsi="Times New Roman" w:cs="Times New Roman"/>
                <w:color w:val="000000"/>
                <w:sz w:val="18"/>
                <w:szCs w:val="18"/>
              </w:rPr>
            </w:pPr>
            <w:r w:rsidRPr="003D3C93">
              <w:rPr>
                <w:rFonts w:ascii="Times New Roman" w:hAnsi="Times New Roman" w:cs="Times New Roman"/>
                <w:color w:val="000000"/>
                <w:sz w:val="18"/>
                <w:szCs w:val="18"/>
              </w:rPr>
              <w:t xml:space="preserve">             27,056,535,723 </w:t>
            </w:r>
          </w:p>
        </w:tc>
        <w:tc>
          <w:tcPr>
            <w:tcW w:w="1350" w:type="dxa"/>
            <w:vAlign w:val="bottom"/>
          </w:tcPr>
          <w:p w:rsidR="00D86468" w:rsidRPr="003D3C93" w:rsidRDefault="00D86468" w:rsidP="00453E93">
            <w:pPr>
              <w:jc w:val="right"/>
              <w:rPr>
                <w:rFonts w:ascii="Times New Roman" w:hAnsi="Times New Roman" w:cs="Times New Roman"/>
                <w:color w:val="000000"/>
                <w:sz w:val="18"/>
                <w:szCs w:val="18"/>
              </w:rPr>
            </w:pPr>
            <w:r w:rsidRPr="003D3C93">
              <w:rPr>
                <w:rFonts w:ascii="Times New Roman" w:hAnsi="Times New Roman" w:cs="Times New Roman"/>
                <w:color w:val="000000"/>
                <w:sz w:val="18"/>
                <w:szCs w:val="18"/>
              </w:rPr>
              <w:t xml:space="preserve">           35,686,620,088 </w:t>
            </w:r>
          </w:p>
        </w:tc>
      </w:tr>
    </w:tbl>
    <w:p w:rsidR="00D86468" w:rsidRPr="00D86468" w:rsidRDefault="00D86468" w:rsidP="00002789">
      <w:pPr>
        <w:jc w:val="both"/>
        <w:rPr>
          <w:rFonts w:eastAsiaTheme="minorHAnsi"/>
          <w:b/>
        </w:rPr>
      </w:pPr>
    </w:p>
    <w:p w:rsidR="00C52BAC" w:rsidRDefault="007F38A5" w:rsidP="00002789">
      <w:pPr>
        <w:jc w:val="both"/>
        <w:rPr>
          <w:rFonts w:ascii="Times New Roman" w:eastAsiaTheme="minorHAnsi" w:hAnsi="Times New Roman" w:cs="Times New Roman"/>
          <w:sz w:val="24"/>
          <w:szCs w:val="24"/>
        </w:rPr>
      </w:pPr>
      <w:r w:rsidRPr="007F38A5">
        <w:rPr>
          <w:rFonts w:eastAsiaTheme="minorHAnsi"/>
          <w:noProof/>
        </w:rPr>
        <w:drawing>
          <wp:inline distT="0" distB="0" distL="0" distR="0">
            <wp:extent cx="5943600" cy="2489200"/>
            <wp:effectExtent l="19050" t="0" r="19050" b="6350"/>
            <wp:docPr id="24"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r w:rsidR="00C52BAC" w:rsidRPr="0078197D">
        <w:rPr>
          <w:rFonts w:ascii="Times New Roman" w:eastAsiaTheme="minorHAnsi" w:hAnsi="Times New Roman" w:cs="Times New Roman"/>
          <w:sz w:val="24"/>
          <w:szCs w:val="24"/>
        </w:rPr>
        <w:t xml:space="preserve">In this graph above, we can see that the total </w:t>
      </w:r>
      <w:proofErr w:type="gramStart"/>
      <w:r w:rsidR="00C52BAC" w:rsidRPr="0078197D">
        <w:rPr>
          <w:rFonts w:ascii="Times New Roman" w:eastAsiaTheme="minorHAnsi" w:hAnsi="Times New Roman" w:cs="Times New Roman"/>
          <w:sz w:val="24"/>
          <w:szCs w:val="24"/>
        </w:rPr>
        <w:t>assets of ACI Ltd. is</w:t>
      </w:r>
      <w:proofErr w:type="gramEnd"/>
      <w:r w:rsidR="00C52BAC" w:rsidRPr="0078197D">
        <w:rPr>
          <w:rFonts w:ascii="Times New Roman" w:eastAsiaTheme="minorHAnsi" w:hAnsi="Times New Roman" w:cs="Times New Roman"/>
          <w:sz w:val="24"/>
          <w:szCs w:val="24"/>
        </w:rPr>
        <w:t xml:space="preserve"> increasing gradually over the years except for the year 2018. In that year the current assets increased more compared to the non-current assets of the company.</w:t>
      </w:r>
    </w:p>
    <w:p w:rsidR="0078197D" w:rsidRDefault="0078197D" w:rsidP="00002789">
      <w:pPr>
        <w:jc w:val="both"/>
        <w:rPr>
          <w:rFonts w:ascii="Times New Roman" w:eastAsiaTheme="minorHAnsi" w:hAnsi="Times New Roman" w:cs="Times New Roman"/>
          <w:sz w:val="24"/>
          <w:szCs w:val="24"/>
        </w:rPr>
      </w:pPr>
    </w:p>
    <w:p w:rsidR="0078197D" w:rsidRDefault="0078197D" w:rsidP="00002789">
      <w:pPr>
        <w:jc w:val="both"/>
        <w:rPr>
          <w:rFonts w:ascii="Times New Roman" w:eastAsiaTheme="minorHAnsi" w:hAnsi="Times New Roman" w:cs="Times New Roman"/>
          <w:b/>
          <w:sz w:val="24"/>
          <w:szCs w:val="24"/>
        </w:rPr>
      </w:pPr>
      <w:r>
        <w:rPr>
          <w:rFonts w:ascii="Times New Roman" w:eastAsiaTheme="minorHAnsi" w:hAnsi="Times New Roman" w:cs="Times New Roman"/>
          <w:b/>
          <w:sz w:val="24"/>
          <w:szCs w:val="24"/>
        </w:rPr>
        <w:t>Total Equity:</w:t>
      </w:r>
    </w:p>
    <w:tbl>
      <w:tblPr>
        <w:tblStyle w:val="TableGrid"/>
        <w:tblW w:w="9450" w:type="dxa"/>
        <w:tblInd w:w="108" w:type="dxa"/>
        <w:tblLayout w:type="fixed"/>
        <w:tblLook w:val="04A0" w:firstRow="1" w:lastRow="0" w:firstColumn="1" w:lastColumn="0" w:noHBand="0" w:noVBand="1"/>
      </w:tblPr>
      <w:tblGrid>
        <w:gridCol w:w="1350"/>
        <w:gridCol w:w="1350"/>
        <w:gridCol w:w="1350"/>
        <w:gridCol w:w="1350"/>
        <w:gridCol w:w="1350"/>
        <w:gridCol w:w="1350"/>
        <w:gridCol w:w="1350"/>
      </w:tblGrid>
      <w:tr w:rsidR="0078197D" w:rsidRPr="00D86468" w:rsidTr="00453E93">
        <w:tc>
          <w:tcPr>
            <w:tcW w:w="1350" w:type="dxa"/>
            <w:shd w:val="clear" w:color="auto" w:fill="FFC000"/>
            <w:vAlign w:val="bottom"/>
          </w:tcPr>
          <w:p w:rsidR="0078197D" w:rsidRPr="00D86468" w:rsidRDefault="0078197D" w:rsidP="00453E93">
            <w:pPr>
              <w:jc w:val="right"/>
              <w:rPr>
                <w:rFonts w:ascii="Times New Roman" w:hAnsi="Times New Roman" w:cs="Times New Roman"/>
                <w:b/>
                <w:bCs/>
                <w:color w:val="000000"/>
                <w:sz w:val="18"/>
                <w:szCs w:val="18"/>
              </w:rPr>
            </w:pPr>
            <w:r w:rsidRPr="00D86468">
              <w:rPr>
                <w:rFonts w:ascii="Times New Roman" w:hAnsi="Times New Roman" w:cs="Times New Roman"/>
                <w:b/>
                <w:bCs/>
                <w:color w:val="000000"/>
                <w:sz w:val="18"/>
                <w:szCs w:val="18"/>
              </w:rPr>
              <w:t>2012</w:t>
            </w:r>
          </w:p>
        </w:tc>
        <w:tc>
          <w:tcPr>
            <w:tcW w:w="1350" w:type="dxa"/>
            <w:shd w:val="clear" w:color="auto" w:fill="FFC000"/>
            <w:vAlign w:val="bottom"/>
          </w:tcPr>
          <w:p w:rsidR="0078197D" w:rsidRPr="00D86468" w:rsidRDefault="0078197D" w:rsidP="00453E93">
            <w:pPr>
              <w:jc w:val="right"/>
              <w:rPr>
                <w:rFonts w:ascii="Times New Roman" w:hAnsi="Times New Roman" w:cs="Times New Roman"/>
                <w:b/>
                <w:bCs/>
                <w:color w:val="000000"/>
                <w:sz w:val="18"/>
                <w:szCs w:val="18"/>
              </w:rPr>
            </w:pPr>
            <w:r w:rsidRPr="00D86468">
              <w:rPr>
                <w:rFonts w:ascii="Times New Roman" w:hAnsi="Times New Roman" w:cs="Times New Roman"/>
                <w:b/>
                <w:bCs/>
                <w:color w:val="000000"/>
                <w:sz w:val="18"/>
                <w:szCs w:val="18"/>
              </w:rPr>
              <w:t>2013</w:t>
            </w:r>
          </w:p>
        </w:tc>
        <w:tc>
          <w:tcPr>
            <w:tcW w:w="1350" w:type="dxa"/>
            <w:shd w:val="clear" w:color="auto" w:fill="FFC000"/>
            <w:vAlign w:val="bottom"/>
          </w:tcPr>
          <w:p w:rsidR="0078197D" w:rsidRPr="00D86468" w:rsidRDefault="0078197D" w:rsidP="00453E93">
            <w:pPr>
              <w:jc w:val="right"/>
              <w:rPr>
                <w:rFonts w:ascii="Times New Roman" w:hAnsi="Times New Roman" w:cs="Times New Roman"/>
                <w:b/>
                <w:bCs/>
                <w:color w:val="000000"/>
                <w:sz w:val="18"/>
                <w:szCs w:val="18"/>
              </w:rPr>
            </w:pPr>
            <w:r w:rsidRPr="00D86468">
              <w:rPr>
                <w:rFonts w:ascii="Times New Roman" w:hAnsi="Times New Roman" w:cs="Times New Roman"/>
                <w:b/>
                <w:bCs/>
                <w:color w:val="000000"/>
                <w:sz w:val="18"/>
                <w:szCs w:val="18"/>
              </w:rPr>
              <w:t>2014</w:t>
            </w:r>
          </w:p>
        </w:tc>
        <w:tc>
          <w:tcPr>
            <w:tcW w:w="1350" w:type="dxa"/>
            <w:shd w:val="clear" w:color="auto" w:fill="FFC000"/>
            <w:vAlign w:val="bottom"/>
          </w:tcPr>
          <w:p w:rsidR="0078197D" w:rsidRPr="00D86468" w:rsidRDefault="0078197D" w:rsidP="00453E93">
            <w:pPr>
              <w:jc w:val="right"/>
              <w:rPr>
                <w:rFonts w:ascii="Times New Roman" w:hAnsi="Times New Roman" w:cs="Times New Roman"/>
                <w:b/>
                <w:bCs/>
                <w:color w:val="000000"/>
                <w:sz w:val="18"/>
                <w:szCs w:val="18"/>
              </w:rPr>
            </w:pPr>
            <w:r w:rsidRPr="00D86468">
              <w:rPr>
                <w:rFonts w:ascii="Times New Roman" w:hAnsi="Times New Roman" w:cs="Times New Roman"/>
                <w:b/>
                <w:bCs/>
                <w:color w:val="000000"/>
                <w:sz w:val="18"/>
                <w:szCs w:val="18"/>
              </w:rPr>
              <w:t>2015</w:t>
            </w:r>
          </w:p>
        </w:tc>
        <w:tc>
          <w:tcPr>
            <w:tcW w:w="1350" w:type="dxa"/>
            <w:shd w:val="clear" w:color="auto" w:fill="FFC000"/>
            <w:vAlign w:val="bottom"/>
          </w:tcPr>
          <w:p w:rsidR="0078197D" w:rsidRPr="00D86468" w:rsidRDefault="0078197D" w:rsidP="00453E93">
            <w:pPr>
              <w:jc w:val="right"/>
              <w:rPr>
                <w:rFonts w:ascii="Times New Roman" w:hAnsi="Times New Roman" w:cs="Times New Roman"/>
                <w:b/>
                <w:bCs/>
                <w:color w:val="000000"/>
                <w:sz w:val="18"/>
                <w:szCs w:val="18"/>
              </w:rPr>
            </w:pPr>
            <w:r w:rsidRPr="00D86468">
              <w:rPr>
                <w:rFonts w:ascii="Times New Roman" w:hAnsi="Times New Roman" w:cs="Times New Roman"/>
                <w:b/>
                <w:bCs/>
                <w:color w:val="000000"/>
                <w:sz w:val="18"/>
                <w:szCs w:val="18"/>
              </w:rPr>
              <w:t>2016</w:t>
            </w:r>
          </w:p>
        </w:tc>
        <w:tc>
          <w:tcPr>
            <w:tcW w:w="1350" w:type="dxa"/>
            <w:shd w:val="clear" w:color="auto" w:fill="FFC000"/>
            <w:vAlign w:val="bottom"/>
          </w:tcPr>
          <w:p w:rsidR="0078197D" w:rsidRPr="00D86468" w:rsidRDefault="0078197D" w:rsidP="00453E93">
            <w:pPr>
              <w:jc w:val="right"/>
              <w:rPr>
                <w:rFonts w:ascii="Times New Roman" w:hAnsi="Times New Roman" w:cs="Times New Roman"/>
                <w:b/>
                <w:bCs/>
                <w:color w:val="000000"/>
                <w:sz w:val="18"/>
                <w:szCs w:val="18"/>
              </w:rPr>
            </w:pPr>
            <w:r w:rsidRPr="00D86468">
              <w:rPr>
                <w:rFonts w:ascii="Times New Roman" w:hAnsi="Times New Roman" w:cs="Times New Roman"/>
                <w:b/>
                <w:bCs/>
                <w:color w:val="000000"/>
                <w:sz w:val="18"/>
                <w:szCs w:val="18"/>
              </w:rPr>
              <w:t>2017</w:t>
            </w:r>
          </w:p>
        </w:tc>
        <w:tc>
          <w:tcPr>
            <w:tcW w:w="1350" w:type="dxa"/>
            <w:shd w:val="clear" w:color="auto" w:fill="FFC000"/>
            <w:vAlign w:val="bottom"/>
          </w:tcPr>
          <w:p w:rsidR="0078197D" w:rsidRPr="00D86468" w:rsidRDefault="0078197D" w:rsidP="00453E93">
            <w:pPr>
              <w:jc w:val="right"/>
              <w:rPr>
                <w:rFonts w:ascii="Times New Roman" w:hAnsi="Times New Roman" w:cs="Times New Roman"/>
                <w:b/>
                <w:bCs/>
                <w:color w:val="000000"/>
                <w:sz w:val="18"/>
                <w:szCs w:val="18"/>
              </w:rPr>
            </w:pPr>
            <w:r w:rsidRPr="00D86468">
              <w:rPr>
                <w:rFonts w:ascii="Times New Roman" w:hAnsi="Times New Roman" w:cs="Times New Roman"/>
                <w:b/>
                <w:bCs/>
                <w:color w:val="000000"/>
                <w:sz w:val="18"/>
                <w:szCs w:val="18"/>
              </w:rPr>
              <w:t>2018</w:t>
            </w:r>
          </w:p>
        </w:tc>
      </w:tr>
      <w:tr w:rsidR="0078197D" w:rsidRPr="00D86468" w:rsidTr="00453E93">
        <w:tc>
          <w:tcPr>
            <w:tcW w:w="1350" w:type="dxa"/>
            <w:vAlign w:val="bottom"/>
          </w:tcPr>
          <w:p w:rsidR="0078197D" w:rsidRPr="003D3C93" w:rsidRDefault="0078197D" w:rsidP="00453E93">
            <w:pPr>
              <w:jc w:val="right"/>
              <w:rPr>
                <w:rFonts w:ascii="Times New Roman" w:hAnsi="Times New Roman" w:cs="Times New Roman"/>
                <w:color w:val="000000"/>
                <w:sz w:val="18"/>
                <w:szCs w:val="18"/>
              </w:rPr>
            </w:pPr>
            <w:r w:rsidRPr="003D3C93">
              <w:rPr>
                <w:rFonts w:ascii="Times New Roman" w:hAnsi="Times New Roman" w:cs="Times New Roman"/>
                <w:color w:val="000000"/>
                <w:sz w:val="18"/>
                <w:szCs w:val="18"/>
              </w:rPr>
              <w:t xml:space="preserve">            5,081,286,160 </w:t>
            </w:r>
          </w:p>
        </w:tc>
        <w:tc>
          <w:tcPr>
            <w:tcW w:w="1350" w:type="dxa"/>
            <w:vAlign w:val="bottom"/>
          </w:tcPr>
          <w:p w:rsidR="0078197D" w:rsidRPr="003D3C93" w:rsidRDefault="0078197D" w:rsidP="00453E93">
            <w:pPr>
              <w:jc w:val="right"/>
              <w:rPr>
                <w:rFonts w:ascii="Times New Roman" w:hAnsi="Times New Roman" w:cs="Times New Roman"/>
                <w:color w:val="000000"/>
                <w:sz w:val="18"/>
                <w:szCs w:val="18"/>
              </w:rPr>
            </w:pPr>
            <w:r w:rsidRPr="003D3C93">
              <w:rPr>
                <w:rFonts w:ascii="Times New Roman" w:hAnsi="Times New Roman" w:cs="Times New Roman"/>
                <w:color w:val="000000"/>
                <w:sz w:val="18"/>
                <w:szCs w:val="18"/>
              </w:rPr>
              <w:t xml:space="preserve">            5,637,252,251 </w:t>
            </w:r>
          </w:p>
        </w:tc>
        <w:tc>
          <w:tcPr>
            <w:tcW w:w="1350" w:type="dxa"/>
            <w:vAlign w:val="bottom"/>
          </w:tcPr>
          <w:p w:rsidR="0078197D" w:rsidRPr="003D3C93" w:rsidRDefault="0078197D" w:rsidP="00453E93">
            <w:pPr>
              <w:jc w:val="right"/>
              <w:rPr>
                <w:rFonts w:ascii="Times New Roman" w:hAnsi="Times New Roman" w:cs="Times New Roman"/>
                <w:color w:val="000000"/>
                <w:sz w:val="18"/>
                <w:szCs w:val="18"/>
              </w:rPr>
            </w:pPr>
            <w:r w:rsidRPr="003D3C93">
              <w:rPr>
                <w:rFonts w:ascii="Times New Roman" w:hAnsi="Times New Roman" w:cs="Times New Roman"/>
                <w:color w:val="000000"/>
                <w:sz w:val="18"/>
                <w:szCs w:val="18"/>
              </w:rPr>
              <w:t xml:space="preserve">            6,606,685,402 </w:t>
            </w:r>
          </w:p>
        </w:tc>
        <w:tc>
          <w:tcPr>
            <w:tcW w:w="1350" w:type="dxa"/>
            <w:vAlign w:val="bottom"/>
          </w:tcPr>
          <w:p w:rsidR="0078197D" w:rsidRPr="003D3C93" w:rsidRDefault="0078197D" w:rsidP="00453E93">
            <w:pPr>
              <w:jc w:val="right"/>
              <w:rPr>
                <w:rFonts w:ascii="Times New Roman" w:hAnsi="Times New Roman" w:cs="Times New Roman"/>
                <w:color w:val="000000"/>
                <w:sz w:val="18"/>
                <w:szCs w:val="18"/>
              </w:rPr>
            </w:pPr>
            <w:r w:rsidRPr="003D3C93">
              <w:rPr>
                <w:rFonts w:ascii="Times New Roman" w:hAnsi="Times New Roman" w:cs="Times New Roman"/>
                <w:color w:val="000000"/>
                <w:sz w:val="18"/>
                <w:szCs w:val="18"/>
              </w:rPr>
              <w:t xml:space="preserve">         11,715,154,000 </w:t>
            </w:r>
          </w:p>
        </w:tc>
        <w:tc>
          <w:tcPr>
            <w:tcW w:w="1350" w:type="dxa"/>
            <w:vAlign w:val="bottom"/>
          </w:tcPr>
          <w:p w:rsidR="0078197D" w:rsidRPr="003D3C93" w:rsidRDefault="0078197D" w:rsidP="00453E93">
            <w:pPr>
              <w:jc w:val="right"/>
              <w:rPr>
                <w:rFonts w:ascii="Times New Roman" w:hAnsi="Times New Roman" w:cs="Times New Roman"/>
                <w:color w:val="000000"/>
                <w:sz w:val="18"/>
                <w:szCs w:val="18"/>
              </w:rPr>
            </w:pPr>
            <w:r w:rsidRPr="003D3C93">
              <w:rPr>
                <w:rFonts w:ascii="Times New Roman" w:hAnsi="Times New Roman" w:cs="Times New Roman"/>
                <w:color w:val="000000"/>
                <w:sz w:val="18"/>
                <w:szCs w:val="18"/>
              </w:rPr>
              <w:t xml:space="preserve">         11,949,320,001 </w:t>
            </w:r>
          </w:p>
        </w:tc>
        <w:tc>
          <w:tcPr>
            <w:tcW w:w="1350" w:type="dxa"/>
            <w:vAlign w:val="bottom"/>
          </w:tcPr>
          <w:p w:rsidR="0078197D" w:rsidRPr="003D3C93" w:rsidRDefault="0078197D" w:rsidP="00453E93">
            <w:pPr>
              <w:jc w:val="right"/>
              <w:rPr>
                <w:rFonts w:ascii="Times New Roman" w:hAnsi="Times New Roman" w:cs="Times New Roman"/>
                <w:color w:val="000000"/>
                <w:sz w:val="18"/>
                <w:szCs w:val="18"/>
              </w:rPr>
            </w:pPr>
            <w:r w:rsidRPr="003D3C93">
              <w:rPr>
                <w:rFonts w:ascii="Times New Roman" w:hAnsi="Times New Roman" w:cs="Times New Roman"/>
                <w:color w:val="000000"/>
                <w:sz w:val="18"/>
                <w:szCs w:val="18"/>
              </w:rPr>
              <w:t xml:space="preserve">             12,992,476,616 </w:t>
            </w:r>
          </w:p>
        </w:tc>
        <w:tc>
          <w:tcPr>
            <w:tcW w:w="1350" w:type="dxa"/>
            <w:vAlign w:val="bottom"/>
          </w:tcPr>
          <w:p w:rsidR="0078197D" w:rsidRPr="003D3C93" w:rsidRDefault="0078197D" w:rsidP="00453E93">
            <w:pPr>
              <w:jc w:val="right"/>
              <w:rPr>
                <w:rFonts w:ascii="Times New Roman" w:hAnsi="Times New Roman" w:cs="Times New Roman"/>
                <w:color w:val="000000"/>
                <w:sz w:val="18"/>
                <w:szCs w:val="18"/>
              </w:rPr>
            </w:pPr>
            <w:r w:rsidRPr="003D3C93">
              <w:rPr>
                <w:rFonts w:ascii="Times New Roman" w:hAnsi="Times New Roman" w:cs="Times New Roman"/>
                <w:color w:val="000000"/>
                <w:sz w:val="18"/>
                <w:szCs w:val="18"/>
              </w:rPr>
              <w:t xml:space="preserve">           14,299,505,906 </w:t>
            </w:r>
          </w:p>
        </w:tc>
      </w:tr>
    </w:tbl>
    <w:p w:rsidR="0078197D" w:rsidRPr="0078197D" w:rsidRDefault="0078197D" w:rsidP="00002789">
      <w:pPr>
        <w:jc w:val="both"/>
        <w:rPr>
          <w:rFonts w:eastAsiaTheme="minorHAnsi"/>
          <w:b/>
        </w:rPr>
      </w:pPr>
    </w:p>
    <w:p w:rsidR="007C722A" w:rsidRDefault="00C52BAC" w:rsidP="00002789">
      <w:pPr>
        <w:jc w:val="both"/>
        <w:rPr>
          <w:rFonts w:ascii="Times New Roman" w:eastAsiaTheme="minorHAnsi" w:hAnsi="Times New Roman" w:cs="Times New Roman"/>
          <w:sz w:val="24"/>
          <w:szCs w:val="24"/>
        </w:rPr>
      </w:pPr>
      <w:r w:rsidRPr="00C52BAC">
        <w:rPr>
          <w:rFonts w:eastAsiaTheme="minorHAnsi"/>
          <w:noProof/>
        </w:rPr>
        <w:lastRenderedPageBreak/>
        <w:drawing>
          <wp:inline distT="0" distB="0" distL="0" distR="0">
            <wp:extent cx="5943600" cy="2489200"/>
            <wp:effectExtent l="19050" t="0" r="19050" b="6350"/>
            <wp:docPr id="25"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78197D">
        <w:rPr>
          <w:rFonts w:ascii="Times New Roman" w:eastAsiaTheme="minorHAnsi" w:hAnsi="Times New Roman" w:cs="Times New Roman"/>
          <w:sz w:val="24"/>
          <w:szCs w:val="24"/>
        </w:rPr>
        <w:t>The total equity of ACI Ltd. has taken a steady growth from the year 2012 to</w:t>
      </w:r>
      <w:r w:rsidR="007C722A" w:rsidRPr="0078197D">
        <w:rPr>
          <w:rFonts w:ascii="Times New Roman" w:eastAsiaTheme="minorHAnsi" w:hAnsi="Times New Roman" w:cs="Times New Roman"/>
          <w:sz w:val="24"/>
          <w:szCs w:val="24"/>
        </w:rPr>
        <w:t xml:space="preserve"> the year</w:t>
      </w:r>
      <w:r w:rsidRPr="0078197D">
        <w:rPr>
          <w:rFonts w:ascii="Times New Roman" w:eastAsiaTheme="minorHAnsi" w:hAnsi="Times New Roman" w:cs="Times New Roman"/>
          <w:sz w:val="24"/>
          <w:szCs w:val="24"/>
        </w:rPr>
        <w:t xml:space="preserve"> 2014. But it took a sudden </w:t>
      </w:r>
      <w:r w:rsidR="007C722A" w:rsidRPr="0078197D">
        <w:rPr>
          <w:rFonts w:ascii="Times New Roman" w:eastAsiaTheme="minorHAnsi" w:hAnsi="Times New Roman" w:cs="Times New Roman"/>
          <w:sz w:val="24"/>
          <w:szCs w:val="24"/>
        </w:rPr>
        <w:t>hike from the year 2015 to the year 2018 which is a good sign for the growth of the company.</w:t>
      </w:r>
    </w:p>
    <w:p w:rsidR="0078197D" w:rsidRDefault="0078197D" w:rsidP="00002789">
      <w:pPr>
        <w:jc w:val="both"/>
        <w:rPr>
          <w:rFonts w:ascii="Times New Roman" w:eastAsiaTheme="minorHAnsi" w:hAnsi="Times New Roman" w:cs="Times New Roman"/>
          <w:sz w:val="24"/>
          <w:szCs w:val="24"/>
        </w:rPr>
      </w:pPr>
    </w:p>
    <w:p w:rsidR="0078197D" w:rsidRDefault="0078197D" w:rsidP="00002789">
      <w:pPr>
        <w:jc w:val="both"/>
        <w:rPr>
          <w:rFonts w:ascii="Times New Roman" w:eastAsiaTheme="minorHAnsi" w:hAnsi="Times New Roman" w:cs="Times New Roman"/>
          <w:b/>
          <w:sz w:val="24"/>
          <w:szCs w:val="24"/>
        </w:rPr>
      </w:pPr>
      <w:r>
        <w:rPr>
          <w:rFonts w:ascii="Times New Roman" w:eastAsiaTheme="minorHAnsi" w:hAnsi="Times New Roman" w:cs="Times New Roman"/>
          <w:b/>
          <w:sz w:val="24"/>
          <w:szCs w:val="24"/>
        </w:rPr>
        <w:t>Non-Current Liabilities:</w:t>
      </w:r>
    </w:p>
    <w:tbl>
      <w:tblPr>
        <w:tblStyle w:val="TableGrid"/>
        <w:tblW w:w="9450" w:type="dxa"/>
        <w:tblInd w:w="108" w:type="dxa"/>
        <w:tblLayout w:type="fixed"/>
        <w:tblLook w:val="04A0" w:firstRow="1" w:lastRow="0" w:firstColumn="1" w:lastColumn="0" w:noHBand="0" w:noVBand="1"/>
      </w:tblPr>
      <w:tblGrid>
        <w:gridCol w:w="1350"/>
        <w:gridCol w:w="1350"/>
        <w:gridCol w:w="1350"/>
        <w:gridCol w:w="1350"/>
        <w:gridCol w:w="1350"/>
        <w:gridCol w:w="1350"/>
        <w:gridCol w:w="1350"/>
      </w:tblGrid>
      <w:tr w:rsidR="0078197D" w:rsidRPr="00D86468" w:rsidTr="00453E93">
        <w:tc>
          <w:tcPr>
            <w:tcW w:w="1350" w:type="dxa"/>
            <w:shd w:val="clear" w:color="auto" w:fill="FFC000"/>
            <w:vAlign w:val="bottom"/>
          </w:tcPr>
          <w:p w:rsidR="0078197D" w:rsidRPr="00D86468" w:rsidRDefault="0078197D" w:rsidP="00453E93">
            <w:pPr>
              <w:jc w:val="right"/>
              <w:rPr>
                <w:rFonts w:ascii="Times New Roman" w:hAnsi="Times New Roman" w:cs="Times New Roman"/>
                <w:b/>
                <w:bCs/>
                <w:color w:val="000000"/>
                <w:sz w:val="18"/>
                <w:szCs w:val="18"/>
              </w:rPr>
            </w:pPr>
            <w:r w:rsidRPr="00D86468">
              <w:rPr>
                <w:rFonts w:ascii="Times New Roman" w:hAnsi="Times New Roman" w:cs="Times New Roman"/>
                <w:b/>
                <w:bCs/>
                <w:color w:val="000000"/>
                <w:sz w:val="18"/>
                <w:szCs w:val="18"/>
              </w:rPr>
              <w:t>2012</w:t>
            </w:r>
          </w:p>
        </w:tc>
        <w:tc>
          <w:tcPr>
            <w:tcW w:w="1350" w:type="dxa"/>
            <w:shd w:val="clear" w:color="auto" w:fill="FFC000"/>
            <w:vAlign w:val="bottom"/>
          </w:tcPr>
          <w:p w:rsidR="0078197D" w:rsidRPr="00D86468" w:rsidRDefault="0078197D" w:rsidP="00453E93">
            <w:pPr>
              <w:jc w:val="right"/>
              <w:rPr>
                <w:rFonts w:ascii="Times New Roman" w:hAnsi="Times New Roman" w:cs="Times New Roman"/>
                <w:b/>
                <w:bCs/>
                <w:color w:val="000000"/>
                <w:sz w:val="18"/>
                <w:szCs w:val="18"/>
              </w:rPr>
            </w:pPr>
            <w:r w:rsidRPr="00D86468">
              <w:rPr>
                <w:rFonts w:ascii="Times New Roman" w:hAnsi="Times New Roman" w:cs="Times New Roman"/>
                <w:b/>
                <w:bCs/>
                <w:color w:val="000000"/>
                <w:sz w:val="18"/>
                <w:szCs w:val="18"/>
              </w:rPr>
              <w:t>2013</w:t>
            </w:r>
          </w:p>
        </w:tc>
        <w:tc>
          <w:tcPr>
            <w:tcW w:w="1350" w:type="dxa"/>
            <w:shd w:val="clear" w:color="auto" w:fill="FFC000"/>
            <w:vAlign w:val="bottom"/>
          </w:tcPr>
          <w:p w:rsidR="0078197D" w:rsidRPr="00D86468" w:rsidRDefault="0078197D" w:rsidP="00453E93">
            <w:pPr>
              <w:jc w:val="right"/>
              <w:rPr>
                <w:rFonts w:ascii="Times New Roman" w:hAnsi="Times New Roman" w:cs="Times New Roman"/>
                <w:b/>
                <w:bCs/>
                <w:color w:val="000000"/>
                <w:sz w:val="18"/>
                <w:szCs w:val="18"/>
              </w:rPr>
            </w:pPr>
            <w:r w:rsidRPr="00D86468">
              <w:rPr>
                <w:rFonts w:ascii="Times New Roman" w:hAnsi="Times New Roman" w:cs="Times New Roman"/>
                <w:b/>
                <w:bCs/>
                <w:color w:val="000000"/>
                <w:sz w:val="18"/>
                <w:szCs w:val="18"/>
              </w:rPr>
              <w:t>2014</w:t>
            </w:r>
          </w:p>
        </w:tc>
        <w:tc>
          <w:tcPr>
            <w:tcW w:w="1350" w:type="dxa"/>
            <w:shd w:val="clear" w:color="auto" w:fill="FFC000"/>
            <w:vAlign w:val="bottom"/>
          </w:tcPr>
          <w:p w:rsidR="0078197D" w:rsidRPr="00D86468" w:rsidRDefault="0078197D" w:rsidP="00453E93">
            <w:pPr>
              <w:jc w:val="right"/>
              <w:rPr>
                <w:rFonts w:ascii="Times New Roman" w:hAnsi="Times New Roman" w:cs="Times New Roman"/>
                <w:b/>
                <w:bCs/>
                <w:color w:val="000000"/>
                <w:sz w:val="18"/>
                <w:szCs w:val="18"/>
              </w:rPr>
            </w:pPr>
            <w:r w:rsidRPr="00D86468">
              <w:rPr>
                <w:rFonts w:ascii="Times New Roman" w:hAnsi="Times New Roman" w:cs="Times New Roman"/>
                <w:b/>
                <w:bCs/>
                <w:color w:val="000000"/>
                <w:sz w:val="18"/>
                <w:szCs w:val="18"/>
              </w:rPr>
              <w:t>2015</w:t>
            </w:r>
          </w:p>
        </w:tc>
        <w:tc>
          <w:tcPr>
            <w:tcW w:w="1350" w:type="dxa"/>
            <w:shd w:val="clear" w:color="auto" w:fill="FFC000"/>
            <w:vAlign w:val="bottom"/>
          </w:tcPr>
          <w:p w:rsidR="0078197D" w:rsidRPr="00D86468" w:rsidRDefault="0078197D" w:rsidP="00453E93">
            <w:pPr>
              <w:jc w:val="right"/>
              <w:rPr>
                <w:rFonts w:ascii="Times New Roman" w:hAnsi="Times New Roman" w:cs="Times New Roman"/>
                <w:b/>
                <w:bCs/>
                <w:color w:val="000000"/>
                <w:sz w:val="18"/>
                <w:szCs w:val="18"/>
              </w:rPr>
            </w:pPr>
            <w:r w:rsidRPr="00D86468">
              <w:rPr>
                <w:rFonts w:ascii="Times New Roman" w:hAnsi="Times New Roman" w:cs="Times New Roman"/>
                <w:b/>
                <w:bCs/>
                <w:color w:val="000000"/>
                <w:sz w:val="18"/>
                <w:szCs w:val="18"/>
              </w:rPr>
              <w:t>2016</w:t>
            </w:r>
          </w:p>
        </w:tc>
        <w:tc>
          <w:tcPr>
            <w:tcW w:w="1350" w:type="dxa"/>
            <w:shd w:val="clear" w:color="auto" w:fill="FFC000"/>
            <w:vAlign w:val="bottom"/>
          </w:tcPr>
          <w:p w:rsidR="0078197D" w:rsidRPr="00D86468" w:rsidRDefault="0078197D" w:rsidP="00453E93">
            <w:pPr>
              <w:jc w:val="right"/>
              <w:rPr>
                <w:rFonts w:ascii="Times New Roman" w:hAnsi="Times New Roman" w:cs="Times New Roman"/>
                <w:b/>
                <w:bCs/>
                <w:color w:val="000000"/>
                <w:sz w:val="18"/>
                <w:szCs w:val="18"/>
              </w:rPr>
            </w:pPr>
            <w:r w:rsidRPr="00D86468">
              <w:rPr>
                <w:rFonts w:ascii="Times New Roman" w:hAnsi="Times New Roman" w:cs="Times New Roman"/>
                <w:b/>
                <w:bCs/>
                <w:color w:val="000000"/>
                <w:sz w:val="18"/>
                <w:szCs w:val="18"/>
              </w:rPr>
              <w:t>2017</w:t>
            </w:r>
          </w:p>
        </w:tc>
        <w:tc>
          <w:tcPr>
            <w:tcW w:w="1350" w:type="dxa"/>
            <w:shd w:val="clear" w:color="auto" w:fill="FFC000"/>
            <w:vAlign w:val="bottom"/>
          </w:tcPr>
          <w:p w:rsidR="0078197D" w:rsidRPr="00D86468" w:rsidRDefault="0078197D" w:rsidP="00453E93">
            <w:pPr>
              <w:jc w:val="right"/>
              <w:rPr>
                <w:rFonts w:ascii="Times New Roman" w:hAnsi="Times New Roman" w:cs="Times New Roman"/>
                <w:b/>
                <w:bCs/>
                <w:color w:val="000000"/>
                <w:sz w:val="18"/>
                <w:szCs w:val="18"/>
              </w:rPr>
            </w:pPr>
            <w:r w:rsidRPr="00D86468">
              <w:rPr>
                <w:rFonts w:ascii="Times New Roman" w:hAnsi="Times New Roman" w:cs="Times New Roman"/>
                <w:b/>
                <w:bCs/>
                <w:color w:val="000000"/>
                <w:sz w:val="18"/>
                <w:szCs w:val="18"/>
              </w:rPr>
              <w:t>2018</w:t>
            </w:r>
          </w:p>
        </w:tc>
      </w:tr>
      <w:tr w:rsidR="0078197D" w:rsidRPr="00D86468" w:rsidTr="00453E93">
        <w:tc>
          <w:tcPr>
            <w:tcW w:w="1350" w:type="dxa"/>
            <w:vAlign w:val="bottom"/>
          </w:tcPr>
          <w:p w:rsidR="0078197D" w:rsidRPr="003D3C93" w:rsidRDefault="0078197D" w:rsidP="00453E93">
            <w:pPr>
              <w:jc w:val="right"/>
              <w:rPr>
                <w:rFonts w:ascii="Times New Roman" w:hAnsi="Times New Roman" w:cs="Times New Roman"/>
                <w:color w:val="000000"/>
                <w:sz w:val="18"/>
                <w:szCs w:val="18"/>
              </w:rPr>
            </w:pPr>
            <w:r w:rsidRPr="003D3C93">
              <w:rPr>
                <w:rFonts w:ascii="Times New Roman" w:hAnsi="Times New Roman" w:cs="Times New Roman"/>
                <w:color w:val="000000"/>
                <w:sz w:val="18"/>
                <w:szCs w:val="18"/>
              </w:rPr>
              <w:t xml:space="preserve">            1,023,498,102 </w:t>
            </w:r>
          </w:p>
        </w:tc>
        <w:tc>
          <w:tcPr>
            <w:tcW w:w="1350" w:type="dxa"/>
            <w:vAlign w:val="bottom"/>
          </w:tcPr>
          <w:p w:rsidR="0078197D" w:rsidRPr="003D3C93" w:rsidRDefault="0078197D" w:rsidP="00453E93">
            <w:pPr>
              <w:jc w:val="right"/>
              <w:rPr>
                <w:rFonts w:ascii="Times New Roman" w:hAnsi="Times New Roman" w:cs="Times New Roman"/>
                <w:color w:val="000000"/>
                <w:sz w:val="18"/>
                <w:szCs w:val="18"/>
              </w:rPr>
            </w:pPr>
            <w:r w:rsidRPr="003D3C93">
              <w:rPr>
                <w:rFonts w:ascii="Times New Roman" w:hAnsi="Times New Roman" w:cs="Times New Roman"/>
                <w:color w:val="000000"/>
                <w:sz w:val="18"/>
                <w:szCs w:val="18"/>
              </w:rPr>
              <w:t xml:space="preserve">               955,165,854 </w:t>
            </w:r>
          </w:p>
        </w:tc>
        <w:tc>
          <w:tcPr>
            <w:tcW w:w="1350" w:type="dxa"/>
            <w:vAlign w:val="bottom"/>
          </w:tcPr>
          <w:p w:rsidR="0078197D" w:rsidRPr="003D3C93" w:rsidRDefault="0078197D" w:rsidP="00453E93">
            <w:pPr>
              <w:jc w:val="right"/>
              <w:rPr>
                <w:rFonts w:ascii="Times New Roman" w:hAnsi="Times New Roman" w:cs="Times New Roman"/>
                <w:color w:val="000000"/>
                <w:sz w:val="18"/>
                <w:szCs w:val="18"/>
              </w:rPr>
            </w:pPr>
            <w:r w:rsidRPr="003D3C93">
              <w:rPr>
                <w:rFonts w:ascii="Times New Roman" w:hAnsi="Times New Roman" w:cs="Times New Roman"/>
                <w:color w:val="000000"/>
                <w:sz w:val="18"/>
                <w:szCs w:val="18"/>
              </w:rPr>
              <w:t xml:space="preserve">               560,716,324 </w:t>
            </w:r>
          </w:p>
        </w:tc>
        <w:tc>
          <w:tcPr>
            <w:tcW w:w="1350" w:type="dxa"/>
            <w:vAlign w:val="bottom"/>
          </w:tcPr>
          <w:p w:rsidR="0078197D" w:rsidRPr="003D3C93" w:rsidRDefault="0078197D" w:rsidP="00453E93">
            <w:pPr>
              <w:jc w:val="right"/>
              <w:rPr>
                <w:rFonts w:ascii="Times New Roman" w:hAnsi="Times New Roman" w:cs="Times New Roman"/>
                <w:color w:val="000000"/>
                <w:sz w:val="18"/>
                <w:szCs w:val="18"/>
              </w:rPr>
            </w:pPr>
            <w:r w:rsidRPr="003D3C93">
              <w:rPr>
                <w:rFonts w:ascii="Times New Roman" w:hAnsi="Times New Roman" w:cs="Times New Roman"/>
                <w:color w:val="000000"/>
                <w:sz w:val="18"/>
                <w:szCs w:val="18"/>
              </w:rPr>
              <w:t xml:space="preserve">            1,095,446,134 </w:t>
            </w:r>
          </w:p>
        </w:tc>
        <w:tc>
          <w:tcPr>
            <w:tcW w:w="1350" w:type="dxa"/>
            <w:vAlign w:val="bottom"/>
          </w:tcPr>
          <w:p w:rsidR="0078197D" w:rsidRPr="003D3C93" w:rsidRDefault="0078197D" w:rsidP="00453E93">
            <w:pPr>
              <w:jc w:val="right"/>
              <w:rPr>
                <w:rFonts w:ascii="Times New Roman" w:hAnsi="Times New Roman" w:cs="Times New Roman"/>
                <w:color w:val="000000"/>
                <w:sz w:val="18"/>
                <w:szCs w:val="18"/>
              </w:rPr>
            </w:pPr>
            <w:r w:rsidRPr="003D3C93">
              <w:rPr>
                <w:rFonts w:ascii="Times New Roman" w:hAnsi="Times New Roman" w:cs="Times New Roman"/>
                <w:color w:val="000000"/>
                <w:sz w:val="18"/>
                <w:szCs w:val="18"/>
              </w:rPr>
              <w:t xml:space="preserve">            1,112,584,338 </w:t>
            </w:r>
          </w:p>
        </w:tc>
        <w:tc>
          <w:tcPr>
            <w:tcW w:w="1350" w:type="dxa"/>
            <w:vAlign w:val="bottom"/>
          </w:tcPr>
          <w:p w:rsidR="0078197D" w:rsidRPr="003D3C93" w:rsidRDefault="0078197D" w:rsidP="00453E93">
            <w:pPr>
              <w:jc w:val="right"/>
              <w:rPr>
                <w:rFonts w:ascii="Times New Roman" w:hAnsi="Times New Roman" w:cs="Times New Roman"/>
                <w:color w:val="000000"/>
                <w:sz w:val="18"/>
                <w:szCs w:val="18"/>
              </w:rPr>
            </w:pPr>
            <w:r w:rsidRPr="003D3C93">
              <w:rPr>
                <w:rFonts w:ascii="Times New Roman" w:hAnsi="Times New Roman" w:cs="Times New Roman"/>
                <w:color w:val="000000"/>
                <w:sz w:val="18"/>
                <w:szCs w:val="18"/>
              </w:rPr>
              <w:t xml:space="preserve">               1,176,530,562 </w:t>
            </w:r>
          </w:p>
        </w:tc>
        <w:tc>
          <w:tcPr>
            <w:tcW w:w="1350" w:type="dxa"/>
            <w:vAlign w:val="bottom"/>
          </w:tcPr>
          <w:p w:rsidR="0078197D" w:rsidRPr="003D3C93" w:rsidRDefault="0078197D" w:rsidP="00453E93">
            <w:pPr>
              <w:jc w:val="right"/>
              <w:rPr>
                <w:rFonts w:ascii="Times New Roman" w:hAnsi="Times New Roman" w:cs="Times New Roman"/>
                <w:color w:val="000000"/>
                <w:sz w:val="18"/>
                <w:szCs w:val="18"/>
              </w:rPr>
            </w:pPr>
            <w:r w:rsidRPr="003D3C93">
              <w:rPr>
                <w:rFonts w:ascii="Times New Roman" w:hAnsi="Times New Roman" w:cs="Times New Roman"/>
                <w:color w:val="000000"/>
                <w:sz w:val="18"/>
                <w:szCs w:val="18"/>
              </w:rPr>
              <w:t xml:space="preserve">             1,069,711,660 </w:t>
            </w:r>
          </w:p>
        </w:tc>
      </w:tr>
    </w:tbl>
    <w:p w:rsidR="0078197D" w:rsidRPr="0078197D" w:rsidRDefault="0078197D" w:rsidP="00002789">
      <w:pPr>
        <w:jc w:val="both"/>
        <w:rPr>
          <w:rFonts w:eastAsiaTheme="minorHAnsi"/>
          <w:b/>
        </w:rPr>
      </w:pPr>
    </w:p>
    <w:p w:rsidR="00BE578B" w:rsidRDefault="007C722A" w:rsidP="00002789">
      <w:pPr>
        <w:jc w:val="both"/>
        <w:rPr>
          <w:rFonts w:ascii="Times New Roman" w:eastAsiaTheme="minorHAnsi" w:hAnsi="Times New Roman" w:cs="Times New Roman"/>
          <w:sz w:val="24"/>
          <w:szCs w:val="24"/>
        </w:rPr>
      </w:pPr>
      <w:r w:rsidRPr="007C722A">
        <w:rPr>
          <w:rFonts w:eastAsiaTheme="minorHAnsi"/>
          <w:noProof/>
        </w:rPr>
        <w:drawing>
          <wp:inline distT="0" distB="0" distL="0" distR="0">
            <wp:extent cx="5943600" cy="2489200"/>
            <wp:effectExtent l="19050" t="0" r="19050" b="6350"/>
            <wp:docPr id="26"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r w:rsidRPr="0078197D">
        <w:rPr>
          <w:rFonts w:ascii="Times New Roman" w:eastAsiaTheme="minorHAnsi" w:hAnsi="Times New Roman" w:cs="Times New Roman"/>
          <w:sz w:val="24"/>
          <w:szCs w:val="24"/>
        </w:rPr>
        <w:t>In this graph we can see that the non-current liabilities</w:t>
      </w:r>
      <w:r w:rsidR="00BE578B" w:rsidRPr="0078197D">
        <w:rPr>
          <w:rFonts w:ascii="Times New Roman" w:eastAsiaTheme="minorHAnsi" w:hAnsi="Times New Roman" w:cs="Times New Roman"/>
          <w:sz w:val="24"/>
          <w:szCs w:val="24"/>
        </w:rPr>
        <w:t xml:space="preserve"> of ACI Ltd. has gone through ups and downs and never took </w:t>
      </w:r>
      <w:proofErr w:type="spellStart"/>
      <w:r w:rsidR="00BE578B" w:rsidRPr="0078197D">
        <w:rPr>
          <w:rFonts w:ascii="Times New Roman" w:eastAsiaTheme="minorHAnsi" w:hAnsi="Times New Roman" w:cs="Times New Roman"/>
          <w:sz w:val="24"/>
          <w:szCs w:val="24"/>
        </w:rPr>
        <w:t>a</w:t>
      </w:r>
      <w:proofErr w:type="spellEnd"/>
      <w:r w:rsidR="00BE578B" w:rsidRPr="0078197D">
        <w:rPr>
          <w:rFonts w:ascii="Times New Roman" w:eastAsiaTheme="minorHAnsi" w:hAnsi="Times New Roman" w:cs="Times New Roman"/>
          <w:sz w:val="24"/>
          <w:szCs w:val="24"/>
        </w:rPr>
        <w:t xml:space="preserve"> increasing or decreasing pattern. But the non-current </w:t>
      </w:r>
      <w:proofErr w:type="gramStart"/>
      <w:r w:rsidR="00BE578B" w:rsidRPr="0078197D">
        <w:rPr>
          <w:rFonts w:ascii="Times New Roman" w:eastAsiaTheme="minorHAnsi" w:hAnsi="Times New Roman" w:cs="Times New Roman"/>
          <w:sz w:val="24"/>
          <w:szCs w:val="24"/>
        </w:rPr>
        <w:t>liabilities of the year 2014 has</w:t>
      </w:r>
      <w:proofErr w:type="gramEnd"/>
      <w:r w:rsidR="00BE578B" w:rsidRPr="0078197D">
        <w:rPr>
          <w:rFonts w:ascii="Times New Roman" w:eastAsiaTheme="minorHAnsi" w:hAnsi="Times New Roman" w:cs="Times New Roman"/>
          <w:sz w:val="24"/>
          <w:szCs w:val="24"/>
        </w:rPr>
        <w:t xml:space="preserve"> been drastically lower. The reason behind </w:t>
      </w:r>
      <w:proofErr w:type="gramStart"/>
      <w:r w:rsidR="00BE578B" w:rsidRPr="0078197D">
        <w:rPr>
          <w:rFonts w:ascii="Times New Roman" w:eastAsiaTheme="minorHAnsi" w:hAnsi="Times New Roman" w:cs="Times New Roman"/>
          <w:sz w:val="24"/>
          <w:szCs w:val="24"/>
        </w:rPr>
        <w:t>it,</w:t>
      </w:r>
      <w:proofErr w:type="gramEnd"/>
      <w:r w:rsidR="00BE578B" w:rsidRPr="0078197D">
        <w:rPr>
          <w:rFonts w:ascii="Times New Roman" w:eastAsiaTheme="minorHAnsi" w:hAnsi="Times New Roman" w:cs="Times New Roman"/>
          <w:sz w:val="24"/>
          <w:szCs w:val="24"/>
        </w:rPr>
        <w:t xml:space="preserve"> was the lower amount of </w:t>
      </w:r>
      <w:proofErr w:type="spellStart"/>
      <w:r w:rsidR="00BE578B" w:rsidRPr="0078197D">
        <w:rPr>
          <w:rFonts w:ascii="Times New Roman" w:eastAsiaTheme="minorHAnsi" w:hAnsi="Times New Roman" w:cs="Times New Roman"/>
          <w:sz w:val="24"/>
          <w:szCs w:val="24"/>
        </w:rPr>
        <w:t>deffered</w:t>
      </w:r>
      <w:proofErr w:type="spellEnd"/>
      <w:r w:rsidR="00BE578B" w:rsidRPr="0078197D">
        <w:rPr>
          <w:rFonts w:ascii="Times New Roman" w:eastAsiaTheme="minorHAnsi" w:hAnsi="Times New Roman" w:cs="Times New Roman"/>
          <w:sz w:val="24"/>
          <w:szCs w:val="24"/>
        </w:rPr>
        <w:t xml:space="preserve"> tax liabilities and lower long term loans as well.</w:t>
      </w:r>
    </w:p>
    <w:p w:rsidR="0078197D" w:rsidRDefault="0078197D" w:rsidP="00002789">
      <w:pPr>
        <w:jc w:val="both"/>
        <w:rPr>
          <w:rFonts w:ascii="Times New Roman" w:eastAsiaTheme="minorHAnsi" w:hAnsi="Times New Roman" w:cs="Times New Roman"/>
          <w:sz w:val="24"/>
          <w:szCs w:val="24"/>
        </w:rPr>
      </w:pPr>
    </w:p>
    <w:p w:rsidR="0078197D" w:rsidRDefault="0078197D" w:rsidP="00002789">
      <w:pPr>
        <w:jc w:val="both"/>
        <w:rPr>
          <w:rFonts w:ascii="Times New Roman" w:eastAsiaTheme="minorHAnsi" w:hAnsi="Times New Roman" w:cs="Times New Roman"/>
          <w:b/>
          <w:sz w:val="24"/>
          <w:szCs w:val="24"/>
        </w:rPr>
      </w:pPr>
      <w:r>
        <w:rPr>
          <w:rFonts w:ascii="Times New Roman" w:eastAsiaTheme="minorHAnsi" w:hAnsi="Times New Roman" w:cs="Times New Roman"/>
          <w:b/>
          <w:sz w:val="24"/>
          <w:szCs w:val="24"/>
        </w:rPr>
        <w:lastRenderedPageBreak/>
        <w:t>Current Liabilities:</w:t>
      </w:r>
    </w:p>
    <w:tbl>
      <w:tblPr>
        <w:tblStyle w:val="TableGrid"/>
        <w:tblW w:w="9450" w:type="dxa"/>
        <w:tblInd w:w="108" w:type="dxa"/>
        <w:tblLayout w:type="fixed"/>
        <w:tblLook w:val="04A0" w:firstRow="1" w:lastRow="0" w:firstColumn="1" w:lastColumn="0" w:noHBand="0" w:noVBand="1"/>
      </w:tblPr>
      <w:tblGrid>
        <w:gridCol w:w="1350"/>
        <w:gridCol w:w="1350"/>
        <w:gridCol w:w="1350"/>
        <w:gridCol w:w="1350"/>
        <w:gridCol w:w="1350"/>
        <w:gridCol w:w="1350"/>
        <w:gridCol w:w="1350"/>
      </w:tblGrid>
      <w:tr w:rsidR="00AB41F6" w:rsidRPr="00D86468" w:rsidTr="002979A4">
        <w:tc>
          <w:tcPr>
            <w:tcW w:w="1350" w:type="dxa"/>
            <w:shd w:val="clear" w:color="auto" w:fill="FFC000"/>
            <w:vAlign w:val="bottom"/>
          </w:tcPr>
          <w:p w:rsidR="00AB41F6" w:rsidRPr="00D86468" w:rsidRDefault="00AB41F6" w:rsidP="002979A4">
            <w:pPr>
              <w:jc w:val="right"/>
              <w:rPr>
                <w:rFonts w:ascii="Times New Roman" w:hAnsi="Times New Roman" w:cs="Times New Roman"/>
                <w:b/>
                <w:bCs/>
                <w:color w:val="000000"/>
                <w:sz w:val="18"/>
                <w:szCs w:val="18"/>
              </w:rPr>
            </w:pPr>
            <w:r w:rsidRPr="00D86468">
              <w:rPr>
                <w:rFonts w:ascii="Times New Roman" w:hAnsi="Times New Roman" w:cs="Times New Roman"/>
                <w:b/>
                <w:bCs/>
                <w:color w:val="000000"/>
                <w:sz w:val="18"/>
                <w:szCs w:val="18"/>
              </w:rPr>
              <w:t>2012</w:t>
            </w:r>
          </w:p>
        </w:tc>
        <w:tc>
          <w:tcPr>
            <w:tcW w:w="1350" w:type="dxa"/>
            <w:shd w:val="clear" w:color="auto" w:fill="FFC000"/>
            <w:vAlign w:val="bottom"/>
          </w:tcPr>
          <w:p w:rsidR="00AB41F6" w:rsidRPr="00D86468" w:rsidRDefault="00AB41F6" w:rsidP="002979A4">
            <w:pPr>
              <w:jc w:val="right"/>
              <w:rPr>
                <w:rFonts w:ascii="Times New Roman" w:hAnsi="Times New Roman" w:cs="Times New Roman"/>
                <w:b/>
                <w:bCs/>
                <w:color w:val="000000"/>
                <w:sz w:val="18"/>
                <w:szCs w:val="18"/>
              </w:rPr>
            </w:pPr>
            <w:r w:rsidRPr="00D86468">
              <w:rPr>
                <w:rFonts w:ascii="Times New Roman" w:hAnsi="Times New Roman" w:cs="Times New Roman"/>
                <w:b/>
                <w:bCs/>
                <w:color w:val="000000"/>
                <w:sz w:val="18"/>
                <w:szCs w:val="18"/>
              </w:rPr>
              <w:t>2013</w:t>
            </w:r>
          </w:p>
        </w:tc>
        <w:tc>
          <w:tcPr>
            <w:tcW w:w="1350" w:type="dxa"/>
            <w:shd w:val="clear" w:color="auto" w:fill="FFC000"/>
            <w:vAlign w:val="bottom"/>
          </w:tcPr>
          <w:p w:rsidR="00AB41F6" w:rsidRPr="00D86468" w:rsidRDefault="00AB41F6" w:rsidP="002979A4">
            <w:pPr>
              <w:jc w:val="right"/>
              <w:rPr>
                <w:rFonts w:ascii="Times New Roman" w:hAnsi="Times New Roman" w:cs="Times New Roman"/>
                <w:b/>
                <w:bCs/>
                <w:color w:val="000000"/>
                <w:sz w:val="18"/>
                <w:szCs w:val="18"/>
              </w:rPr>
            </w:pPr>
            <w:r w:rsidRPr="00D86468">
              <w:rPr>
                <w:rFonts w:ascii="Times New Roman" w:hAnsi="Times New Roman" w:cs="Times New Roman"/>
                <w:b/>
                <w:bCs/>
                <w:color w:val="000000"/>
                <w:sz w:val="18"/>
                <w:szCs w:val="18"/>
              </w:rPr>
              <w:t>2014</w:t>
            </w:r>
          </w:p>
        </w:tc>
        <w:tc>
          <w:tcPr>
            <w:tcW w:w="1350" w:type="dxa"/>
            <w:shd w:val="clear" w:color="auto" w:fill="FFC000"/>
            <w:vAlign w:val="bottom"/>
          </w:tcPr>
          <w:p w:rsidR="00AB41F6" w:rsidRPr="00D86468" w:rsidRDefault="00AB41F6" w:rsidP="002979A4">
            <w:pPr>
              <w:jc w:val="right"/>
              <w:rPr>
                <w:rFonts w:ascii="Times New Roman" w:hAnsi="Times New Roman" w:cs="Times New Roman"/>
                <w:b/>
                <w:bCs/>
                <w:color w:val="000000"/>
                <w:sz w:val="18"/>
                <w:szCs w:val="18"/>
              </w:rPr>
            </w:pPr>
            <w:r w:rsidRPr="00D86468">
              <w:rPr>
                <w:rFonts w:ascii="Times New Roman" w:hAnsi="Times New Roman" w:cs="Times New Roman"/>
                <w:b/>
                <w:bCs/>
                <w:color w:val="000000"/>
                <w:sz w:val="18"/>
                <w:szCs w:val="18"/>
              </w:rPr>
              <w:t>2015</w:t>
            </w:r>
          </w:p>
        </w:tc>
        <w:tc>
          <w:tcPr>
            <w:tcW w:w="1350" w:type="dxa"/>
            <w:shd w:val="clear" w:color="auto" w:fill="FFC000"/>
            <w:vAlign w:val="bottom"/>
          </w:tcPr>
          <w:p w:rsidR="00AB41F6" w:rsidRPr="00D86468" w:rsidRDefault="00AB41F6" w:rsidP="002979A4">
            <w:pPr>
              <w:jc w:val="right"/>
              <w:rPr>
                <w:rFonts w:ascii="Times New Roman" w:hAnsi="Times New Roman" w:cs="Times New Roman"/>
                <w:b/>
                <w:bCs/>
                <w:color w:val="000000"/>
                <w:sz w:val="18"/>
                <w:szCs w:val="18"/>
              </w:rPr>
            </w:pPr>
            <w:r w:rsidRPr="00D86468">
              <w:rPr>
                <w:rFonts w:ascii="Times New Roman" w:hAnsi="Times New Roman" w:cs="Times New Roman"/>
                <w:b/>
                <w:bCs/>
                <w:color w:val="000000"/>
                <w:sz w:val="18"/>
                <w:szCs w:val="18"/>
              </w:rPr>
              <w:t>2016</w:t>
            </w:r>
          </w:p>
        </w:tc>
        <w:tc>
          <w:tcPr>
            <w:tcW w:w="1350" w:type="dxa"/>
            <w:shd w:val="clear" w:color="auto" w:fill="FFC000"/>
            <w:vAlign w:val="bottom"/>
          </w:tcPr>
          <w:p w:rsidR="00AB41F6" w:rsidRPr="00D86468" w:rsidRDefault="00AB41F6" w:rsidP="002979A4">
            <w:pPr>
              <w:jc w:val="right"/>
              <w:rPr>
                <w:rFonts w:ascii="Times New Roman" w:hAnsi="Times New Roman" w:cs="Times New Roman"/>
                <w:b/>
                <w:bCs/>
                <w:color w:val="000000"/>
                <w:sz w:val="18"/>
                <w:szCs w:val="18"/>
              </w:rPr>
            </w:pPr>
            <w:r w:rsidRPr="00D86468">
              <w:rPr>
                <w:rFonts w:ascii="Times New Roman" w:hAnsi="Times New Roman" w:cs="Times New Roman"/>
                <w:b/>
                <w:bCs/>
                <w:color w:val="000000"/>
                <w:sz w:val="18"/>
                <w:szCs w:val="18"/>
              </w:rPr>
              <w:t>2017</w:t>
            </w:r>
          </w:p>
        </w:tc>
        <w:tc>
          <w:tcPr>
            <w:tcW w:w="1350" w:type="dxa"/>
            <w:shd w:val="clear" w:color="auto" w:fill="FFC000"/>
            <w:vAlign w:val="bottom"/>
          </w:tcPr>
          <w:p w:rsidR="00AB41F6" w:rsidRPr="00D86468" w:rsidRDefault="00AB41F6" w:rsidP="002979A4">
            <w:pPr>
              <w:jc w:val="right"/>
              <w:rPr>
                <w:rFonts w:ascii="Times New Roman" w:hAnsi="Times New Roman" w:cs="Times New Roman"/>
                <w:b/>
                <w:bCs/>
                <w:color w:val="000000"/>
                <w:sz w:val="18"/>
                <w:szCs w:val="18"/>
              </w:rPr>
            </w:pPr>
            <w:r w:rsidRPr="00D86468">
              <w:rPr>
                <w:rFonts w:ascii="Times New Roman" w:hAnsi="Times New Roman" w:cs="Times New Roman"/>
                <w:b/>
                <w:bCs/>
                <w:color w:val="000000"/>
                <w:sz w:val="18"/>
                <w:szCs w:val="18"/>
              </w:rPr>
              <w:t>2018</w:t>
            </w:r>
          </w:p>
        </w:tc>
      </w:tr>
      <w:tr w:rsidR="00AB41F6" w:rsidRPr="00D86468" w:rsidTr="002979A4">
        <w:tc>
          <w:tcPr>
            <w:tcW w:w="1350" w:type="dxa"/>
            <w:vAlign w:val="bottom"/>
          </w:tcPr>
          <w:p w:rsidR="00AB41F6" w:rsidRPr="003D3C93" w:rsidRDefault="00AB41F6" w:rsidP="002979A4">
            <w:pPr>
              <w:jc w:val="right"/>
              <w:rPr>
                <w:rFonts w:ascii="Times New Roman" w:hAnsi="Times New Roman" w:cs="Times New Roman"/>
                <w:color w:val="000000"/>
                <w:sz w:val="18"/>
                <w:szCs w:val="18"/>
              </w:rPr>
            </w:pPr>
            <w:r w:rsidRPr="003D3C93">
              <w:rPr>
                <w:rFonts w:ascii="Times New Roman" w:hAnsi="Times New Roman" w:cs="Times New Roman"/>
                <w:color w:val="000000"/>
                <w:sz w:val="18"/>
                <w:szCs w:val="18"/>
              </w:rPr>
              <w:t xml:space="preserve">            7,101,682,744 </w:t>
            </w:r>
          </w:p>
        </w:tc>
        <w:tc>
          <w:tcPr>
            <w:tcW w:w="1350" w:type="dxa"/>
            <w:vAlign w:val="bottom"/>
          </w:tcPr>
          <w:p w:rsidR="00AB41F6" w:rsidRPr="003D3C93" w:rsidRDefault="00AB41F6" w:rsidP="002979A4">
            <w:pPr>
              <w:jc w:val="right"/>
              <w:rPr>
                <w:rFonts w:ascii="Times New Roman" w:hAnsi="Times New Roman" w:cs="Times New Roman"/>
                <w:color w:val="000000"/>
                <w:sz w:val="18"/>
                <w:szCs w:val="18"/>
              </w:rPr>
            </w:pPr>
            <w:r w:rsidRPr="003D3C93">
              <w:rPr>
                <w:rFonts w:ascii="Times New Roman" w:hAnsi="Times New Roman" w:cs="Times New Roman"/>
                <w:color w:val="000000"/>
                <w:sz w:val="18"/>
                <w:szCs w:val="18"/>
              </w:rPr>
              <w:t xml:space="preserve">            7,964,837,356 </w:t>
            </w:r>
          </w:p>
        </w:tc>
        <w:tc>
          <w:tcPr>
            <w:tcW w:w="1350" w:type="dxa"/>
            <w:vAlign w:val="bottom"/>
          </w:tcPr>
          <w:p w:rsidR="00AB41F6" w:rsidRPr="003D3C93" w:rsidRDefault="00AB41F6" w:rsidP="002979A4">
            <w:pPr>
              <w:jc w:val="right"/>
              <w:rPr>
                <w:rFonts w:ascii="Times New Roman" w:hAnsi="Times New Roman" w:cs="Times New Roman"/>
                <w:color w:val="000000"/>
                <w:sz w:val="18"/>
                <w:szCs w:val="18"/>
              </w:rPr>
            </w:pPr>
            <w:r w:rsidRPr="003D3C93">
              <w:rPr>
                <w:rFonts w:ascii="Times New Roman" w:hAnsi="Times New Roman" w:cs="Times New Roman"/>
                <w:color w:val="000000"/>
                <w:sz w:val="18"/>
                <w:szCs w:val="18"/>
              </w:rPr>
              <w:t xml:space="preserve">            8,358,791,057 </w:t>
            </w:r>
          </w:p>
        </w:tc>
        <w:tc>
          <w:tcPr>
            <w:tcW w:w="1350" w:type="dxa"/>
            <w:vAlign w:val="bottom"/>
          </w:tcPr>
          <w:p w:rsidR="00AB41F6" w:rsidRPr="003D3C93" w:rsidRDefault="00AB41F6" w:rsidP="002979A4">
            <w:pPr>
              <w:jc w:val="right"/>
              <w:rPr>
                <w:rFonts w:ascii="Times New Roman" w:hAnsi="Times New Roman" w:cs="Times New Roman"/>
                <w:color w:val="000000"/>
                <w:sz w:val="18"/>
                <w:szCs w:val="18"/>
              </w:rPr>
            </w:pPr>
            <w:r w:rsidRPr="003D3C93">
              <w:rPr>
                <w:rFonts w:ascii="Times New Roman" w:hAnsi="Times New Roman" w:cs="Times New Roman"/>
                <w:color w:val="000000"/>
                <w:sz w:val="18"/>
                <w:szCs w:val="18"/>
              </w:rPr>
              <w:t xml:space="preserve">            6,547,974,378 </w:t>
            </w:r>
          </w:p>
        </w:tc>
        <w:tc>
          <w:tcPr>
            <w:tcW w:w="1350" w:type="dxa"/>
            <w:vAlign w:val="bottom"/>
          </w:tcPr>
          <w:p w:rsidR="00AB41F6" w:rsidRPr="003D3C93" w:rsidRDefault="00AB41F6" w:rsidP="002979A4">
            <w:pPr>
              <w:jc w:val="right"/>
              <w:rPr>
                <w:rFonts w:ascii="Times New Roman" w:hAnsi="Times New Roman" w:cs="Times New Roman"/>
                <w:color w:val="000000"/>
                <w:sz w:val="18"/>
                <w:szCs w:val="18"/>
              </w:rPr>
            </w:pPr>
            <w:r w:rsidRPr="003D3C93">
              <w:rPr>
                <w:rFonts w:ascii="Times New Roman" w:hAnsi="Times New Roman" w:cs="Times New Roman"/>
                <w:color w:val="000000"/>
                <w:sz w:val="18"/>
                <w:szCs w:val="18"/>
              </w:rPr>
              <w:t xml:space="preserve">            8,044,771,790 </w:t>
            </w:r>
          </w:p>
        </w:tc>
        <w:tc>
          <w:tcPr>
            <w:tcW w:w="1350" w:type="dxa"/>
            <w:vAlign w:val="bottom"/>
          </w:tcPr>
          <w:p w:rsidR="00AB41F6" w:rsidRPr="003D3C93" w:rsidRDefault="00AB41F6" w:rsidP="002979A4">
            <w:pPr>
              <w:jc w:val="right"/>
              <w:rPr>
                <w:rFonts w:ascii="Times New Roman" w:hAnsi="Times New Roman" w:cs="Times New Roman"/>
                <w:color w:val="000000"/>
                <w:sz w:val="18"/>
                <w:szCs w:val="18"/>
              </w:rPr>
            </w:pPr>
            <w:r w:rsidRPr="003D3C93">
              <w:rPr>
                <w:rFonts w:ascii="Times New Roman" w:hAnsi="Times New Roman" w:cs="Times New Roman"/>
                <w:color w:val="000000"/>
                <w:sz w:val="18"/>
                <w:szCs w:val="18"/>
              </w:rPr>
              <w:t xml:space="preserve">             12,887,528,544 </w:t>
            </w:r>
          </w:p>
        </w:tc>
        <w:tc>
          <w:tcPr>
            <w:tcW w:w="1350" w:type="dxa"/>
            <w:vAlign w:val="bottom"/>
          </w:tcPr>
          <w:p w:rsidR="00AB41F6" w:rsidRPr="003D3C93" w:rsidRDefault="00AB41F6" w:rsidP="002979A4">
            <w:pPr>
              <w:jc w:val="right"/>
              <w:rPr>
                <w:rFonts w:ascii="Times New Roman" w:hAnsi="Times New Roman" w:cs="Times New Roman"/>
                <w:color w:val="000000"/>
                <w:sz w:val="18"/>
                <w:szCs w:val="18"/>
              </w:rPr>
            </w:pPr>
            <w:r w:rsidRPr="003D3C93">
              <w:rPr>
                <w:rFonts w:ascii="Times New Roman" w:hAnsi="Times New Roman" w:cs="Times New Roman"/>
                <w:color w:val="000000"/>
                <w:sz w:val="18"/>
                <w:szCs w:val="18"/>
              </w:rPr>
              <w:t xml:space="preserve">           20,317,402,522 </w:t>
            </w:r>
          </w:p>
        </w:tc>
      </w:tr>
    </w:tbl>
    <w:p w:rsidR="0078197D" w:rsidRPr="0078197D" w:rsidRDefault="0078197D" w:rsidP="00002789">
      <w:pPr>
        <w:jc w:val="both"/>
        <w:rPr>
          <w:rFonts w:eastAsiaTheme="minorHAnsi"/>
          <w:b/>
        </w:rPr>
      </w:pPr>
    </w:p>
    <w:p w:rsidR="00AB41F6" w:rsidRPr="00AB41F6" w:rsidRDefault="00BE578B" w:rsidP="00002789">
      <w:pPr>
        <w:jc w:val="both"/>
        <w:rPr>
          <w:rFonts w:ascii="Times New Roman" w:eastAsiaTheme="minorHAnsi" w:hAnsi="Times New Roman" w:cs="Times New Roman"/>
          <w:sz w:val="24"/>
          <w:szCs w:val="24"/>
        </w:rPr>
      </w:pPr>
      <w:r w:rsidRPr="00BE578B">
        <w:rPr>
          <w:rFonts w:eastAsiaTheme="minorHAnsi"/>
          <w:noProof/>
        </w:rPr>
        <w:drawing>
          <wp:inline distT="0" distB="0" distL="0" distR="0">
            <wp:extent cx="5943600" cy="2496185"/>
            <wp:effectExtent l="19050" t="0" r="19050" b="0"/>
            <wp:docPr id="27"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AB41F6">
        <w:rPr>
          <w:rFonts w:ascii="Times New Roman" w:eastAsiaTheme="minorHAnsi" w:hAnsi="Times New Roman" w:cs="Times New Roman"/>
          <w:sz w:val="24"/>
          <w:szCs w:val="24"/>
        </w:rPr>
        <w:t xml:space="preserve">Here, the current </w:t>
      </w:r>
      <w:proofErr w:type="gramStart"/>
      <w:r w:rsidRPr="00AB41F6">
        <w:rPr>
          <w:rFonts w:ascii="Times New Roman" w:eastAsiaTheme="minorHAnsi" w:hAnsi="Times New Roman" w:cs="Times New Roman"/>
          <w:sz w:val="24"/>
          <w:szCs w:val="24"/>
        </w:rPr>
        <w:t>liabilities of ACI Ltd. is</w:t>
      </w:r>
      <w:proofErr w:type="gramEnd"/>
      <w:r w:rsidRPr="00AB41F6">
        <w:rPr>
          <w:rFonts w:ascii="Times New Roman" w:eastAsiaTheme="minorHAnsi" w:hAnsi="Times New Roman" w:cs="Times New Roman"/>
          <w:sz w:val="24"/>
          <w:szCs w:val="24"/>
        </w:rPr>
        <w:t xml:space="preserve"> seen to be steady over the years from 2012 to 2017, but for the year 2018, it has taken an unusual hike. The reason behind such hike is the increased amount of loans and borrowings of the </w:t>
      </w:r>
      <w:proofErr w:type="spellStart"/>
      <w:r w:rsidRPr="00AB41F6">
        <w:rPr>
          <w:rFonts w:ascii="Times New Roman" w:eastAsiaTheme="minorHAnsi" w:hAnsi="Times New Roman" w:cs="Times New Roman"/>
          <w:sz w:val="24"/>
          <w:szCs w:val="24"/>
        </w:rPr>
        <w:t>compay</w:t>
      </w:r>
      <w:proofErr w:type="spellEnd"/>
      <w:r w:rsidRPr="00AB41F6">
        <w:rPr>
          <w:rFonts w:ascii="Times New Roman" w:eastAsiaTheme="minorHAnsi" w:hAnsi="Times New Roman" w:cs="Times New Roman"/>
          <w:sz w:val="24"/>
          <w:szCs w:val="24"/>
        </w:rPr>
        <w:t xml:space="preserve"> as we can see in its annual report.</w:t>
      </w:r>
      <w:r w:rsidR="00AB41F6">
        <w:rPr>
          <w:rFonts w:ascii="Times New Roman" w:eastAsiaTheme="minorHAnsi" w:hAnsi="Times New Roman" w:cs="Times New Roman"/>
          <w:sz w:val="24"/>
          <w:szCs w:val="24"/>
        </w:rPr>
        <w:br/>
      </w:r>
      <w:r w:rsidR="00AB41F6">
        <w:rPr>
          <w:rFonts w:ascii="Times New Roman" w:eastAsiaTheme="minorHAnsi" w:hAnsi="Times New Roman" w:cs="Times New Roman"/>
          <w:b/>
          <w:sz w:val="24"/>
          <w:szCs w:val="24"/>
        </w:rPr>
        <w:br/>
        <w:t>Total Liabilities:</w:t>
      </w:r>
    </w:p>
    <w:tbl>
      <w:tblPr>
        <w:tblStyle w:val="TableGrid"/>
        <w:tblW w:w="9450" w:type="dxa"/>
        <w:tblInd w:w="108" w:type="dxa"/>
        <w:tblLayout w:type="fixed"/>
        <w:tblLook w:val="04A0" w:firstRow="1" w:lastRow="0" w:firstColumn="1" w:lastColumn="0" w:noHBand="0" w:noVBand="1"/>
      </w:tblPr>
      <w:tblGrid>
        <w:gridCol w:w="1350"/>
        <w:gridCol w:w="1350"/>
        <w:gridCol w:w="1350"/>
        <w:gridCol w:w="1350"/>
        <w:gridCol w:w="1350"/>
        <w:gridCol w:w="1350"/>
        <w:gridCol w:w="1350"/>
      </w:tblGrid>
      <w:tr w:rsidR="00AB41F6" w:rsidRPr="00D86468" w:rsidTr="002979A4">
        <w:tc>
          <w:tcPr>
            <w:tcW w:w="1350" w:type="dxa"/>
            <w:shd w:val="clear" w:color="auto" w:fill="FFC000"/>
            <w:vAlign w:val="bottom"/>
          </w:tcPr>
          <w:p w:rsidR="00AB41F6" w:rsidRPr="00D86468" w:rsidRDefault="00AB41F6" w:rsidP="002979A4">
            <w:pPr>
              <w:jc w:val="right"/>
              <w:rPr>
                <w:rFonts w:ascii="Times New Roman" w:hAnsi="Times New Roman" w:cs="Times New Roman"/>
                <w:b/>
                <w:bCs/>
                <w:color w:val="000000"/>
                <w:sz w:val="18"/>
                <w:szCs w:val="18"/>
              </w:rPr>
            </w:pPr>
            <w:r w:rsidRPr="00D86468">
              <w:rPr>
                <w:rFonts w:ascii="Times New Roman" w:hAnsi="Times New Roman" w:cs="Times New Roman"/>
                <w:b/>
                <w:bCs/>
                <w:color w:val="000000"/>
                <w:sz w:val="18"/>
                <w:szCs w:val="18"/>
              </w:rPr>
              <w:t>2012</w:t>
            </w:r>
          </w:p>
        </w:tc>
        <w:tc>
          <w:tcPr>
            <w:tcW w:w="1350" w:type="dxa"/>
            <w:shd w:val="clear" w:color="auto" w:fill="FFC000"/>
            <w:vAlign w:val="bottom"/>
          </w:tcPr>
          <w:p w:rsidR="00AB41F6" w:rsidRPr="00D86468" w:rsidRDefault="00AB41F6" w:rsidP="002979A4">
            <w:pPr>
              <w:jc w:val="right"/>
              <w:rPr>
                <w:rFonts w:ascii="Times New Roman" w:hAnsi="Times New Roman" w:cs="Times New Roman"/>
                <w:b/>
                <w:bCs/>
                <w:color w:val="000000"/>
                <w:sz w:val="18"/>
                <w:szCs w:val="18"/>
              </w:rPr>
            </w:pPr>
            <w:r w:rsidRPr="00D86468">
              <w:rPr>
                <w:rFonts w:ascii="Times New Roman" w:hAnsi="Times New Roman" w:cs="Times New Roman"/>
                <w:b/>
                <w:bCs/>
                <w:color w:val="000000"/>
                <w:sz w:val="18"/>
                <w:szCs w:val="18"/>
              </w:rPr>
              <w:t>2013</w:t>
            </w:r>
          </w:p>
        </w:tc>
        <w:tc>
          <w:tcPr>
            <w:tcW w:w="1350" w:type="dxa"/>
            <w:shd w:val="clear" w:color="auto" w:fill="FFC000"/>
            <w:vAlign w:val="bottom"/>
          </w:tcPr>
          <w:p w:rsidR="00AB41F6" w:rsidRPr="00D86468" w:rsidRDefault="00AB41F6" w:rsidP="002979A4">
            <w:pPr>
              <w:jc w:val="right"/>
              <w:rPr>
                <w:rFonts w:ascii="Times New Roman" w:hAnsi="Times New Roman" w:cs="Times New Roman"/>
                <w:b/>
                <w:bCs/>
                <w:color w:val="000000"/>
                <w:sz w:val="18"/>
                <w:szCs w:val="18"/>
              </w:rPr>
            </w:pPr>
            <w:r w:rsidRPr="00D86468">
              <w:rPr>
                <w:rFonts w:ascii="Times New Roman" w:hAnsi="Times New Roman" w:cs="Times New Roman"/>
                <w:b/>
                <w:bCs/>
                <w:color w:val="000000"/>
                <w:sz w:val="18"/>
                <w:szCs w:val="18"/>
              </w:rPr>
              <w:t>2014</w:t>
            </w:r>
          </w:p>
        </w:tc>
        <w:tc>
          <w:tcPr>
            <w:tcW w:w="1350" w:type="dxa"/>
            <w:shd w:val="clear" w:color="auto" w:fill="FFC000"/>
            <w:vAlign w:val="bottom"/>
          </w:tcPr>
          <w:p w:rsidR="00AB41F6" w:rsidRPr="00D86468" w:rsidRDefault="00AB41F6" w:rsidP="002979A4">
            <w:pPr>
              <w:jc w:val="right"/>
              <w:rPr>
                <w:rFonts w:ascii="Times New Roman" w:hAnsi="Times New Roman" w:cs="Times New Roman"/>
                <w:b/>
                <w:bCs/>
                <w:color w:val="000000"/>
                <w:sz w:val="18"/>
                <w:szCs w:val="18"/>
              </w:rPr>
            </w:pPr>
            <w:r w:rsidRPr="00D86468">
              <w:rPr>
                <w:rFonts w:ascii="Times New Roman" w:hAnsi="Times New Roman" w:cs="Times New Roman"/>
                <w:b/>
                <w:bCs/>
                <w:color w:val="000000"/>
                <w:sz w:val="18"/>
                <w:szCs w:val="18"/>
              </w:rPr>
              <w:t>2015</w:t>
            </w:r>
          </w:p>
        </w:tc>
        <w:tc>
          <w:tcPr>
            <w:tcW w:w="1350" w:type="dxa"/>
            <w:shd w:val="clear" w:color="auto" w:fill="FFC000"/>
            <w:vAlign w:val="bottom"/>
          </w:tcPr>
          <w:p w:rsidR="00AB41F6" w:rsidRPr="00D86468" w:rsidRDefault="00AB41F6" w:rsidP="002979A4">
            <w:pPr>
              <w:jc w:val="right"/>
              <w:rPr>
                <w:rFonts w:ascii="Times New Roman" w:hAnsi="Times New Roman" w:cs="Times New Roman"/>
                <w:b/>
                <w:bCs/>
                <w:color w:val="000000"/>
                <w:sz w:val="18"/>
                <w:szCs w:val="18"/>
              </w:rPr>
            </w:pPr>
            <w:r w:rsidRPr="00D86468">
              <w:rPr>
                <w:rFonts w:ascii="Times New Roman" w:hAnsi="Times New Roman" w:cs="Times New Roman"/>
                <w:b/>
                <w:bCs/>
                <w:color w:val="000000"/>
                <w:sz w:val="18"/>
                <w:szCs w:val="18"/>
              </w:rPr>
              <w:t>2016</w:t>
            </w:r>
          </w:p>
        </w:tc>
        <w:tc>
          <w:tcPr>
            <w:tcW w:w="1350" w:type="dxa"/>
            <w:shd w:val="clear" w:color="auto" w:fill="FFC000"/>
            <w:vAlign w:val="bottom"/>
          </w:tcPr>
          <w:p w:rsidR="00AB41F6" w:rsidRPr="00D86468" w:rsidRDefault="00AB41F6" w:rsidP="002979A4">
            <w:pPr>
              <w:jc w:val="right"/>
              <w:rPr>
                <w:rFonts w:ascii="Times New Roman" w:hAnsi="Times New Roman" w:cs="Times New Roman"/>
                <w:b/>
                <w:bCs/>
                <w:color w:val="000000"/>
                <w:sz w:val="18"/>
                <w:szCs w:val="18"/>
              </w:rPr>
            </w:pPr>
            <w:r w:rsidRPr="00D86468">
              <w:rPr>
                <w:rFonts w:ascii="Times New Roman" w:hAnsi="Times New Roman" w:cs="Times New Roman"/>
                <w:b/>
                <w:bCs/>
                <w:color w:val="000000"/>
                <w:sz w:val="18"/>
                <w:szCs w:val="18"/>
              </w:rPr>
              <w:t>2017</w:t>
            </w:r>
          </w:p>
        </w:tc>
        <w:tc>
          <w:tcPr>
            <w:tcW w:w="1350" w:type="dxa"/>
            <w:shd w:val="clear" w:color="auto" w:fill="FFC000"/>
            <w:vAlign w:val="bottom"/>
          </w:tcPr>
          <w:p w:rsidR="00AB41F6" w:rsidRPr="00D86468" w:rsidRDefault="00AB41F6" w:rsidP="002979A4">
            <w:pPr>
              <w:jc w:val="right"/>
              <w:rPr>
                <w:rFonts w:ascii="Times New Roman" w:hAnsi="Times New Roman" w:cs="Times New Roman"/>
                <w:b/>
                <w:bCs/>
                <w:color w:val="000000"/>
                <w:sz w:val="18"/>
                <w:szCs w:val="18"/>
              </w:rPr>
            </w:pPr>
            <w:r w:rsidRPr="00D86468">
              <w:rPr>
                <w:rFonts w:ascii="Times New Roman" w:hAnsi="Times New Roman" w:cs="Times New Roman"/>
                <w:b/>
                <w:bCs/>
                <w:color w:val="000000"/>
                <w:sz w:val="18"/>
                <w:szCs w:val="18"/>
              </w:rPr>
              <w:t>2018</w:t>
            </w:r>
          </w:p>
        </w:tc>
      </w:tr>
      <w:tr w:rsidR="00AB41F6" w:rsidRPr="00D86468" w:rsidTr="00AB41F6">
        <w:trPr>
          <w:trHeight w:val="170"/>
        </w:trPr>
        <w:tc>
          <w:tcPr>
            <w:tcW w:w="1350" w:type="dxa"/>
            <w:vAlign w:val="bottom"/>
          </w:tcPr>
          <w:p w:rsidR="00AB41F6" w:rsidRPr="003D3C93" w:rsidRDefault="00AB41F6" w:rsidP="002979A4">
            <w:pPr>
              <w:jc w:val="right"/>
              <w:rPr>
                <w:rFonts w:ascii="Times New Roman" w:hAnsi="Times New Roman" w:cs="Times New Roman"/>
                <w:color w:val="000000"/>
                <w:sz w:val="18"/>
                <w:szCs w:val="18"/>
              </w:rPr>
            </w:pPr>
            <w:r w:rsidRPr="003D3C93">
              <w:rPr>
                <w:rFonts w:ascii="Times New Roman" w:hAnsi="Times New Roman" w:cs="Times New Roman"/>
                <w:color w:val="000000"/>
                <w:sz w:val="18"/>
                <w:szCs w:val="18"/>
              </w:rPr>
              <w:t xml:space="preserve">            8,125,180,846 </w:t>
            </w:r>
          </w:p>
        </w:tc>
        <w:tc>
          <w:tcPr>
            <w:tcW w:w="1350" w:type="dxa"/>
            <w:vAlign w:val="bottom"/>
          </w:tcPr>
          <w:p w:rsidR="00AB41F6" w:rsidRPr="003D3C93" w:rsidRDefault="00AB41F6" w:rsidP="002979A4">
            <w:pPr>
              <w:jc w:val="right"/>
              <w:rPr>
                <w:rFonts w:ascii="Times New Roman" w:hAnsi="Times New Roman" w:cs="Times New Roman"/>
                <w:color w:val="000000"/>
                <w:sz w:val="18"/>
                <w:szCs w:val="18"/>
              </w:rPr>
            </w:pPr>
            <w:r w:rsidRPr="003D3C93">
              <w:rPr>
                <w:rFonts w:ascii="Times New Roman" w:hAnsi="Times New Roman" w:cs="Times New Roman"/>
                <w:color w:val="000000"/>
                <w:sz w:val="18"/>
                <w:szCs w:val="18"/>
              </w:rPr>
              <w:t xml:space="preserve">            8,920,003,210 </w:t>
            </w:r>
          </w:p>
        </w:tc>
        <w:tc>
          <w:tcPr>
            <w:tcW w:w="1350" w:type="dxa"/>
            <w:vAlign w:val="bottom"/>
          </w:tcPr>
          <w:p w:rsidR="00AB41F6" w:rsidRPr="003D3C93" w:rsidRDefault="00AB41F6" w:rsidP="002979A4">
            <w:pPr>
              <w:jc w:val="right"/>
              <w:rPr>
                <w:rFonts w:ascii="Times New Roman" w:hAnsi="Times New Roman" w:cs="Times New Roman"/>
                <w:color w:val="000000"/>
                <w:sz w:val="18"/>
                <w:szCs w:val="18"/>
              </w:rPr>
            </w:pPr>
            <w:r w:rsidRPr="003D3C93">
              <w:rPr>
                <w:rFonts w:ascii="Times New Roman" w:hAnsi="Times New Roman" w:cs="Times New Roman"/>
                <w:color w:val="000000"/>
                <w:sz w:val="18"/>
                <w:szCs w:val="18"/>
              </w:rPr>
              <w:t xml:space="preserve">            8,919,507,381 </w:t>
            </w:r>
          </w:p>
        </w:tc>
        <w:tc>
          <w:tcPr>
            <w:tcW w:w="1350" w:type="dxa"/>
            <w:vAlign w:val="bottom"/>
          </w:tcPr>
          <w:p w:rsidR="00AB41F6" w:rsidRPr="003D3C93" w:rsidRDefault="00AB41F6" w:rsidP="002979A4">
            <w:pPr>
              <w:jc w:val="right"/>
              <w:rPr>
                <w:rFonts w:ascii="Times New Roman" w:hAnsi="Times New Roman" w:cs="Times New Roman"/>
                <w:color w:val="000000"/>
                <w:sz w:val="18"/>
                <w:szCs w:val="18"/>
              </w:rPr>
            </w:pPr>
            <w:r w:rsidRPr="003D3C93">
              <w:rPr>
                <w:rFonts w:ascii="Times New Roman" w:hAnsi="Times New Roman" w:cs="Times New Roman"/>
                <w:color w:val="000000"/>
                <w:sz w:val="18"/>
                <w:szCs w:val="18"/>
              </w:rPr>
              <w:t xml:space="preserve">            7,643,420,512 </w:t>
            </w:r>
          </w:p>
        </w:tc>
        <w:tc>
          <w:tcPr>
            <w:tcW w:w="1350" w:type="dxa"/>
            <w:vAlign w:val="bottom"/>
          </w:tcPr>
          <w:p w:rsidR="00AB41F6" w:rsidRPr="003D3C93" w:rsidRDefault="00AB41F6" w:rsidP="002979A4">
            <w:pPr>
              <w:jc w:val="right"/>
              <w:rPr>
                <w:rFonts w:ascii="Times New Roman" w:hAnsi="Times New Roman" w:cs="Times New Roman"/>
                <w:color w:val="000000"/>
                <w:sz w:val="18"/>
                <w:szCs w:val="18"/>
              </w:rPr>
            </w:pPr>
            <w:r w:rsidRPr="003D3C93">
              <w:rPr>
                <w:rFonts w:ascii="Times New Roman" w:hAnsi="Times New Roman" w:cs="Times New Roman"/>
                <w:color w:val="000000"/>
                <w:sz w:val="18"/>
                <w:szCs w:val="18"/>
              </w:rPr>
              <w:t xml:space="preserve">            9,157,356,128 </w:t>
            </w:r>
          </w:p>
        </w:tc>
        <w:tc>
          <w:tcPr>
            <w:tcW w:w="1350" w:type="dxa"/>
            <w:vAlign w:val="bottom"/>
          </w:tcPr>
          <w:p w:rsidR="00AB41F6" w:rsidRPr="003D3C93" w:rsidRDefault="00AB41F6" w:rsidP="002979A4">
            <w:pPr>
              <w:jc w:val="right"/>
              <w:rPr>
                <w:rFonts w:ascii="Times New Roman" w:hAnsi="Times New Roman" w:cs="Times New Roman"/>
                <w:color w:val="000000"/>
                <w:sz w:val="18"/>
                <w:szCs w:val="18"/>
              </w:rPr>
            </w:pPr>
            <w:r w:rsidRPr="003D3C93">
              <w:rPr>
                <w:rFonts w:ascii="Times New Roman" w:hAnsi="Times New Roman" w:cs="Times New Roman"/>
                <w:color w:val="000000"/>
                <w:sz w:val="18"/>
                <w:szCs w:val="18"/>
              </w:rPr>
              <w:t xml:space="preserve">             14,064,059,106 </w:t>
            </w:r>
          </w:p>
        </w:tc>
        <w:tc>
          <w:tcPr>
            <w:tcW w:w="1350" w:type="dxa"/>
            <w:vAlign w:val="bottom"/>
          </w:tcPr>
          <w:p w:rsidR="00AB41F6" w:rsidRPr="003D3C93" w:rsidRDefault="00AB41F6" w:rsidP="002979A4">
            <w:pPr>
              <w:jc w:val="right"/>
              <w:rPr>
                <w:rFonts w:ascii="Times New Roman" w:hAnsi="Times New Roman" w:cs="Times New Roman"/>
                <w:color w:val="000000"/>
                <w:sz w:val="18"/>
                <w:szCs w:val="18"/>
              </w:rPr>
            </w:pPr>
            <w:r w:rsidRPr="003D3C93">
              <w:rPr>
                <w:rFonts w:ascii="Times New Roman" w:hAnsi="Times New Roman" w:cs="Times New Roman"/>
                <w:color w:val="000000"/>
                <w:sz w:val="18"/>
                <w:szCs w:val="18"/>
              </w:rPr>
              <w:t xml:space="preserve">           21,387,114,182 </w:t>
            </w:r>
          </w:p>
        </w:tc>
      </w:tr>
    </w:tbl>
    <w:p w:rsidR="00AB41F6" w:rsidRDefault="00AB41F6" w:rsidP="00002789">
      <w:pPr>
        <w:jc w:val="both"/>
        <w:rPr>
          <w:rFonts w:eastAsiaTheme="minorHAnsi"/>
        </w:rPr>
      </w:pPr>
    </w:p>
    <w:p w:rsidR="00146993" w:rsidRDefault="00BE578B" w:rsidP="00002789">
      <w:pPr>
        <w:jc w:val="both"/>
        <w:rPr>
          <w:rFonts w:ascii="Times New Roman" w:eastAsiaTheme="minorHAnsi" w:hAnsi="Times New Roman" w:cs="Times New Roman"/>
          <w:sz w:val="24"/>
          <w:szCs w:val="24"/>
        </w:rPr>
      </w:pPr>
      <w:r w:rsidRPr="00BE578B">
        <w:rPr>
          <w:rFonts w:eastAsiaTheme="minorHAnsi"/>
          <w:noProof/>
        </w:rPr>
        <w:drawing>
          <wp:inline distT="0" distB="0" distL="0" distR="0">
            <wp:extent cx="5943600" cy="2493010"/>
            <wp:effectExtent l="19050" t="0" r="19050" b="2540"/>
            <wp:docPr id="28"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r w:rsidR="0039783C" w:rsidRPr="00AB41F6">
        <w:rPr>
          <w:rFonts w:ascii="Times New Roman" w:eastAsiaTheme="minorHAnsi" w:hAnsi="Times New Roman" w:cs="Times New Roman"/>
          <w:sz w:val="24"/>
          <w:szCs w:val="24"/>
        </w:rPr>
        <w:t xml:space="preserve">In this graph we can see that the current </w:t>
      </w:r>
      <w:proofErr w:type="gramStart"/>
      <w:r w:rsidR="0039783C" w:rsidRPr="00AB41F6">
        <w:rPr>
          <w:rFonts w:ascii="Times New Roman" w:eastAsiaTheme="minorHAnsi" w:hAnsi="Times New Roman" w:cs="Times New Roman"/>
          <w:sz w:val="24"/>
          <w:szCs w:val="24"/>
        </w:rPr>
        <w:t>liabilities of ACI Ltd. is</w:t>
      </w:r>
      <w:proofErr w:type="gramEnd"/>
      <w:r w:rsidR="0039783C" w:rsidRPr="00AB41F6">
        <w:rPr>
          <w:rFonts w:ascii="Times New Roman" w:eastAsiaTheme="minorHAnsi" w:hAnsi="Times New Roman" w:cs="Times New Roman"/>
          <w:sz w:val="24"/>
          <w:szCs w:val="24"/>
        </w:rPr>
        <w:t xml:space="preserve"> way greater than the non-</w:t>
      </w:r>
      <w:r w:rsidR="0039783C" w:rsidRPr="00AB41F6">
        <w:rPr>
          <w:rFonts w:ascii="Times New Roman" w:eastAsiaTheme="minorHAnsi" w:hAnsi="Times New Roman" w:cs="Times New Roman"/>
          <w:sz w:val="24"/>
          <w:szCs w:val="24"/>
        </w:rPr>
        <w:lastRenderedPageBreak/>
        <w:t xml:space="preserve">current liabilities of the company. It is </w:t>
      </w:r>
      <w:r w:rsidR="00146993" w:rsidRPr="00AB41F6">
        <w:rPr>
          <w:rFonts w:ascii="Times New Roman" w:eastAsiaTheme="minorHAnsi" w:hAnsi="Times New Roman" w:cs="Times New Roman"/>
          <w:sz w:val="24"/>
          <w:szCs w:val="24"/>
        </w:rPr>
        <w:t>not a good sign for the company because the total liabilities of the company would be much higher as we can see in this case and also it would cause some opportunity costs.</w:t>
      </w:r>
    </w:p>
    <w:p w:rsidR="00AB41F6" w:rsidRDefault="00AB41F6" w:rsidP="00002789">
      <w:pPr>
        <w:jc w:val="both"/>
        <w:rPr>
          <w:rFonts w:ascii="Times New Roman" w:eastAsiaTheme="minorHAnsi" w:hAnsi="Times New Roman" w:cs="Times New Roman"/>
          <w:sz w:val="24"/>
          <w:szCs w:val="24"/>
        </w:rPr>
      </w:pPr>
    </w:p>
    <w:p w:rsidR="00AB41F6" w:rsidRPr="00AB41F6" w:rsidRDefault="00AB41F6" w:rsidP="00002789">
      <w:pPr>
        <w:jc w:val="both"/>
        <w:rPr>
          <w:rFonts w:eastAsiaTheme="minorHAnsi"/>
          <w:b/>
        </w:rPr>
      </w:pPr>
      <w:r>
        <w:rPr>
          <w:rFonts w:ascii="Times New Roman" w:eastAsiaTheme="minorHAnsi" w:hAnsi="Times New Roman" w:cs="Times New Roman"/>
          <w:b/>
          <w:sz w:val="24"/>
          <w:szCs w:val="24"/>
        </w:rPr>
        <w:t>Current Assets VS Current Liabilities:</w:t>
      </w:r>
    </w:p>
    <w:p w:rsidR="006846DB" w:rsidRDefault="00146993" w:rsidP="00002789">
      <w:pPr>
        <w:jc w:val="both"/>
        <w:rPr>
          <w:rFonts w:ascii="Times New Roman" w:eastAsiaTheme="minorHAnsi" w:hAnsi="Times New Roman" w:cs="Times New Roman"/>
          <w:sz w:val="24"/>
          <w:szCs w:val="24"/>
        </w:rPr>
      </w:pPr>
      <w:r w:rsidRPr="00146993">
        <w:rPr>
          <w:rFonts w:eastAsiaTheme="minorHAnsi"/>
          <w:noProof/>
        </w:rPr>
        <w:drawing>
          <wp:inline distT="0" distB="0" distL="0" distR="0">
            <wp:extent cx="5943600" cy="2558415"/>
            <wp:effectExtent l="19050" t="0" r="19050" b="0"/>
            <wp:docPr id="29"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r w:rsidRPr="00AB41F6">
        <w:rPr>
          <w:rFonts w:ascii="Times New Roman" w:eastAsiaTheme="minorHAnsi" w:hAnsi="Times New Roman" w:cs="Times New Roman"/>
          <w:sz w:val="24"/>
          <w:szCs w:val="24"/>
        </w:rPr>
        <w:t>Here we can see that ACI Ltd. has more current assets than its current liabilities</w:t>
      </w:r>
      <w:r w:rsidR="006846DB" w:rsidRPr="00AB41F6">
        <w:rPr>
          <w:rFonts w:ascii="Times New Roman" w:eastAsiaTheme="minorHAnsi" w:hAnsi="Times New Roman" w:cs="Times New Roman"/>
          <w:sz w:val="24"/>
          <w:szCs w:val="24"/>
        </w:rPr>
        <w:t xml:space="preserve"> for all of the years</w:t>
      </w:r>
      <w:r w:rsidRPr="00AB41F6">
        <w:rPr>
          <w:rFonts w:ascii="Times New Roman" w:eastAsiaTheme="minorHAnsi" w:hAnsi="Times New Roman" w:cs="Times New Roman"/>
          <w:sz w:val="24"/>
          <w:szCs w:val="24"/>
        </w:rPr>
        <w:t>. This is a good sign for any company and ACI Ltd. should maintain this ratio to efficiently</w:t>
      </w:r>
      <w:r w:rsidR="005D1492" w:rsidRPr="00AB41F6">
        <w:rPr>
          <w:rFonts w:ascii="Times New Roman" w:eastAsiaTheme="minorHAnsi" w:hAnsi="Times New Roman" w:cs="Times New Roman"/>
          <w:sz w:val="24"/>
          <w:szCs w:val="24"/>
        </w:rPr>
        <w:t xml:space="preserve"> meet up its current liabilities or short time liabilities.</w:t>
      </w:r>
    </w:p>
    <w:p w:rsidR="00AB41F6" w:rsidRDefault="00AB41F6" w:rsidP="00002789">
      <w:pPr>
        <w:jc w:val="both"/>
        <w:rPr>
          <w:rFonts w:ascii="Times New Roman" w:eastAsiaTheme="minorHAnsi" w:hAnsi="Times New Roman" w:cs="Times New Roman"/>
          <w:sz w:val="24"/>
          <w:szCs w:val="24"/>
        </w:rPr>
      </w:pPr>
    </w:p>
    <w:p w:rsidR="00AB41F6" w:rsidRPr="00AB41F6" w:rsidRDefault="004D271F" w:rsidP="00002789">
      <w:pPr>
        <w:jc w:val="both"/>
        <w:rPr>
          <w:rFonts w:eastAsiaTheme="minorHAnsi"/>
          <w:b/>
        </w:rPr>
      </w:pPr>
      <w:r>
        <w:rPr>
          <w:rFonts w:ascii="Times New Roman" w:eastAsiaTheme="minorHAnsi" w:hAnsi="Times New Roman" w:cs="Times New Roman"/>
          <w:b/>
          <w:sz w:val="24"/>
          <w:szCs w:val="24"/>
        </w:rPr>
        <w:t>Non-Current Assets VS Non-Current Liabilities:</w:t>
      </w:r>
    </w:p>
    <w:p w:rsidR="006846DB" w:rsidRDefault="006846DB" w:rsidP="00002789">
      <w:pPr>
        <w:jc w:val="both"/>
        <w:rPr>
          <w:rFonts w:ascii="Times New Roman" w:eastAsiaTheme="minorHAnsi" w:hAnsi="Times New Roman" w:cs="Times New Roman"/>
          <w:sz w:val="24"/>
          <w:szCs w:val="24"/>
        </w:rPr>
      </w:pPr>
      <w:r w:rsidRPr="006846DB">
        <w:rPr>
          <w:rFonts w:eastAsiaTheme="minorHAnsi"/>
          <w:noProof/>
        </w:rPr>
        <w:drawing>
          <wp:inline distT="0" distB="0" distL="0" distR="0">
            <wp:extent cx="5943600" cy="2528570"/>
            <wp:effectExtent l="19050" t="0" r="19050" b="5080"/>
            <wp:docPr id="30"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r w:rsidRPr="004D271F">
        <w:rPr>
          <w:rFonts w:ascii="Times New Roman" w:eastAsiaTheme="minorHAnsi" w:hAnsi="Times New Roman" w:cs="Times New Roman"/>
          <w:sz w:val="24"/>
          <w:szCs w:val="24"/>
        </w:rPr>
        <w:t xml:space="preserve">In this graph we can see that ACI Ltd. has way more non-current assets than its non-current </w:t>
      </w:r>
      <w:r w:rsidRPr="004D271F">
        <w:rPr>
          <w:rFonts w:ascii="Times New Roman" w:eastAsiaTheme="minorHAnsi" w:hAnsi="Times New Roman" w:cs="Times New Roman"/>
          <w:sz w:val="24"/>
          <w:szCs w:val="24"/>
        </w:rPr>
        <w:lastRenderedPageBreak/>
        <w:t>liabilities for all of the year. This is a very good sign for the company and by maintaining this ratio they availed themselves for any further greater amount of long term borrowings for growth of the company or any other reasons.</w:t>
      </w:r>
    </w:p>
    <w:p w:rsidR="004D271F" w:rsidRDefault="004D271F" w:rsidP="00002789">
      <w:pPr>
        <w:jc w:val="both"/>
        <w:rPr>
          <w:rFonts w:ascii="Times New Roman" w:eastAsiaTheme="minorHAnsi" w:hAnsi="Times New Roman" w:cs="Times New Roman"/>
          <w:b/>
          <w:sz w:val="24"/>
          <w:szCs w:val="24"/>
        </w:rPr>
      </w:pPr>
      <w:r>
        <w:rPr>
          <w:rFonts w:ascii="Times New Roman" w:eastAsiaTheme="minorHAnsi" w:hAnsi="Times New Roman" w:cs="Times New Roman"/>
          <w:b/>
          <w:sz w:val="24"/>
          <w:szCs w:val="24"/>
        </w:rPr>
        <w:t>Revenue:</w:t>
      </w:r>
    </w:p>
    <w:tbl>
      <w:tblPr>
        <w:tblStyle w:val="TableGrid"/>
        <w:tblW w:w="9450" w:type="dxa"/>
        <w:tblInd w:w="108" w:type="dxa"/>
        <w:tblLayout w:type="fixed"/>
        <w:tblLook w:val="04A0" w:firstRow="1" w:lastRow="0" w:firstColumn="1" w:lastColumn="0" w:noHBand="0" w:noVBand="1"/>
      </w:tblPr>
      <w:tblGrid>
        <w:gridCol w:w="1350"/>
        <w:gridCol w:w="1350"/>
        <w:gridCol w:w="1350"/>
        <w:gridCol w:w="1350"/>
        <w:gridCol w:w="1350"/>
        <w:gridCol w:w="1350"/>
        <w:gridCol w:w="1350"/>
      </w:tblGrid>
      <w:tr w:rsidR="004D271F" w:rsidRPr="00D86468" w:rsidTr="002979A4">
        <w:tc>
          <w:tcPr>
            <w:tcW w:w="1350" w:type="dxa"/>
            <w:shd w:val="clear" w:color="auto" w:fill="FFC000"/>
            <w:vAlign w:val="bottom"/>
          </w:tcPr>
          <w:p w:rsidR="004D271F" w:rsidRPr="00D86468" w:rsidRDefault="004D271F" w:rsidP="002979A4">
            <w:pPr>
              <w:jc w:val="right"/>
              <w:rPr>
                <w:rFonts w:ascii="Times New Roman" w:hAnsi="Times New Roman" w:cs="Times New Roman"/>
                <w:b/>
                <w:bCs/>
                <w:color w:val="000000"/>
                <w:sz w:val="18"/>
                <w:szCs w:val="18"/>
              </w:rPr>
            </w:pPr>
            <w:r w:rsidRPr="00D86468">
              <w:rPr>
                <w:rFonts w:ascii="Times New Roman" w:hAnsi="Times New Roman" w:cs="Times New Roman"/>
                <w:b/>
                <w:bCs/>
                <w:color w:val="000000"/>
                <w:sz w:val="18"/>
                <w:szCs w:val="18"/>
              </w:rPr>
              <w:t>2012</w:t>
            </w:r>
          </w:p>
        </w:tc>
        <w:tc>
          <w:tcPr>
            <w:tcW w:w="1350" w:type="dxa"/>
            <w:shd w:val="clear" w:color="auto" w:fill="FFC000"/>
            <w:vAlign w:val="bottom"/>
          </w:tcPr>
          <w:p w:rsidR="004D271F" w:rsidRPr="00D86468" w:rsidRDefault="004D271F" w:rsidP="002979A4">
            <w:pPr>
              <w:jc w:val="right"/>
              <w:rPr>
                <w:rFonts w:ascii="Times New Roman" w:hAnsi="Times New Roman" w:cs="Times New Roman"/>
                <w:b/>
                <w:bCs/>
                <w:color w:val="000000"/>
                <w:sz w:val="18"/>
                <w:szCs w:val="18"/>
              </w:rPr>
            </w:pPr>
            <w:r w:rsidRPr="00D86468">
              <w:rPr>
                <w:rFonts w:ascii="Times New Roman" w:hAnsi="Times New Roman" w:cs="Times New Roman"/>
                <w:b/>
                <w:bCs/>
                <w:color w:val="000000"/>
                <w:sz w:val="18"/>
                <w:szCs w:val="18"/>
              </w:rPr>
              <w:t>2013</w:t>
            </w:r>
          </w:p>
        </w:tc>
        <w:tc>
          <w:tcPr>
            <w:tcW w:w="1350" w:type="dxa"/>
            <w:shd w:val="clear" w:color="auto" w:fill="FFC000"/>
            <w:vAlign w:val="bottom"/>
          </w:tcPr>
          <w:p w:rsidR="004D271F" w:rsidRPr="00D86468" w:rsidRDefault="004D271F" w:rsidP="002979A4">
            <w:pPr>
              <w:jc w:val="right"/>
              <w:rPr>
                <w:rFonts w:ascii="Times New Roman" w:hAnsi="Times New Roman" w:cs="Times New Roman"/>
                <w:b/>
                <w:bCs/>
                <w:color w:val="000000"/>
                <w:sz w:val="18"/>
                <w:szCs w:val="18"/>
              </w:rPr>
            </w:pPr>
            <w:r w:rsidRPr="00D86468">
              <w:rPr>
                <w:rFonts w:ascii="Times New Roman" w:hAnsi="Times New Roman" w:cs="Times New Roman"/>
                <w:b/>
                <w:bCs/>
                <w:color w:val="000000"/>
                <w:sz w:val="18"/>
                <w:szCs w:val="18"/>
              </w:rPr>
              <w:t>2014</w:t>
            </w:r>
          </w:p>
        </w:tc>
        <w:tc>
          <w:tcPr>
            <w:tcW w:w="1350" w:type="dxa"/>
            <w:shd w:val="clear" w:color="auto" w:fill="FFC000"/>
            <w:vAlign w:val="bottom"/>
          </w:tcPr>
          <w:p w:rsidR="004D271F" w:rsidRPr="00D86468" w:rsidRDefault="004D271F" w:rsidP="002979A4">
            <w:pPr>
              <w:jc w:val="right"/>
              <w:rPr>
                <w:rFonts w:ascii="Times New Roman" w:hAnsi="Times New Roman" w:cs="Times New Roman"/>
                <w:b/>
                <w:bCs/>
                <w:color w:val="000000"/>
                <w:sz w:val="18"/>
                <w:szCs w:val="18"/>
              </w:rPr>
            </w:pPr>
            <w:r w:rsidRPr="00D86468">
              <w:rPr>
                <w:rFonts w:ascii="Times New Roman" w:hAnsi="Times New Roman" w:cs="Times New Roman"/>
                <w:b/>
                <w:bCs/>
                <w:color w:val="000000"/>
                <w:sz w:val="18"/>
                <w:szCs w:val="18"/>
              </w:rPr>
              <w:t>2015</w:t>
            </w:r>
          </w:p>
        </w:tc>
        <w:tc>
          <w:tcPr>
            <w:tcW w:w="1350" w:type="dxa"/>
            <w:shd w:val="clear" w:color="auto" w:fill="FFC000"/>
            <w:vAlign w:val="bottom"/>
          </w:tcPr>
          <w:p w:rsidR="004D271F" w:rsidRPr="00D86468" w:rsidRDefault="004D271F" w:rsidP="002979A4">
            <w:pPr>
              <w:jc w:val="right"/>
              <w:rPr>
                <w:rFonts w:ascii="Times New Roman" w:hAnsi="Times New Roman" w:cs="Times New Roman"/>
                <w:b/>
                <w:bCs/>
                <w:color w:val="000000"/>
                <w:sz w:val="18"/>
                <w:szCs w:val="18"/>
              </w:rPr>
            </w:pPr>
            <w:r w:rsidRPr="00D86468">
              <w:rPr>
                <w:rFonts w:ascii="Times New Roman" w:hAnsi="Times New Roman" w:cs="Times New Roman"/>
                <w:b/>
                <w:bCs/>
                <w:color w:val="000000"/>
                <w:sz w:val="18"/>
                <w:szCs w:val="18"/>
              </w:rPr>
              <w:t>2016</w:t>
            </w:r>
          </w:p>
        </w:tc>
        <w:tc>
          <w:tcPr>
            <w:tcW w:w="1350" w:type="dxa"/>
            <w:shd w:val="clear" w:color="auto" w:fill="FFC000"/>
            <w:vAlign w:val="bottom"/>
          </w:tcPr>
          <w:p w:rsidR="004D271F" w:rsidRPr="00D86468" w:rsidRDefault="004D271F" w:rsidP="002979A4">
            <w:pPr>
              <w:jc w:val="right"/>
              <w:rPr>
                <w:rFonts w:ascii="Times New Roman" w:hAnsi="Times New Roman" w:cs="Times New Roman"/>
                <w:b/>
                <w:bCs/>
                <w:color w:val="000000"/>
                <w:sz w:val="18"/>
                <w:szCs w:val="18"/>
              </w:rPr>
            </w:pPr>
            <w:r w:rsidRPr="00D86468">
              <w:rPr>
                <w:rFonts w:ascii="Times New Roman" w:hAnsi="Times New Roman" w:cs="Times New Roman"/>
                <w:b/>
                <w:bCs/>
                <w:color w:val="000000"/>
                <w:sz w:val="18"/>
                <w:szCs w:val="18"/>
              </w:rPr>
              <w:t>2017</w:t>
            </w:r>
          </w:p>
        </w:tc>
        <w:tc>
          <w:tcPr>
            <w:tcW w:w="1350" w:type="dxa"/>
            <w:shd w:val="clear" w:color="auto" w:fill="FFC000"/>
            <w:vAlign w:val="bottom"/>
          </w:tcPr>
          <w:p w:rsidR="004D271F" w:rsidRPr="00D86468" w:rsidRDefault="004D271F" w:rsidP="002979A4">
            <w:pPr>
              <w:jc w:val="right"/>
              <w:rPr>
                <w:rFonts w:ascii="Times New Roman" w:hAnsi="Times New Roman" w:cs="Times New Roman"/>
                <w:b/>
                <w:bCs/>
                <w:color w:val="000000"/>
                <w:sz w:val="18"/>
                <w:szCs w:val="18"/>
              </w:rPr>
            </w:pPr>
            <w:r w:rsidRPr="00D86468">
              <w:rPr>
                <w:rFonts w:ascii="Times New Roman" w:hAnsi="Times New Roman" w:cs="Times New Roman"/>
                <w:b/>
                <w:bCs/>
                <w:color w:val="000000"/>
                <w:sz w:val="18"/>
                <w:szCs w:val="18"/>
              </w:rPr>
              <w:t>2018</w:t>
            </w:r>
          </w:p>
        </w:tc>
      </w:tr>
      <w:tr w:rsidR="004D271F" w:rsidRPr="00D86468" w:rsidTr="002979A4">
        <w:trPr>
          <w:trHeight w:val="170"/>
        </w:trPr>
        <w:tc>
          <w:tcPr>
            <w:tcW w:w="1350" w:type="dxa"/>
            <w:vAlign w:val="bottom"/>
          </w:tcPr>
          <w:p w:rsidR="004D271F" w:rsidRPr="003D3C93" w:rsidRDefault="004D271F" w:rsidP="002979A4">
            <w:pPr>
              <w:jc w:val="right"/>
              <w:rPr>
                <w:rFonts w:ascii="Times New Roman" w:hAnsi="Times New Roman" w:cs="Times New Roman"/>
                <w:color w:val="000000"/>
                <w:sz w:val="18"/>
                <w:szCs w:val="18"/>
              </w:rPr>
            </w:pPr>
            <w:r w:rsidRPr="003D3C93">
              <w:rPr>
                <w:rFonts w:ascii="Times New Roman" w:hAnsi="Times New Roman" w:cs="Times New Roman"/>
                <w:color w:val="000000"/>
                <w:sz w:val="18"/>
                <w:szCs w:val="18"/>
              </w:rPr>
              <w:t xml:space="preserve">            9,680,061,562 </w:t>
            </w:r>
          </w:p>
        </w:tc>
        <w:tc>
          <w:tcPr>
            <w:tcW w:w="1350" w:type="dxa"/>
            <w:vAlign w:val="bottom"/>
          </w:tcPr>
          <w:p w:rsidR="004D271F" w:rsidRPr="003D3C93" w:rsidRDefault="004D271F" w:rsidP="002979A4">
            <w:pPr>
              <w:jc w:val="right"/>
              <w:rPr>
                <w:rFonts w:ascii="Times New Roman" w:hAnsi="Times New Roman" w:cs="Times New Roman"/>
                <w:color w:val="000000"/>
                <w:sz w:val="18"/>
                <w:szCs w:val="18"/>
              </w:rPr>
            </w:pPr>
            <w:r w:rsidRPr="003D3C93">
              <w:rPr>
                <w:rFonts w:ascii="Times New Roman" w:hAnsi="Times New Roman" w:cs="Times New Roman"/>
                <w:color w:val="000000"/>
                <w:sz w:val="18"/>
                <w:szCs w:val="18"/>
              </w:rPr>
              <w:t xml:space="preserve">         10,683,600,712 </w:t>
            </w:r>
          </w:p>
        </w:tc>
        <w:tc>
          <w:tcPr>
            <w:tcW w:w="1350" w:type="dxa"/>
            <w:vAlign w:val="bottom"/>
          </w:tcPr>
          <w:p w:rsidR="004D271F" w:rsidRPr="003D3C93" w:rsidRDefault="004D271F" w:rsidP="002979A4">
            <w:pPr>
              <w:jc w:val="right"/>
              <w:rPr>
                <w:rFonts w:ascii="Times New Roman" w:hAnsi="Times New Roman" w:cs="Times New Roman"/>
                <w:color w:val="000000"/>
                <w:sz w:val="18"/>
                <w:szCs w:val="18"/>
              </w:rPr>
            </w:pPr>
            <w:r w:rsidRPr="003D3C93">
              <w:rPr>
                <w:rFonts w:ascii="Times New Roman" w:hAnsi="Times New Roman" w:cs="Times New Roman"/>
                <w:color w:val="000000"/>
                <w:sz w:val="18"/>
                <w:szCs w:val="18"/>
              </w:rPr>
              <w:t xml:space="preserve">         12,318,723,190 </w:t>
            </w:r>
          </w:p>
        </w:tc>
        <w:tc>
          <w:tcPr>
            <w:tcW w:w="1350" w:type="dxa"/>
            <w:vAlign w:val="bottom"/>
          </w:tcPr>
          <w:p w:rsidR="004D271F" w:rsidRPr="003D3C93" w:rsidRDefault="004D271F" w:rsidP="002979A4">
            <w:pPr>
              <w:jc w:val="right"/>
              <w:rPr>
                <w:rFonts w:ascii="Times New Roman" w:hAnsi="Times New Roman" w:cs="Times New Roman"/>
                <w:color w:val="000000"/>
                <w:sz w:val="18"/>
                <w:szCs w:val="18"/>
              </w:rPr>
            </w:pPr>
            <w:r w:rsidRPr="003D3C93">
              <w:rPr>
                <w:rFonts w:ascii="Times New Roman" w:hAnsi="Times New Roman" w:cs="Times New Roman"/>
                <w:color w:val="000000"/>
                <w:sz w:val="18"/>
                <w:szCs w:val="18"/>
              </w:rPr>
              <w:t xml:space="preserve">         14,566,843,648 </w:t>
            </w:r>
          </w:p>
        </w:tc>
        <w:tc>
          <w:tcPr>
            <w:tcW w:w="1350" w:type="dxa"/>
            <w:vAlign w:val="bottom"/>
          </w:tcPr>
          <w:p w:rsidR="004D271F" w:rsidRPr="003D3C93" w:rsidRDefault="004D271F" w:rsidP="002979A4">
            <w:pPr>
              <w:jc w:val="right"/>
              <w:rPr>
                <w:rFonts w:ascii="Times New Roman" w:hAnsi="Times New Roman" w:cs="Times New Roman"/>
                <w:color w:val="000000"/>
                <w:sz w:val="18"/>
                <w:szCs w:val="18"/>
              </w:rPr>
            </w:pPr>
            <w:r w:rsidRPr="003D3C93">
              <w:rPr>
                <w:rFonts w:ascii="Times New Roman" w:hAnsi="Times New Roman" w:cs="Times New Roman"/>
                <w:color w:val="000000"/>
                <w:sz w:val="18"/>
                <w:szCs w:val="18"/>
              </w:rPr>
              <w:t xml:space="preserve">         22,508,056,043 </w:t>
            </w:r>
          </w:p>
        </w:tc>
        <w:tc>
          <w:tcPr>
            <w:tcW w:w="1350" w:type="dxa"/>
            <w:vAlign w:val="bottom"/>
          </w:tcPr>
          <w:p w:rsidR="004D271F" w:rsidRPr="003D3C93" w:rsidRDefault="004D271F" w:rsidP="002979A4">
            <w:pPr>
              <w:jc w:val="right"/>
              <w:rPr>
                <w:rFonts w:ascii="Times New Roman" w:hAnsi="Times New Roman" w:cs="Times New Roman"/>
                <w:color w:val="000000"/>
                <w:sz w:val="18"/>
                <w:szCs w:val="18"/>
              </w:rPr>
            </w:pPr>
            <w:r w:rsidRPr="003D3C93">
              <w:rPr>
                <w:rFonts w:ascii="Times New Roman" w:hAnsi="Times New Roman" w:cs="Times New Roman"/>
                <w:color w:val="000000"/>
                <w:sz w:val="18"/>
                <w:szCs w:val="18"/>
              </w:rPr>
              <w:t xml:space="preserve">             18,305,730,559 </w:t>
            </w:r>
          </w:p>
        </w:tc>
        <w:tc>
          <w:tcPr>
            <w:tcW w:w="1350" w:type="dxa"/>
            <w:vAlign w:val="bottom"/>
          </w:tcPr>
          <w:p w:rsidR="004D271F" w:rsidRPr="003D3C93" w:rsidRDefault="004D271F" w:rsidP="002979A4">
            <w:pPr>
              <w:jc w:val="right"/>
              <w:rPr>
                <w:rFonts w:ascii="Times New Roman" w:hAnsi="Times New Roman" w:cs="Times New Roman"/>
                <w:color w:val="000000"/>
                <w:sz w:val="18"/>
                <w:szCs w:val="18"/>
              </w:rPr>
            </w:pPr>
            <w:r w:rsidRPr="003D3C93">
              <w:rPr>
                <w:rFonts w:ascii="Times New Roman" w:hAnsi="Times New Roman" w:cs="Times New Roman"/>
                <w:color w:val="000000"/>
                <w:sz w:val="18"/>
                <w:szCs w:val="18"/>
              </w:rPr>
              <w:t xml:space="preserve">           21,387,105,125 </w:t>
            </w:r>
          </w:p>
        </w:tc>
      </w:tr>
    </w:tbl>
    <w:p w:rsidR="004D271F" w:rsidRPr="004D271F" w:rsidRDefault="004D271F" w:rsidP="00002789">
      <w:pPr>
        <w:jc w:val="both"/>
        <w:rPr>
          <w:rFonts w:eastAsiaTheme="minorHAnsi"/>
          <w:b/>
        </w:rPr>
      </w:pPr>
    </w:p>
    <w:p w:rsidR="004D271F" w:rsidRDefault="006846DB" w:rsidP="00002789">
      <w:pPr>
        <w:jc w:val="both"/>
        <w:rPr>
          <w:rFonts w:ascii="Times New Roman" w:eastAsiaTheme="minorHAnsi" w:hAnsi="Times New Roman" w:cs="Times New Roman"/>
          <w:sz w:val="24"/>
          <w:szCs w:val="24"/>
        </w:rPr>
      </w:pPr>
      <w:r w:rsidRPr="006846DB">
        <w:rPr>
          <w:rFonts w:eastAsiaTheme="minorHAnsi"/>
          <w:noProof/>
        </w:rPr>
        <w:drawing>
          <wp:inline distT="0" distB="0" distL="0" distR="0">
            <wp:extent cx="5943600" cy="2499995"/>
            <wp:effectExtent l="19050" t="0" r="19050" b="0"/>
            <wp:docPr id="31"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r w:rsidRPr="006846DB">
        <w:rPr>
          <w:rFonts w:eastAsiaTheme="minorHAnsi"/>
        </w:rPr>
        <w:t xml:space="preserve"> </w:t>
      </w:r>
      <w:r w:rsidRPr="004D271F">
        <w:rPr>
          <w:rFonts w:ascii="Times New Roman" w:eastAsiaTheme="minorHAnsi" w:hAnsi="Times New Roman" w:cs="Times New Roman"/>
          <w:sz w:val="24"/>
          <w:szCs w:val="24"/>
        </w:rPr>
        <w:t>Here we can see that ACI Ltd. has a steady amount of revenue growth from the year 2012 to the year 2015. But in the year 2016 it took a dramatic hike in revenue collection an</w:t>
      </w:r>
      <w:r w:rsidR="003A1DBF" w:rsidRPr="004D271F">
        <w:rPr>
          <w:rFonts w:ascii="Times New Roman" w:eastAsiaTheme="minorHAnsi" w:hAnsi="Times New Roman" w:cs="Times New Roman"/>
          <w:sz w:val="24"/>
          <w:szCs w:val="24"/>
        </w:rPr>
        <w:t xml:space="preserve">d again fell from that hike in the year 2017. Again the </w:t>
      </w:r>
      <w:proofErr w:type="spellStart"/>
      <w:r w:rsidR="003A1DBF" w:rsidRPr="004D271F">
        <w:rPr>
          <w:rFonts w:ascii="Times New Roman" w:eastAsiaTheme="minorHAnsi" w:hAnsi="Times New Roman" w:cs="Times New Roman"/>
          <w:sz w:val="24"/>
          <w:szCs w:val="24"/>
        </w:rPr>
        <w:t>comany</w:t>
      </w:r>
      <w:proofErr w:type="spellEnd"/>
      <w:r w:rsidR="003A1DBF" w:rsidRPr="004D271F">
        <w:rPr>
          <w:rFonts w:ascii="Times New Roman" w:eastAsiaTheme="minorHAnsi" w:hAnsi="Times New Roman" w:cs="Times New Roman"/>
          <w:sz w:val="24"/>
          <w:szCs w:val="24"/>
        </w:rPr>
        <w:t xml:space="preserve"> recovered from that fall and </w:t>
      </w:r>
      <w:proofErr w:type="gramStart"/>
      <w:r w:rsidR="003A1DBF" w:rsidRPr="004D271F">
        <w:rPr>
          <w:rFonts w:ascii="Times New Roman" w:eastAsiaTheme="minorHAnsi" w:hAnsi="Times New Roman" w:cs="Times New Roman"/>
          <w:sz w:val="24"/>
          <w:szCs w:val="24"/>
        </w:rPr>
        <w:t>is</w:t>
      </w:r>
      <w:proofErr w:type="gramEnd"/>
      <w:r w:rsidR="003A1DBF" w:rsidRPr="004D271F">
        <w:rPr>
          <w:rFonts w:ascii="Times New Roman" w:eastAsiaTheme="minorHAnsi" w:hAnsi="Times New Roman" w:cs="Times New Roman"/>
          <w:sz w:val="24"/>
          <w:szCs w:val="24"/>
        </w:rPr>
        <w:t xml:space="preserve"> growing revenue figure in the year 2018.</w:t>
      </w:r>
    </w:p>
    <w:p w:rsidR="004D271F" w:rsidRPr="004D271F" w:rsidRDefault="004D271F" w:rsidP="00002789">
      <w:pPr>
        <w:jc w:val="both"/>
        <w:rPr>
          <w:rFonts w:eastAsiaTheme="minorHAnsi"/>
          <w:b/>
        </w:rPr>
      </w:pPr>
      <w:r>
        <w:rPr>
          <w:rFonts w:ascii="Times New Roman" w:eastAsiaTheme="minorHAnsi" w:hAnsi="Times New Roman" w:cs="Times New Roman"/>
          <w:b/>
          <w:sz w:val="24"/>
          <w:szCs w:val="24"/>
        </w:rPr>
        <w:t>Revenue VS Cost of Goods Sold:</w:t>
      </w:r>
    </w:p>
    <w:p w:rsidR="00D4258B" w:rsidRDefault="00D53C24" w:rsidP="00002789">
      <w:pPr>
        <w:jc w:val="both"/>
        <w:rPr>
          <w:rFonts w:ascii="Times New Roman" w:eastAsiaTheme="minorHAnsi" w:hAnsi="Times New Roman" w:cs="Times New Roman"/>
          <w:sz w:val="24"/>
          <w:szCs w:val="24"/>
        </w:rPr>
      </w:pPr>
      <w:r w:rsidRPr="00D53C24">
        <w:rPr>
          <w:rFonts w:eastAsiaTheme="minorHAnsi"/>
          <w:noProof/>
        </w:rPr>
        <w:drawing>
          <wp:inline distT="0" distB="0" distL="0" distR="0">
            <wp:extent cx="5943600" cy="2493010"/>
            <wp:effectExtent l="19050" t="0" r="19050" b="2540"/>
            <wp:docPr id="32"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r w:rsidRPr="00D53C24">
        <w:rPr>
          <w:rFonts w:eastAsiaTheme="minorHAnsi"/>
        </w:rPr>
        <w:t xml:space="preserve"> </w:t>
      </w:r>
      <w:r w:rsidRPr="004D271F">
        <w:rPr>
          <w:rFonts w:ascii="Times New Roman" w:eastAsiaTheme="minorHAnsi" w:hAnsi="Times New Roman" w:cs="Times New Roman"/>
          <w:sz w:val="24"/>
          <w:szCs w:val="24"/>
        </w:rPr>
        <w:t xml:space="preserve">In this figure we can see that ACI Ltd. has a decent ratio of cost of goods sold and revenue </w:t>
      </w:r>
      <w:r w:rsidRPr="004D271F">
        <w:rPr>
          <w:rFonts w:ascii="Times New Roman" w:eastAsiaTheme="minorHAnsi" w:hAnsi="Times New Roman" w:cs="Times New Roman"/>
          <w:sz w:val="24"/>
          <w:szCs w:val="24"/>
        </w:rPr>
        <w:lastRenderedPageBreak/>
        <w:t xml:space="preserve">collection over the years. But from the year 2016, the ratio has started to increase and the cost of goods sold is now less than it was for the other previous years. It is a good indication for the company because the company is now generating more revenue and incurring </w:t>
      </w:r>
      <w:proofErr w:type="gramStart"/>
      <w:r w:rsidRPr="004D271F">
        <w:rPr>
          <w:rFonts w:ascii="Times New Roman" w:eastAsiaTheme="minorHAnsi" w:hAnsi="Times New Roman" w:cs="Times New Roman"/>
          <w:sz w:val="24"/>
          <w:szCs w:val="24"/>
        </w:rPr>
        <w:t>less costs</w:t>
      </w:r>
      <w:proofErr w:type="gramEnd"/>
      <w:r w:rsidRPr="004D271F">
        <w:rPr>
          <w:rFonts w:ascii="Times New Roman" w:eastAsiaTheme="minorHAnsi" w:hAnsi="Times New Roman" w:cs="Times New Roman"/>
          <w:sz w:val="24"/>
          <w:szCs w:val="24"/>
        </w:rPr>
        <w:t>. ACI Ltd. is becoming more efficient in production</w:t>
      </w:r>
      <w:r w:rsidR="00C23E30" w:rsidRPr="004D271F">
        <w:rPr>
          <w:rFonts w:ascii="Times New Roman" w:eastAsiaTheme="minorHAnsi" w:hAnsi="Times New Roman" w:cs="Times New Roman"/>
          <w:sz w:val="24"/>
          <w:szCs w:val="24"/>
        </w:rPr>
        <w:t xml:space="preserve"> using latest technologies</w:t>
      </w:r>
      <w:r w:rsidRPr="004D271F">
        <w:rPr>
          <w:rFonts w:ascii="Times New Roman" w:eastAsiaTheme="minorHAnsi" w:hAnsi="Times New Roman" w:cs="Times New Roman"/>
          <w:sz w:val="24"/>
          <w:szCs w:val="24"/>
        </w:rPr>
        <w:t xml:space="preserve"> and they h</w:t>
      </w:r>
      <w:r w:rsidR="00C23E30" w:rsidRPr="004D271F">
        <w:rPr>
          <w:rFonts w:ascii="Times New Roman" w:eastAsiaTheme="minorHAnsi" w:hAnsi="Times New Roman" w:cs="Times New Roman"/>
          <w:sz w:val="24"/>
          <w:szCs w:val="24"/>
        </w:rPr>
        <w:t>ave achieved economies of scale for their increased production due to the increased demand for their product in the market.</w:t>
      </w:r>
    </w:p>
    <w:p w:rsidR="004D271F" w:rsidRDefault="004D271F" w:rsidP="00002789">
      <w:pPr>
        <w:jc w:val="both"/>
        <w:rPr>
          <w:rFonts w:ascii="Times New Roman" w:eastAsiaTheme="minorHAnsi" w:hAnsi="Times New Roman" w:cs="Times New Roman"/>
          <w:sz w:val="24"/>
          <w:szCs w:val="24"/>
        </w:rPr>
      </w:pPr>
    </w:p>
    <w:p w:rsidR="004D271F" w:rsidRDefault="004D271F" w:rsidP="00002789">
      <w:pPr>
        <w:jc w:val="both"/>
        <w:rPr>
          <w:rFonts w:ascii="Times New Roman" w:eastAsiaTheme="minorHAnsi" w:hAnsi="Times New Roman" w:cstheme="majorBidi"/>
          <w:color w:val="000000" w:themeColor="text1"/>
          <w:sz w:val="28"/>
          <w:szCs w:val="28"/>
        </w:rPr>
      </w:pPr>
    </w:p>
    <w:p w:rsidR="00003973" w:rsidRDefault="00B33CEF" w:rsidP="009B42C5">
      <w:pPr>
        <w:pStyle w:val="Heading1"/>
        <w:rPr>
          <w:rFonts w:eastAsiaTheme="minorHAnsi"/>
        </w:rPr>
      </w:pPr>
      <w:r w:rsidRPr="002618FD">
        <w:rPr>
          <w:rFonts w:eastAsiaTheme="minorHAnsi"/>
        </w:rPr>
        <w:t>Financial Analysis:</w:t>
      </w:r>
      <w:bookmarkEnd w:id="49"/>
    </w:p>
    <w:p w:rsidR="002618FD" w:rsidRDefault="00FD69E0" w:rsidP="00EB7AC5">
      <w:pPr>
        <w:spacing w:line="360"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 xml:space="preserve">To analyze the financial condition of any company or entity we need to use financial ratios. </w:t>
      </w:r>
      <w:proofErr w:type="gramStart"/>
      <w:r>
        <w:rPr>
          <w:rFonts w:ascii="Times New Roman" w:eastAsiaTheme="minorHAnsi" w:hAnsi="Times New Roman" w:cs="Times New Roman"/>
          <w:sz w:val="24"/>
          <w:szCs w:val="24"/>
        </w:rPr>
        <w:t>These ratios helps</w:t>
      </w:r>
      <w:proofErr w:type="gramEnd"/>
      <w:r>
        <w:rPr>
          <w:rFonts w:ascii="Times New Roman" w:eastAsiaTheme="minorHAnsi" w:hAnsi="Times New Roman" w:cs="Times New Roman"/>
          <w:sz w:val="24"/>
          <w:szCs w:val="24"/>
        </w:rPr>
        <w:t xml:space="preserve"> us to evaluate the </w:t>
      </w:r>
      <w:r w:rsidR="00817791">
        <w:rPr>
          <w:rFonts w:ascii="Times New Roman" w:eastAsiaTheme="minorHAnsi" w:hAnsi="Times New Roman" w:cs="Times New Roman"/>
          <w:sz w:val="24"/>
          <w:szCs w:val="24"/>
        </w:rPr>
        <w:t>financial condition of an entity such as profitability, liquidity, returns etc. Here I would use different ratios to evaluate the financial condition of ACI Ltd.</w:t>
      </w:r>
    </w:p>
    <w:p w:rsidR="00817791" w:rsidRDefault="00817791" w:rsidP="00EB7AC5">
      <w:pPr>
        <w:spacing w:line="360" w:lineRule="auto"/>
        <w:jc w:val="both"/>
        <w:rPr>
          <w:rFonts w:ascii="Times New Roman" w:eastAsiaTheme="minorHAnsi" w:hAnsi="Times New Roman" w:cs="Times New Roman"/>
          <w:sz w:val="24"/>
          <w:szCs w:val="24"/>
        </w:rPr>
      </w:pPr>
    </w:p>
    <w:p w:rsidR="00817791" w:rsidRDefault="00817791" w:rsidP="009B42C5">
      <w:pPr>
        <w:pStyle w:val="Heading2"/>
        <w:rPr>
          <w:rFonts w:eastAsiaTheme="minorHAnsi"/>
        </w:rPr>
      </w:pPr>
      <w:bookmarkStart w:id="50" w:name="_Toc15761085"/>
      <w:r>
        <w:rPr>
          <w:rFonts w:eastAsiaTheme="minorHAnsi"/>
        </w:rPr>
        <w:t>Profitability Analysis:</w:t>
      </w:r>
      <w:bookmarkEnd w:id="50"/>
    </w:p>
    <w:p w:rsidR="00817791" w:rsidRPr="004A4631" w:rsidRDefault="00817791" w:rsidP="00817791">
      <w:pPr>
        <w:spacing w:line="360" w:lineRule="auto"/>
        <w:jc w:val="both"/>
        <w:rPr>
          <w:rFonts w:ascii="Times New Roman" w:hAnsi="Times New Roman" w:cs="Times New Roman"/>
          <w:sz w:val="24"/>
          <w:szCs w:val="24"/>
        </w:rPr>
      </w:pPr>
      <w:r>
        <w:rPr>
          <w:rFonts w:ascii="Times New Roman" w:hAnsi="Times New Roman" w:cs="Times New Roman"/>
          <w:sz w:val="24"/>
          <w:szCs w:val="24"/>
        </w:rPr>
        <w:t>In p</w:t>
      </w:r>
      <w:r w:rsidRPr="004A4631">
        <w:rPr>
          <w:rFonts w:ascii="Times New Roman" w:hAnsi="Times New Roman" w:cs="Times New Roman"/>
          <w:sz w:val="24"/>
          <w:szCs w:val="24"/>
        </w:rPr>
        <w:t>rofitability</w:t>
      </w:r>
      <w:r>
        <w:rPr>
          <w:rFonts w:ascii="Times New Roman" w:hAnsi="Times New Roman" w:cs="Times New Roman"/>
          <w:sz w:val="24"/>
          <w:szCs w:val="24"/>
        </w:rPr>
        <w:t xml:space="preserve"> analysis the ratios explain</w:t>
      </w:r>
      <w:r w:rsidRPr="004A4631">
        <w:rPr>
          <w:rFonts w:ascii="Times New Roman" w:hAnsi="Times New Roman" w:cs="Times New Roman"/>
          <w:sz w:val="24"/>
          <w:szCs w:val="24"/>
        </w:rPr>
        <w:t xml:space="preserve"> the ability to generate profit against costs</w:t>
      </w:r>
      <w:r>
        <w:rPr>
          <w:rFonts w:ascii="Times New Roman" w:hAnsi="Times New Roman" w:cs="Times New Roman"/>
          <w:sz w:val="24"/>
          <w:szCs w:val="24"/>
        </w:rPr>
        <w:t xml:space="preserve"> of the entity</w:t>
      </w:r>
      <w:r w:rsidRPr="004A4631">
        <w:rPr>
          <w:rFonts w:ascii="Times New Roman" w:hAnsi="Times New Roman" w:cs="Times New Roman"/>
          <w:sz w:val="24"/>
          <w:szCs w:val="24"/>
        </w:rPr>
        <w:t>. If the value is higher than the previous years</w:t>
      </w:r>
      <w:r>
        <w:rPr>
          <w:rFonts w:ascii="Times New Roman" w:hAnsi="Times New Roman" w:cs="Times New Roman"/>
          <w:sz w:val="24"/>
          <w:szCs w:val="24"/>
        </w:rPr>
        <w:t>,</w:t>
      </w:r>
      <w:r w:rsidRPr="004A4631">
        <w:rPr>
          <w:rFonts w:ascii="Times New Roman" w:hAnsi="Times New Roman" w:cs="Times New Roman"/>
          <w:sz w:val="24"/>
          <w:szCs w:val="24"/>
        </w:rPr>
        <w:t xml:space="preserve"> then the </w:t>
      </w:r>
      <w:r>
        <w:rPr>
          <w:rFonts w:ascii="Times New Roman" w:hAnsi="Times New Roman" w:cs="Times New Roman"/>
          <w:sz w:val="24"/>
          <w:szCs w:val="24"/>
        </w:rPr>
        <w:t>entity</w:t>
      </w:r>
      <w:r w:rsidRPr="004A4631">
        <w:rPr>
          <w:rFonts w:ascii="Times New Roman" w:hAnsi="Times New Roman" w:cs="Times New Roman"/>
          <w:sz w:val="24"/>
          <w:szCs w:val="24"/>
        </w:rPr>
        <w:t xml:space="preserve"> is doing well.</w:t>
      </w:r>
      <w:r w:rsidRPr="00312AF0">
        <w:rPr>
          <w:rFonts w:ascii="Times New Roman" w:hAnsi="Times New Roman" w:cs="Times New Roman"/>
          <w:sz w:val="24"/>
          <w:szCs w:val="24"/>
          <w:shd w:val="clear" w:color="auto" w:fill="FFFFFF"/>
        </w:rPr>
        <w:t> </w:t>
      </w:r>
      <w:r>
        <w:rPr>
          <w:rFonts w:ascii="Times New Roman" w:hAnsi="Times New Roman" w:cs="Times New Roman"/>
          <w:sz w:val="24"/>
          <w:szCs w:val="24"/>
          <w:shd w:val="clear" w:color="auto" w:fill="FFFFFF"/>
        </w:rPr>
        <w:t>Some profitability ratios are mentioned below:</w:t>
      </w:r>
    </w:p>
    <w:p w:rsidR="00817791" w:rsidRDefault="00817791" w:rsidP="00817791">
      <w:pPr>
        <w:spacing w:line="360" w:lineRule="auto"/>
        <w:jc w:val="center"/>
        <w:rPr>
          <w:rFonts w:ascii="Times New Roman" w:hAnsi="Times New Roman" w:cs="Times New Roman"/>
          <w:sz w:val="24"/>
          <w:szCs w:val="24"/>
        </w:rPr>
      </w:pPr>
      <w:r w:rsidRPr="004A4631">
        <w:rPr>
          <w:rFonts w:ascii="Times New Roman" w:hAnsi="Times New Roman" w:cs="Times New Roman"/>
          <w:noProof/>
          <w:sz w:val="24"/>
          <w:szCs w:val="24"/>
        </w:rPr>
        <w:drawing>
          <wp:inline distT="0" distB="0" distL="0" distR="0">
            <wp:extent cx="3077155" cy="484488"/>
            <wp:effectExtent l="38100" t="57150" r="123245" b="87012"/>
            <wp:docPr id="3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rotWithShape="1">
                    <a:blip r:embed="rId54"/>
                    <a:srcRect b="12482"/>
                    <a:stretch/>
                  </pic:blipFill>
                  <pic:spPr bwMode="auto">
                    <a:xfrm>
                      <a:off x="0" y="0"/>
                      <a:ext cx="3150550" cy="49604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817791" w:rsidRPr="00E74439" w:rsidRDefault="00817791" w:rsidP="00817791">
      <w:pPr>
        <w:spacing w:line="360" w:lineRule="auto"/>
        <w:jc w:val="both"/>
        <w:rPr>
          <w:rFonts w:ascii="Times New Roman" w:hAnsi="Times New Roman" w:cs="Times New Roman"/>
          <w:sz w:val="24"/>
          <w:szCs w:val="24"/>
        </w:rPr>
      </w:pPr>
      <w:r w:rsidRPr="00E74439">
        <w:rPr>
          <w:rFonts w:ascii="Times New Roman" w:hAnsi="Times New Roman" w:cs="Times New Roman"/>
          <w:sz w:val="24"/>
          <w:szCs w:val="24"/>
        </w:rPr>
        <w:t xml:space="preserve">Gross margin, alone, indicates how much profit a company makes after paying off its </w:t>
      </w:r>
      <w:r w:rsidR="009E2DD5">
        <w:rPr>
          <w:rFonts w:ascii="Times New Roman" w:hAnsi="Times New Roman" w:cs="Times New Roman"/>
          <w:sz w:val="24"/>
          <w:szCs w:val="24"/>
        </w:rPr>
        <w:t>c</w:t>
      </w:r>
      <w:r w:rsidRPr="00E74439">
        <w:rPr>
          <w:rFonts w:ascii="Times New Roman" w:hAnsi="Times New Roman" w:cs="Times New Roman"/>
          <w:sz w:val="24"/>
          <w:szCs w:val="24"/>
        </w:rPr>
        <w:t xml:space="preserve">ost of </w:t>
      </w:r>
      <w:r w:rsidR="009E2DD5">
        <w:rPr>
          <w:rFonts w:ascii="Times New Roman" w:hAnsi="Times New Roman" w:cs="Times New Roman"/>
          <w:sz w:val="24"/>
          <w:szCs w:val="24"/>
        </w:rPr>
        <w:t>g</w:t>
      </w:r>
      <w:r w:rsidRPr="00E74439">
        <w:rPr>
          <w:rFonts w:ascii="Times New Roman" w:hAnsi="Times New Roman" w:cs="Times New Roman"/>
          <w:sz w:val="24"/>
          <w:szCs w:val="24"/>
        </w:rPr>
        <w:t xml:space="preserve">oods </w:t>
      </w:r>
      <w:r w:rsidR="009E2DD5">
        <w:rPr>
          <w:rFonts w:ascii="Times New Roman" w:hAnsi="Times New Roman" w:cs="Times New Roman"/>
          <w:sz w:val="24"/>
          <w:szCs w:val="24"/>
        </w:rPr>
        <w:t>s</w:t>
      </w:r>
      <w:r w:rsidRPr="00E74439">
        <w:rPr>
          <w:rFonts w:ascii="Times New Roman" w:hAnsi="Times New Roman" w:cs="Times New Roman"/>
          <w:sz w:val="24"/>
          <w:szCs w:val="24"/>
        </w:rPr>
        <w:t>old. It is a measure of the efficiency of a company using its raw materials and labor during the production process.</w:t>
      </w:r>
      <w:r>
        <w:rPr>
          <w:rFonts w:ascii="Times New Roman" w:hAnsi="Times New Roman" w:cs="Times New Roman"/>
          <w:sz w:val="24"/>
          <w:szCs w:val="24"/>
        </w:rPr>
        <w:t xml:space="preserve"> It varies from industry to industry. </w:t>
      </w:r>
    </w:p>
    <w:p w:rsidR="00817791" w:rsidRDefault="00817791" w:rsidP="00817791">
      <w:pPr>
        <w:spacing w:line="360" w:lineRule="auto"/>
        <w:jc w:val="center"/>
        <w:rPr>
          <w:rFonts w:ascii="Times New Roman" w:hAnsi="Times New Roman" w:cs="Times New Roman"/>
          <w:sz w:val="24"/>
          <w:szCs w:val="24"/>
        </w:rPr>
      </w:pPr>
      <w:r w:rsidRPr="004A4631">
        <w:rPr>
          <w:rFonts w:ascii="Times New Roman" w:hAnsi="Times New Roman" w:cs="Times New Roman"/>
          <w:noProof/>
          <w:sz w:val="24"/>
          <w:szCs w:val="24"/>
        </w:rPr>
        <w:drawing>
          <wp:inline distT="0" distB="0" distL="0" distR="0">
            <wp:extent cx="3546106" cy="637954"/>
            <wp:effectExtent l="38100" t="57150" r="111494" b="85946"/>
            <wp:docPr id="3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55"/>
                    <a:stretch>
                      <a:fillRect/>
                    </a:stretch>
                  </pic:blipFill>
                  <pic:spPr>
                    <a:xfrm>
                      <a:off x="0" y="0"/>
                      <a:ext cx="3678669" cy="66180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817791" w:rsidRPr="00E74439" w:rsidRDefault="00817791" w:rsidP="00817791">
      <w:pPr>
        <w:spacing w:line="360" w:lineRule="auto"/>
        <w:jc w:val="both"/>
        <w:rPr>
          <w:rFonts w:ascii="Times New Roman" w:hAnsi="Times New Roman" w:cs="Times New Roman"/>
          <w:sz w:val="24"/>
          <w:szCs w:val="24"/>
        </w:rPr>
      </w:pPr>
      <w:r w:rsidRPr="00E74439">
        <w:rPr>
          <w:rFonts w:ascii="Times New Roman" w:hAnsi="Times New Roman" w:cs="Times New Roman"/>
          <w:sz w:val="24"/>
          <w:szCs w:val="24"/>
        </w:rPr>
        <w:lastRenderedPageBreak/>
        <w:t xml:space="preserve">Operating </w:t>
      </w:r>
      <w:r>
        <w:rPr>
          <w:rFonts w:ascii="Times New Roman" w:hAnsi="Times New Roman" w:cs="Times New Roman"/>
          <w:sz w:val="24"/>
          <w:szCs w:val="24"/>
        </w:rPr>
        <w:t xml:space="preserve">profit margin ratio </w:t>
      </w:r>
      <w:r w:rsidRPr="00E74439">
        <w:rPr>
          <w:rFonts w:ascii="Times New Roman" w:hAnsi="Times New Roman" w:cs="Times New Roman"/>
          <w:sz w:val="24"/>
          <w:szCs w:val="24"/>
        </w:rPr>
        <w:t>indicates to the proportion of the revenue after the operating costs. This ratio is important to both creditors and investors because it helps</w:t>
      </w:r>
      <w:r w:rsidR="009E2DD5">
        <w:rPr>
          <w:rFonts w:ascii="Times New Roman" w:hAnsi="Times New Roman" w:cs="Times New Roman"/>
          <w:sz w:val="24"/>
          <w:szCs w:val="24"/>
        </w:rPr>
        <w:t xml:space="preserve"> to</w:t>
      </w:r>
      <w:r w:rsidRPr="00E74439">
        <w:rPr>
          <w:rFonts w:ascii="Times New Roman" w:hAnsi="Times New Roman" w:cs="Times New Roman"/>
          <w:sz w:val="24"/>
          <w:szCs w:val="24"/>
        </w:rPr>
        <w:t xml:space="preserve"> show how strong and profitable a company’s operations are.</w:t>
      </w:r>
    </w:p>
    <w:p w:rsidR="00817791" w:rsidRDefault="00817791" w:rsidP="00817791">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3291840" cy="592353"/>
            <wp:effectExtent l="38100" t="57150" r="118110" b="93447"/>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328729" cy="59899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817791" w:rsidRPr="00C37B24" w:rsidRDefault="00817791" w:rsidP="00817791">
      <w:pPr>
        <w:spacing w:line="360" w:lineRule="auto"/>
        <w:jc w:val="both"/>
        <w:rPr>
          <w:rFonts w:ascii="Times New Roman" w:hAnsi="Times New Roman" w:cs="Times New Roman"/>
          <w:sz w:val="24"/>
          <w:szCs w:val="24"/>
        </w:rPr>
      </w:pPr>
      <w:r w:rsidRPr="00C37B24">
        <w:rPr>
          <w:rFonts w:ascii="Times New Roman" w:hAnsi="Times New Roman" w:cs="Times New Roman"/>
          <w:sz w:val="24"/>
          <w:szCs w:val="24"/>
        </w:rPr>
        <w:t>Return on Asset is a measurement of the ability of a company to turn the assets into profit. This is a very useful measure of comparison within an industry. A low return on asset ratio compared to industry may mean that the organization is operating less efficiently tha</w:t>
      </w:r>
      <w:r w:rsidR="009E2DD5">
        <w:rPr>
          <w:rFonts w:ascii="Times New Roman" w:hAnsi="Times New Roman" w:cs="Times New Roman"/>
          <w:sz w:val="24"/>
          <w:szCs w:val="24"/>
        </w:rPr>
        <w:t>n</w:t>
      </w:r>
      <w:r w:rsidRPr="00C37B24">
        <w:rPr>
          <w:rFonts w:ascii="Times New Roman" w:hAnsi="Times New Roman" w:cs="Times New Roman"/>
          <w:sz w:val="24"/>
          <w:szCs w:val="24"/>
        </w:rPr>
        <w:t xml:space="preserve"> the competitors.</w:t>
      </w:r>
    </w:p>
    <w:p w:rsidR="00817791" w:rsidRDefault="00817791" w:rsidP="00817791">
      <w:pPr>
        <w:spacing w:line="360" w:lineRule="auto"/>
        <w:jc w:val="center"/>
        <w:rPr>
          <w:rFonts w:ascii="Times New Roman" w:hAnsi="Times New Roman" w:cs="Times New Roman"/>
          <w:sz w:val="24"/>
          <w:szCs w:val="24"/>
        </w:rPr>
      </w:pPr>
      <w:r w:rsidRPr="00BF189F">
        <w:rPr>
          <w:rFonts w:ascii="Times New Roman" w:hAnsi="Times New Roman" w:cs="Times New Roman"/>
          <w:noProof/>
          <w:sz w:val="24"/>
          <w:szCs w:val="24"/>
        </w:rPr>
        <w:drawing>
          <wp:inline distT="0" distB="0" distL="0" distR="0">
            <wp:extent cx="4770783" cy="710431"/>
            <wp:effectExtent l="38100" t="57150" r="106017" b="89669"/>
            <wp:docPr id="3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pic:cNvPicPr>
                      <a:picLocks noChangeAspect="1"/>
                    </pic:cNvPicPr>
                  </pic:nvPicPr>
                  <pic:blipFill>
                    <a:blip r:embed="rId57"/>
                    <a:stretch>
                      <a:fillRect/>
                    </a:stretch>
                  </pic:blipFill>
                  <pic:spPr>
                    <a:xfrm>
                      <a:off x="0" y="0"/>
                      <a:ext cx="4813509" cy="71679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817791" w:rsidRPr="00D83690" w:rsidRDefault="00817791" w:rsidP="00817791">
      <w:pPr>
        <w:spacing w:line="360" w:lineRule="auto"/>
        <w:jc w:val="both"/>
        <w:rPr>
          <w:rFonts w:ascii="Times New Roman" w:hAnsi="Times New Roman" w:cs="Times New Roman"/>
          <w:sz w:val="24"/>
          <w:szCs w:val="24"/>
        </w:rPr>
      </w:pPr>
      <w:r w:rsidRPr="00D83690">
        <w:rPr>
          <w:rFonts w:ascii="Times New Roman" w:hAnsi="Times New Roman" w:cs="Times New Roman"/>
          <w:sz w:val="24"/>
          <w:szCs w:val="24"/>
        </w:rPr>
        <w:t>Return on equity measures a corporation's profitability by revealing how much profit a company generates with the</w:t>
      </w:r>
      <w:r w:rsidR="009E2DD5">
        <w:rPr>
          <w:rFonts w:ascii="Times New Roman" w:hAnsi="Times New Roman" w:cs="Times New Roman"/>
          <w:sz w:val="24"/>
          <w:szCs w:val="24"/>
        </w:rPr>
        <w:t xml:space="preserve"> </w:t>
      </w:r>
      <w:r w:rsidR="009E2DD5" w:rsidRPr="00D83690">
        <w:rPr>
          <w:rFonts w:ascii="Times New Roman" w:hAnsi="Times New Roman" w:cs="Times New Roman"/>
          <w:sz w:val="24"/>
          <w:szCs w:val="24"/>
        </w:rPr>
        <w:t>shareholders</w:t>
      </w:r>
      <w:r w:rsidR="009E2DD5">
        <w:rPr>
          <w:rFonts w:ascii="Times New Roman" w:hAnsi="Times New Roman" w:cs="Times New Roman"/>
          <w:sz w:val="24"/>
          <w:szCs w:val="24"/>
        </w:rPr>
        <w:t xml:space="preserve"> invested</w:t>
      </w:r>
      <w:r w:rsidRPr="00D83690">
        <w:rPr>
          <w:rFonts w:ascii="Times New Roman" w:hAnsi="Times New Roman" w:cs="Times New Roman"/>
          <w:sz w:val="24"/>
          <w:szCs w:val="24"/>
        </w:rPr>
        <w:t xml:space="preserve"> money</w:t>
      </w:r>
      <w:r w:rsidR="009E2DD5">
        <w:rPr>
          <w:rFonts w:ascii="Times New Roman" w:hAnsi="Times New Roman" w:cs="Times New Roman"/>
          <w:sz w:val="24"/>
          <w:szCs w:val="24"/>
        </w:rPr>
        <w:t>.</w:t>
      </w:r>
    </w:p>
    <w:p w:rsidR="00817791" w:rsidRDefault="00817791" w:rsidP="00817791">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686604" cy="667468"/>
            <wp:effectExtent l="38100" t="57150" r="113996" b="94532"/>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704385" cy="6700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B3737D" w:rsidRDefault="00817791" w:rsidP="00817791">
      <w:pPr>
        <w:spacing w:line="360" w:lineRule="auto"/>
        <w:jc w:val="both"/>
        <w:rPr>
          <w:rFonts w:ascii="Times New Roman" w:hAnsi="Times New Roman" w:cs="Times New Roman"/>
          <w:sz w:val="24"/>
          <w:szCs w:val="24"/>
        </w:rPr>
      </w:pPr>
      <w:r w:rsidRPr="00296ABE">
        <w:rPr>
          <w:rFonts w:ascii="Times New Roman" w:hAnsi="Times New Roman" w:cs="Times New Roman"/>
          <w:sz w:val="24"/>
          <w:szCs w:val="24"/>
        </w:rPr>
        <w:t xml:space="preserve">The portion of a company's profit </w:t>
      </w:r>
      <w:r w:rsidR="009E2DD5">
        <w:rPr>
          <w:rFonts w:ascii="Times New Roman" w:hAnsi="Times New Roman" w:cs="Times New Roman"/>
          <w:sz w:val="24"/>
          <w:szCs w:val="24"/>
        </w:rPr>
        <w:t xml:space="preserve">is </w:t>
      </w:r>
      <w:r w:rsidRPr="00296ABE">
        <w:rPr>
          <w:rFonts w:ascii="Times New Roman" w:hAnsi="Times New Roman" w:cs="Times New Roman"/>
          <w:sz w:val="24"/>
          <w:szCs w:val="24"/>
        </w:rPr>
        <w:t xml:space="preserve">allocated to each outstanding share of common stock. </w:t>
      </w:r>
      <w:proofErr w:type="gramStart"/>
      <w:r w:rsidRPr="00296ABE">
        <w:rPr>
          <w:rFonts w:ascii="Times New Roman" w:hAnsi="Times New Roman" w:cs="Times New Roman"/>
          <w:sz w:val="24"/>
          <w:szCs w:val="24"/>
        </w:rPr>
        <w:t>Earnings per share serve</w:t>
      </w:r>
      <w:r w:rsidR="009E2DD5">
        <w:rPr>
          <w:rFonts w:ascii="Times New Roman" w:hAnsi="Times New Roman" w:cs="Times New Roman"/>
          <w:sz w:val="24"/>
          <w:szCs w:val="24"/>
        </w:rPr>
        <w:t>s</w:t>
      </w:r>
      <w:proofErr w:type="gramEnd"/>
      <w:r w:rsidRPr="00296ABE">
        <w:rPr>
          <w:rFonts w:ascii="Times New Roman" w:hAnsi="Times New Roman" w:cs="Times New Roman"/>
          <w:sz w:val="24"/>
          <w:szCs w:val="24"/>
        </w:rPr>
        <w:t xml:space="preserve"> as an indicator of a company's profitability.</w:t>
      </w:r>
      <w:r>
        <w:rPr>
          <w:rFonts w:ascii="Times New Roman" w:hAnsi="Times New Roman" w:cs="Times New Roman"/>
          <w:sz w:val="24"/>
          <w:szCs w:val="24"/>
        </w:rPr>
        <w:t xml:space="preserve"> It is very important ratio for the investors, as they use it to compare the com</w:t>
      </w:r>
      <w:r w:rsidR="009E2DD5">
        <w:rPr>
          <w:rFonts w:ascii="Times New Roman" w:hAnsi="Times New Roman" w:cs="Times New Roman"/>
          <w:sz w:val="24"/>
          <w:szCs w:val="24"/>
        </w:rPr>
        <w:t>pany’s performance</w:t>
      </w:r>
      <w:r>
        <w:rPr>
          <w:rFonts w:ascii="Times New Roman" w:hAnsi="Times New Roman" w:cs="Times New Roman"/>
          <w:sz w:val="24"/>
          <w:szCs w:val="24"/>
        </w:rPr>
        <w:t>.</w:t>
      </w:r>
    </w:p>
    <w:p w:rsidR="00B3737D" w:rsidRDefault="00B3737D">
      <w:pPr>
        <w:rPr>
          <w:rFonts w:ascii="Times New Roman" w:hAnsi="Times New Roman" w:cs="Times New Roman"/>
          <w:sz w:val="24"/>
          <w:szCs w:val="24"/>
        </w:rPr>
      </w:pPr>
      <w:r>
        <w:rPr>
          <w:rFonts w:ascii="Times New Roman" w:hAnsi="Times New Roman" w:cs="Times New Roman"/>
          <w:sz w:val="24"/>
          <w:szCs w:val="24"/>
        </w:rPr>
        <w:br w:type="page"/>
      </w:r>
    </w:p>
    <w:p w:rsidR="00387EAB" w:rsidRDefault="00387EAB" w:rsidP="00817791">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The profitability analysis of ACI Ltd. has been given below:</w:t>
      </w:r>
    </w:p>
    <w:tbl>
      <w:tblPr>
        <w:tblStyle w:val="TableGrid"/>
        <w:tblW w:w="9742" w:type="dxa"/>
        <w:tblLook w:val="04A0" w:firstRow="1" w:lastRow="0" w:firstColumn="1" w:lastColumn="0" w:noHBand="0" w:noVBand="1"/>
      </w:tblPr>
      <w:tblGrid>
        <w:gridCol w:w="2438"/>
        <w:gridCol w:w="716"/>
        <w:gridCol w:w="766"/>
        <w:gridCol w:w="716"/>
        <w:gridCol w:w="716"/>
        <w:gridCol w:w="2195"/>
        <w:gridCol w:w="2195"/>
      </w:tblGrid>
      <w:tr w:rsidR="00387EAB" w:rsidTr="00B47460">
        <w:tc>
          <w:tcPr>
            <w:tcW w:w="2438" w:type="dxa"/>
            <w:shd w:val="clear" w:color="auto" w:fill="92CDDC" w:themeFill="accent5" w:themeFillTint="99"/>
          </w:tcPr>
          <w:p w:rsidR="00387EAB" w:rsidRPr="00B47460" w:rsidRDefault="00B47460" w:rsidP="00B47460">
            <w:pPr>
              <w:spacing w:line="360" w:lineRule="auto"/>
              <w:jc w:val="right"/>
              <w:rPr>
                <w:rFonts w:ascii="Times New Roman" w:eastAsiaTheme="minorHAnsi" w:hAnsi="Times New Roman" w:cs="Times New Roman"/>
                <w:b/>
                <w:sz w:val="20"/>
                <w:szCs w:val="20"/>
              </w:rPr>
            </w:pPr>
            <w:r w:rsidRPr="00B47460">
              <w:rPr>
                <w:rFonts w:ascii="Times New Roman" w:eastAsiaTheme="minorHAnsi" w:hAnsi="Times New Roman" w:cs="Times New Roman"/>
                <w:b/>
                <w:sz w:val="20"/>
                <w:szCs w:val="20"/>
              </w:rPr>
              <w:t>Years</w:t>
            </w:r>
          </w:p>
        </w:tc>
        <w:tc>
          <w:tcPr>
            <w:tcW w:w="716" w:type="dxa"/>
            <w:shd w:val="clear" w:color="auto" w:fill="92CDDC" w:themeFill="accent5" w:themeFillTint="99"/>
          </w:tcPr>
          <w:p w:rsidR="00387EAB" w:rsidRPr="00B47460" w:rsidRDefault="00B47460" w:rsidP="00B47460">
            <w:pPr>
              <w:spacing w:line="360" w:lineRule="auto"/>
              <w:jc w:val="center"/>
              <w:rPr>
                <w:rFonts w:ascii="Times New Roman" w:eastAsiaTheme="minorHAnsi" w:hAnsi="Times New Roman" w:cs="Times New Roman"/>
                <w:b/>
                <w:sz w:val="20"/>
                <w:szCs w:val="20"/>
              </w:rPr>
            </w:pPr>
            <w:r w:rsidRPr="00B47460">
              <w:rPr>
                <w:rFonts w:ascii="Times New Roman" w:eastAsiaTheme="minorHAnsi" w:hAnsi="Times New Roman" w:cs="Times New Roman"/>
                <w:b/>
                <w:sz w:val="20"/>
                <w:szCs w:val="20"/>
              </w:rPr>
              <w:t>2012</w:t>
            </w:r>
          </w:p>
        </w:tc>
        <w:tc>
          <w:tcPr>
            <w:tcW w:w="766" w:type="dxa"/>
            <w:shd w:val="clear" w:color="auto" w:fill="92CDDC" w:themeFill="accent5" w:themeFillTint="99"/>
          </w:tcPr>
          <w:p w:rsidR="00387EAB" w:rsidRPr="00B47460" w:rsidRDefault="00B47460" w:rsidP="00B47460">
            <w:pPr>
              <w:spacing w:line="360" w:lineRule="auto"/>
              <w:jc w:val="center"/>
              <w:rPr>
                <w:rFonts w:ascii="Times New Roman" w:eastAsiaTheme="minorHAnsi" w:hAnsi="Times New Roman" w:cs="Times New Roman"/>
                <w:b/>
                <w:sz w:val="20"/>
                <w:szCs w:val="20"/>
              </w:rPr>
            </w:pPr>
            <w:r w:rsidRPr="00B47460">
              <w:rPr>
                <w:rFonts w:ascii="Times New Roman" w:eastAsiaTheme="minorHAnsi" w:hAnsi="Times New Roman" w:cs="Times New Roman"/>
                <w:b/>
                <w:sz w:val="20"/>
                <w:szCs w:val="20"/>
              </w:rPr>
              <w:t>20 13</w:t>
            </w:r>
          </w:p>
        </w:tc>
        <w:tc>
          <w:tcPr>
            <w:tcW w:w="716" w:type="dxa"/>
            <w:shd w:val="clear" w:color="auto" w:fill="92CDDC" w:themeFill="accent5" w:themeFillTint="99"/>
          </w:tcPr>
          <w:p w:rsidR="00387EAB" w:rsidRPr="00B47460" w:rsidRDefault="00B47460" w:rsidP="00B47460">
            <w:pPr>
              <w:spacing w:line="360" w:lineRule="auto"/>
              <w:jc w:val="center"/>
              <w:rPr>
                <w:rFonts w:ascii="Times New Roman" w:eastAsiaTheme="minorHAnsi" w:hAnsi="Times New Roman" w:cs="Times New Roman"/>
                <w:b/>
                <w:sz w:val="20"/>
                <w:szCs w:val="20"/>
              </w:rPr>
            </w:pPr>
            <w:r w:rsidRPr="00B47460">
              <w:rPr>
                <w:rFonts w:ascii="Times New Roman" w:eastAsiaTheme="minorHAnsi" w:hAnsi="Times New Roman" w:cs="Times New Roman"/>
                <w:b/>
                <w:sz w:val="20"/>
                <w:szCs w:val="20"/>
              </w:rPr>
              <w:t>2014</w:t>
            </w:r>
          </w:p>
        </w:tc>
        <w:tc>
          <w:tcPr>
            <w:tcW w:w="716" w:type="dxa"/>
            <w:shd w:val="clear" w:color="auto" w:fill="92CDDC" w:themeFill="accent5" w:themeFillTint="99"/>
          </w:tcPr>
          <w:p w:rsidR="00387EAB" w:rsidRPr="00B47460" w:rsidRDefault="00B47460" w:rsidP="00B47460">
            <w:pPr>
              <w:spacing w:line="360" w:lineRule="auto"/>
              <w:jc w:val="center"/>
              <w:rPr>
                <w:rFonts w:ascii="Times New Roman" w:eastAsiaTheme="minorHAnsi" w:hAnsi="Times New Roman" w:cs="Times New Roman"/>
                <w:b/>
                <w:sz w:val="20"/>
                <w:szCs w:val="20"/>
              </w:rPr>
            </w:pPr>
            <w:r w:rsidRPr="00B47460">
              <w:rPr>
                <w:rFonts w:ascii="Times New Roman" w:eastAsiaTheme="minorHAnsi" w:hAnsi="Times New Roman" w:cs="Times New Roman"/>
                <w:b/>
                <w:sz w:val="20"/>
                <w:szCs w:val="20"/>
              </w:rPr>
              <w:t>2015</w:t>
            </w:r>
          </w:p>
        </w:tc>
        <w:tc>
          <w:tcPr>
            <w:tcW w:w="2195" w:type="dxa"/>
            <w:shd w:val="clear" w:color="auto" w:fill="92CDDC" w:themeFill="accent5" w:themeFillTint="99"/>
          </w:tcPr>
          <w:p w:rsidR="00387EAB" w:rsidRPr="00B47460" w:rsidRDefault="00B47460" w:rsidP="00B47460">
            <w:pPr>
              <w:spacing w:line="360" w:lineRule="auto"/>
              <w:jc w:val="center"/>
              <w:rPr>
                <w:rFonts w:ascii="Times New Roman" w:eastAsiaTheme="minorHAnsi" w:hAnsi="Times New Roman" w:cs="Times New Roman"/>
                <w:b/>
                <w:sz w:val="20"/>
                <w:szCs w:val="20"/>
              </w:rPr>
            </w:pPr>
            <w:r w:rsidRPr="00B47460">
              <w:rPr>
                <w:rFonts w:ascii="Times New Roman" w:eastAsiaTheme="minorHAnsi" w:hAnsi="Times New Roman" w:cs="Times New Roman"/>
                <w:b/>
                <w:sz w:val="20"/>
                <w:szCs w:val="20"/>
              </w:rPr>
              <w:t>July 2016 – June 2017</w:t>
            </w:r>
          </w:p>
        </w:tc>
        <w:tc>
          <w:tcPr>
            <w:tcW w:w="2195" w:type="dxa"/>
            <w:shd w:val="clear" w:color="auto" w:fill="92CDDC" w:themeFill="accent5" w:themeFillTint="99"/>
          </w:tcPr>
          <w:p w:rsidR="00387EAB" w:rsidRPr="00B47460" w:rsidRDefault="00B47460" w:rsidP="00B47460">
            <w:pPr>
              <w:spacing w:line="360" w:lineRule="auto"/>
              <w:jc w:val="center"/>
              <w:rPr>
                <w:rFonts w:ascii="Times New Roman" w:eastAsiaTheme="minorHAnsi" w:hAnsi="Times New Roman" w:cs="Times New Roman"/>
                <w:b/>
                <w:sz w:val="20"/>
                <w:szCs w:val="20"/>
              </w:rPr>
            </w:pPr>
            <w:r w:rsidRPr="00B47460">
              <w:rPr>
                <w:rFonts w:ascii="Times New Roman" w:eastAsiaTheme="minorHAnsi" w:hAnsi="Times New Roman" w:cs="Times New Roman"/>
                <w:b/>
                <w:sz w:val="20"/>
                <w:szCs w:val="20"/>
              </w:rPr>
              <w:t>July 2017 – June 2018</w:t>
            </w:r>
          </w:p>
        </w:tc>
      </w:tr>
      <w:tr w:rsidR="00387EAB" w:rsidTr="00B47460">
        <w:tc>
          <w:tcPr>
            <w:tcW w:w="2438" w:type="dxa"/>
            <w:shd w:val="clear" w:color="auto" w:fill="FABF8F" w:themeFill="accent6" w:themeFillTint="99"/>
          </w:tcPr>
          <w:p w:rsidR="00387EAB" w:rsidRPr="00B47460" w:rsidRDefault="00B47460" w:rsidP="00817791">
            <w:pPr>
              <w:spacing w:line="360" w:lineRule="auto"/>
              <w:jc w:val="both"/>
              <w:rPr>
                <w:rFonts w:ascii="Times New Roman" w:eastAsiaTheme="minorHAnsi" w:hAnsi="Times New Roman" w:cs="Times New Roman"/>
                <w:b/>
                <w:sz w:val="20"/>
                <w:szCs w:val="20"/>
              </w:rPr>
            </w:pPr>
            <w:r w:rsidRPr="00B47460">
              <w:rPr>
                <w:rFonts w:ascii="Times New Roman" w:eastAsiaTheme="minorHAnsi" w:hAnsi="Times New Roman" w:cs="Times New Roman"/>
                <w:b/>
                <w:sz w:val="20"/>
                <w:szCs w:val="20"/>
              </w:rPr>
              <w:t>Gross Profit Margin</w:t>
            </w:r>
          </w:p>
        </w:tc>
        <w:tc>
          <w:tcPr>
            <w:tcW w:w="716" w:type="dxa"/>
          </w:tcPr>
          <w:p w:rsidR="00387EAB" w:rsidRPr="00B47460" w:rsidRDefault="00B47460" w:rsidP="00B47460">
            <w:pPr>
              <w:spacing w:line="360" w:lineRule="auto"/>
              <w:jc w:val="center"/>
              <w:rPr>
                <w:rFonts w:ascii="Times New Roman" w:eastAsiaTheme="minorHAnsi" w:hAnsi="Times New Roman" w:cs="Times New Roman"/>
                <w:sz w:val="20"/>
                <w:szCs w:val="20"/>
              </w:rPr>
            </w:pPr>
            <w:r>
              <w:rPr>
                <w:rFonts w:ascii="Times New Roman" w:eastAsiaTheme="minorHAnsi" w:hAnsi="Times New Roman" w:cs="Times New Roman"/>
                <w:sz w:val="20"/>
                <w:szCs w:val="20"/>
              </w:rPr>
              <w:t>0.37</w:t>
            </w:r>
          </w:p>
        </w:tc>
        <w:tc>
          <w:tcPr>
            <w:tcW w:w="766" w:type="dxa"/>
          </w:tcPr>
          <w:p w:rsidR="00387EAB" w:rsidRPr="00B47460" w:rsidRDefault="00B47460" w:rsidP="00B47460">
            <w:pPr>
              <w:spacing w:line="360" w:lineRule="auto"/>
              <w:jc w:val="center"/>
              <w:rPr>
                <w:rFonts w:ascii="Times New Roman" w:eastAsiaTheme="minorHAnsi" w:hAnsi="Times New Roman" w:cs="Times New Roman"/>
                <w:sz w:val="20"/>
                <w:szCs w:val="20"/>
              </w:rPr>
            </w:pPr>
            <w:r>
              <w:rPr>
                <w:rFonts w:ascii="Times New Roman" w:eastAsiaTheme="minorHAnsi" w:hAnsi="Times New Roman" w:cs="Times New Roman"/>
                <w:sz w:val="20"/>
                <w:szCs w:val="20"/>
              </w:rPr>
              <w:t>0.40</w:t>
            </w:r>
          </w:p>
        </w:tc>
        <w:tc>
          <w:tcPr>
            <w:tcW w:w="716" w:type="dxa"/>
          </w:tcPr>
          <w:p w:rsidR="00387EAB" w:rsidRPr="00B47460" w:rsidRDefault="00B47460" w:rsidP="00B47460">
            <w:pPr>
              <w:spacing w:line="360" w:lineRule="auto"/>
              <w:jc w:val="center"/>
              <w:rPr>
                <w:rFonts w:ascii="Times New Roman" w:eastAsiaTheme="minorHAnsi" w:hAnsi="Times New Roman" w:cs="Times New Roman"/>
                <w:sz w:val="20"/>
                <w:szCs w:val="20"/>
              </w:rPr>
            </w:pPr>
            <w:r>
              <w:rPr>
                <w:rFonts w:ascii="Times New Roman" w:eastAsiaTheme="minorHAnsi" w:hAnsi="Times New Roman" w:cs="Times New Roman"/>
                <w:sz w:val="20"/>
                <w:szCs w:val="20"/>
              </w:rPr>
              <w:t>0.42</w:t>
            </w:r>
          </w:p>
        </w:tc>
        <w:tc>
          <w:tcPr>
            <w:tcW w:w="716" w:type="dxa"/>
          </w:tcPr>
          <w:p w:rsidR="00387EAB" w:rsidRPr="00B47460" w:rsidRDefault="00B47460" w:rsidP="00B47460">
            <w:pPr>
              <w:spacing w:line="360" w:lineRule="auto"/>
              <w:jc w:val="center"/>
              <w:rPr>
                <w:rFonts w:ascii="Times New Roman" w:eastAsiaTheme="minorHAnsi" w:hAnsi="Times New Roman" w:cs="Times New Roman"/>
                <w:sz w:val="20"/>
                <w:szCs w:val="20"/>
              </w:rPr>
            </w:pPr>
            <w:r>
              <w:rPr>
                <w:rFonts w:ascii="Times New Roman" w:eastAsiaTheme="minorHAnsi" w:hAnsi="Times New Roman" w:cs="Times New Roman"/>
                <w:sz w:val="20"/>
                <w:szCs w:val="20"/>
              </w:rPr>
              <w:t>0.43</w:t>
            </w:r>
          </w:p>
        </w:tc>
        <w:tc>
          <w:tcPr>
            <w:tcW w:w="2195" w:type="dxa"/>
          </w:tcPr>
          <w:p w:rsidR="00387EAB" w:rsidRPr="00B47460" w:rsidRDefault="00B47460" w:rsidP="00B47460">
            <w:pPr>
              <w:spacing w:line="360" w:lineRule="auto"/>
              <w:jc w:val="center"/>
              <w:rPr>
                <w:rFonts w:ascii="Times New Roman" w:eastAsiaTheme="minorHAnsi" w:hAnsi="Times New Roman" w:cs="Times New Roman"/>
                <w:sz w:val="20"/>
                <w:szCs w:val="20"/>
              </w:rPr>
            </w:pPr>
            <w:r>
              <w:rPr>
                <w:rFonts w:ascii="Times New Roman" w:eastAsiaTheme="minorHAnsi" w:hAnsi="Times New Roman" w:cs="Times New Roman"/>
                <w:sz w:val="20"/>
                <w:szCs w:val="20"/>
              </w:rPr>
              <w:t>0.45</w:t>
            </w:r>
          </w:p>
        </w:tc>
        <w:tc>
          <w:tcPr>
            <w:tcW w:w="2195" w:type="dxa"/>
          </w:tcPr>
          <w:p w:rsidR="00387EAB" w:rsidRPr="00B47460" w:rsidRDefault="00B47460" w:rsidP="00B47460">
            <w:pPr>
              <w:spacing w:line="360" w:lineRule="auto"/>
              <w:jc w:val="center"/>
              <w:rPr>
                <w:rFonts w:ascii="Times New Roman" w:eastAsiaTheme="minorHAnsi" w:hAnsi="Times New Roman" w:cs="Times New Roman"/>
                <w:sz w:val="20"/>
                <w:szCs w:val="20"/>
              </w:rPr>
            </w:pPr>
            <w:r>
              <w:rPr>
                <w:rFonts w:ascii="Times New Roman" w:eastAsiaTheme="minorHAnsi" w:hAnsi="Times New Roman" w:cs="Times New Roman"/>
                <w:sz w:val="20"/>
                <w:szCs w:val="20"/>
              </w:rPr>
              <w:t>0.43</w:t>
            </w:r>
          </w:p>
        </w:tc>
      </w:tr>
      <w:tr w:rsidR="00387EAB" w:rsidTr="00B47460">
        <w:tc>
          <w:tcPr>
            <w:tcW w:w="2438" w:type="dxa"/>
            <w:shd w:val="clear" w:color="auto" w:fill="FABF8F" w:themeFill="accent6" w:themeFillTint="99"/>
          </w:tcPr>
          <w:p w:rsidR="00387EAB" w:rsidRPr="00B47460" w:rsidRDefault="00B47460" w:rsidP="00817791">
            <w:pPr>
              <w:spacing w:line="360" w:lineRule="auto"/>
              <w:jc w:val="both"/>
              <w:rPr>
                <w:rFonts w:ascii="Times New Roman" w:eastAsiaTheme="minorHAnsi" w:hAnsi="Times New Roman" w:cs="Times New Roman"/>
                <w:b/>
                <w:sz w:val="20"/>
                <w:szCs w:val="20"/>
              </w:rPr>
            </w:pPr>
            <w:r w:rsidRPr="00B47460">
              <w:rPr>
                <w:rFonts w:ascii="Times New Roman" w:eastAsiaTheme="minorHAnsi" w:hAnsi="Times New Roman" w:cs="Times New Roman"/>
                <w:b/>
                <w:sz w:val="20"/>
                <w:szCs w:val="20"/>
              </w:rPr>
              <w:t>Operating Profit Margin</w:t>
            </w:r>
          </w:p>
        </w:tc>
        <w:tc>
          <w:tcPr>
            <w:tcW w:w="716" w:type="dxa"/>
          </w:tcPr>
          <w:p w:rsidR="00387EAB" w:rsidRPr="00B47460" w:rsidRDefault="00B47460" w:rsidP="00B47460">
            <w:pPr>
              <w:spacing w:line="360" w:lineRule="auto"/>
              <w:jc w:val="center"/>
              <w:rPr>
                <w:rFonts w:ascii="Times New Roman" w:eastAsiaTheme="minorHAnsi" w:hAnsi="Times New Roman" w:cs="Times New Roman"/>
                <w:sz w:val="20"/>
                <w:szCs w:val="20"/>
              </w:rPr>
            </w:pPr>
            <w:r>
              <w:rPr>
                <w:rFonts w:ascii="Times New Roman" w:eastAsiaTheme="minorHAnsi" w:hAnsi="Times New Roman" w:cs="Times New Roman"/>
                <w:sz w:val="20"/>
                <w:szCs w:val="20"/>
              </w:rPr>
              <w:t>0.10</w:t>
            </w:r>
          </w:p>
        </w:tc>
        <w:tc>
          <w:tcPr>
            <w:tcW w:w="766" w:type="dxa"/>
          </w:tcPr>
          <w:p w:rsidR="00387EAB" w:rsidRPr="00B47460" w:rsidRDefault="00B47460" w:rsidP="00B47460">
            <w:pPr>
              <w:spacing w:line="360" w:lineRule="auto"/>
              <w:jc w:val="center"/>
              <w:rPr>
                <w:rFonts w:ascii="Times New Roman" w:eastAsiaTheme="minorHAnsi" w:hAnsi="Times New Roman" w:cs="Times New Roman"/>
                <w:sz w:val="20"/>
                <w:szCs w:val="20"/>
              </w:rPr>
            </w:pPr>
            <w:r>
              <w:rPr>
                <w:rFonts w:ascii="Times New Roman" w:eastAsiaTheme="minorHAnsi" w:hAnsi="Times New Roman" w:cs="Times New Roman"/>
                <w:sz w:val="20"/>
                <w:szCs w:val="20"/>
              </w:rPr>
              <w:t>0.11</w:t>
            </w:r>
          </w:p>
        </w:tc>
        <w:tc>
          <w:tcPr>
            <w:tcW w:w="716" w:type="dxa"/>
          </w:tcPr>
          <w:p w:rsidR="00387EAB" w:rsidRPr="00B47460" w:rsidRDefault="00B47460" w:rsidP="00B47460">
            <w:pPr>
              <w:spacing w:line="360" w:lineRule="auto"/>
              <w:jc w:val="center"/>
              <w:rPr>
                <w:rFonts w:ascii="Times New Roman" w:eastAsiaTheme="minorHAnsi" w:hAnsi="Times New Roman" w:cs="Times New Roman"/>
                <w:sz w:val="20"/>
                <w:szCs w:val="20"/>
              </w:rPr>
            </w:pPr>
            <w:r>
              <w:rPr>
                <w:rFonts w:ascii="Times New Roman" w:eastAsiaTheme="minorHAnsi" w:hAnsi="Times New Roman" w:cs="Times New Roman"/>
                <w:sz w:val="20"/>
                <w:szCs w:val="20"/>
              </w:rPr>
              <w:t>0.14</w:t>
            </w:r>
          </w:p>
        </w:tc>
        <w:tc>
          <w:tcPr>
            <w:tcW w:w="716" w:type="dxa"/>
          </w:tcPr>
          <w:p w:rsidR="00387EAB" w:rsidRPr="00B47460" w:rsidRDefault="00B47460" w:rsidP="00B47460">
            <w:pPr>
              <w:spacing w:line="360" w:lineRule="auto"/>
              <w:jc w:val="center"/>
              <w:rPr>
                <w:rFonts w:ascii="Times New Roman" w:eastAsiaTheme="minorHAnsi" w:hAnsi="Times New Roman" w:cs="Times New Roman"/>
                <w:sz w:val="20"/>
                <w:szCs w:val="20"/>
              </w:rPr>
            </w:pPr>
            <w:r>
              <w:rPr>
                <w:rFonts w:ascii="Times New Roman" w:eastAsiaTheme="minorHAnsi" w:hAnsi="Times New Roman" w:cs="Times New Roman"/>
                <w:sz w:val="20"/>
                <w:szCs w:val="20"/>
              </w:rPr>
              <w:t>0.10</w:t>
            </w:r>
          </w:p>
        </w:tc>
        <w:tc>
          <w:tcPr>
            <w:tcW w:w="2195" w:type="dxa"/>
          </w:tcPr>
          <w:p w:rsidR="00387EAB" w:rsidRPr="00B47460" w:rsidRDefault="00B47460" w:rsidP="00B47460">
            <w:pPr>
              <w:spacing w:line="360" w:lineRule="auto"/>
              <w:jc w:val="center"/>
              <w:rPr>
                <w:rFonts w:ascii="Times New Roman" w:eastAsiaTheme="minorHAnsi" w:hAnsi="Times New Roman" w:cs="Times New Roman"/>
                <w:sz w:val="20"/>
                <w:szCs w:val="20"/>
              </w:rPr>
            </w:pPr>
            <w:r>
              <w:rPr>
                <w:rFonts w:ascii="Times New Roman" w:eastAsiaTheme="minorHAnsi" w:hAnsi="Times New Roman" w:cs="Times New Roman"/>
                <w:sz w:val="20"/>
                <w:szCs w:val="20"/>
              </w:rPr>
              <w:t>0.08</w:t>
            </w:r>
          </w:p>
        </w:tc>
        <w:tc>
          <w:tcPr>
            <w:tcW w:w="2195" w:type="dxa"/>
          </w:tcPr>
          <w:p w:rsidR="00387EAB" w:rsidRPr="00B47460" w:rsidRDefault="00B47460" w:rsidP="00B47460">
            <w:pPr>
              <w:spacing w:line="360" w:lineRule="auto"/>
              <w:jc w:val="center"/>
              <w:rPr>
                <w:rFonts w:ascii="Times New Roman" w:eastAsiaTheme="minorHAnsi" w:hAnsi="Times New Roman" w:cs="Times New Roman"/>
                <w:sz w:val="20"/>
                <w:szCs w:val="20"/>
              </w:rPr>
            </w:pPr>
            <w:r>
              <w:rPr>
                <w:rFonts w:ascii="Times New Roman" w:eastAsiaTheme="minorHAnsi" w:hAnsi="Times New Roman" w:cs="Times New Roman"/>
                <w:sz w:val="20"/>
                <w:szCs w:val="20"/>
              </w:rPr>
              <w:t>0.07</w:t>
            </w:r>
          </w:p>
        </w:tc>
      </w:tr>
      <w:tr w:rsidR="00387EAB" w:rsidTr="00B47460">
        <w:tc>
          <w:tcPr>
            <w:tcW w:w="2438" w:type="dxa"/>
            <w:shd w:val="clear" w:color="auto" w:fill="FABF8F" w:themeFill="accent6" w:themeFillTint="99"/>
          </w:tcPr>
          <w:p w:rsidR="00387EAB" w:rsidRPr="00B47460" w:rsidRDefault="00B47460" w:rsidP="00817791">
            <w:pPr>
              <w:spacing w:line="360" w:lineRule="auto"/>
              <w:jc w:val="both"/>
              <w:rPr>
                <w:rFonts w:ascii="Times New Roman" w:eastAsiaTheme="minorHAnsi" w:hAnsi="Times New Roman" w:cs="Times New Roman"/>
                <w:b/>
                <w:sz w:val="20"/>
                <w:szCs w:val="20"/>
              </w:rPr>
            </w:pPr>
            <w:r w:rsidRPr="00B47460">
              <w:rPr>
                <w:rFonts w:ascii="Times New Roman" w:eastAsiaTheme="minorHAnsi" w:hAnsi="Times New Roman" w:cs="Times New Roman"/>
                <w:b/>
                <w:sz w:val="20"/>
                <w:szCs w:val="20"/>
              </w:rPr>
              <w:t>Net Profit Margin</w:t>
            </w:r>
          </w:p>
        </w:tc>
        <w:tc>
          <w:tcPr>
            <w:tcW w:w="716" w:type="dxa"/>
          </w:tcPr>
          <w:p w:rsidR="00387EAB" w:rsidRPr="00B47460" w:rsidRDefault="00B47460" w:rsidP="00B47460">
            <w:pPr>
              <w:spacing w:line="360" w:lineRule="auto"/>
              <w:jc w:val="center"/>
              <w:rPr>
                <w:rFonts w:ascii="Times New Roman" w:eastAsiaTheme="minorHAnsi" w:hAnsi="Times New Roman" w:cs="Times New Roman"/>
                <w:sz w:val="20"/>
                <w:szCs w:val="20"/>
              </w:rPr>
            </w:pPr>
            <w:r>
              <w:rPr>
                <w:rFonts w:ascii="Times New Roman" w:eastAsiaTheme="minorHAnsi" w:hAnsi="Times New Roman" w:cs="Times New Roman"/>
                <w:sz w:val="20"/>
                <w:szCs w:val="20"/>
              </w:rPr>
              <w:t>0.06</w:t>
            </w:r>
          </w:p>
        </w:tc>
        <w:tc>
          <w:tcPr>
            <w:tcW w:w="766" w:type="dxa"/>
          </w:tcPr>
          <w:p w:rsidR="00387EAB" w:rsidRPr="00B47460" w:rsidRDefault="00B47460" w:rsidP="00B47460">
            <w:pPr>
              <w:spacing w:line="360" w:lineRule="auto"/>
              <w:jc w:val="center"/>
              <w:rPr>
                <w:rFonts w:ascii="Times New Roman" w:eastAsiaTheme="minorHAnsi" w:hAnsi="Times New Roman" w:cs="Times New Roman"/>
                <w:sz w:val="20"/>
                <w:szCs w:val="20"/>
              </w:rPr>
            </w:pPr>
            <w:r>
              <w:rPr>
                <w:rFonts w:ascii="Times New Roman" w:eastAsiaTheme="minorHAnsi" w:hAnsi="Times New Roman" w:cs="Times New Roman"/>
                <w:sz w:val="20"/>
                <w:szCs w:val="20"/>
              </w:rPr>
              <w:t>0.07</w:t>
            </w:r>
          </w:p>
        </w:tc>
        <w:tc>
          <w:tcPr>
            <w:tcW w:w="716" w:type="dxa"/>
          </w:tcPr>
          <w:p w:rsidR="00387EAB" w:rsidRPr="00B47460" w:rsidRDefault="00B47460" w:rsidP="00B47460">
            <w:pPr>
              <w:spacing w:line="360" w:lineRule="auto"/>
              <w:jc w:val="center"/>
              <w:rPr>
                <w:rFonts w:ascii="Times New Roman" w:eastAsiaTheme="minorHAnsi" w:hAnsi="Times New Roman" w:cs="Times New Roman"/>
                <w:sz w:val="20"/>
                <w:szCs w:val="20"/>
              </w:rPr>
            </w:pPr>
            <w:r>
              <w:rPr>
                <w:rFonts w:ascii="Times New Roman" w:eastAsiaTheme="minorHAnsi" w:hAnsi="Times New Roman" w:cs="Times New Roman"/>
                <w:sz w:val="20"/>
                <w:szCs w:val="20"/>
              </w:rPr>
              <w:t>0.08</w:t>
            </w:r>
          </w:p>
        </w:tc>
        <w:tc>
          <w:tcPr>
            <w:tcW w:w="716" w:type="dxa"/>
          </w:tcPr>
          <w:p w:rsidR="00387EAB" w:rsidRPr="00B47460" w:rsidRDefault="00B47460" w:rsidP="00B47460">
            <w:pPr>
              <w:spacing w:line="360" w:lineRule="auto"/>
              <w:jc w:val="center"/>
              <w:rPr>
                <w:rFonts w:ascii="Times New Roman" w:eastAsiaTheme="minorHAnsi" w:hAnsi="Times New Roman" w:cs="Times New Roman"/>
                <w:sz w:val="20"/>
                <w:szCs w:val="20"/>
              </w:rPr>
            </w:pPr>
            <w:r>
              <w:rPr>
                <w:rFonts w:ascii="Times New Roman" w:eastAsiaTheme="minorHAnsi" w:hAnsi="Times New Roman" w:cs="Times New Roman"/>
                <w:sz w:val="20"/>
                <w:szCs w:val="20"/>
              </w:rPr>
              <w:t>0.22</w:t>
            </w:r>
          </w:p>
        </w:tc>
        <w:tc>
          <w:tcPr>
            <w:tcW w:w="2195" w:type="dxa"/>
          </w:tcPr>
          <w:p w:rsidR="00387EAB" w:rsidRPr="00B47460" w:rsidRDefault="00B47460" w:rsidP="00B47460">
            <w:pPr>
              <w:spacing w:line="360" w:lineRule="auto"/>
              <w:jc w:val="center"/>
              <w:rPr>
                <w:rFonts w:ascii="Times New Roman" w:eastAsiaTheme="minorHAnsi" w:hAnsi="Times New Roman" w:cs="Times New Roman"/>
                <w:sz w:val="20"/>
                <w:szCs w:val="20"/>
              </w:rPr>
            </w:pPr>
            <w:r>
              <w:rPr>
                <w:rFonts w:ascii="Times New Roman" w:eastAsiaTheme="minorHAnsi" w:hAnsi="Times New Roman" w:cs="Times New Roman"/>
                <w:sz w:val="20"/>
                <w:szCs w:val="20"/>
              </w:rPr>
              <w:t>0.06</w:t>
            </w:r>
          </w:p>
        </w:tc>
        <w:tc>
          <w:tcPr>
            <w:tcW w:w="2195" w:type="dxa"/>
          </w:tcPr>
          <w:p w:rsidR="00387EAB" w:rsidRPr="00B47460" w:rsidRDefault="00B47460" w:rsidP="00B47460">
            <w:pPr>
              <w:spacing w:line="360" w:lineRule="auto"/>
              <w:jc w:val="center"/>
              <w:rPr>
                <w:rFonts w:ascii="Times New Roman" w:eastAsiaTheme="minorHAnsi" w:hAnsi="Times New Roman" w:cs="Times New Roman"/>
                <w:sz w:val="20"/>
                <w:szCs w:val="20"/>
              </w:rPr>
            </w:pPr>
            <w:r>
              <w:rPr>
                <w:rFonts w:ascii="Times New Roman" w:eastAsiaTheme="minorHAnsi" w:hAnsi="Times New Roman" w:cs="Times New Roman"/>
                <w:sz w:val="20"/>
                <w:szCs w:val="20"/>
              </w:rPr>
              <w:t>0.09</w:t>
            </w:r>
          </w:p>
        </w:tc>
      </w:tr>
      <w:tr w:rsidR="00387EAB" w:rsidTr="00B47460">
        <w:tc>
          <w:tcPr>
            <w:tcW w:w="2438" w:type="dxa"/>
            <w:shd w:val="clear" w:color="auto" w:fill="FABF8F" w:themeFill="accent6" w:themeFillTint="99"/>
          </w:tcPr>
          <w:p w:rsidR="00387EAB" w:rsidRPr="00B47460" w:rsidRDefault="00B47460" w:rsidP="00817791">
            <w:pPr>
              <w:spacing w:line="360" w:lineRule="auto"/>
              <w:jc w:val="both"/>
              <w:rPr>
                <w:rFonts w:ascii="Times New Roman" w:eastAsiaTheme="minorHAnsi" w:hAnsi="Times New Roman" w:cs="Times New Roman"/>
                <w:b/>
                <w:sz w:val="20"/>
                <w:szCs w:val="20"/>
              </w:rPr>
            </w:pPr>
            <w:r w:rsidRPr="00B47460">
              <w:rPr>
                <w:rFonts w:ascii="Times New Roman" w:eastAsiaTheme="minorHAnsi" w:hAnsi="Times New Roman" w:cs="Times New Roman"/>
                <w:b/>
                <w:sz w:val="20"/>
                <w:szCs w:val="20"/>
              </w:rPr>
              <w:t>ROA</w:t>
            </w:r>
          </w:p>
        </w:tc>
        <w:tc>
          <w:tcPr>
            <w:tcW w:w="716" w:type="dxa"/>
          </w:tcPr>
          <w:p w:rsidR="00387EAB" w:rsidRPr="00B47460" w:rsidRDefault="00B47460" w:rsidP="00B47460">
            <w:pPr>
              <w:spacing w:line="360" w:lineRule="auto"/>
              <w:jc w:val="center"/>
              <w:rPr>
                <w:rFonts w:ascii="Times New Roman" w:eastAsiaTheme="minorHAnsi" w:hAnsi="Times New Roman" w:cs="Times New Roman"/>
                <w:sz w:val="20"/>
                <w:szCs w:val="20"/>
              </w:rPr>
            </w:pPr>
            <w:r>
              <w:rPr>
                <w:rFonts w:ascii="Times New Roman" w:eastAsiaTheme="minorHAnsi" w:hAnsi="Times New Roman" w:cs="Times New Roman"/>
                <w:sz w:val="20"/>
                <w:szCs w:val="20"/>
              </w:rPr>
              <w:t>0.04</w:t>
            </w:r>
          </w:p>
        </w:tc>
        <w:tc>
          <w:tcPr>
            <w:tcW w:w="766" w:type="dxa"/>
          </w:tcPr>
          <w:p w:rsidR="00387EAB" w:rsidRPr="00B47460" w:rsidRDefault="00B47460" w:rsidP="00B47460">
            <w:pPr>
              <w:spacing w:line="360" w:lineRule="auto"/>
              <w:jc w:val="center"/>
              <w:rPr>
                <w:rFonts w:ascii="Times New Roman" w:eastAsiaTheme="minorHAnsi" w:hAnsi="Times New Roman" w:cs="Times New Roman"/>
                <w:sz w:val="20"/>
                <w:szCs w:val="20"/>
              </w:rPr>
            </w:pPr>
            <w:r>
              <w:rPr>
                <w:rFonts w:ascii="Times New Roman" w:eastAsiaTheme="minorHAnsi" w:hAnsi="Times New Roman" w:cs="Times New Roman"/>
                <w:sz w:val="20"/>
                <w:szCs w:val="20"/>
              </w:rPr>
              <w:t>0.05</w:t>
            </w:r>
          </w:p>
        </w:tc>
        <w:tc>
          <w:tcPr>
            <w:tcW w:w="716" w:type="dxa"/>
          </w:tcPr>
          <w:p w:rsidR="00387EAB" w:rsidRPr="00B47460" w:rsidRDefault="00B47460" w:rsidP="00B47460">
            <w:pPr>
              <w:spacing w:line="360" w:lineRule="auto"/>
              <w:jc w:val="center"/>
              <w:rPr>
                <w:rFonts w:ascii="Times New Roman" w:eastAsiaTheme="minorHAnsi" w:hAnsi="Times New Roman" w:cs="Times New Roman"/>
                <w:sz w:val="20"/>
                <w:szCs w:val="20"/>
              </w:rPr>
            </w:pPr>
            <w:r>
              <w:rPr>
                <w:rFonts w:ascii="Times New Roman" w:eastAsiaTheme="minorHAnsi" w:hAnsi="Times New Roman" w:cs="Times New Roman"/>
                <w:sz w:val="20"/>
                <w:szCs w:val="20"/>
              </w:rPr>
              <w:t>0.06</w:t>
            </w:r>
          </w:p>
        </w:tc>
        <w:tc>
          <w:tcPr>
            <w:tcW w:w="716" w:type="dxa"/>
          </w:tcPr>
          <w:p w:rsidR="00387EAB" w:rsidRPr="00B47460" w:rsidRDefault="00B47460" w:rsidP="00B47460">
            <w:pPr>
              <w:spacing w:line="360" w:lineRule="auto"/>
              <w:jc w:val="center"/>
              <w:rPr>
                <w:rFonts w:ascii="Times New Roman" w:eastAsiaTheme="minorHAnsi" w:hAnsi="Times New Roman" w:cs="Times New Roman"/>
                <w:sz w:val="20"/>
                <w:szCs w:val="20"/>
              </w:rPr>
            </w:pPr>
            <w:r>
              <w:rPr>
                <w:rFonts w:ascii="Times New Roman" w:eastAsiaTheme="minorHAnsi" w:hAnsi="Times New Roman" w:cs="Times New Roman"/>
                <w:sz w:val="20"/>
                <w:szCs w:val="20"/>
              </w:rPr>
              <w:t>0.16</w:t>
            </w:r>
          </w:p>
        </w:tc>
        <w:tc>
          <w:tcPr>
            <w:tcW w:w="2195" w:type="dxa"/>
          </w:tcPr>
          <w:p w:rsidR="00387EAB" w:rsidRPr="00B47460" w:rsidRDefault="00B47460" w:rsidP="00B47460">
            <w:pPr>
              <w:spacing w:line="360" w:lineRule="auto"/>
              <w:jc w:val="center"/>
              <w:rPr>
                <w:rFonts w:ascii="Times New Roman" w:eastAsiaTheme="minorHAnsi" w:hAnsi="Times New Roman" w:cs="Times New Roman"/>
                <w:sz w:val="20"/>
                <w:szCs w:val="20"/>
              </w:rPr>
            </w:pPr>
            <w:r>
              <w:rPr>
                <w:rFonts w:ascii="Times New Roman" w:eastAsiaTheme="minorHAnsi" w:hAnsi="Times New Roman" w:cs="Times New Roman"/>
                <w:sz w:val="20"/>
                <w:szCs w:val="20"/>
              </w:rPr>
              <w:t>0.04</w:t>
            </w:r>
          </w:p>
        </w:tc>
        <w:tc>
          <w:tcPr>
            <w:tcW w:w="2195" w:type="dxa"/>
          </w:tcPr>
          <w:p w:rsidR="00387EAB" w:rsidRPr="00B47460" w:rsidRDefault="00B47460" w:rsidP="00B47460">
            <w:pPr>
              <w:spacing w:line="360" w:lineRule="auto"/>
              <w:jc w:val="center"/>
              <w:rPr>
                <w:rFonts w:ascii="Times New Roman" w:eastAsiaTheme="minorHAnsi" w:hAnsi="Times New Roman" w:cs="Times New Roman"/>
                <w:sz w:val="20"/>
                <w:szCs w:val="20"/>
              </w:rPr>
            </w:pPr>
            <w:r>
              <w:rPr>
                <w:rFonts w:ascii="Times New Roman" w:eastAsiaTheme="minorHAnsi" w:hAnsi="Times New Roman" w:cs="Times New Roman"/>
                <w:sz w:val="20"/>
                <w:szCs w:val="20"/>
              </w:rPr>
              <w:t>0.06</w:t>
            </w:r>
          </w:p>
        </w:tc>
      </w:tr>
      <w:tr w:rsidR="00387EAB" w:rsidTr="00B47460">
        <w:tc>
          <w:tcPr>
            <w:tcW w:w="2438" w:type="dxa"/>
            <w:shd w:val="clear" w:color="auto" w:fill="FABF8F" w:themeFill="accent6" w:themeFillTint="99"/>
          </w:tcPr>
          <w:p w:rsidR="00387EAB" w:rsidRPr="00B47460" w:rsidRDefault="00B47460" w:rsidP="00817791">
            <w:pPr>
              <w:spacing w:line="360" w:lineRule="auto"/>
              <w:jc w:val="both"/>
              <w:rPr>
                <w:rFonts w:ascii="Times New Roman" w:eastAsiaTheme="minorHAnsi" w:hAnsi="Times New Roman" w:cs="Times New Roman"/>
                <w:b/>
                <w:sz w:val="20"/>
                <w:szCs w:val="20"/>
              </w:rPr>
            </w:pPr>
            <w:r w:rsidRPr="00B47460">
              <w:rPr>
                <w:rFonts w:ascii="Times New Roman" w:eastAsiaTheme="minorHAnsi" w:hAnsi="Times New Roman" w:cs="Times New Roman"/>
                <w:b/>
                <w:sz w:val="20"/>
                <w:szCs w:val="20"/>
              </w:rPr>
              <w:t>ROE</w:t>
            </w:r>
          </w:p>
        </w:tc>
        <w:tc>
          <w:tcPr>
            <w:tcW w:w="716" w:type="dxa"/>
          </w:tcPr>
          <w:p w:rsidR="00387EAB" w:rsidRPr="00B47460" w:rsidRDefault="00B47460" w:rsidP="00B47460">
            <w:pPr>
              <w:spacing w:line="360" w:lineRule="auto"/>
              <w:jc w:val="center"/>
              <w:rPr>
                <w:rFonts w:ascii="Times New Roman" w:eastAsiaTheme="minorHAnsi" w:hAnsi="Times New Roman" w:cs="Times New Roman"/>
                <w:sz w:val="20"/>
                <w:szCs w:val="20"/>
              </w:rPr>
            </w:pPr>
            <w:r>
              <w:rPr>
                <w:rFonts w:ascii="Times New Roman" w:eastAsiaTheme="minorHAnsi" w:hAnsi="Times New Roman" w:cs="Times New Roman"/>
                <w:sz w:val="20"/>
                <w:szCs w:val="20"/>
              </w:rPr>
              <w:t>0.11</w:t>
            </w:r>
          </w:p>
        </w:tc>
        <w:tc>
          <w:tcPr>
            <w:tcW w:w="766" w:type="dxa"/>
          </w:tcPr>
          <w:p w:rsidR="00387EAB" w:rsidRPr="00B47460" w:rsidRDefault="00B47460" w:rsidP="00B47460">
            <w:pPr>
              <w:spacing w:line="360" w:lineRule="auto"/>
              <w:jc w:val="center"/>
              <w:rPr>
                <w:rFonts w:ascii="Times New Roman" w:eastAsiaTheme="minorHAnsi" w:hAnsi="Times New Roman" w:cs="Times New Roman"/>
                <w:sz w:val="20"/>
                <w:szCs w:val="20"/>
              </w:rPr>
            </w:pPr>
            <w:r>
              <w:rPr>
                <w:rFonts w:ascii="Times New Roman" w:eastAsiaTheme="minorHAnsi" w:hAnsi="Times New Roman" w:cs="Times New Roman"/>
                <w:sz w:val="20"/>
                <w:szCs w:val="20"/>
              </w:rPr>
              <w:t>0.14</w:t>
            </w:r>
          </w:p>
        </w:tc>
        <w:tc>
          <w:tcPr>
            <w:tcW w:w="716" w:type="dxa"/>
          </w:tcPr>
          <w:p w:rsidR="00387EAB" w:rsidRPr="00B47460" w:rsidRDefault="00B47460" w:rsidP="00B47460">
            <w:pPr>
              <w:spacing w:line="360" w:lineRule="auto"/>
              <w:jc w:val="center"/>
              <w:rPr>
                <w:rFonts w:ascii="Times New Roman" w:eastAsiaTheme="minorHAnsi" w:hAnsi="Times New Roman" w:cs="Times New Roman"/>
                <w:sz w:val="20"/>
                <w:szCs w:val="20"/>
              </w:rPr>
            </w:pPr>
            <w:r>
              <w:rPr>
                <w:rFonts w:ascii="Times New Roman" w:eastAsiaTheme="minorHAnsi" w:hAnsi="Times New Roman" w:cs="Times New Roman"/>
                <w:sz w:val="20"/>
                <w:szCs w:val="20"/>
              </w:rPr>
              <w:t>0.14</w:t>
            </w:r>
          </w:p>
        </w:tc>
        <w:tc>
          <w:tcPr>
            <w:tcW w:w="716" w:type="dxa"/>
          </w:tcPr>
          <w:p w:rsidR="00387EAB" w:rsidRPr="00B47460" w:rsidRDefault="00B47460" w:rsidP="00B47460">
            <w:pPr>
              <w:spacing w:line="360" w:lineRule="auto"/>
              <w:jc w:val="center"/>
              <w:rPr>
                <w:rFonts w:ascii="Times New Roman" w:eastAsiaTheme="minorHAnsi" w:hAnsi="Times New Roman" w:cs="Times New Roman"/>
                <w:sz w:val="20"/>
                <w:szCs w:val="20"/>
              </w:rPr>
            </w:pPr>
            <w:r>
              <w:rPr>
                <w:rFonts w:ascii="Times New Roman" w:eastAsiaTheme="minorHAnsi" w:hAnsi="Times New Roman" w:cs="Times New Roman"/>
                <w:sz w:val="20"/>
                <w:szCs w:val="20"/>
              </w:rPr>
              <w:t>0.27</w:t>
            </w:r>
          </w:p>
        </w:tc>
        <w:tc>
          <w:tcPr>
            <w:tcW w:w="2195" w:type="dxa"/>
          </w:tcPr>
          <w:p w:rsidR="00387EAB" w:rsidRPr="00B47460" w:rsidRDefault="00B47460" w:rsidP="00B47460">
            <w:pPr>
              <w:spacing w:line="360" w:lineRule="auto"/>
              <w:jc w:val="center"/>
              <w:rPr>
                <w:rFonts w:ascii="Times New Roman" w:eastAsiaTheme="minorHAnsi" w:hAnsi="Times New Roman" w:cs="Times New Roman"/>
                <w:sz w:val="20"/>
                <w:szCs w:val="20"/>
              </w:rPr>
            </w:pPr>
            <w:r>
              <w:rPr>
                <w:rFonts w:ascii="Times New Roman" w:eastAsiaTheme="minorHAnsi" w:hAnsi="Times New Roman" w:cs="Times New Roman"/>
                <w:sz w:val="20"/>
                <w:szCs w:val="20"/>
              </w:rPr>
              <w:t>0.09</w:t>
            </w:r>
          </w:p>
        </w:tc>
        <w:tc>
          <w:tcPr>
            <w:tcW w:w="2195" w:type="dxa"/>
          </w:tcPr>
          <w:p w:rsidR="00387EAB" w:rsidRPr="00B47460" w:rsidRDefault="00B47460" w:rsidP="00B47460">
            <w:pPr>
              <w:spacing w:line="360" w:lineRule="auto"/>
              <w:jc w:val="center"/>
              <w:rPr>
                <w:rFonts w:ascii="Times New Roman" w:eastAsiaTheme="minorHAnsi" w:hAnsi="Times New Roman" w:cs="Times New Roman"/>
                <w:sz w:val="20"/>
                <w:szCs w:val="20"/>
              </w:rPr>
            </w:pPr>
            <w:r>
              <w:rPr>
                <w:rFonts w:ascii="Times New Roman" w:eastAsiaTheme="minorHAnsi" w:hAnsi="Times New Roman" w:cs="Times New Roman"/>
                <w:sz w:val="20"/>
                <w:szCs w:val="20"/>
              </w:rPr>
              <w:t>0.14</w:t>
            </w:r>
          </w:p>
        </w:tc>
      </w:tr>
    </w:tbl>
    <w:p w:rsidR="006B7EAC" w:rsidRDefault="006B7EAC" w:rsidP="005E529F">
      <w:pPr>
        <w:rPr>
          <w:rFonts w:ascii="Times New Roman" w:hAnsi="Times New Roman" w:cs="Times New Roman"/>
          <w:b/>
          <w:bCs/>
          <w:sz w:val="24"/>
          <w:szCs w:val="24"/>
        </w:rPr>
      </w:pPr>
    </w:p>
    <w:p w:rsidR="005E529F" w:rsidRPr="00B3737D" w:rsidRDefault="005E529F" w:rsidP="005E529F">
      <w:pPr>
        <w:rPr>
          <w:rFonts w:ascii="Times New Roman" w:eastAsiaTheme="minorHAnsi" w:hAnsi="Times New Roman" w:cs="Times New Roman"/>
          <w:sz w:val="24"/>
          <w:szCs w:val="24"/>
        </w:rPr>
      </w:pPr>
      <w:r w:rsidRPr="005E529F">
        <w:rPr>
          <w:rFonts w:ascii="Times New Roman" w:hAnsi="Times New Roman" w:cs="Times New Roman"/>
          <w:b/>
          <w:bCs/>
          <w:sz w:val="24"/>
          <w:szCs w:val="24"/>
        </w:rPr>
        <w:t>Gross Profit Margin</w:t>
      </w:r>
      <w:r w:rsidR="004F7C6C">
        <w:rPr>
          <w:rFonts w:ascii="Times New Roman" w:hAnsi="Times New Roman" w:cs="Times New Roman"/>
          <w:b/>
          <w:bCs/>
          <w:sz w:val="24"/>
          <w:szCs w:val="24"/>
        </w:rPr>
        <w:t>:</w:t>
      </w:r>
    </w:p>
    <w:p w:rsidR="005E529F" w:rsidRDefault="005E529F" w:rsidP="005E529F">
      <w:pPr>
        <w:jc w:val="center"/>
      </w:pPr>
      <w:r>
        <w:rPr>
          <w:noProof/>
        </w:rPr>
        <w:drawing>
          <wp:inline distT="0" distB="0" distL="0" distR="0">
            <wp:extent cx="4405022" cy="4226043"/>
            <wp:effectExtent l="0" t="0" r="109828" b="174507"/>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9">
                      <a:duotone>
                        <a:prstClr val="black"/>
                        <a:schemeClr val="accent6">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4405022" cy="4226043"/>
                    </a:xfrm>
                    <a:prstGeom prst="rect">
                      <a:avLst/>
                    </a:prstGeom>
                    <a:ln>
                      <a:noFill/>
                    </a:ln>
                    <a:effectLst>
                      <a:outerShdw blurRad="292100" dist="139700" dir="2700000" algn="tl" rotWithShape="0">
                        <a:srgbClr val="333333">
                          <a:alpha val="65000"/>
                        </a:srgbClr>
                      </a:outerShdw>
                    </a:effectLst>
                  </pic:spPr>
                </pic:pic>
              </a:graphicData>
            </a:graphic>
          </wp:inline>
        </w:drawing>
      </w:r>
    </w:p>
    <w:p w:rsidR="00B3737D" w:rsidRDefault="005E529F" w:rsidP="00B3737D">
      <w:pPr>
        <w:spacing w:line="360" w:lineRule="auto"/>
        <w:jc w:val="both"/>
        <w:rPr>
          <w:rFonts w:ascii="Times New Roman" w:hAnsi="Times New Roman" w:cs="Times New Roman"/>
          <w:sz w:val="24"/>
          <w:szCs w:val="24"/>
        </w:rPr>
      </w:pPr>
      <w:r w:rsidRPr="007508A4">
        <w:rPr>
          <w:rFonts w:ascii="Times New Roman" w:hAnsi="Times New Roman" w:cs="Times New Roman"/>
          <w:sz w:val="24"/>
          <w:szCs w:val="24"/>
        </w:rPr>
        <w:t xml:space="preserve">The calculation of </w:t>
      </w:r>
      <w:r>
        <w:rPr>
          <w:rFonts w:ascii="Times New Roman" w:hAnsi="Times New Roman" w:cs="Times New Roman"/>
          <w:sz w:val="24"/>
          <w:szCs w:val="24"/>
        </w:rPr>
        <w:t>g</w:t>
      </w:r>
      <w:r w:rsidRPr="007508A4">
        <w:rPr>
          <w:rFonts w:ascii="Times New Roman" w:hAnsi="Times New Roman" w:cs="Times New Roman"/>
          <w:sz w:val="24"/>
          <w:szCs w:val="24"/>
        </w:rPr>
        <w:t>ross profit margin shows that ACI Ltd</w:t>
      </w:r>
      <w:r>
        <w:rPr>
          <w:rFonts w:ascii="Times New Roman" w:hAnsi="Times New Roman" w:cs="Times New Roman"/>
          <w:sz w:val="24"/>
          <w:szCs w:val="24"/>
        </w:rPr>
        <w:t>.</w:t>
      </w:r>
      <w:r w:rsidRPr="007508A4">
        <w:rPr>
          <w:rFonts w:ascii="Times New Roman" w:hAnsi="Times New Roman" w:cs="Times New Roman"/>
          <w:sz w:val="24"/>
          <w:szCs w:val="24"/>
        </w:rPr>
        <w:t xml:space="preserve"> has performed better gradually over time, except for this year. Gross Profit Margin was increasing steadily from the year 2012 to 2017 which shows the companies commitment towards achieving operational efficiency.</w:t>
      </w:r>
    </w:p>
    <w:p w:rsidR="006B7EAC" w:rsidRDefault="006B7EAC" w:rsidP="00B3737D">
      <w:pPr>
        <w:spacing w:line="360" w:lineRule="auto"/>
        <w:jc w:val="both"/>
        <w:rPr>
          <w:rFonts w:ascii="Times New Roman" w:hAnsi="Times New Roman" w:cs="Times New Roman"/>
          <w:b/>
          <w:bCs/>
          <w:sz w:val="24"/>
          <w:szCs w:val="24"/>
        </w:rPr>
      </w:pPr>
    </w:p>
    <w:p w:rsidR="00B3737D" w:rsidRPr="00B3737D" w:rsidRDefault="00B3737D" w:rsidP="00B3737D">
      <w:pPr>
        <w:spacing w:line="360" w:lineRule="auto"/>
        <w:jc w:val="both"/>
        <w:rPr>
          <w:rFonts w:ascii="Times New Roman" w:hAnsi="Times New Roman" w:cs="Times New Roman"/>
          <w:sz w:val="24"/>
          <w:szCs w:val="24"/>
        </w:rPr>
      </w:pPr>
      <w:r w:rsidRPr="00B3737D">
        <w:rPr>
          <w:rFonts w:ascii="Times New Roman" w:hAnsi="Times New Roman" w:cs="Times New Roman"/>
          <w:b/>
          <w:bCs/>
          <w:sz w:val="24"/>
          <w:szCs w:val="24"/>
        </w:rPr>
        <w:lastRenderedPageBreak/>
        <w:t>Operating Profit Margin:</w:t>
      </w:r>
    </w:p>
    <w:p w:rsidR="00B3737D" w:rsidRDefault="00B3737D" w:rsidP="00B3737D">
      <w:pPr>
        <w:jc w:val="center"/>
      </w:pPr>
      <w:r w:rsidRPr="007508A4">
        <w:rPr>
          <w:noProof/>
        </w:rPr>
        <w:drawing>
          <wp:inline distT="0" distB="0" distL="0" distR="0">
            <wp:extent cx="5406887" cy="2722604"/>
            <wp:effectExtent l="19050" t="0" r="117613" b="153946"/>
            <wp:docPr id="5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60">
                      <a:duotone>
                        <a:prstClr val="black"/>
                        <a:schemeClr val="accent6">
                          <a:tint val="45000"/>
                          <a:satMod val="400000"/>
                        </a:schemeClr>
                      </a:duotone>
                    </a:blip>
                    <a:stretch>
                      <a:fillRect/>
                    </a:stretch>
                  </pic:blipFill>
                  <pic:spPr>
                    <a:xfrm>
                      <a:off x="0" y="0"/>
                      <a:ext cx="5415962" cy="2727174"/>
                    </a:xfrm>
                    <a:prstGeom prst="rect">
                      <a:avLst/>
                    </a:prstGeom>
                    <a:ln>
                      <a:noFill/>
                    </a:ln>
                    <a:effectLst>
                      <a:outerShdw blurRad="292100" dist="139700" dir="2700000" algn="tl" rotWithShape="0">
                        <a:srgbClr val="333333">
                          <a:alpha val="65000"/>
                        </a:srgbClr>
                      </a:outerShdw>
                    </a:effectLst>
                  </pic:spPr>
                </pic:pic>
              </a:graphicData>
            </a:graphic>
          </wp:inline>
        </w:drawing>
      </w:r>
    </w:p>
    <w:p w:rsidR="00615F5D" w:rsidRDefault="00B3737D" w:rsidP="00615F5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calculation of operating profit margin shows the ratio of operating profit and the sales of </w:t>
      </w:r>
      <w:r w:rsidRPr="007508A4">
        <w:rPr>
          <w:rFonts w:ascii="Times New Roman" w:hAnsi="Times New Roman" w:cs="Times New Roman"/>
          <w:sz w:val="24"/>
          <w:szCs w:val="24"/>
        </w:rPr>
        <w:t>ACI Ltd</w:t>
      </w:r>
      <w:r>
        <w:rPr>
          <w:rFonts w:ascii="Times New Roman" w:hAnsi="Times New Roman" w:cs="Times New Roman"/>
          <w:sz w:val="24"/>
          <w:szCs w:val="24"/>
        </w:rPr>
        <w:t>. Here, ratio from 2012 to 2018 shows that the ratio was highest on the year 2014. And last year the ratio was lowest which is not favorable for the organization.</w:t>
      </w:r>
    </w:p>
    <w:p w:rsidR="00615F5D" w:rsidRPr="00615F5D" w:rsidRDefault="00615F5D" w:rsidP="00615F5D">
      <w:pPr>
        <w:spacing w:line="360" w:lineRule="auto"/>
        <w:jc w:val="both"/>
        <w:rPr>
          <w:rFonts w:ascii="Times New Roman" w:hAnsi="Times New Roman" w:cs="Times New Roman"/>
          <w:sz w:val="24"/>
          <w:szCs w:val="24"/>
        </w:rPr>
      </w:pPr>
      <w:r w:rsidRPr="00615F5D">
        <w:rPr>
          <w:rFonts w:ascii="Times New Roman" w:hAnsi="Times New Roman" w:cs="Times New Roman"/>
          <w:b/>
          <w:bCs/>
          <w:sz w:val="24"/>
          <w:szCs w:val="24"/>
        </w:rPr>
        <w:t>Net Profit Margin</w:t>
      </w:r>
      <w:r w:rsidR="004F7C6C">
        <w:rPr>
          <w:rFonts w:ascii="Times New Roman" w:hAnsi="Times New Roman" w:cs="Times New Roman"/>
          <w:b/>
          <w:bCs/>
          <w:sz w:val="24"/>
          <w:szCs w:val="24"/>
        </w:rPr>
        <w:t>:</w:t>
      </w:r>
    </w:p>
    <w:p w:rsidR="00615F5D" w:rsidRDefault="00615F5D" w:rsidP="006B7EAC">
      <w:pPr>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701085" cy="2871336"/>
            <wp:effectExtent l="0" t="0" r="109165" b="138564"/>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1">
                      <a:duotone>
                        <a:prstClr val="black"/>
                        <a:schemeClr val="accent6">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5708027" cy="2874832"/>
                    </a:xfrm>
                    <a:prstGeom prst="rect">
                      <a:avLst/>
                    </a:prstGeom>
                    <a:ln>
                      <a:noFill/>
                    </a:ln>
                    <a:effectLst>
                      <a:outerShdw blurRad="292100" dist="139700" dir="2700000" algn="tl" rotWithShape="0">
                        <a:srgbClr val="333333">
                          <a:alpha val="65000"/>
                        </a:srgbClr>
                      </a:outerShdw>
                    </a:effectLst>
                  </pic:spPr>
                </pic:pic>
              </a:graphicData>
            </a:graphic>
          </wp:inline>
        </w:drawing>
      </w:r>
      <w:r>
        <w:rPr>
          <w:rFonts w:ascii="Times New Roman" w:hAnsi="Times New Roman" w:cs="Times New Roman"/>
          <w:sz w:val="24"/>
          <w:szCs w:val="24"/>
        </w:rPr>
        <w:t xml:space="preserve">Calculation of net profit margin shows the ratio of profit after tax and the sales of </w:t>
      </w:r>
      <w:r w:rsidRPr="007508A4">
        <w:rPr>
          <w:rFonts w:ascii="Times New Roman" w:hAnsi="Times New Roman" w:cs="Times New Roman"/>
          <w:sz w:val="24"/>
          <w:szCs w:val="24"/>
        </w:rPr>
        <w:t>ACI Ltd</w:t>
      </w:r>
      <w:r>
        <w:rPr>
          <w:rFonts w:ascii="Times New Roman" w:hAnsi="Times New Roman" w:cs="Times New Roman"/>
          <w:sz w:val="24"/>
          <w:szCs w:val="24"/>
        </w:rPr>
        <w:t xml:space="preserve">.  Here, ratio from 2012 to 2018 shows that the ratio was highest on the year 2015. Net profit </w:t>
      </w:r>
      <w:r>
        <w:rPr>
          <w:rFonts w:ascii="Times New Roman" w:hAnsi="Times New Roman" w:cs="Times New Roman"/>
          <w:sz w:val="24"/>
          <w:szCs w:val="24"/>
        </w:rPr>
        <w:lastRenderedPageBreak/>
        <w:t>margin changes for different reasons such as corporate tax polic</w:t>
      </w:r>
      <w:r w:rsidR="006B7EAC">
        <w:rPr>
          <w:rFonts w:ascii="Times New Roman" w:hAnsi="Times New Roman" w:cs="Times New Roman"/>
          <w:sz w:val="24"/>
          <w:szCs w:val="24"/>
        </w:rPr>
        <w:t xml:space="preserve">y and the price fluctuations of </w:t>
      </w:r>
      <w:r>
        <w:rPr>
          <w:rFonts w:ascii="Times New Roman" w:hAnsi="Times New Roman" w:cs="Times New Roman"/>
          <w:sz w:val="24"/>
          <w:szCs w:val="24"/>
        </w:rPr>
        <w:t>raw materials.</w:t>
      </w:r>
    </w:p>
    <w:p w:rsidR="00615F5D" w:rsidRPr="00615F5D" w:rsidRDefault="00615F5D" w:rsidP="00615F5D">
      <w:pPr>
        <w:spacing w:line="360" w:lineRule="auto"/>
        <w:jc w:val="both"/>
        <w:rPr>
          <w:rFonts w:ascii="Times New Roman" w:hAnsi="Times New Roman" w:cs="Times New Roman"/>
          <w:sz w:val="24"/>
          <w:szCs w:val="24"/>
        </w:rPr>
      </w:pPr>
      <w:r w:rsidRPr="00615F5D">
        <w:rPr>
          <w:rFonts w:ascii="Times New Roman" w:hAnsi="Times New Roman" w:cs="Times New Roman"/>
          <w:b/>
          <w:bCs/>
          <w:sz w:val="24"/>
          <w:szCs w:val="24"/>
        </w:rPr>
        <w:t>Return on Asset</w:t>
      </w:r>
      <w:r>
        <w:rPr>
          <w:rFonts w:ascii="Times New Roman" w:hAnsi="Times New Roman" w:cs="Times New Roman"/>
          <w:b/>
          <w:bCs/>
          <w:sz w:val="24"/>
          <w:szCs w:val="24"/>
        </w:rPr>
        <w:t xml:space="preserve"> (ROA)</w:t>
      </w:r>
      <w:r w:rsidR="004F7C6C">
        <w:rPr>
          <w:rFonts w:ascii="Times New Roman" w:hAnsi="Times New Roman" w:cs="Times New Roman"/>
          <w:b/>
          <w:bCs/>
          <w:sz w:val="24"/>
          <w:szCs w:val="24"/>
        </w:rPr>
        <w:t>:</w:t>
      </w:r>
    </w:p>
    <w:p w:rsidR="00615F5D" w:rsidRDefault="00615F5D" w:rsidP="006B7EAC">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724939" cy="2441175"/>
            <wp:effectExtent l="0" t="0" r="123411" b="13057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2">
                      <a:duotone>
                        <a:prstClr val="black"/>
                        <a:schemeClr val="accent6">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5755302" cy="2454122"/>
                    </a:xfrm>
                    <a:prstGeom prst="rect">
                      <a:avLst/>
                    </a:prstGeom>
                    <a:ln>
                      <a:noFill/>
                    </a:ln>
                    <a:effectLst>
                      <a:outerShdw blurRad="292100" dist="139700" dir="2700000" algn="tl" rotWithShape="0">
                        <a:srgbClr val="333333">
                          <a:alpha val="65000"/>
                        </a:srgbClr>
                      </a:outerShdw>
                    </a:effectLst>
                  </pic:spPr>
                </pic:pic>
              </a:graphicData>
            </a:graphic>
          </wp:inline>
        </w:drawing>
      </w:r>
    </w:p>
    <w:p w:rsidR="00E01BD5" w:rsidRDefault="00615F5D" w:rsidP="00615F5D">
      <w:pPr>
        <w:spacing w:line="360" w:lineRule="auto"/>
        <w:jc w:val="both"/>
        <w:rPr>
          <w:rFonts w:ascii="Times New Roman" w:hAnsi="Times New Roman" w:cs="Times New Roman"/>
          <w:sz w:val="24"/>
          <w:szCs w:val="24"/>
        </w:rPr>
      </w:pPr>
      <w:r>
        <w:rPr>
          <w:rFonts w:ascii="Times New Roman" w:hAnsi="Times New Roman" w:cs="Times New Roman"/>
          <w:sz w:val="24"/>
          <w:szCs w:val="24"/>
        </w:rPr>
        <w:t>Return on assets</w:t>
      </w:r>
      <w:r w:rsidRPr="0027118C">
        <w:rPr>
          <w:rFonts w:ascii="Times New Roman" w:hAnsi="Times New Roman" w:cs="Times New Roman"/>
          <w:sz w:val="24"/>
          <w:szCs w:val="24"/>
        </w:rPr>
        <w:t xml:space="preserve"> is a me</w:t>
      </w:r>
      <w:r>
        <w:rPr>
          <w:rFonts w:ascii="Times New Roman" w:hAnsi="Times New Roman" w:cs="Times New Roman"/>
          <w:sz w:val="24"/>
          <w:szCs w:val="24"/>
        </w:rPr>
        <w:t>asu</w:t>
      </w:r>
      <w:r w:rsidRPr="0027118C">
        <w:rPr>
          <w:rFonts w:ascii="Times New Roman" w:hAnsi="Times New Roman" w:cs="Times New Roman"/>
          <w:sz w:val="24"/>
          <w:szCs w:val="24"/>
        </w:rPr>
        <w:t>r</w:t>
      </w:r>
      <w:r>
        <w:rPr>
          <w:rFonts w:ascii="Times New Roman" w:hAnsi="Times New Roman" w:cs="Times New Roman"/>
          <w:sz w:val="24"/>
          <w:szCs w:val="24"/>
        </w:rPr>
        <w:t>e</w:t>
      </w:r>
      <w:r w:rsidRPr="0027118C">
        <w:rPr>
          <w:rFonts w:ascii="Times New Roman" w:hAnsi="Times New Roman" w:cs="Times New Roman"/>
          <w:sz w:val="24"/>
          <w:szCs w:val="24"/>
        </w:rPr>
        <w:t xml:space="preserve"> o</w:t>
      </w:r>
      <w:r>
        <w:rPr>
          <w:rFonts w:ascii="Times New Roman" w:hAnsi="Times New Roman" w:cs="Times New Roman"/>
          <w:sz w:val="24"/>
          <w:szCs w:val="24"/>
        </w:rPr>
        <w:t>f how productive a company</w:t>
      </w:r>
      <w:r w:rsidRPr="0027118C">
        <w:rPr>
          <w:rFonts w:ascii="Times New Roman" w:hAnsi="Times New Roman" w:cs="Times New Roman"/>
          <w:sz w:val="24"/>
          <w:szCs w:val="24"/>
        </w:rPr>
        <w:t xml:space="preserve"> is relative to its resources.</w:t>
      </w:r>
      <w:r>
        <w:rPr>
          <w:rFonts w:ascii="Times New Roman" w:hAnsi="Times New Roman" w:cs="Times New Roman"/>
          <w:sz w:val="24"/>
          <w:szCs w:val="24"/>
        </w:rPr>
        <w:t xml:space="preserve"> After calculating the ROA for ACI Ltd. it is clearly seen that the company had the highest ROA on the year 2015. But it dropped drastically for the next year and again it has lifted up a bit for the last year.</w:t>
      </w:r>
    </w:p>
    <w:p w:rsidR="00615F5D" w:rsidRPr="00E01BD5" w:rsidRDefault="00615F5D" w:rsidP="00615F5D">
      <w:pPr>
        <w:spacing w:line="360" w:lineRule="auto"/>
        <w:jc w:val="both"/>
        <w:rPr>
          <w:rFonts w:ascii="Times New Roman" w:hAnsi="Times New Roman" w:cs="Times New Roman"/>
          <w:sz w:val="24"/>
          <w:szCs w:val="24"/>
        </w:rPr>
      </w:pPr>
      <w:r w:rsidRPr="00EA4318">
        <w:rPr>
          <w:rFonts w:ascii="Times New Roman" w:hAnsi="Times New Roman" w:cs="Times New Roman"/>
          <w:b/>
          <w:bCs/>
          <w:sz w:val="24"/>
          <w:szCs w:val="24"/>
        </w:rPr>
        <w:t>Return on Equity</w:t>
      </w:r>
      <w:r>
        <w:rPr>
          <w:rFonts w:ascii="Times New Roman" w:hAnsi="Times New Roman" w:cs="Times New Roman"/>
          <w:b/>
          <w:bCs/>
          <w:sz w:val="24"/>
          <w:szCs w:val="24"/>
        </w:rPr>
        <w:t xml:space="preserve"> (ROE)</w:t>
      </w:r>
      <w:r w:rsidR="004F7C6C">
        <w:rPr>
          <w:rFonts w:ascii="Times New Roman" w:hAnsi="Times New Roman" w:cs="Times New Roman"/>
          <w:b/>
          <w:bCs/>
          <w:sz w:val="24"/>
          <w:szCs w:val="24"/>
        </w:rPr>
        <w:t>:</w:t>
      </w:r>
    </w:p>
    <w:p w:rsidR="00615F5D" w:rsidRPr="00966947" w:rsidRDefault="00615F5D" w:rsidP="00615F5D">
      <w:pPr>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919470" cy="2529840"/>
            <wp:effectExtent l="0" t="0" r="119380" b="13716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3">
                      <a:duotone>
                        <a:prstClr val="black"/>
                        <a:schemeClr val="accent6">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5919470" cy="2529840"/>
                    </a:xfrm>
                    <a:prstGeom prst="rect">
                      <a:avLst/>
                    </a:prstGeom>
                    <a:ln>
                      <a:noFill/>
                    </a:ln>
                    <a:effectLst>
                      <a:outerShdw blurRad="292100" dist="139700" dir="2700000" algn="tl" rotWithShape="0">
                        <a:srgbClr val="333333">
                          <a:alpha val="65000"/>
                        </a:srgbClr>
                      </a:outerShdw>
                    </a:effectLst>
                  </pic:spPr>
                </pic:pic>
              </a:graphicData>
            </a:graphic>
          </wp:inline>
        </w:drawing>
      </w:r>
    </w:p>
    <w:p w:rsidR="00615F5D" w:rsidRDefault="00615F5D" w:rsidP="00615F5D">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Return on equity acts as an indicator of operational efficiency. Calculation shows that ACI Ltd. has the highest ROE on the year 2015. Then it dropped in the next year and again the ROE is increasing over the next year.</w:t>
      </w:r>
    </w:p>
    <w:p w:rsidR="006B7EAC" w:rsidRDefault="006B7EAC" w:rsidP="00615F5D">
      <w:pPr>
        <w:spacing w:line="360" w:lineRule="auto"/>
        <w:jc w:val="both"/>
        <w:rPr>
          <w:rFonts w:ascii="Times New Roman" w:hAnsi="Times New Roman" w:cs="Times New Roman"/>
          <w:sz w:val="24"/>
          <w:szCs w:val="24"/>
        </w:rPr>
      </w:pPr>
    </w:p>
    <w:p w:rsidR="00CA52BF" w:rsidRDefault="00CA52BF" w:rsidP="009B42C5">
      <w:pPr>
        <w:pStyle w:val="Heading2"/>
        <w:rPr>
          <w:rFonts w:eastAsiaTheme="minorHAnsi"/>
        </w:rPr>
      </w:pPr>
      <w:bookmarkStart w:id="51" w:name="_Toc15761086"/>
      <w:r>
        <w:rPr>
          <w:rFonts w:eastAsiaTheme="minorHAnsi"/>
        </w:rPr>
        <w:t>Liquidity Analysis:</w:t>
      </w:r>
      <w:bookmarkEnd w:id="51"/>
    </w:p>
    <w:p w:rsidR="00CA52BF" w:rsidRDefault="00CA52BF" w:rsidP="00CA52BF">
      <w:pPr>
        <w:spacing w:line="360" w:lineRule="auto"/>
        <w:jc w:val="both"/>
        <w:rPr>
          <w:rFonts w:ascii="Times New Roman" w:hAnsi="Times New Roman" w:cs="Times New Roman"/>
          <w:sz w:val="24"/>
          <w:szCs w:val="24"/>
        </w:rPr>
      </w:pPr>
      <w:r>
        <w:rPr>
          <w:rFonts w:ascii="Times New Roman" w:hAnsi="Times New Roman" w:cs="Times New Roman"/>
          <w:sz w:val="24"/>
          <w:szCs w:val="24"/>
        </w:rPr>
        <w:t>Liquidity ratios are used</w:t>
      </w:r>
      <w:r w:rsidR="00D7498B">
        <w:rPr>
          <w:rFonts w:ascii="Times New Roman" w:hAnsi="Times New Roman" w:cs="Times New Roman"/>
          <w:sz w:val="24"/>
          <w:szCs w:val="24"/>
        </w:rPr>
        <w:t xml:space="preserve"> to evaluate the abil</w:t>
      </w:r>
      <w:r w:rsidRPr="00BF189F">
        <w:rPr>
          <w:rFonts w:ascii="Times New Roman" w:hAnsi="Times New Roman" w:cs="Times New Roman"/>
          <w:sz w:val="24"/>
          <w:szCs w:val="24"/>
        </w:rPr>
        <w:t xml:space="preserve">ity of a </w:t>
      </w:r>
      <w:r w:rsidR="00D7498B">
        <w:rPr>
          <w:rFonts w:ascii="Times New Roman" w:hAnsi="Times New Roman" w:cs="Times New Roman"/>
          <w:sz w:val="24"/>
          <w:szCs w:val="24"/>
        </w:rPr>
        <w:t>firm to handle its</w:t>
      </w:r>
      <w:r w:rsidRPr="00BF189F">
        <w:rPr>
          <w:rFonts w:ascii="Times New Roman" w:hAnsi="Times New Roman" w:cs="Times New Roman"/>
          <w:sz w:val="24"/>
          <w:szCs w:val="24"/>
        </w:rPr>
        <w:t xml:space="preserve"> mone</w:t>
      </w:r>
      <w:r w:rsidR="00D7498B">
        <w:rPr>
          <w:rFonts w:ascii="Times New Roman" w:hAnsi="Times New Roman" w:cs="Times New Roman"/>
          <w:sz w:val="24"/>
          <w:szCs w:val="24"/>
        </w:rPr>
        <w:t>tar</w:t>
      </w:r>
      <w:r w:rsidRPr="00BF189F">
        <w:rPr>
          <w:rFonts w:ascii="Times New Roman" w:hAnsi="Times New Roman" w:cs="Times New Roman"/>
          <w:sz w:val="24"/>
          <w:szCs w:val="24"/>
        </w:rPr>
        <w:t xml:space="preserve">y </w:t>
      </w:r>
      <w:r w:rsidR="00D7498B">
        <w:rPr>
          <w:rFonts w:ascii="Times New Roman" w:hAnsi="Times New Roman" w:cs="Times New Roman"/>
          <w:sz w:val="24"/>
          <w:szCs w:val="24"/>
        </w:rPr>
        <w:t>issues</w:t>
      </w:r>
      <w:r w:rsidRPr="00BF189F">
        <w:rPr>
          <w:rFonts w:ascii="Times New Roman" w:hAnsi="Times New Roman" w:cs="Times New Roman"/>
          <w:sz w:val="24"/>
          <w:szCs w:val="24"/>
        </w:rPr>
        <w:t xml:space="preserve"> in the short</w:t>
      </w:r>
      <w:r w:rsidR="00D7498B">
        <w:rPr>
          <w:rFonts w:ascii="Times New Roman" w:hAnsi="Times New Roman" w:cs="Times New Roman"/>
          <w:sz w:val="24"/>
          <w:szCs w:val="24"/>
        </w:rPr>
        <w:t xml:space="preserve">er </w:t>
      </w:r>
      <w:r w:rsidRPr="00BF189F">
        <w:rPr>
          <w:rFonts w:ascii="Times New Roman" w:hAnsi="Times New Roman" w:cs="Times New Roman"/>
          <w:sz w:val="24"/>
          <w:szCs w:val="24"/>
        </w:rPr>
        <w:t>run.</w:t>
      </w:r>
      <w:r w:rsidR="00D7498B">
        <w:rPr>
          <w:rFonts w:ascii="Times New Roman" w:hAnsi="Times New Roman" w:cs="Times New Roman"/>
          <w:sz w:val="24"/>
          <w:szCs w:val="24"/>
        </w:rPr>
        <w:t xml:space="preserve"> Here the r</w:t>
      </w:r>
      <w:r>
        <w:rPr>
          <w:rFonts w:ascii="Times New Roman" w:hAnsi="Times New Roman" w:cs="Times New Roman"/>
          <w:sz w:val="24"/>
          <w:szCs w:val="24"/>
          <w:shd w:val="clear" w:color="auto" w:fill="FFFFFF"/>
        </w:rPr>
        <w:t>atios</w:t>
      </w:r>
      <w:r w:rsidR="00D7498B">
        <w:rPr>
          <w:rFonts w:ascii="Times New Roman" w:hAnsi="Times New Roman" w:cs="Times New Roman"/>
          <w:sz w:val="24"/>
          <w:szCs w:val="24"/>
          <w:shd w:val="clear" w:color="auto" w:fill="FFFFFF"/>
        </w:rPr>
        <w:t xml:space="preserve"> used to evaluate the liquidity condition of ACI Ltd. </w:t>
      </w:r>
      <w:r>
        <w:rPr>
          <w:rFonts w:ascii="Times New Roman" w:hAnsi="Times New Roman" w:cs="Times New Roman"/>
          <w:sz w:val="24"/>
          <w:szCs w:val="24"/>
          <w:shd w:val="clear" w:color="auto" w:fill="FFFFFF"/>
        </w:rPr>
        <w:t>are mentioned below</w:t>
      </w:r>
      <w:r w:rsidR="00D7498B">
        <w:rPr>
          <w:rFonts w:ascii="Times New Roman" w:hAnsi="Times New Roman" w:cs="Times New Roman"/>
          <w:sz w:val="24"/>
          <w:szCs w:val="24"/>
          <w:shd w:val="clear" w:color="auto" w:fill="FFFFFF"/>
        </w:rPr>
        <w:t>:</w:t>
      </w:r>
    </w:p>
    <w:p w:rsidR="00CA52BF" w:rsidRDefault="00CA52BF" w:rsidP="00CA52BF">
      <w:pPr>
        <w:spacing w:line="360" w:lineRule="auto"/>
        <w:jc w:val="center"/>
        <w:rPr>
          <w:rFonts w:ascii="Times New Roman" w:hAnsi="Times New Roman" w:cs="Times New Roman"/>
          <w:sz w:val="24"/>
          <w:szCs w:val="24"/>
        </w:rPr>
      </w:pPr>
      <w:r w:rsidRPr="00BF189F">
        <w:rPr>
          <w:rFonts w:ascii="Times New Roman" w:hAnsi="Times New Roman" w:cs="Times New Roman"/>
          <w:noProof/>
          <w:sz w:val="24"/>
          <w:szCs w:val="24"/>
        </w:rPr>
        <w:drawing>
          <wp:inline distT="0" distB="0" distL="0" distR="0">
            <wp:extent cx="3021496" cy="562774"/>
            <wp:effectExtent l="38100" t="57150" r="121754" b="103976"/>
            <wp:docPr id="3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pic:cNvPicPr>
                      <a:picLocks noChangeAspect="1"/>
                    </pic:cNvPicPr>
                  </pic:nvPicPr>
                  <pic:blipFill>
                    <a:blip r:embed="rId64"/>
                    <a:stretch>
                      <a:fillRect/>
                    </a:stretch>
                  </pic:blipFill>
                  <pic:spPr>
                    <a:xfrm>
                      <a:off x="0" y="0"/>
                      <a:ext cx="3055733" cy="56915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CA52BF" w:rsidRPr="00296ABE" w:rsidRDefault="00CA52BF" w:rsidP="00CA52BF">
      <w:pPr>
        <w:spacing w:line="360" w:lineRule="auto"/>
        <w:jc w:val="both"/>
        <w:rPr>
          <w:rFonts w:ascii="Times New Roman" w:hAnsi="Times New Roman" w:cs="Times New Roman"/>
          <w:sz w:val="24"/>
          <w:szCs w:val="24"/>
          <w:shd w:val="clear" w:color="auto" w:fill="FFFFFF"/>
        </w:rPr>
      </w:pPr>
      <w:r w:rsidRPr="00296ABE">
        <w:rPr>
          <w:rFonts w:ascii="Times New Roman" w:hAnsi="Times New Roman" w:cs="Times New Roman"/>
          <w:sz w:val="24"/>
          <w:szCs w:val="24"/>
          <w:shd w:val="clear" w:color="auto" w:fill="FFFFFF"/>
        </w:rPr>
        <w:t>The current ratio is used to measure a company’s short-term liquidity position and</w:t>
      </w:r>
      <w:r w:rsidR="00037334">
        <w:rPr>
          <w:rFonts w:ascii="Times New Roman" w:hAnsi="Times New Roman" w:cs="Times New Roman"/>
          <w:sz w:val="24"/>
          <w:szCs w:val="24"/>
          <w:shd w:val="clear" w:color="auto" w:fill="FFFFFF"/>
        </w:rPr>
        <w:t xml:space="preserve"> to</w:t>
      </w:r>
      <w:r w:rsidRPr="00296ABE">
        <w:rPr>
          <w:rFonts w:ascii="Times New Roman" w:hAnsi="Times New Roman" w:cs="Times New Roman"/>
          <w:sz w:val="24"/>
          <w:szCs w:val="24"/>
          <w:shd w:val="clear" w:color="auto" w:fill="FFFFFF"/>
        </w:rPr>
        <w:t xml:space="preserve"> provide a quantitative relationship between</w:t>
      </w:r>
      <w:r w:rsidR="00037334">
        <w:rPr>
          <w:rFonts w:ascii="Times New Roman" w:hAnsi="Times New Roman" w:cs="Times New Roman"/>
          <w:sz w:val="24"/>
          <w:szCs w:val="24"/>
          <w:shd w:val="clear" w:color="auto" w:fill="FFFFFF"/>
        </w:rPr>
        <w:t xml:space="preserve"> its</w:t>
      </w:r>
      <w:r w:rsidRPr="00296ABE">
        <w:rPr>
          <w:rFonts w:ascii="Times New Roman" w:hAnsi="Times New Roman" w:cs="Times New Roman"/>
          <w:sz w:val="24"/>
          <w:szCs w:val="24"/>
          <w:shd w:val="clear" w:color="auto" w:fill="FFFFFF"/>
        </w:rPr>
        <w:t xml:space="preserve"> current assets (CA) and </w:t>
      </w:r>
      <w:r w:rsidRPr="00037334">
        <w:rPr>
          <w:rFonts w:ascii="Times New Roman" w:hAnsi="Times New Roman" w:cs="Times New Roman"/>
          <w:sz w:val="24"/>
          <w:szCs w:val="24"/>
          <w:shd w:val="clear" w:color="auto" w:fill="FFFFFF"/>
        </w:rPr>
        <w:t>current liabilities (CL)</w:t>
      </w:r>
      <w:r w:rsidRPr="00296ABE">
        <w:rPr>
          <w:rFonts w:ascii="Times New Roman" w:hAnsi="Times New Roman" w:cs="Times New Roman"/>
          <w:sz w:val="24"/>
          <w:szCs w:val="24"/>
          <w:shd w:val="clear" w:color="auto" w:fill="FFFFFF"/>
        </w:rPr>
        <w:t>.</w:t>
      </w:r>
      <w:r w:rsidR="00037334">
        <w:rPr>
          <w:rFonts w:ascii="Times New Roman" w:hAnsi="Times New Roman" w:cs="Times New Roman"/>
          <w:sz w:val="24"/>
          <w:szCs w:val="24"/>
          <w:shd w:val="clear" w:color="auto" w:fill="FFFFFF"/>
        </w:rPr>
        <w:t xml:space="preserve"> </w:t>
      </w:r>
      <w:r w:rsidRPr="00296ABE">
        <w:rPr>
          <w:rFonts w:ascii="Times New Roman" w:eastAsia="Times New Roman" w:hAnsi="Times New Roman" w:cs="Times New Roman"/>
          <w:sz w:val="24"/>
          <w:szCs w:val="24"/>
        </w:rPr>
        <w:t>When</w:t>
      </w:r>
      <w:r w:rsidR="00037334">
        <w:rPr>
          <w:rFonts w:ascii="Times New Roman" w:eastAsia="Times New Roman" w:hAnsi="Times New Roman" w:cs="Times New Roman"/>
          <w:sz w:val="24"/>
          <w:szCs w:val="24"/>
        </w:rPr>
        <w:t xml:space="preserve"> </w:t>
      </w:r>
      <w:r w:rsidR="00037334">
        <w:rPr>
          <w:rFonts w:ascii="Times New Roman" w:eastAsia="Times New Roman" w:hAnsi="Times New Roman" w:cs="Times New Roman"/>
          <w:b/>
          <w:bCs/>
          <w:sz w:val="24"/>
          <w:szCs w:val="24"/>
        </w:rPr>
        <w:t>CA&gt;CL</w:t>
      </w:r>
      <w:r w:rsidRPr="00296ABE">
        <w:rPr>
          <w:rFonts w:ascii="Times New Roman" w:eastAsia="Times New Roman" w:hAnsi="Times New Roman" w:cs="Times New Roman"/>
          <w:b/>
          <w:bCs/>
          <w:sz w:val="24"/>
          <w:szCs w:val="24"/>
        </w:rPr>
        <w:t>,</w:t>
      </w:r>
      <w:r w:rsidR="00037334">
        <w:rPr>
          <w:rFonts w:ascii="Times New Roman" w:eastAsia="Times New Roman" w:hAnsi="Times New Roman" w:cs="Times New Roman"/>
          <w:sz w:val="24"/>
          <w:szCs w:val="24"/>
        </w:rPr>
        <w:t> then the ratio would be</w:t>
      </w:r>
      <w:r w:rsidRPr="00296ABE">
        <w:rPr>
          <w:rFonts w:ascii="Times New Roman" w:eastAsia="Times New Roman" w:hAnsi="Times New Roman" w:cs="Times New Roman"/>
          <w:sz w:val="24"/>
          <w:szCs w:val="24"/>
        </w:rPr>
        <w:t xml:space="preserve"> greater than 1</w:t>
      </w:r>
      <w:r w:rsidR="00037334">
        <w:rPr>
          <w:rFonts w:ascii="Times New Roman" w:eastAsia="Times New Roman" w:hAnsi="Times New Roman" w:cs="Times New Roman"/>
          <w:sz w:val="24"/>
          <w:szCs w:val="24"/>
        </w:rPr>
        <w:t xml:space="preserve"> which is</w:t>
      </w:r>
      <w:r w:rsidRPr="00296ABE">
        <w:rPr>
          <w:rFonts w:ascii="Times New Roman" w:eastAsia="Times New Roman" w:hAnsi="Times New Roman" w:cs="Times New Roman"/>
          <w:sz w:val="24"/>
          <w:szCs w:val="24"/>
        </w:rPr>
        <w:t xml:space="preserve"> a desirable situation for the organization. As it signifies that</w:t>
      </w:r>
      <w:r w:rsidR="00037334">
        <w:rPr>
          <w:rFonts w:ascii="Times New Roman" w:eastAsia="Times New Roman" w:hAnsi="Times New Roman" w:cs="Times New Roman"/>
          <w:sz w:val="24"/>
          <w:szCs w:val="24"/>
        </w:rPr>
        <w:t xml:space="preserve"> the current a</w:t>
      </w:r>
      <w:r w:rsidRPr="00296ABE">
        <w:rPr>
          <w:rFonts w:ascii="Times New Roman" w:eastAsia="Times New Roman" w:hAnsi="Times New Roman" w:cs="Times New Roman"/>
          <w:sz w:val="24"/>
          <w:szCs w:val="24"/>
        </w:rPr>
        <w:t xml:space="preserve">ssets are more than enough to </w:t>
      </w:r>
      <w:r w:rsidR="00037334">
        <w:rPr>
          <w:rFonts w:ascii="Times New Roman" w:eastAsia="Times New Roman" w:hAnsi="Times New Roman" w:cs="Times New Roman"/>
          <w:sz w:val="24"/>
          <w:szCs w:val="24"/>
        </w:rPr>
        <w:t>meet up its</w:t>
      </w:r>
      <w:r w:rsidRPr="00296ABE">
        <w:rPr>
          <w:rFonts w:ascii="Times New Roman" w:eastAsia="Times New Roman" w:hAnsi="Times New Roman" w:cs="Times New Roman"/>
          <w:sz w:val="24"/>
          <w:szCs w:val="24"/>
        </w:rPr>
        <w:t xml:space="preserve"> short</w:t>
      </w:r>
      <w:r w:rsidR="00037334">
        <w:rPr>
          <w:rFonts w:ascii="Times New Roman" w:eastAsia="Times New Roman" w:hAnsi="Times New Roman" w:cs="Times New Roman"/>
          <w:sz w:val="24"/>
          <w:szCs w:val="24"/>
        </w:rPr>
        <w:t>-</w:t>
      </w:r>
      <w:r w:rsidRPr="00296ABE">
        <w:rPr>
          <w:rFonts w:ascii="Times New Roman" w:eastAsia="Times New Roman" w:hAnsi="Times New Roman" w:cs="Times New Roman"/>
          <w:sz w:val="24"/>
          <w:szCs w:val="24"/>
        </w:rPr>
        <w:t>term obligations. If </w:t>
      </w:r>
      <w:r w:rsidR="00037334">
        <w:rPr>
          <w:rFonts w:ascii="Times New Roman" w:eastAsia="Times New Roman" w:hAnsi="Times New Roman" w:cs="Times New Roman"/>
          <w:b/>
          <w:bCs/>
          <w:sz w:val="24"/>
          <w:szCs w:val="24"/>
        </w:rPr>
        <w:t>CA</w:t>
      </w:r>
      <w:r w:rsidRPr="00296ABE">
        <w:rPr>
          <w:rFonts w:ascii="Times New Roman" w:eastAsia="Times New Roman" w:hAnsi="Times New Roman" w:cs="Times New Roman"/>
          <w:b/>
          <w:bCs/>
          <w:sz w:val="24"/>
          <w:szCs w:val="24"/>
        </w:rPr>
        <w:t>=</w:t>
      </w:r>
      <w:r w:rsidR="00037334">
        <w:rPr>
          <w:rFonts w:ascii="Times New Roman" w:eastAsia="Times New Roman" w:hAnsi="Times New Roman" w:cs="Times New Roman"/>
          <w:b/>
          <w:bCs/>
          <w:sz w:val="24"/>
          <w:szCs w:val="24"/>
        </w:rPr>
        <w:t>CL</w:t>
      </w:r>
      <w:r w:rsidRPr="00296ABE">
        <w:rPr>
          <w:rFonts w:ascii="Times New Roman" w:eastAsia="Times New Roman" w:hAnsi="Times New Roman" w:cs="Times New Roman"/>
          <w:b/>
          <w:bCs/>
          <w:sz w:val="24"/>
          <w:szCs w:val="24"/>
        </w:rPr>
        <w:t>,</w:t>
      </w:r>
      <w:r w:rsidRPr="00296ABE">
        <w:rPr>
          <w:rFonts w:ascii="Times New Roman" w:eastAsia="Times New Roman" w:hAnsi="Times New Roman" w:cs="Times New Roman"/>
          <w:sz w:val="24"/>
          <w:szCs w:val="24"/>
        </w:rPr>
        <w:t xml:space="preserve"> then </w:t>
      </w:r>
      <w:r w:rsidR="00037334">
        <w:rPr>
          <w:rFonts w:ascii="Times New Roman" w:eastAsia="Times New Roman" w:hAnsi="Times New Roman" w:cs="Times New Roman"/>
          <w:sz w:val="24"/>
          <w:szCs w:val="24"/>
        </w:rPr>
        <w:t>the r</w:t>
      </w:r>
      <w:r w:rsidRPr="00296ABE">
        <w:rPr>
          <w:rFonts w:ascii="Times New Roman" w:eastAsia="Times New Roman" w:hAnsi="Times New Roman" w:cs="Times New Roman"/>
          <w:sz w:val="24"/>
          <w:szCs w:val="24"/>
        </w:rPr>
        <w:t>atio</w:t>
      </w:r>
      <w:r w:rsidR="00037334">
        <w:rPr>
          <w:rFonts w:ascii="Times New Roman" w:eastAsia="Times New Roman" w:hAnsi="Times New Roman" w:cs="Times New Roman"/>
          <w:sz w:val="24"/>
          <w:szCs w:val="24"/>
        </w:rPr>
        <w:t xml:space="preserve"> would be </w:t>
      </w:r>
      <w:r w:rsidRPr="00296ABE">
        <w:rPr>
          <w:rFonts w:ascii="Times New Roman" w:eastAsia="Times New Roman" w:hAnsi="Times New Roman" w:cs="Times New Roman"/>
          <w:sz w:val="24"/>
          <w:szCs w:val="24"/>
        </w:rPr>
        <w:t>equal to 1 which signifies that</w:t>
      </w:r>
      <w:r w:rsidR="00037334">
        <w:rPr>
          <w:rFonts w:ascii="Times New Roman" w:eastAsia="Times New Roman" w:hAnsi="Times New Roman" w:cs="Times New Roman"/>
          <w:sz w:val="24"/>
          <w:szCs w:val="24"/>
        </w:rPr>
        <w:t xml:space="preserve"> the</w:t>
      </w:r>
      <w:r w:rsidRPr="00296ABE">
        <w:rPr>
          <w:rFonts w:ascii="Times New Roman" w:eastAsia="Times New Roman" w:hAnsi="Times New Roman" w:cs="Times New Roman"/>
          <w:sz w:val="24"/>
          <w:szCs w:val="24"/>
        </w:rPr>
        <w:t xml:space="preserve"> </w:t>
      </w:r>
      <w:r w:rsidR="00037334">
        <w:rPr>
          <w:rFonts w:ascii="Times New Roman" w:eastAsia="Times New Roman" w:hAnsi="Times New Roman" w:cs="Times New Roman"/>
          <w:sz w:val="24"/>
          <w:szCs w:val="24"/>
        </w:rPr>
        <w:t>c</w:t>
      </w:r>
      <w:r w:rsidRPr="00296ABE">
        <w:rPr>
          <w:rFonts w:ascii="Times New Roman" w:eastAsia="Times New Roman" w:hAnsi="Times New Roman" w:cs="Times New Roman"/>
          <w:sz w:val="24"/>
          <w:szCs w:val="24"/>
        </w:rPr>
        <w:t xml:space="preserve">urrent </w:t>
      </w:r>
      <w:r w:rsidR="00037334">
        <w:rPr>
          <w:rFonts w:ascii="Times New Roman" w:eastAsia="Times New Roman" w:hAnsi="Times New Roman" w:cs="Times New Roman"/>
          <w:sz w:val="24"/>
          <w:szCs w:val="24"/>
        </w:rPr>
        <w:t>a</w:t>
      </w:r>
      <w:r w:rsidRPr="00296ABE">
        <w:rPr>
          <w:rFonts w:ascii="Times New Roman" w:eastAsia="Times New Roman" w:hAnsi="Times New Roman" w:cs="Times New Roman"/>
          <w:sz w:val="24"/>
          <w:szCs w:val="24"/>
        </w:rPr>
        <w:t>ssets</w:t>
      </w:r>
      <w:r w:rsidR="00037334">
        <w:rPr>
          <w:rFonts w:ascii="Times New Roman" w:eastAsia="Times New Roman" w:hAnsi="Times New Roman" w:cs="Times New Roman"/>
          <w:sz w:val="24"/>
          <w:szCs w:val="24"/>
        </w:rPr>
        <w:t xml:space="preserve"> of the company</w:t>
      </w:r>
      <w:r w:rsidRPr="00296ABE">
        <w:rPr>
          <w:rFonts w:ascii="Times New Roman" w:eastAsia="Times New Roman" w:hAnsi="Times New Roman" w:cs="Times New Roman"/>
          <w:sz w:val="24"/>
          <w:szCs w:val="24"/>
        </w:rPr>
        <w:t xml:space="preserve"> are just enough to </w:t>
      </w:r>
      <w:r w:rsidR="00037334">
        <w:rPr>
          <w:rFonts w:ascii="Times New Roman" w:eastAsia="Times New Roman" w:hAnsi="Times New Roman" w:cs="Times New Roman"/>
          <w:sz w:val="24"/>
          <w:szCs w:val="24"/>
        </w:rPr>
        <w:t>meet up its</w:t>
      </w:r>
      <w:r w:rsidRPr="00296ABE">
        <w:rPr>
          <w:rFonts w:ascii="Times New Roman" w:eastAsia="Times New Roman" w:hAnsi="Times New Roman" w:cs="Times New Roman"/>
          <w:sz w:val="24"/>
          <w:szCs w:val="24"/>
        </w:rPr>
        <w:t xml:space="preserve"> short</w:t>
      </w:r>
      <w:r w:rsidR="00037334">
        <w:rPr>
          <w:rFonts w:ascii="Times New Roman" w:eastAsia="Times New Roman" w:hAnsi="Times New Roman" w:cs="Times New Roman"/>
          <w:sz w:val="24"/>
          <w:szCs w:val="24"/>
        </w:rPr>
        <w:t>-</w:t>
      </w:r>
      <w:r w:rsidRPr="00296ABE">
        <w:rPr>
          <w:rFonts w:ascii="Times New Roman" w:eastAsia="Times New Roman" w:hAnsi="Times New Roman" w:cs="Times New Roman"/>
          <w:sz w:val="24"/>
          <w:szCs w:val="24"/>
        </w:rPr>
        <w:t xml:space="preserve">term obligations. But when, </w:t>
      </w:r>
      <w:r w:rsidR="00037334">
        <w:rPr>
          <w:rFonts w:ascii="Times New Roman" w:eastAsia="Times New Roman" w:hAnsi="Times New Roman" w:cs="Times New Roman"/>
          <w:b/>
          <w:bCs/>
          <w:sz w:val="24"/>
          <w:szCs w:val="24"/>
        </w:rPr>
        <w:t>CA</w:t>
      </w:r>
      <w:r w:rsidRPr="00296ABE">
        <w:rPr>
          <w:rFonts w:ascii="Times New Roman" w:eastAsia="Times New Roman" w:hAnsi="Times New Roman" w:cs="Times New Roman"/>
          <w:b/>
          <w:bCs/>
          <w:sz w:val="24"/>
          <w:szCs w:val="24"/>
        </w:rPr>
        <w:t>&lt;</w:t>
      </w:r>
      <w:r w:rsidR="00037334">
        <w:rPr>
          <w:rFonts w:ascii="Times New Roman" w:eastAsia="Times New Roman" w:hAnsi="Times New Roman" w:cs="Times New Roman"/>
          <w:b/>
          <w:bCs/>
          <w:sz w:val="24"/>
          <w:szCs w:val="24"/>
        </w:rPr>
        <w:t>CL</w:t>
      </w:r>
      <w:r w:rsidRPr="00296ABE">
        <w:rPr>
          <w:rFonts w:ascii="Times New Roman" w:eastAsia="Times New Roman" w:hAnsi="Times New Roman" w:cs="Times New Roman"/>
          <w:sz w:val="24"/>
          <w:szCs w:val="24"/>
        </w:rPr>
        <w:t>, then</w:t>
      </w:r>
      <w:r w:rsidR="0031548C">
        <w:rPr>
          <w:rFonts w:ascii="Times New Roman" w:eastAsia="Times New Roman" w:hAnsi="Times New Roman" w:cs="Times New Roman"/>
          <w:sz w:val="24"/>
          <w:szCs w:val="24"/>
        </w:rPr>
        <w:t xml:space="preserve"> the</w:t>
      </w:r>
      <w:r w:rsidRPr="00296ABE">
        <w:rPr>
          <w:rFonts w:ascii="Times New Roman" w:eastAsia="Times New Roman" w:hAnsi="Times New Roman" w:cs="Times New Roman"/>
          <w:sz w:val="24"/>
          <w:szCs w:val="24"/>
        </w:rPr>
        <w:t xml:space="preserve"> </w:t>
      </w:r>
      <w:r w:rsidR="00037334">
        <w:rPr>
          <w:rFonts w:ascii="Times New Roman" w:eastAsia="Times New Roman" w:hAnsi="Times New Roman" w:cs="Times New Roman"/>
          <w:sz w:val="24"/>
          <w:szCs w:val="24"/>
        </w:rPr>
        <w:t>r</w:t>
      </w:r>
      <w:r w:rsidRPr="00296ABE">
        <w:rPr>
          <w:rFonts w:ascii="Times New Roman" w:eastAsia="Times New Roman" w:hAnsi="Times New Roman" w:cs="Times New Roman"/>
          <w:sz w:val="24"/>
          <w:szCs w:val="24"/>
        </w:rPr>
        <w:t xml:space="preserve">atio </w:t>
      </w:r>
      <w:r w:rsidR="00037334">
        <w:rPr>
          <w:rFonts w:ascii="Times New Roman" w:eastAsia="Times New Roman" w:hAnsi="Times New Roman" w:cs="Times New Roman"/>
          <w:sz w:val="24"/>
          <w:szCs w:val="24"/>
        </w:rPr>
        <w:t>would be</w:t>
      </w:r>
      <w:r w:rsidRPr="00296ABE">
        <w:rPr>
          <w:rFonts w:ascii="Times New Roman" w:eastAsia="Times New Roman" w:hAnsi="Times New Roman" w:cs="Times New Roman"/>
          <w:sz w:val="24"/>
          <w:szCs w:val="24"/>
        </w:rPr>
        <w:t xml:space="preserve"> less than 1 which </w:t>
      </w:r>
      <w:r w:rsidR="0031548C">
        <w:rPr>
          <w:rFonts w:ascii="Times New Roman" w:eastAsia="Times New Roman" w:hAnsi="Times New Roman" w:cs="Times New Roman"/>
          <w:sz w:val="24"/>
          <w:szCs w:val="24"/>
        </w:rPr>
        <w:t xml:space="preserve">is </w:t>
      </w:r>
      <w:r w:rsidRPr="00296ABE">
        <w:rPr>
          <w:rFonts w:ascii="Times New Roman" w:eastAsia="Times New Roman" w:hAnsi="Times New Roman" w:cs="Times New Roman"/>
          <w:sz w:val="24"/>
          <w:szCs w:val="24"/>
        </w:rPr>
        <w:t>a</w:t>
      </w:r>
      <w:r w:rsidR="0031548C">
        <w:rPr>
          <w:rFonts w:ascii="Times New Roman" w:eastAsia="Times New Roman" w:hAnsi="Times New Roman" w:cs="Times New Roman"/>
          <w:sz w:val="24"/>
          <w:szCs w:val="24"/>
        </w:rPr>
        <w:t>n</w:t>
      </w:r>
      <w:r w:rsidRPr="00296ABE">
        <w:rPr>
          <w:rFonts w:ascii="Times New Roman" w:eastAsia="Times New Roman" w:hAnsi="Times New Roman" w:cs="Times New Roman"/>
          <w:sz w:val="24"/>
          <w:szCs w:val="24"/>
        </w:rPr>
        <w:t xml:space="preserve"> unfavorable situation </w:t>
      </w:r>
      <w:r w:rsidR="0031548C">
        <w:rPr>
          <w:rFonts w:ascii="Times New Roman" w:eastAsia="Times New Roman" w:hAnsi="Times New Roman" w:cs="Times New Roman"/>
          <w:sz w:val="24"/>
          <w:szCs w:val="24"/>
        </w:rPr>
        <w:t>for</w:t>
      </w:r>
      <w:r w:rsidRPr="00296ABE">
        <w:rPr>
          <w:rFonts w:ascii="Times New Roman" w:eastAsia="Times New Roman" w:hAnsi="Times New Roman" w:cs="Times New Roman"/>
          <w:sz w:val="24"/>
          <w:szCs w:val="24"/>
        </w:rPr>
        <w:t xml:space="preserve"> the company </w:t>
      </w:r>
      <w:r w:rsidR="0031548C">
        <w:rPr>
          <w:rFonts w:ascii="Times New Roman" w:eastAsia="Times New Roman" w:hAnsi="Times New Roman" w:cs="Times New Roman"/>
          <w:sz w:val="24"/>
          <w:szCs w:val="24"/>
        </w:rPr>
        <w:t>because it doe</w:t>
      </w:r>
      <w:r w:rsidRPr="00296ABE">
        <w:rPr>
          <w:rFonts w:ascii="Times New Roman" w:eastAsia="Times New Roman" w:hAnsi="Times New Roman" w:cs="Times New Roman"/>
          <w:sz w:val="24"/>
          <w:szCs w:val="24"/>
        </w:rPr>
        <w:t>s not have enough</w:t>
      </w:r>
      <w:r w:rsidR="0031548C">
        <w:rPr>
          <w:rFonts w:ascii="Times New Roman" w:eastAsia="Times New Roman" w:hAnsi="Times New Roman" w:cs="Times New Roman"/>
          <w:sz w:val="24"/>
          <w:szCs w:val="24"/>
        </w:rPr>
        <w:t xml:space="preserve"> to pay for its short-</w:t>
      </w:r>
      <w:r w:rsidRPr="00296ABE">
        <w:rPr>
          <w:rFonts w:ascii="Times New Roman" w:eastAsia="Times New Roman" w:hAnsi="Times New Roman" w:cs="Times New Roman"/>
          <w:sz w:val="24"/>
          <w:szCs w:val="24"/>
        </w:rPr>
        <w:t>term obligations.</w:t>
      </w:r>
    </w:p>
    <w:p w:rsidR="00CA52BF" w:rsidRDefault="00CA52BF" w:rsidP="00CA52BF">
      <w:pPr>
        <w:shd w:val="clear" w:color="auto" w:fill="FFFFFF"/>
        <w:spacing w:before="100" w:beforeAutospacing="1" w:after="100" w:afterAutospacing="1" w:line="360" w:lineRule="auto"/>
        <w:jc w:val="center"/>
        <w:rPr>
          <w:rFonts w:ascii="Times New Roman" w:hAnsi="Times New Roman" w:cs="Times New Roman"/>
          <w:sz w:val="24"/>
          <w:szCs w:val="24"/>
        </w:rPr>
      </w:pPr>
      <w:r w:rsidRPr="00EC2A80">
        <w:rPr>
          <w:rFonts w:ascii="Times New Roman" w:hAnsi="Times New Roman" w:cs="Times New Roman"/>
          <w:noProof/>
          <w:sz w:val="24"/>
          <w:szCs w:val="24"/>
        </w:rPr>
        <w:drawing>
          <wp:inline distT="0" distB="0" distL="0" distR="0">
            <wp:extent cx="2989690" cy="554609"/>
            <wp:effectExtent l="38100" t="57150" r="115460" b="93091"/>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004958" cy="55744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CA52BF" w:rsidRDefault="00CA52BF" w:rsidP="00CA52BF">
      <w:pPr>
        <w:spacing w:line="360" w:lineRule="auto"/>
        <w:jc w:val="both"/>
        <w:rPr>
          <w:rFonts w:ascii="Times New Roman" w:hAnsi="Times New Roman" w:cs="Times New Roman"/>
          <w:color w:val="222222"/>
          <w:sz w:val="24"/>
          <w:szCs w:val="24"/>
          <w:shd w:val="clear" w:color="auto" w:fill="FFFFFF"/>
        </w:rPr>
      </w:pPr>
      <w:r w:rsidRPr="00EC2A80">
        <w:rPr>
          <w:rFonts w:ascii="Times New Roman" w:hAnsi="Times New Roman" w:cs="Times New Roman"/>
          <w:color w:val="222222"/>
          <w:sz w:val="24"/>
          <w:szCs w:val="24"/>
          <w:shd w:val="clear" w:color="auto" w:fill="FFFFFF"/>
        </w:rPr>
        <w:t xml:space="preserve">Quick </w:t>
      </w:r>
      <w:r w:rsidR="0056266E">
        <w:rPr>
          <w:rFonts w:ascii="Times New Roman" w:hAnsi="Times New Roman" w:cs="Times New Roman"/>
          <w:color w:val="222222"/>
          <w:sz w:val="24"/>
          <w:szCs w:val="24"/>
          <w:shd w:val="clear" w:color="auto" w:fill="FFFFFF"/>
        </w:rPr>
        <w:t>r</w:t>
      </w:r>
      <w:r w:rsidRPr="00EC2A80">
        <w:rPr>
          <w:rFonts w:ascii="Times New Roman" w:hAnsi="Times New Roman" w:cs="Times New Roman"/>
          <w:color w:val="222222"/>
          <w:sz w:val="24"/>
          <w:szCs w:val="24"/>
          <w:shd w:val="clear" w:color="auto" w:fill="FFFFFF"/>
        </w:rPr>
        <w:t xml:space="preserve">atio is an indicator of company's short-term liquidity. </w:t>
      </w:r>
      <w:r>
        <w:rPr>
          <w:rFonts w:ascii="Times New Roman" w:hAnsi="Times New Roman" w:cs="Times New Roman"/>
          <w:color w:val="222222"/>
          <w:sz w:val="24"/>
          <w:szCs w:val="24"/>
          <w:shd w:val="clear" w:color="auto" w:fill="FFFFFF"/>
        </w:rPr>
        <w:t xml:space="preserve">It </w:t>
      </w:r>
      <w:r w:rsidRPr="00EC2A80">
        <w:rPr>
          <w:rFonts w:ascii="Times New Roman" w:hAnsi="Times New Roman" w:cs="Times New Roman"/>
          <w:color w:val="222222"/>
          <w:sz w:val="24"/>
          <w:szCs w:val="24"/>
          <w:shd w:val="clear" w:color="auto" w:fill="FFFFFF"/>
        </w:rPr>
        <w:t xml:space="preserve">specifies whether the assets that can be quickly converted into cash are sufficient to cover </w:t>
      </w:r>
      <w:r w:rsidR="0056266E">
        <w:rPr>
          <w:rFonts w:ascii="Times New Roman" w:hAnsi="Times New Roman" w:cs="Times New Roman"/>
          <w:color w:val="222222"/>
          <w:sz w:val="24"/>
          <w:szCs w:val="24"/>
          <w:shd w:val="clear" w:color="auto" w:fill="FFFFFF"/>
        </w:rPr>
        <w:t xml:space="preserve">its </w:t>
      </w:r>
      <w:r w:rsidRPr="00EC2A80">
        <w:rPr>
          <w:rFonts w:ascii="Times New Roman" w:hAnsi="Times New Roman" w:cs="Times New Roman"/>
          <w:color w:val="222222"/>
          <w:sz w:val="24"/>
          <w:szCs w:val="24"/>
          <w:shd w:val="clear" w:color="auto" w:fill="FFFFFF"/>
        </w:rPr>
        <w:t>current liabilities. Quick</w:t>
      </w:r>
      <w:r w:rsidR="0056266E">
        <w:rPr>
          <w:rFonts w:ascii="Times New Roman" w:hAnsi="Times New Roman" w:cs="Times New Roman"/>
          <w:color w:val="222222"/>
          <w:sz w:val="24"/>
          <w:szCs w:val="24"/>
          <w:shd w:val="clear" w:color="auto" w:fill="FFFFFF"/>
        </w:rPr>
        <w:t>ly convertible</w:t>
      </w:r>
      <w:r w:rsidRPr="00EC2A80">
        <w:rPr>
          <w:rFonts w:ascii="Times New Roman" w:hAnsi="Times New Roman" w:cs="Times New Roman"/>
          <w:color w:val="222222"/>
          <w:sz w:val="24"/>
          <w:szCs w:val="24"/>
          <w:shd w:val="clear" w:color="auto" w:fill="FFFFFF"/>
        </w:rPr>
        <w:t xml:space="preserve"> </w:t>
      </w:r>
      <w:r w:rsidR="0056266E">
        <w:rPr>
          <w:rFonts w:ascii="Times New Roman" w:hAnsi="Times New Roman" w:cs="Times New Roman"/>
          <w:color w:val="222222"/>
          <w:sz w:val="24"/>
          <w:szCs w:val="24"/>
          <w:shd w:val="clear" w:color="auto" w:fill="FFFFFF"/>
        </w:rPr>
        <w:t>a</w:t>
      </w:r>
      <w:r w:rsidRPr="00EC2A80">
        <w:rPr>
          <w:rFonts w:ascii="Times New Roman" w:hAnsi="Times New Roman" w:cs="Times New Roman"/>
          <w:color w:val="222222"/>
          <w:sz w:val="24"/>
          <w:szCs w:val="24"/>
          <w:shd w:val="clear" w:color="auto" w:fill="FFFFFF"/>
        </w:rPr>
        <w:t>ssets</w:t>
      </w:r>
      <w:r w:rsidR="0056266E">
        <w:rPr>
          <w:rFonts w:ascii="Times New Roman" w:hAnsi="Times New Roman" w:cs="Times New Roman"/>
          <w:color w:val="222222"/>
          <w:sz w:val="24"/>
          <w:szCs w:val="24"/>
          <w:shd w:val="clear" w:color="auto" w:fill="FFFFFF"/>
        </w:rPr>
        <w:t xml:space="preserve"> or liquid assets</w:t>
      </w:r>
      <w:r w:rsidRPr="00EC2A80">
        <w:rPr>
          <w:rFonts w:ascii="Times New Roman" w:hAnsi="Times New Roman" w:cs="Times New Roman"/>
          <w:color w:val="222222"/>
          <w:sz w:val="24"/>
          <w:szCs w:val="24"/>
          <w:shd w:val="clear" w:color="auto" w:fill="FFFFFF"/>
        </w:rPr>
        <w:t xml:space="preserve"> include </w:t>
      </w:r>
      <w:r w:rsidR="0056266E">
        <w:rPr>
          <w:rFonts w:ascii="Times New Roman" w:hAnsi="Times New Roman" w:cs="Times New Roman"/>
          <w:color w:val="222222"/>
          <w:sz w:val="24"/>
          <w:szCs w:val="24"/>
          <w:shd w:val="clear" w:color="auto" w:fill="FFFFFF"/>
        </w:rPr>
        <w:t>c</w:t>
      </w:r>
      <w:r w:rsidRPr="00EC2A80">
        <w:rPr>
          <w:rFonts w:ascii="Times New Roman" w:hAnsi="Times New Roman" w:cs="Times New Roman"/>
          <w:color w:val="222222"/>
          <w:sz w:val="24"/>
          <w:szCs w:val="24"/>
          <w:shd w:val="clear" w:color="auto" w:fill="FFFFFF"/>
        </w:rPr>
        <w:t xml:space="preserve">ash, </w:t>
      </w:r>
      <w:r w:rsidR="0056266E">
        <w:rPr>
          <w:rFonts w:ascii="Times New Roman" w:hAnsi="Times New Roman" w:cs="Times New Roman"/>
          <w:color w:val="222222"/>
          <w:sz w:val="24"/>
          <w:szCs w:val="24"/>
          <w:shd w:val="clear" w:color="auto" w:fill="FFFFFF"/>
        </w:rPr>
        <w:t>m</w:t>
      </w:r>
      <w:r w:rsidRPr="00EC2A80">
        <w:rPr>
          <w:rFonts w:ascii="Times New Roman" w:hAnsi="Times New Roman" w:cs="Times New Roman"/>
          <w:color w:val="222222"/>
          <w:sz w:val="24"/>
          <w:szCs w:val="24"/>
          <w:shd w:val="clear" w:color="auto" w:fill="FFFFFF"/>
        </w:rPr>
        <w:t xml:space="preserve">arketable </w:t>
      </w:r>
      <w:r w:rsidR="0056266E">
        <w:rPr>
          <w:rFonts w:ascii="Times New Roman" w:hAnsi="Times New Roman" w:cs="Times New Roman"/>
          <w:color w:val="222222"/>
          <w:sz w:val="24"/>
          <w:szCs w:val="24"/>
          <w:shd w:val="clear" w:color="auto" w:fill="FFFFFF"/>
        </w:rPr>
        <w:t>s</w:t>
      </w:r>
      <w:r w:rsidRPr="00EC2A80">
        <w:rPr>
          <w:rFonts w:ascii="Times New Roman" w:hAnsi="Times New Roman" w:cs="Times New Roman"/>
          <w:color w:val="222222"/>
          <w:sz w:val="24"/>
          <w:szCs w:val="24"/>
          <w:shd w:val="clear" w:color="auto" w:fill="FFFFFF"/>
        </w:rPr>
        <w:t xml:space="preserve">ecurities, and </w:t>
      </w:r>
      <w:r w:rsidR="0056266E">
        <w:rPr>
          <w:rFonts w:ascii="Times New Roman" w:hAnsi="Times New Roman" w:cs="Times New Roman"/>
          <w:color w:val="222222"/>
          <w:sz w:val="24"/>
          <w:szCs w:val="24"/>
          <w:shd w:val="clear" w:color="auto" w:fill="FFFFFF"/>
        </w:rPr>
        <w:t>a</w:t>
      </w:r>
      <w:r w:rsidRPr="00EC2A80">
        <w:rPr>
          <w:rFonts w:ascii="Times New Roman" w:hAnsi="Times New Roman" w:cs="Times New Roman"/>
          <w:color w:val="222222"/>
          <w:sz w:val="24"/>
          <w:szCs w:val="24"/>
          <w:shd w:val="clear" w:color="auto" w:fill="FFFFFF"/>
        </w:rPr>
        <w:t>ccounts receivables.</w:t>
      </w:r>
      <w:r w:rsidR="0056266E">
        <w:rPr>
          <w:rFonts w:ascii="Times New Roman" w:hAnsi="Times New Roman" w:cs="Times New Roman"/>
          <w:color w:val="222222"/>
          <w:sz w:val="24"/>
          <w:szCs w:val="24"/>
          <w:shd w:val="clear" w:color="auto" w:fill="FFFFFF"/>
        </w:rPr>
        <w:t xml:space="preserve"> The i</w:t>
      </w:r>
      <w:r w:rsidRPr="00EC2A80">
        <w:rPr>
          <w:rFonts w:ascii="Times New Roman" w:hAnsi="Times New Roman" w:cs="Times New Roman"/>
          <w:color w:val="222222"/>
          <w:sz w:val="24"/>
          <w:szCs w:val="24"/>
          <w:shd w:val="clear" w:color="auto" w:fill="FFFFFF"/>
        </w:rPr>
        <w:t xml:space="preserve">deal quick ratio </w:t>
      </w:r>
      <w:r w:rsidR="0056266E">
        <w:rPr>
          <w:rFonts w:ascii="Times New Roman" w:hAnsi="Times New Roman" w:cs="Times New Roman"/>
          <w:color w:val="222222"/>
          <w:sz w:val="24"/>
          <w:szCs w:val="24"/>
          <w:shd w:val="clear" w:color="auto" w:fill="FFFFFF"/>
        </w:rPr>
        <w:t>would be</w:t>
      </w:r>
      <w:r w:rsidRPr="00EC2A80">
        <w:rPr>
          <w:rFonts w:ascii="Times New Roman" w:hAnsi="Times New Roman" w:cs="Times New Roman"/>
          <w:color w:val="222222"/>
          <w:sz w:val="24"/>
          <w:szCs w:val="24"/>
          <w:shd w:val="clear" w:color="auto" w:fill="FFFFFF"/>
        </w:rPr>
        <w:t xml:space="preserve"> 1:1 but it varies</w:t>
      </w:r>
      <w:r w:rsidR="0056266E">
        <w:rPr>
          <w:rFonts w:ascii="Times New Roman" w:hAnsi="Times New Roman" w:cs="Times New Roman"/>
          <w:color w:val="222222"/>
          <w:sz w:val="24"/>
          <w:szCs w:val="24"/>
          <w:shd w:val="clear" w:color="auto" w:fill="FFFFFF"/>
        </w:rPr>
        <w:t xml:space="preserve"> according to the</w:t>
      </w:r>
      <w:r w:rsidRPr="00EC2A80">
        <w:rPr>
          <w:rFonts w:ascii="Times New Roman" w:hAnsi="Times New Roman" w:cs="Times New Roman"/>
          <w:color w:val="222222"/>
          <w:sz w:val="24"/>
          <w:szCs w:val="24"/>
          <w:shd w:val="clear" w:color="auto" w:fill="FFFFFF"/>
        </w:rPr>
        <w:t xml:space="preserve"> industry</w:t>
      </w:r>
      <w:r w:rsidR="0056266E">
        <w:rPr>
          <w:rFonts w:ascii="Times New Roman" w:hAnsi="Times New Roman" w:cs="Times New Roman"/>
          <w:color w:val="222222"/>
          <w:sz w:val="24"/>
          <w:szCs w:val="24"/>
          <w:shd w:val="clear" w:color="auto" w:fill="FFFFFF"/>
        </w:rPr>
        <w:t xml:space="preserve"> where the company belongs</w:t>
      </w:r>
      <w:r w:rsidRPr="00EC2A80">
        <w:rPr>
          <w:rFonts w:ascii="Times New Roman" w:hAnsi="Times New Roman" w:cs="Times New Roman"/>
          <w:color w:val="222222"/>
          <w:sz w:val="24"/>
          <w:szCs w:val="24"/>
          <w:shd w:val="clear" w:color="auto" w:fill="FFFFFF"/>
        </w:rPr>
        <w:t>.</w:t>
      </w:r>
    </w:p>
    <w:p w:rsidR="007B57C4" w:rsidRDefault="006B7EAC" w:rsidP="00CA52BF">
      <w:pPr>
        <w:spacing w:line="360" w:lineRule="auto"/>
        <w:jc w:val="both"/>
        <w:rPr>
          <w:rFonts w:ascii="Times New Roman" w:hAnsi="Times New Roman" w:cs="Times New Roman"/>
          <w:color w:val="222222"/>
          <w:sz w:val="24"/>
          <w:szCs w:val="24"/>
          <w:shd w:val="clear" w:color="auto" w:fill="FFFFFF"/>
        </w:rPr>
      </w:pPr>
      <w:r>
        <w:rPr>
          <w:rFonts w:ascii="Times New Roman" w:hAnsi="Times New Roman" w:cs="Times New Roman"/>
          <w:sz w:val="24"/>
          <w:szCs w:val="24"/>
        </w:rPr>
        <w:lastRenderedPageBreak/>
        <w:t>The liquidity analysis of ACI Ltd. has been given below:</w:t>
      </w:r>
    </w:p>
    <w:tbl>
      <w:tblPr>
        <w:tblStyle w:val="TableGrid"/>
        <w:tblW w:w="9742" w:type="dxa"/>
        <w:tblLook w:val="04A0" w:firstRow="1" w:lastRow="0" w:firstColumn="1" w:lastColumn="0" w:noHBand="0" w:noVBand="1"/>
      </w:tblPr>
      <w:tblGrid>
        <w:gridCol w:w="2438"/>
        <w:gridCol w:w="716"/>
        <w:gridCol w:w="766"/>
        <w:gridCol w:w="716"/>
        <w:gridCol w:w="716"/>
        <w:gridCol w:w="2195"/>
        <w:gridCol w:w="2195"/>
      </w:tblGrid>
      <w:tr w:rsidR="007B57C4" w:rsidTr="007B57C4">
        <w:tc>
          <w:tcPr>
            <w:tcW w:w="2438" w:type="dxa"/>
            <w:shd w:val="clear" w:color="auto" w:fill="92CDDC" w:themeFill="accent5" w:themeFillTint="99"/>
          </w:tcPr>
          <w:p w:rsidR="007B57C4" w:rsidRPr="00B47460" w:rsidRDefault="007B57C4" w:rsidP="007B57C4">
            <w:pPr>
              <w:spacing w:line="360" w:lineRule="auto"/>
              <w:jc w:val="right"/>
              <w:rPr>
                <w:rFonts w:ascii="Times New Roman" w:eastAsiaTheme="minorHAnsi" w:hAnsi="Times New Roman" w:cs="Times New Roman"/>
                <w:b/>
                <w:sz w:val="20"/>
                <w:szCs w:val="20"/>
              </w:rPr>
            </w:pPr>
            <w:r w:rsidRPr="00B47460">
              <w:rPr>
                <w:rFonts w:ascii="Times New Roman" w:eastAsiaTheme="minorHAnsi" w:hAnsi="Times New Roman" w:cs="Times New Roman"/>
                <w:b/>
                <w:sz w:val="20"/>
                <w:szCs w:val="20"/>
              </w:rPr>
              <w:t>Years</w:t>
            </w:r>
          </w:p>
        </w:tc>
        <w:tc>
          <w:tcPr>
            <w:tcW w:w="716" w:type="dxa"/>
            <w:shd w:val="clear" w:color="auto" w:fill="92CDDC" w:themeFill="accent5" w:themeFillTint="99"/>
          </w:tcPr>
          <w:p w:rsidR="007B57C4" w:rsidRPr="00B47460" w:rsidRDefault="007B57C4" w:rsidP="007B57C4">
            <w:pPr>
              <w:spacing w:line="360" w:lineRule="auto"/>
              <w:jc w:val="center"/>
              <w:rPr>
                <w:rFonts w:ascii="Times New Roman" w:eastAsiaTheme="minorHAnsi" w:hAnsi="Times New Roman" w:cs="Times New Roman"/>
                <w:b/>
                <w:sz w:val="20"/>
                <w:szCs w:val="20"/>
              </w:rPr>
            </w:pPr>
            <w:r w:rsidRPr="00B47460">
              <w:rPr>
                <w:rFonts w:ascii="Times New Roman" w:eastAsiaTheme="minorHAnsi" w:hAnsi="Times New Roman" w:cs="Times New Roman"/>
                <w:b/>
                <w:sz w:val="20"/>
                <w:szCs w:val="20"/>
              </w:rPr>
              <w:t>2012</w:t>
            </w:r>
          </w:p>
        </w:tc>
        <w:tc>
          <w:tcPr>
            <w:tcW w:w="766" w:type="dxa"/>
            <w:shd w:val="clear" w:color="auto" w:fill="92CDDC" w:themeFill="accent5" w:themeFillTint="99"/>
          </w:tcPr>
          <w:p w:rsidR="007B57C4" w:rsidRPr="00B47460" w:rsidRDefault="007B57C4" w:rsidP="007B57C4">
            <w:pPr>
              <w:spacing w:line="360" w:lineRule="auto"/>
              <w:jc w:val="center"/>
              <w:rPr>
                <w:rFonts w:ascii="Times New Roman" w:eastAsiaTheme="minorHAnsi" w:hAnsi="Times New Roman" w:cs="Times New Roman"/>
                <w:b/>
                <w:sz w:val="20"/>
                <w:szCs w:val="20"/>
              </w:rPr>
            </w:pPr>
            <w:r w:rsidRPr="00B47460">
              <w:rPr>
                <w:rFonts w:ascii="Times New Roman" w:eastAsiaTheme="minorHAnsi" w:hAnsi="Times New Roman" w:cs="Times New Roman"/>
                <w:b/>
                <w:sz w:val="20"/>
                <w:szCs w:val="20"/>
              </w:rPr>
              <w:t>20 13</w:t>
            </w:r>
          </w:p>
        </w:tc>
        <w:tc>
          <w:tcPr>
            <w:tcW w:w="716" w:type="dxa"/>
            <w:shd w:val="clear" w:color="auto" w:fill="92CDDC" w:themeFill="accent5" w:themeFillTint="99"/>
          </w:tcPr>
          <w:p w:rsidR="007B57C4" w:rsidRPr="00B47460" w:rsidRDefault="007B57C4" w:rsidP="007B57C4">
            <w:pPr>
              <w:spacing w:line="360" w:lineRule="auto"/>
              <w:jc w:val="center"/>
              <w:rPr>
                <w:rFonts w:ascii="Times New Roman" w:eastAsiaTheme="minorHAnsi" w:hAnsi="Times New Roman" w:cs="Times New Roman"/>
                <w:b/>
                <w:sz w:val="20"/>
                <w:szCs w:val="20"/>
              </w:rPr>
            </w:pPr>
            <w:r w:rsidRPr="00B47460">
              <w:rPr>
                <w:rFonts w:ascii="Times New Roman" w:eastAsiaTheme="minorHAnsi" w:hAnsi="Times New Roman" w:cs="Times New Roman"/>
                <w:b/>
                <w:sz w:val="20"/>
                <w:szCs w:val="20"/>
              </w:rPr>
              <w:t>2014</w:t>
            </w:r>
          </w:p>
        </w:tc>
        <w:tc>
          <w:tcPr>
            <w:tcW w:w="716" w:type="dxa"/>
            <w:shd w:val="clear" w:color="auto" w:fill="92CDDC" w:themeFill="accent5" w:themeFillTint="99"/>
          </w:tcPr>
          <w:p w:rsidR="007B57C4" w:rsidRPr="00B47460" w:rsidRDefault="007B57C4" w:rsidP="007B57C4">
            <w:pPr>
              <w:spacing w:line="360" w:lineRule="auto"/>
              <w:jc w:val="center"/>
              <w:rPr>
                <w:rFonts w:ascii="Times New Roman" w:eastAsiaTheme="minorHAnsi" w:hAnsi="Times New Roman" w:cs="Times New Roman"/>
                <w:b/>
                <w:sz w:val="20"/>
                <w:szCs w:val="20"/>
              </w:rPr>
            </w:pPr>
            <w:r w:rsidRPr="00B47460">
              <w:rPr>
                <w:rFonts w:ascii="Times New Roman" w:eastAsiaTheme="minorHAnsi" w:hAnsi="Times New Roman" w:cs="Times New Roman"/>
                <w:b/>
                <w:sz w:val="20"/>
                <w:szCs w:val="20"/>
              </w:rPr>
              <w:t>2015</w:t>
            </w:r>
          </w:p>
        </w:tc>
        <w:tc>
          <w:tcPr>
            <w:tcW w:w="2195" w:type="dxa"/>
            <w:shd w:val="clear" w:color="auto" w:fill="92CDDC" w:themeFill="accent5" w:themeFillTint="99"/>
          </w:tcPr>
          <w:p w:rsidR="007B57C4" w:rsidRPr="00B47460" w:rsidRDefault="007B57C4" w:rsidP="007B57C4">
            <w:pPr>
              <w:spacing w:line="360" w:lineRule="auto"/>
              <w:jc w:val="center"/>
              <w:rPr>
                <w:rFonts w:ascii="Times New Roman" w:eastAsiaTheme="minorHAnsi" w:hAnsi="Times New Roman" w:cs="Times New Roman"/>
                <w:b/>
                <w:sz w:val="20"/>
                <w:szCs w:val="20"/>
              </w:rPr>
            </w:pPr>
            <w:r w:rsidRPr="00B47460">
              <w:rPr>
                <w:rFonts w:ascii="Times New Roman" w:eastAsiaTheme="minorHAnsi" w:hAnsi="Times New Roman" w:cs="Times New Roman"/>
                <w:b/>
                <w:sz w:val="20"/>
                <w:szCs w:val="20"/>
              </w:rPr>
              <w:t>July 2016 – June 2017</w:t>
            </w:r>
          </w:p>
        </w:tc>
        <w:tc>
          <w:tcPr>
            <w:tcW w:w="2195" w:type="dxa"/>
            <w:shd w:val="clear" w:color="auto" w:fill="92CDDC" w:themeFill="accent5" w:themeFillTint="99"/>
          </w:tcPr>
          <w:p w:rsidR="007B57C4" w:rsidRPr="00B47460" w:rsidRDefault="007B57C4" w:rsidP="007B57C4">
            <w:pPr>
              <w:spacing w:line="360" w:lineRule="auto"/>
              <w:jc w:val="center"/>
              <w:rPr>
                <w:rFonts w:ascii="Times New Roman" w:eastAsiaTheme="minorHAnsi" w:hAnsi="Times New Roman" w:cs="Times New Roman"/>
                <w:b/>
                <w:sz w:val="20"/>
                <w:szCs w:val="20"/>
              </w:rPr>
            </w:pPr>
            <w:r w:rsidRPr="00B47460">
              <w:rPr>
                <w:rFonts w:ascii="Times New Roman" w:eastAsiaTheme="minorHAnsi" w:hAnsi="Times New Roman" w:cs="Times New Roman"/>
                <w:b/>
                <w:sz w:val="20"/>
                <w:szCs w:val="20"/>
              </w:rPr>
              <w:t>July 2017 – June 2018</w:t>
            </w:r>
          </w:p>
        </w:tc>
      </w:tr>
      <w:tr w:rsidR="007B57C4" w:rsidTr="007B57C4">
        <w:tc>
          <w:tcPr>
            <w:tcW w:w="2438" w:type="dxa"/>
            <w:shd w:val="clear" w:color="auto" w:fill="FABF8F" w:themeFill="accent6" w:themeFillTint="99"/>
          </w:tcPr>
          <w:p w:rsidR="007B57C4" w:rsidRPr="00B47460" w:rsidRDefault="00633393" w:rsidP="007B57C4">
            <w:pPr>
              <w:spacing w:line="360" w:lineRule="auto"/>
              <w:jc w:val="both"/>
              <w:rPr>
                <w:rFonts w:ascii="Times New Roman" w:eastAsiaTheme="minorHAnsi" w:hAnsi="Times New Roman" w:cs="Times New Roman"/>
                <w:b/>
                <w:sz w:val="20"/>
                <w:szCs w:val="20"/>
              </w:rPr>
            </w:pPr>
            <w:r>
              <w:rPr>
                <w:rFonts w:ascii="Times New Roman" w:eastAsiaTheme="minorHAnsi" w:hAnsi="Times New Roman" w:cs="Times New Roman"/>
                <w:b/>
                <w:sz w:val="20"/>
                <w:szCs w:val="20"/>
              </w:rPr>
              <w:t>Current Ratio</w:t>
            </w:r>
          </w:p>
        </w:tc>
        <w:tc>
          <w:tcPr>
            <w:tcW w:w="716" w:type="dxa"/>
          </w:tcPr>
          <w:p w:rsidR="007B57C4" w:rsidRPr="00B47460" w:rsidRDefault="00633393" w:rsidP="007B57C4">
            <w:pPr>
              <w:spacing w:line="360" w:lineRule="auto"/>
              <w:jc w:val="center"/>
              <w:rPr>
                <w:rFonts w:ascii="Times New Roman" w:eastAsiaTheme="minorHAnsi" w:hAnsi="Times New Roman" w:cs="Times New Roman"/>
                <w:sz w:val="20"/>
                <w:szCs w:val="20"/>
              </w:rPr>
            </w:pPr>
            <w:r>
              <w:rPr>
                <w:rFonts w:ascii="Times New Roman" w:eastAsiaTheme="minorHAnsi" w:hAnsi="Times New Roman" w:cs="Times New Roman"/>
                <w:sz w:val="20"/>
                <w:szCs w:val="20"/>
              </w:rPr>
              <w:t>1.17</w:t>
            </w:r>
          </w:p>
        </w:tc>
        <w:tc>
          <w:tcPr>
            <w:tcW w:w="766" w:type="dxa"/>
          </w:tcPr>
          <w:p w:rsidR="007B57C4" w:rsidRPr="00B47460" w:rsidRDefault="00633393" w:rsidP="007B57C4">
            <w:pPr>
              <w:spacing w:line="360" w:lineRule="auto"/>
              <w:jc w:val="center"/>
              <w:rPr>
                <w:rFonts w:ascii="Times New Roman" w:eastAsiaTheme="minorHAnsi" w:hAnsi="Times New Roman" w:cs="Times New Roman"/>
                <w:sz w:val="20"/>
                <w:szCs w:val="20"/>
              </w:rPr>
            </w:pPr>
            <w:r>
              <w:rPr>
                <w:rFonts w:ascii="Times New Roman" w:eastAsiaTheme="minorHAnsi" w:hAnsi="Times New Roman" w:cs="Times New Roman"/>
                <w:sz w:val="20"/>
                <w:szCs w:val="20"/>
              </w:rPr>
              <w:t>1.17</w:t>
            </w:r>
          </w:p>
        </w:tc>
        <w:tc>
          <w:tcPr>
            <w:tcW w:w="716" w:type="dxa"/>
          </w:tcPr>
          <w:p w:rsidR="007B57C4" w:rsidRPr="00B47460" w:rsidRDefault="00633393" w:rsidP="007B57C4">
            <w:pPr>
              <w:spacing w:line="360" w:lineRule="auto"/>
              <w:jc w:val="center"/>
              <w:rPr>
                <w:rFonts w:ascii="Times New Roman" w:eastAsiaTheme="minorHAnsi" w:hAnsi="Times New Roman" w:cs="Times New Roman"/>
                <w:sz w:val="20"/>
                <w:szCs w:val="20"/>
              </w:rPr>
            </w:pPr>
            <w:r>
              <w:rPr>
                <w:rFonts w:ascii="Times New Roman" w:eastAsiaTheme="minorHAnsi" w:hAnsi="Times New Roman" w:cs="Times New Roman"/>
                <w:sz w:val="20"/>
                <w:szCs w:val="20"/>
              </w:rPr>
              <w:t>1.19</w:t>
            </w:r>
          </w:p>
        </w:tc>
        <w:tc>
          <w:tcPr>
            <w:tcW w:w="716" w:type="dxa"/>
          </w:tcPr>
          <w:p w:rsidR="007B57C4" w:rsidRPr="00B47460" w:rsidRDefault="00633393" w:rsidP="007B57C4">
            <w:pPr>
              <w:spacing w:line="360" w:lineRule="auto"/>
              <w:jc w:val="center"/>
              <w:rPr>
                <w:rFonts w:ascii="Times New Roman" w:eastAsiaTheme="minorHAnsi" w:hAnsi="Times New Roman" w:cs="Times New Roman"/>
                <w:sz w:val="20"/>
                <w:szCs w:val="20"/>
              </w:rPr>
            </w:pPr>
            <w:r>
              <w:rPr>
                <w:rFonts w:ascii="Times New Roman" w:eastAsiaTheme="minorHAnsi" w:hAnsi="Times New Roman" w:cs="Times New Roman"/>
                <w:sz w:val="20"/>
                <w:szCs w:val="20"/>
              </w:rPr>
              <w:t>1.67</w:t>
            </w:r>
          </w:p>
        </w:tc>
        <w:tc>
          <w:tcPr>
            <w:tcW w:w="2195" w:type="dxa"/>
          </w:tcPr>
          <w:p w:rsidR="007B57C4" w:rsidRPr="00B47460" w:rsidRDefault="00633393" w:rsidP="007B57C4">
            <w:pPr>
              <w:spacing w:line="360" w:lineRule="auto"/>
              <w:jc w:val="center"/>
              <w:rPr>
                <w:rFonts w:ascii="Times New Roman" w:eastAsiaTheme="minorHAnsi" w:hAnsi="Times New Roman" w:cs="Times New Roman"/>
                <w:sz w:val="20"/>
                <w:szCs w:val="20"/>
              </w:rPr>
            </w:pPr>
            <w:r>
              <w:rPr>
                <w:rFonts w:ascii="Times New Roman" w:eastAsiaTheme="minorHAnsi" w:hAnsi="Times New Roman" w:cs="Times New Roman"/>
                <w:sz w:val="20"/>
                <w:szCs w:val="20"/>
              </w:rPr>
              <w:t>1.29</w:t>
            </w:r>
          </w:p>
        </w:tc>
        <w:tc>
          <w:tcPr>
            <w:tcW w:w="2195" w:type="dxa"/>
          </w:tcPr>
          <w:p w:rsidR="007B57C4" w:rsidRPr="00B47460" w:rsidRDefault="00633393" w:rsidP="007B57C4">
            <w:pPr>
              <w:spacing w:line="360" w:lineRule="auto"/>
              <w:jc w:val="center"/>
              <w:rPr>
                <w:rFonts w:ascii="Times New Roman" w:eastAsiaTheme="minorHAnsi" w:hAnsi="Times New Roman" w:cs="Times New Roman"/>
                <w:sz w:val="20"/>
                <w:szCs w:val="20"/>
              </w:rPr>
            </w:pPr>
            <w:r>
              <w:rPr>
                <w:rFonts w:ascii="Times New Roman" w:eastAsiaTheme="minorHAnsi" w:hAnsi="Times New Roman" w:cs="Times New Roman"/>
                <w:sz w:val="20"/>
                <w:szCs w:val="20"/>
              </w:rPr>
              <w:t>1.18</w:t>
            </w:r>
          </w:p>
        </w:tc>
      </w:tr>
      <w:tr w:rsidR="007B57C4" w:rsidTr="007B57C4">
        <w:tc>
          <w:tcPr>
            <w:tcW w:w="2438" w:type="dxa"/>
            <w:shd w:val="clear" w:color="auto" w:fill="FABF8F" w:themeFill="accent6" w:themeFillTint="99"/>
          </w:tcPr>
          <w:p w:rsidR="007B57C4" w:rsidRPr="00B47460" w:rsidRDefault="00633393" w:rsidP="007B57C4">
            <w:pPr>
              <w:spacing w:line="360" w:lineRule="auto"/>
              <w:jc w:val="both"/>
              <w:rPr>
                <w:rFonts w:ascii="Times New Roman" w:eastAsiaTheme="minorHAnsi" w:hAnsi="Times New Roman" w:cs="Times New Roman"/>
                <w:b/>
                <w:sz w:val="20"/>
                <w:szCs w:val="20"/>
              </w:rPr>
            </w:pPr>
            <w:r>
              <w:rPr>
                <w:rFonts w:ascii="Times New Roman" w:eastAsiaTheme="minorHAnsi" w:hAnsi="Times New Roman" w:cs="Times New Roman"/>
                <w:b/>
                <w:sz w:val="20"/>
                <w:szCs w:val="20"/>
              </w:rPr>
              <w:t>Quick Ratio</w:t>
            </w:r>
          </w:p>
        </w:tc>
        <w:tc>
          <w:tcPr>
            <w:tcW w:w="716" w:type="dxa"/>
          </w:tcPr>
          <w:p w:rsidR="007B57C4" w:rsidRPr="00B47460" w:rsidRDefault="00633393" w:rsidP="007B57C4">
            <w:pPr>
              <w:spacing w:line="360" w:lineRule="auto"/>
              <w:jc w:val="center"/>
              <w:rPr>
                <w:rFonts w:ascii="Times New Roman" w:eastAsiaTheme="minorHAnsi" w:hAnsi="Times New Roman" w:cs="Times New Roman"/>
                <w:sz w:val="20"/>
                <w:szCs w:val="20"/>
              </w:rPr>
            </w:pPr>
            <w:r>
              <w:rPr>
                <w:rFonts w:ascii="Times New Roman" w:eastAsiaTheme="minorHAnsi" w:hAnsi="Times New Roman" w:cs="Times New Roman"/>
                <w:sz w:val="20"/>
                <w:szCs w:val="20"/>
              </w:rPr>
              <w:t>0.87</w:t>
            </w:r>
          </w:p>
        </w:tc>
        <w:tc>
          <w:tcPr>
            <w:tcW w:w="766" w:type="dxa"/>
          </w:tcPr>
          <w:p w:rsidR="007B57C4" w:rsidRPr="00B47460" w:rsidRDefault="00633393" w:rsidP="007B57C4">
            <w:pPr>
              <w:spacing w:line="360" w:lineRule="auto"/>
              <w:jc w:val="center"/>
              <w:rPr>
                <w:rFonts w:ascii="Times New Roman" w:eastAsiaTheme="minorHAnsi" w:hAnsi="Times New Roman" w:cs="Times New Roman"/>
                <w:sz w:val="20"/>
                <w:szCs w:val="20"/>
              </w:rPr>
            </w:pPr>
            <w:r>
              <w:rPr>
                <w:rFonts w:ascii="Times New Roman" w:eastAsiaTheme="minorHAnsi" w:hAnsi="Times New Roman" w:cs="Times New Roman"/>
                <w:sz w:val="20"/>
                <w:szCs w:val="20"/>
              </w:rPr>
              <w:t>0.85</w:t>
            </w:r>
          </w:p>
        </w:tc>
        <w:tc>
          <w:tcPr>
            <w:tcW w:w="716" w:type="dxa"/>
          </w:tcPr>
          <w:p w:rsidR="007B57C4" w:rsidRPr="00B47460" w:rsidRDefault="00633393" w:rsidP="007B57C4">
            <w:pPr>
              <w:spacing w:line="360" w:lineRule="auto"/>
              <w:jc w:val="center"/>
              <w:rPr>
                <w:rFonts w:ascii="Times New Roman" w:eastAsiaTheme="minorHAnsi" w:hAnsi="Times New Roman" w:cs="Times New Roman"/>
                <w:sz w:val="20"/>
                <w:szCs w:val="20"/>
              </w:rPr>
            </w:pPr>
            <w:r>
              <w:rPr>
                <w:rFonts w:ascii="Times New Roman" w:eastAsiaTheme="minorHAnsi" w:hAnsi="Times New Roman" w:cs="Times New Roman"/>
                <w:sz w:val="20"/>
                <w:szCs w:val="20"/>
              </w:rPr>
              <w:t>0.83</w:t>
            </w:r>
          </w:p>
        </w:tc>
        <w:tc>
          <w:tcPr>
            <w:tcW w:w="716" w:type="dxa"/>
          </w:tcPr>
          <w:p w:rsidR="007B57C4" w:rsidRPr="00B47460" w:rsidRDefault="00633393" w:rsidP="007B57C4">
            <w:pPr>
              <w:spacing w:line="360" w:lineRule="auto"/>
              <w:jc w:val="center"/>
              <w:rPr>
                <w:rFonts w:ascii="Times New Roman" w:eastAsiaTheme="minorHAnsi" w:hAnsi="Times New Roman" w:cs="Times New Roman"/>
                <w:sz w:val="20"/>
                <w:szCs w:val="20"/>
              </w:rPr>
            </w:pPr>
            <w:r>
              <w:rPr>
                <w:rFonts w:ascii="Times New Roman" w:eastAsiaTheme="minorHAnsi" w:hAnsi="Times New Roman" w:cs="Times New Roman"/>
                <w:sz w:val="20"/>
                <w:szCs w:val="20"/>
              </w:rPr>
              <w:t>1.07</w:t>
            </w:r>
          </w:p>
        </w:tc>
        <w:tc>
          <w:tcPr>
            <w:tcW w:w="2195" w:type="dxa"/>
          </w:tcPr>
          <w:p w:rsidR="007B57C4" w:rsidRPr="00B47460" w:rsidRDefault="00633393" w:rsidP="007B57C4">
            <w:pPr>
              <w:spacing w:line="360" w:lineRule="auto"/>
              <w:jc w:val="center"/>
              <w:rPr>
                <w:rFonts w:ascii="Times New Roman" w:eastAsiaTheme="minorHAnsi" w:hAnsi="Times New Roman" w:cs="Times New Roman"/>
                <w:sz w:val="20"/>
                <w:szCs w:val="20"/>
              </w:rPr>
            </w:pPr>
            <w:r>
              <w:rPr>
                <w:rFonts w:ascii="Times New Roman" w:eastAsiaTheme="minorHAnsi" w:hAnsi="Times New Roman" w:cs="Times New Roman"/>
                <w:sz w:val="20"/>
                <w:szCs w:val="20"/>
              </w:rPr>
              <w:t>0.92</w:t>
            </w:r>
          </w:p>
        </w:tc>
        <w:tc>
          <w:tcPr>
            <w:tcW w:w="2195" w:type="dxa"/>
          </w:tcPr>
          <w:p w:rsidR="007B57C4" w:rsidRPr="00B47460" w:rsidRDefault="00633393" w:rsidP="007B57C4">
            <w:pPr>
              <w:spacing w:line="360" w:lineRule="auto"/>
              <w:jc w:val="center"/>
              <w:rPr>
                <w:rFonts w:ascii="Times New Roman" w:eastAsiaTheme="minorHAnsi" w:hAnsi="Times New Roman" w:cs="Times New Roman"/>
                <w:sz w:val="20"/>
                <w:szCs w:val="20"/>
              </w:rPr>
            </w:pPr>
            <w:r>
              <w:rPr>
                <w:rFonts w:ascii="Times New Roman" w:eastAsiaTheme="minorHAnsi" w:hAnsi="Times New Roman" w:cs="Times New Roman"/>
                <w:sz w:val="20"/>
                <w:szCs w:val="20"/>
              </w:rPr>
              <w:t>0.92</w:t>
            </w:r>
          </w:p>
        </w:tc>
      </w:tr>
    </w:tbl>
    <w:p w:rsidR="00DB715E" w:rsidRPr="00D40F6C" w:rsidRDefault="009F448C" w:rsidP="006B7EAC">
      <w:pPr>
        <w:rPr>
          <w:sz w:val="23"/>
          <w:szCs w:val="23"/>
        </w:rPr>
      </w:pPr>
      <w:r>
        <w:rPr>
          <w:rFonts w:ascii="Times New Roman" w:hAnsi="Times New Roman" w:cs="Times New Roman"/>
          <w:b/>
          <w:bCs/>
          <w:sz w:val="24"/>
          <w:szCs w:val="24"/>
        </w:rPr>
        <w:br/>
      </w:r>
      <w:r w:rsidR="006B7EAC">
        <w:rPr>
          <w:rFonts w:ascii="Times New Roman" w:hAnsi="Times New Roman" w:cs="Times New Roman"/>
          <w:b/>
          <w:bCs/>
          <w:sz w:val="24"/>
          <w:szCs w:val="24"/>
        </w:rPr>
        <w:t>Current Ratio</w:t>
      </w:r>
      <w:r w:rsidR="004F7C6C">
        <w:rPr>
          <w:rFonts w:ascii="Times New Roman" w:hAnsi="Times New Roman" w:cs="Times New Roman"/>
          <w:b/>
          <w:bCs/>
          <w:sz w:val="24"/>
          <w:szCs w:val="24"/>
        </w:rPr>
        <w:t>:</w:t>
      </w:r>
      <w:r w:rsidR="00DB715E">
        <w:rPr>
          <w:noProof/>
          <w:sz w:val="23"/>
          <w:szCs w:val="23"/>
        </w:rPr>
        <w:drawing>
          <wp:inline distT="0" distB="0" distL="0" distR="0">
            <wp:extent cx="5343277" cy="2278430"/>
            <wp:effectExtent l="19050" t="0" r="105023" b="15997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6">
                      <a:duotone>
                        <a:prstClr val="black"/>
                        <a:schemeClr val="accent6">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5351462" cy="2281920"/>
                    </a:xfrm>
                    <a:prstGeom prst="rect">
                      <a:avLst/>
                    </a:prstGeom>
                    <a:ln>
                      <a:noFill/>
                    </a:ln>
                    <a:effectLst>
                      <a:outerShdw blurRad="292100" dist="139700" dir="2700000" algn="tl" rotWithShape="0">
                        <a:srgbClr val="333333">
                          <a:alpha val="65000"/>
                        </a:srgbClr>
                      </a:outerShdw>
                    </a:effectLst>
                  </pic:spPr>
                </pic:pic>
              </a:graphicData>
            </a:graphic>
          </wp:inline>
        </w:drawing>
      </w:r>
    </w:p>
    <w:p w:rsidR="00246E00" w:rsidRDefault="00DB715E" w:rsidP="00DB715E">
      <w:pPr>
        <w:spacing w:line="360" w:lineRule="auto"/>
        <w:jc w:val="both"/>
        <w:rPr>
          <w:rFonts w:ascii="Times New Roman" w:hAnsi="Times New Roman" w:cs="Times New Roman"/>
          <w:sz w:val="24"/>
          <w:szCs w:val="24"/>
        </w:rPr>
      </w:pPr>
      <w:r>
        <w:rPr>
          <w:rFonts w:ascii="Times New Roman" w:hAnsi="Times New Roman" w:cs="Times New Roman"/>
          <w:sz w:val="24"/>
          <w:szCs w:val="24"/>
        </w:rPr>
        <w:t>From the above presented graph</w:t>
      </w:r>
      <w:r w:rsidRPr="00D40F6C">
        <w:rPr>
          <w:rFonts w:ascii="Times New Roman" w:hAnsi="Times New Roman" w:cs="Times New Roman"/>
          <w:sz w:val="24"/>
          <w:szCs w:val="24"/>
        </w:rPr>
        <w:t xml:space="preserve"> it can be told that</w:t>
      </w:r>
      <w:r>
        <w:rPr>
          <w:rFonts w:ascii="Times New Roman" w:hAnsi="Times New Roman" w:cs="Times New Roman"/>
          <w:sz w:val="24"/>
          <w:szCs w:val="24"/>
        </w:rPr>
        <w:t>,</w:t>
      </w:r>
      <w:r w:rsidRPr="00D40F6C">
        <w:rPr>
          <w:rFonts w:ascii="Times New Roman" w:hAnsi="Times New Roman" w:cs="Times New Roman"/>
          <w:sz w:val="24"/>
          <w:szCs w:val="24"/>
        </w:rPr>
        <w:t xml:space="preserve"> in 2017 the current asset was 1.29 times </w:t>
      </w:r>
      <w:r>
        <w:rPr>
          <w:rFonts w:ascii="Times New Roman" w:hAnsi="Times New Roman" w:cs="Times New Roman"/>
          <w:sz w:val="24"/>
          <w:szCs w:val="24"/>
        </w:rPr>
        <w:t>compared to</w:t>
      </w:r>
      <w:r w:rsidRPr="00D40F6C">
        <w:rPr>
          <w:rFonts w:ascii="Times New Roman" w:hAnsi="Times New Roman" w:cs="Times New Roman"/>
          <w:sz w:val="24"/>
          <w:szCs w:val="24"/>
        </w:rPr>
        <w:t xml:space="preserve"> the current liabilities whereas</w:t>
      </w:r>
      <w:r>
        <w:rPr>
          <w:rFonts w:ascii="Times New Roman" w:hAnsi="Times New Roman" w:cs="Times New Roman"/>
          <w:sz w:val="24"/>
          <w:szCs w:val="24"/>
        </w:rPr>
        <w:t>,</w:t>
      </w:r>
      <w:r w:rsidRPr="00D40F6C">
        <w:rPr>
          <w:rFonts w:ascii="Times New Roman" w:hAnsi="Times New Roman" w:cs="Times New Roman"/>
          <w:sz w:val="24"/>
          <w:szCs w:val="24"/>
        </w:rPr>
        <w:t xml:space="preserve"> in 2015 it was 1.67 times. So it shows that the current liability is increasing against the current asset which </w:t>
      </w:r>
      <w:r>
        <w:rPr>
          <w:rFonts w:ascii="Times New Roman" w:hAnsi="Times New Roman" w:cs="Times New Roman"/>
          <w:sz w:val="24"/>
          <w:szCs w:val="24"/>
        </w:rPr>
        <w:t>indicates an unfavorable position for ACI Ltd</w:t>
      </w:r>
      <w:r w:rsidRPr="00D40F6C">
        <w:rPr>
          <w:rFonts w:ascii="Times New Roman" w:hAnsi="Times New Roman" w:cs="Times New Roman"/>
          <w:sz w:val="24"/>
          <w:szCs w:val="24"/>
        </w:rPr>
        <w:t>.</w:t>
      </w:r>
    </w:p>
    <w:p w:rsidR="00DB715E" w:rsidRPr="00EA4318" w:rsidRDefault="00DB715E" w:rsidP="00DB715E">
      <w:pPr>
        <w:spacing w:line="360" w:lineRule="auto"/>
        <w:jc w:val="both"/>
        <w:rPr>
          <w:rFonts w:ascii="Times New Roman" w:hAnsi="Times New Roman" w:cs="Times New Roman"/>
          <w:b/>
          <w:bCs/>
          <w:sz w:val="24"/>
          <w:szCs w:val="24"/>
        </w:rPr>
      </w:pPr>
      <w:r w:rsidRPr="00EA4318">
        <w:rPr>
          <w:rFonts w:ascii="Times New Roman" w:hAnsi="Times New Roman" w:cs="Times New Roman"/>
          <w:b/>
          <w:bCs/>
          <w:sz w:val="24"/>
          <w:szCs w:val="24"/>
        </w:rPr>
        <w:t>Quick Ratio</w:t>
      </w:r>
      <w:r w:rsidR="004F7C6C">
        <w:rPr>
          <w:rFonts w:ascii="Times New Roman" w:hAnsi="Times New Roman" w:cs="Times New Roman"/>
          <w:b/>
          <w:bCs/>
          <w:sz w:val="24"/>
          <w:szCs w:val="24"/>
        </w:rPr>
        <w:t>:</w:t>
      </w:r>
    </w:p>
    <w:p w:rsidR="00DB715E" w:rsidRPr="00D40F6C" w:rsidRDefault="00DB715E" w:rsidP="00DB715E">
      <w:pPr>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748793" cy="2451347"/>
            <wp:effectExtent l="19050" t="0" r="118607" b="139453"/>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7">
                      <a:duotone>
                        <a:prstClr val="black"/>
                        <a:schemeClr val="accent6">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5754535" cy="2453795"/>
                    </a:xfrm>
                    <a:prstGeom prst="rect">
                      <a:avLst/>
                    </a:prstGeom>
                    <a:ln>
                      <a:noFill/>
                    </a:ln>
                    <a:effectLst>
                      <a:outerShdw blurRad="292100" dist="139700" dir="2700000" algn="tl" rotWithShape="0">
                        <a:srgbClr val="333333">
                          <a:alpha val="65000"/>
                        </a:srgbClr>
                      </a:outerShdw>
                    </a:effectLst>
                  </pic:spPr>
                </pic:pic>
              </a:graphicData>
            </a:graphic>
          </wp:inline>
        </w:drawing>
      </w:r>
    </w:p>
    <w:p w:rsidR="00E01BD5" w:rsidRDefault="00DB715E" w:rsidP="00DB715E">
      <w:pPr>
        <w:spacing w:line="360" w:lineRule="auto"/>
        <w:jc w:val="both"/>
        <w:rPr>
          <w:rFonts w:ascii="Times New Roman" w:hAnsi="Times New Roman" w:cs="Times New Roman"/>
          <w:b/>
          <w:sz w:val="24"/>
          <w:szCs w:val="24"/>
        </w:rPr>
      </w:pPr>
      <w:r w:rsidRPr="00DB307C">
        <w:rPr>
          <w:rFonts w:ascii="Times New Roman" w:hAnsi="Times New Roman" w:cs="Times New Roman"/>
          <w:sz w:val="24"/>
          <w:szCs w:val="24"/>
        </w:rPr>
        <w:lastRenderedPageBreak/>
        <w:t xml:space="preserve">This ratio </w:t>
      </w:r>
      <w:r w:rsidR="00666B69">
        <w:rPr>
          <w:rFonts w:ascii="Times New Roman" w:hAnsi="Times New Roman" w:cs="Times New Roman"/>
          <w:sz w:val="24"/>
          <w:szCs w:val="24"/>
        </w:rPr>
        <w:t xml:space="preserve">indicates that the current </w:t>
      </w:r>
      <w:proofErr w:type="gramStart"/>
      <w:r w:rsidR="00666B69">
        <w:rPr>
          <w:rFonts w:ascii="Times New Roman" w:hAnsi="Times New Roman" w:cs="Times New Roman"/>
          <w:sz w:val="24"/>
          <w:szCs w:val="24"/>
        </w:rPr>
        <w:t>assets, except for</w:t>
      </w:r>
      <w:r w:rsidRPr="00DB307C">
        <w:rPr>
          <w:rFonts w:ascii="Times New Roman" w:hAnsi="Times New Roman" w:cs="Times New Roman"/>
          <w:sz w:val="24"/>
          <w:szCs w:val="24"/>
        </w:rPr>
        <w:t xml:space="preserve"> the inv</w:t>
      </w:r>
      <w:r>
        <w:rPr>
          <w:rFonts w:ascii="Times New Roman" w:hAnsi="Times New Roman" w:cs="Times New Roman"/>
          <w:sz w:val="24"/>
          <w:szCs w:val="24"/>
        </w:rPr>
        <w:t>entories</w:t>
      </w:r>
      <w:r w:rsidR="00666B69">
        <w:rPr>
          <w:rFonts w:ascii="Times New Roman" w:hAnsi="Times New Roman" w:cs="Times New Roman"/>
          <w:sz w:val="24"/>
          <w:szCs w:val="24"/>
        </w:rPr>
        <w:t>,</w:t>
      </w:r>
      <w:r>
        <w:rPr>
          <w:rFonts w:ascii="Times New Roman" w:hAnsi="Times New Roman" w:cs="Times New Roman"/>
          <w:sz w:val="24"/>
          <w:szCs w:val="24"/>
        </w:rPr>
        <w:t xml:space="preserve"> is</w:t>
      </w:r>
      <w:proofErr w:type="gramEnd"/>
      <w:r>
        <w:rPr>
          <w:rFonts w:ascii="Times New Roman" w:hAnsi="Times New Roman" w:cs="Times New Roman"/>
          <w:sz w:val="24"/>
          <w:szCs w:val="24"/>
        </w:rPr>
        <w:t xml:space="preserve"> .92</w:t>
      </w:r>
      <w:r w:rsidR="00666B69">
        <w:rPr>
          <w:rFonts w:ascii="Times New Roman" w:hAnsi="Times New Roman" w:cs="Times New Roman"/>
          <w:sz w:val="24"/>
          <w:szCs w:val="24"/>
        </w:rPr>
        <w:t xml:space="preserve"> times compared to</w:t>
      </w:r>
      <w:r w:rsidRPr="00DB307C">
        <w:rPr>
          <w:rFonts w:ascii="Times New Roman" w:hAnsi="Times New Roman" w:cs="Times New Roman"/>
          <w:sz w:val="24"/>
          <w:szCs w:val="24"/>
        </w:rPr>
        <w:t xml:space="preserve"> current l</w:t>
      </w:r>
      <w:r>
        <w:rPr>
          <w:rFonts w:ascii="Times New Roman" w:hAnsi="Times New Roman" w:cs="Times New Roman"/>
          <w:sz w:val="24"/>
          <w:szCs w:val="24"/>
        </w:rPr>
        <w:t>iabilit</w:t>
      </w:r>
      <w:r w:rsidR="00666B69">
        <w:rPr>
          <w:rFonts w:ascii="Times New Roman" w:hAnsi="Times New Roman" w:cs="Times New Roman"/>
          <w:sz w:val="24"/>
          <w:szCs w:val="24"/>
        </w:rPr>
        <w:t xml:space="preserve">ies </w:t>
      </w:r>
      <w:r>
        <w:rPr>
          <w:rFonts w:ascii="Times New Roman" w:hAnsi="Times New Roman" w:cs="Times New Roman"/>
          <w:sz w:val="24"/>
          <w:szCs w:val="24"/>
        </w:rPr>
        <w:t>which is lower than 1.07</w:t>
      </w:r>
      <w:r w:rsidRPr="00DB307C">
        <w:rPr>
          <w:rFonts w:ascii="Times New Roman" w:hAnsi="Times New Roman" w:cs="Times New Roman"/>
          <w:sz w:val="24"/>
          <w:szCs w:val="24"/>
        </w:rPr>
        <w:t xml:space="preserve"> time</w:t>
      </w:r>
      <w:r w:rsidR="00666B69">
        <w:rPr>
          <w:rFonts w:ascii="Times New Roman" w:hAnsi="Times New Roman" w:cs="Times New Roman"/>
          <w:sz w:val="24"/>
          <w:szCs w:val="24"/>
        </w:rPr>
        <w:t>s</w:t>
      </w:r>
      <w:r w:rsidRPr="00DB307C">
        <w:rPr>
          <w:rFonts w:ascii="Times New Roman" w:hAnsi="Times New Roman" w:cs="Times New Roman"/>
          <w:sz w:val="24"/>
          <w:szCs w:val="24"/>
        </w:rPr>
        <w:t xml:space="preserve"> in 2015</w:t>
      </w:r>
      <w:r w:rsidR="00666B69">
        <w:rPr>
          <w:rFonts w:ascii="Times New Roman" w:hAnsi="Times New Roman" w:cs="Times New Roman"/>
          <w:sz w:val="24"/>
          <w:szCs w:val="24"/>
        </w:rPr>
        <w:t>.</w:t>
      </w:r>
      <w:r w:rsidRPr="00DB307C">
        <w:rPr>
          <w:rFonts w:ascii="Times New Roman" w:hAnsi="Times New Roman" w:cs="Times New Roman"/>
          <w:sz w:val="24"/>
          <w:szCs w:val="24"/>
        </w:rPr>
        <w:t xml:space="preserve"> </w:t>
      </w:r>
      <w:r w:rsidR="00666B69">
        <w:rPr>
          <w:rFonts w:ascii="Times New Roman" w:hAnsi="Times New Roman" w:cs="Times New Roman"/>
          <w:sz w:val="24"/>
          <w:szCs w:val="24"/>
        </w:rPr>
        <w:t>S</w:t>
      </w:r>
      <w:r w:rsidRPr="00DB307C">
        <w:rPr>
          <w:rFonts w:ascii="Times New Roman" w:hAnsi="Times New Roman" w:cs="Times New Roman"/>
          <w:sz w:val="24"/>
          <w:szCs w:val="24"/>
        </w:rPr>
        <w:t>o it can be said that</w:t>
      </w:r>
      <w:r w:rsidR="00666B69">
        <w:rPr>
          <w:rFonts w:ascii="Times New Roman" w:hAnsi="Times New Roman" w:cs="Times New Roman"/>
          <w:sz w:val="24"/>
          <w:szCs w:val="24"/>
        </w:rPr>
        <w:t>,</w:t>
      </w:r>
      <w:r w:rsidRPr="00DB307C">
        <w:rPr>
          <w:rFonts w:ascii="Times New Roman" w:hAnsi="Times New Roman" w:cs="Times New Roman"/>
          <w:sz w:val="24"/>
          <w:szCs w:val="24"/>
        </w:rPr>
        <w:t xml:space="preserve"> the inventories are increasing and lowering the rate of current asse</w:t>
      </w:r>
      <w:r>
        <w:rPr>
          <w:rFonts w:ascii="Times New Roman" w:hAnsi="Times New Roman" w:cs="Times New Roman"/>
          <w:sz w:val="24"/>
          <w:szCs w:val="24"/>
        </w:rPr>
        <w:t>t</w:t>
      </w:r>
      <w:r w:rsidR="002563F8">
        <w:rPr>
          <w:rFonts w:ascii="Times New Roman" w:hAnsi="Times New Roman" w:cs="Times New Roman"/>
          <w:sz w:val="24"/>
          <w:szCs w:val="24"/>
        </w:rPr>
        <w:t>s</w:t>
      </w:r>
      <w:r>
        <w:rPr>
          <w:rFonts w:ascii="Times New Roman" w:hAnsi="Times New Roman" w:cs="Times New Roman"/>
          <w:sz w:val="24"/>
          <w:szCs w:val="24"/>
        </w:rPr>
        <w:t xml:space="preserve"> </w:t>
      </w:r>
      <w:r w:rsidR="002563F8">
        <w:rPr>
          <w:rFonts w:ascii="Times New Roman" w:hAnsi="Times New Roman" w:cs="Times New Roman"/>
          <w:sz w:val="24"/>
          <w:szCs w:val="24"/>
        </w:rPr>
        <w:t>compared to its</w:t>
      </w:r>
      <w:r>
        <w:rPr>
          <w:rFonts w:ascii="Times New Roman" w:hAnsi="Times New Roman" w:cs="Times New Roman"/>
          <w:sz w:val="24"/>
          <w:szCs w:val="24"/>
        </w:rPr>
        <w:t xml:space="preserve"> current liabilit</w:t>
      </w:r>
      <w:r w:rsidR="002563F8">
        <w:rPr>
          <w:rFonts w:ascii="Times New Roman" w:hAnsi="Times New Roman" w:cs="Times New Roman"/>
          <w:sz w:val="24"/>
          <w:szCs w:val="24"/>
        </w:rPr>
        <w:t>ies, which is not a good indication for ACI L</w:t>
      </w:r>
      <w:r>
        <w:rPr>
          <w:rFonts w:ascii="Times New Roman" w:hAnsi="Times New Roman" w:cs="Times New Roman"/>
          <w:sz w:val="24"/>
          <w:szCs w:val="24"/>
        </w:rPr>
        <w:t>td</w:t>
      </w:r>
      <w:r w:rsidR="002563F8">
        <w:rPr>
          <w:rFonts w:ascii="Times New Roman" w:hAnsi="Times New Roman" w:cs="Times New Roman"/>
          <w:sz w:val="24"/>
          <w:szCs w:val="24"/>
        </w:rPr>
        <w:t>.</w:t>
      </w:r>
    </w:p>
    <w:p w:rsidR="00E01BD5" w:rsidRDefault="00E01BD5" w:rsidP="00DB715E">
      <w:pPr>
        <w:spacing w:line="360" w:lineRule="auto"/>
        <w:jc w:val="both"/>
        <w:rPr>
          <w:rFonts w:ascii="Times New Roman" w:hAnsi="Times New Roman" w:cs="Times New Roman"/>
          <w:b/>
          <w:sz w:val="24"/>
          <w:szCs w:val="24"/>
        </w:rPr>
      </w:pPr>
    </w:p>
    <w:p w:rsidR="00FB0909" w:rsidRDefault="00FB0909" w:rsidP="009B42C5">
      <w:pPr>
        <w:pStyle w:val="Heading2"/>
      </w:pPr>
      <w:bookmarkStart w:id="52" w:name="_Toc15761087"/>
      <w:r>
        <w:t>Asset Management Analysis:</w:t>
      </w:r>
      <w:bookmarkEnd w:id="52"/>
    </w:p>
    <w:p w:rsidR="00FB0909" w:rsidRDefault="00FB0909" w:rsidP="006B7EAC">
      <w:pPr>
        <w:spacing w:line="360" w:lineRule="auto"/>
        <w:jc w:val="both"/>
        <w:rPr>
          <w:rFonts w:ascii="Times New Roman" w:hAnsi="Times New Roman" w:cs="Times New Roman"/>
          <w:sz w:val="24"/>
          <w:szCs w:val="24"/>
        </w:rPr>
      </w:pPr>
      <w:r>
        <w:rPr>
          <w:rFonts w:ascii="Times New Roman" w:hAnsi="Times New Roman" w:cs="Times New Roman"/>
          <w:sz w:val="24"/>
          <w:szCs w:val="24"/>
        </w:rPr>
        <w:t>Asset m</w:t>
      </w:r>
      <w:r w:rsidRPr="00C37B24">
        <w:rPr>
          <w:rFonts w:ascii="Times New Roman" w:hAnsi="Times New Roman" w:cs="Times New Roman"/>
          <w:sz w:val="24"/>
          <w:szCs w:val="24"/>
        </w:rPr>
        <w:t xml:space="preserve">anagement </w:t>
      </w:r>
      <w:r>
        <w:rPr>
          <w:rFonts w:ascii="Times New Roman" w:hAnsi="Times New Roman" w:cs="Times New Roman"/>
          <w:sz w:val="24"/>
          <w:szCs w:val="24"/>
        </w:rPr>
        <w:t>ratios indicate the</w:t>
      </w:r>
      <w:r w:rsidRPr="00C37B24">
        <w:rPr>
          <w:rFonts w:ascii="Times New Roman" w:hAnsi="Times New Roman" w:cs="Times New Roman"/>
          <w:sz w:val="24"/>
          <w:szCs w:val="24"/>
        </w:rPr>
        <w:t xml:space="preserve"> degree</w:t>
      </w:r>
      <w:r>
        <w:rPr>
          <w:rFonts w:ascii="Times New Roman" w:hAnsi="Times New Roman" w:cs="Times New Roman"/>
          <w:sz w:val="24"/>
          <w:szCs w:val="24"/>
        </w:rPr>
        <w:t xml:space="preserve"> of </w:t>
      </w:r>
      <w:proofErr w:type="spellStart"/>
      <w:r>
        <w:rPr>
          <w:rFonts w:ascii="Times New Roman" w:hAnsi="Times New Roman" w:cs="Times New Roman"/>
          <w:sz w:val="24"/>
          <w:szCs w:val="24"/>
        </w:rPr>
        <w:t>entent</w:t>
      </w:r>
      <w:proofErr w:type="spellEnd"/>
      <w:r w:rsidRPr="00C37B24">
        <w:rPr>
          <w:rFonts w:ascii="Times New Roman" w:hAnsi="Times New Roman" w:cs="Times New Roman"/>
          <w:sz w:val="24"/>
          <w:szCs w:val="24"/>
        </w:rPr>
        <w:t xml:space="preserve"> </w:t>
      </w:r>
      <w:r>
        <w:rPr>
          <w:rFonts w:ascii="Times New Roman" w:hAnsi="Times New Roman" w:cs="Times New Roman"/>
          <w:sz w:val="24"/>
          <w:szCs w:val="24"/>
        </w:rPr>
        <w:t xml:space="preserve">of </w:t>
      </w:r>
      <w:r w:rsidRPr="00C37B24">
        <w:rPr>
          <w:rFonts w:ascii="Times New Roman" w:hAnsi="Times New Roman" w:cs="Times New Roman"/>
          <w:sz w:val="24"/>
          <w:szCs w:val="24"/>
        </w:rPr>
        <w:t xml:space="preserve">the </w:t>
      </w:r>
      <w:r>
        <w:rPr>
          <w:rFonts w:ascii="Times New Roman" w:hAnsi="Times New Roman" w:cs="Times New Roman"/>
          <w:sz w:val="24"/>
          <w:szCs w:val="24"/>
        </w:rPr>
        <w:t>company</w:t>
      </w:r>
      <w:r w:rsidRPr="00C37B24">
        <w:rPr>
          <w:rFonts w:ascii="Times New Roman" w:hAnsi="Times New Roman" w:cs="Times New Roman"/>
          <w:sz w:val="24"/>
          <w:szCs w:val="24"/>
        </w:rPr>
        <w:t xml:space="preserve">'s </w:t>
      </w:r>
      <w:r>
        <w:rPr>
          <w:rFonts w:ascii="Times New Roman" w:hAnsi="Times New Roman" w:cs="Times New Roman"/>
          <w:sz w:val="24"/>
          <w:szCs w:val="24"/>
        </w:rPr>
        <w:t>capability</w:t>
      </w:r>
      <w:r w:rsidRPr="00C37B24">
        <w:rPr>
          <w:rFonts w:ascii="Times New Roman" w:hAnsi="Times New Roman" w:cs="Times New Roman"/>
          <w:sz w:val="24"/>
          <w:szCs w:val="24"/>
        </w:rPr>
        <w:t xml:space="preserve"> in </w:t>
      </w:r>
      <w:r>
        <w:rPr>
          <w:rFonts w:ascii="Times New Roman" w:hAnsi="Times New Roman" w:cs="Times New Roman"/>
          <w:sz w:val="24"/>
          <w:szCs w:val="24"/>
        </w:rPr>
        <w:t>managing</w:t>
      </w:r>
      <w:r w:rsidRPr="00C37B24">
        <w:rPr>
          <w:rFonts w:ascii="Times New Roman" w:hAnsi="Times New Roman" w:cs="Times New Roman"/>
          <w:sz w:val="24"/>
          <w:szCs w:val="24"/>
        </w:rPr>
        <w:t xml:space="preserve"> its resources </w:t>
      </w:r>
      <w:r>
        <w:rPr>
          <w:rFonts w:ascii="Times New Roman" w:hAnsi="Times New Roman" w:cs="Times New Roman"/>
          <w:sz w:val="24"/>
          <w:szCs w:val="24"/>
        </w:rPr>
        <w:t>for</w:t>
      </w:r>
      <w:r w:rsidRPr="00C37B24">
        <w:rPr>
          <w:rFonts w:ascii="Times New Roman" w:hAnsi="Times New Roman" w:cs="Times New Roman"/>
          <w:sz w:val="24"/>
          <w:szCs w:val="24"/>
        </w:rPr>
        <w:t xml:space="preserve"> produce </w:t>
      </w:r>
      <w:r>
        <w:rPr>
          <w:rFonts w:ascii="Times New Roman" w:hAnsi="Times New Roman" w:cs="Times New Roman"/>
          <w:sz w:val="24"/>
          <w:szCs w:val="24"/>
        </w:rPr>
        <w:t>products</w:t>
      </w:r>
      <w:r w:rsidRPr="00C37B24">
        <w:rPr>
          <w:rFonts w:ascii="Times New Roman" w:hAnsi="Times New Roman" w:cs="Times New Roman"/>
          <w:sz w:val="24"/>
          <w:szCs w:val="24"/>
        </w:rPr>
        <w:t xml:space="preserve">. These ratios are </w:t>
      </w:r>
      <w:r>
        <w:rPr>
          <w:rFonts w:ascii="Times New Roman" w:hAnsi="Times New Roman" w:cs="Times New Roman"/>
          <w:sz w:val="24"/>
          <w:szCs w:val="24"/>
        </w:rPr>
        <w:t>mostly</w:t>
      </w:r>
      <w:r w:rsidRPr="00C37B24">
        <w:rPr>
          <w:rFonts w:ascii="Times New Roman" w:hAnsi="Times New Roman" w:cs="Times New Roman"/>
          <w:sz w:val="24"/>
          <w:szCs w:val="24"/>
        </w:rPr>
        <w:t xml:space="preserve"> known as Activity or Turnover </w:t>
      </w:r>
      <w:r>
        <w:rPr>
          <w:rFonts w:ascii="Times New Roman" w:hAnsi="Times New Roman" w:cs="Times New Roman"/>
          <w:sz w:val="24"/>
          <w:szCs w:val="24"/>
        </w:rPr>
        <w:t>r</w:t>
      </w:r>
      <w:r w:rsidRPr="00C37B24">
        <w:rPr>
          <w:rFonts w:ascii="Times New Roman" w:hAnsi="Times New Roman" w:cs="Times New Roman"/>
          <w:sz w:val="24"/>
          <w:szCs w:val="24"/>
        </w:rPr>
        <w:t>atios.</w:t>
      </w:r>
      <w:r>
        <w:rPr>
          <w:rFonts w:ascii="Times New Roman" w:hAnsi="Times New Roman" w:cs="Times New Roman"/>
          <w:sz w:val="24"/>
          <w:szCs w:val="24"/>
        </w:rPr>
        <w:t xml:space="preserve"> For this report purpose, the used asset management ratios are given below:</w:t>
      </w:r>
    </w:p>
    <w:p w:rsidR="00FB0909" w:rsidRDefault="00FB0909" w:rsidP="00FB0909">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3927944" cy="543974"/>
            <wp:effectExtent l="38100" t="57150" r="110656" b="103726"/>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007882" cy="55504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FB0909" w:rsidRPr="00FF4CD7" w:rsidRDefault="00FB0909" w:rsidP="00FB0909">
      <w:pPr>
        <w:spacing w:line="360" w:lineRule="auto"/>
        <w:rPr>
          <w:rFonts w:ascii="Times New Roman" w:hAnsi="Times New Roman" w:cs="Times New Roman"/>
          <w:sz w:val="24"/>
          <w:szCs w:val="24"/>
        </w:rPr>
      </w:pPr>
      <w:r>
        <w:rPr>
          <w:rFonts w:ascii="Times New Roman" w:hAnsi="Times New Roman" w:cs="Times New Roman"/>
          <w:sz w:val="24"/>
          <w:szCs w:val="24"/>
        </w:rPr>
        <w:t>Inventory turnover ratio</w:t>
      </w:r>
      <w:r w:rsidRPr="00FF4CD7">
        <w:rPr>
          <w:rFonts w:ascii="Times New Roman" w:hAnsi="Times New Roman" w:cs="Times New Roman"/>
          <w:sz w:val="24"/>
          <w:szCs w:val="24"/>
        </w:rPr>
        <w:t xml:space="preserve"> in</w:t>
      </w:r>
      <w:r>
        <w:rPr>
          <w:rFonts w:ascii="Times New Roman" w:hAnsi="Times New Roman" w:cs="Times New Roman"/>
          <w:sz w:val="24"/>
          <w:szCs w:val="24"/>
        </w:rPr>
        <w:t>dicates</w:t>
      </w:r>
      <w:r w:rsidRPr="00FF4CD7">
        <w:rPr>
          <w:rFonts w:ascii="Times New Roman" w:hAnsi="Times New Roman" w:cs="Times New Roman"/>
          <w:sz w:val="24"/>
          <w:szCs w:val="24"/>
        </w:rPr>
        <w:t xml:space="preserve"> the number of times</w:t>
      </w:r>
      <w:r>
        <w:rPr>
          <w:rFonts w:ascii="Times New Roman" w:hAnsi="Times New Roman" w:cs="Times New Roman"/>
          <w:sz w:val="24"/>
          <w:szCs w:val="24"/>
        </w:rPr>
        <w:t xml:space="preserve"> the</w:t>
      </w:r>
      <w:r w:rsidRPr="00FF4CD7">
        <w:rPr>
          <w:rFonts w:ascii="Times New Roman" w:hAnsi="Times New Roman" w:cs="Times New Roman"/>
          <w:sz w:val="24"/>
          <w:szCs w:val="24"/>
        </w:rPr>
        <w:t xml:space="preserve"> inventory is turn</w:t>
      </w:r>
      <w:r>
        <w:rPr>
          <w:rFonts w:ascii="Times New Roman" w:hAnsi="Times New Roman" w:cs="Times New Roman"/>
          <w:sz w:val="24"/>
          <w:szCs w:val="24"/>
        </w:rPr>
        <w:t>ed</w:t>
      </w:r>
      <w:r w:rsidRPr="00FF4CD7">
        <w:rPr>
          <w:rFonts w:ascii="Times New Roman" w:hAnsi="Times New Roman" w:cs="Times New Roman"/>
          <w:sz w:val="24"/>
          <w:szCs w:val="24"/>
        </w:rPr>
        <w:t xml:space="preserve"> over into sales during the year or how many days</w:t>
      </w:r>
      <w:r>
        <w:rPr>
          <w:rFonts w:ascii="Times New Roman" w:hAnsi="Times New Roman" w:cs="Times New Roman"/>
          <w:sz w:val="24"/>
          <w:szCs w:val="24"/>
        </w:rPr>
        <w:t xml:space="preserve"> does</w:t>
      </w:r>
      <w:r w:rsidRPr="00FF4CD7">
        <w:rPr>
          <w:rFonts w:ascii="Times New Roman" w:hAnsi="Times New Roman" w:cs="Times New Roman"/>
          <w:sz w:val="24"/>
          <w:szCs w:val="24"/>
        </w:rPr>
        <w:t xml:space="preserve"> it take to sell</w:t>
      </w:r>
      <w:r>
        <w:rPr>
          <w:rFonts w:ascii="Times New Roman" w:hAnsi="Times New Roman" w:cs="Times New Roman"/>
          <w:sz w:val="24"/>
          <w:szCs w:val="24"/>
        </w:rPr>
        <w:t xml:space="preserve"> the</w:t>
      </w:r>
      <w:r w:rsidRPr="00FF4CD7">
        <w:rPr>
          <w:rFonts w:ascii="Times New Roman" w:hAnsi="Times New Roman" w:cs="Times New Roman"/>
          <w:sz w:val="24"/>
          <w:szCs w:val="24"/>
        </w:rPr>
        <w:t xml:space="preserve"> inventory</w:t>
      </w:r>
      <w:r>
        <w:rPr>
          <w:rFonts w:ascii="Times New Roman" w:hAnsi="Times New Roman" w:cs="Times New Roman"/>
          <w:sz w:val="24"/>
          <w:szCs w:val="24"/>
        </w:rPr>
        <w:t xml:space="preserve"> of the company</w:t>
      </w:r>
      <w:r w:rsidRPr="00FF4CD7">
        <w:rPr>
          <w:rFonts w:ascii="Times New Roman" w:hAnsi="Times New Roman" w:cs="Times New Roman"/>
          <w:sz w:val="24"/>
          <w:szCs w:val="24"/>
        </w:rPr>
        <w:t>. This is a good indication of</w:t>
      </w:r>
      <w:r w:rsidR="00BF4019">
        <w:rPr>
          <w:rFonts w:ascii="Times New Roman" w:hAnsi="Times New Roman" w:cs="Times New Roman"/>
          <w:sz w:val="24"/>
          <w:szCs w:val="24"/>
        </w:rPr>
        <w:t xml:space="preserve"> the</w:t>
      </w:r>
      <w:r w:rsidRPr="00FF4CD7">
        <w:rPr>
          <w:rFonts w:ascii="Times New Roman" w:hAnsi="Times New Roman" w:cs="Times New Roman"/>
          <w:sz w:val="24"/>
          <w:szCs w:val="24"/>
        </w:rPr>
        <w:t xml:space="preserve"> production and </w:t>
      </w:r>
      <w:r w:rsidR="00BF4019">
        <w:rPr>
          <w:rFonts w:ascii="Times New Roman" w:hAnsi="Times New Roman" w:cs="Times New Roman"/>
          <w:sz w:val="24"/>
          <w:szCs w:val="24"/>
        </w:rPr>
        <w:t xml:space="preserve">the </w:t>
      </w:r>
      <w:r w:rsidRPr="00FF4CD7">
        <w:rPr>
          <w:rFonts w:ascii="Times New Roman" w:hAnsi="Times New Roman" w:cs="Times New Roman"/>
          <w:sz w:val="24"/>
          <w:szCs w:val="24"/>
        </w:rPr>
        <w:t>purchasing efficiency.</w:t>
      </w:r>
    </w:p>
    <w:p w:rsidR="00FB0909" w:rsidRDefault="00FB0909" w:rsidP="00FB0909">
      <w:pPr>
        <w:spacing w:line="360" w:lineRule="auto"/>
        <w:jc w:val="center"/>
        <w:rPr>
          <w:rFonts w:ascii="Times New Roman" w:hAnsi="Times New Roman" w:cs="Times New Roman"/>
          <w:sz w:val="24"/>
          <w:szCs w:val="24"/>
        </w:rPr>
      </w:pPr>
      <w:r w:rsidRPr="00137CAE">
        <w:rPr>
          <w:rFonts w:ascii="Times New Roman" w:hAnsi="Times New Roman" w:cs="Times New Roman"/>
          <w:noProof/>
          <w:sz w:val="24"/>
          <w:szCs w:val="24"/>
        </w:rPr>
        <w:drawing>
          <wp:inline distT="0" distB="0" distL="0" distR="0">
            <wp:extent cx="3721210" cy="513091"/>
            <wp:effectExtent l="38100" t="57150" r="107840" b="96509"/>
            <wp:docPr id="4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69"/>
                    <a:stretch>
                      <a:fillRect/>
                    </a:stretch>
                  </pic:blipFill>
                  <pic:spPr>
                    <a:xfrm>
                      <a:off x="0" y="0"/>
                      <a:ext cx="3751440" cy="51725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FB0909" w:rsidRPr="007A662F" w:rsidRDefault="00FB0909" w:rsidP="007A662F">
      <w:pPr>
        <w:spacing w:line="360" w:lineRule="auto"/>
        <w:jc w:val="both"/>
        <w:rPr>
          <w:rFonts w:ascii="Times New Roman" w:hAnsi="Times New Roman" w:cs="Times New Roman"/>
          <w:sz w:val="24"/>
          <w:szCs w:val="24"/>
        </w:rPr>
      </w:pPr>
      <w:r w:rsidRPr="007A662F">
        <w:rPr>
          <w:rFonts w:ascii="Times New Roman" w:hAnsi="Times New Roman" w:cs="Times New Roman"/>
          <w:sz w:val="24"/>
          <w:szCs w:val="24"/>
        </w:rPr>
        <w:t xml:space="preserve">Total </w:t>
      </w:r>
      <w:r w:rsidR="007A662F" w:rsidRPr="007A662F">
        <w:rPr>
          <w:rFonts w:ascii="Times New Roman" w:hAnsi="Times New Roman" w:cs="Times New Roman"/>
          <w:sz w:val="24"/>
          <w:szCs w:val="24"/>
        </w:rPr>
        <w:t>asset t</w:t>
      </w:r>
      <w:r w:rsidRPr="007A662F">
        <w:rPr>
          <w:rFonts w:ascii="Times New Roman" w:hAnsi="Times New Roman" w:cs="Times New Roman"/>
          <w:sz w:val="24"/>
          <w:szCs w:val="24"/>
        </w:rPr>
        <w:t xml:space="preserve">urnover </w:t>
      </w:r>
      <w:r w:rsidR="007A662F" w:rsidRPr="007A662F">
        <w:rPr>
          <w:rFonts w:ascii="Times New Roman" w:hAnsi="Times New Roman" w:cs="Times New Roman"/>
          <w:sz w:val="24"/>
          <w:szCs w:val="24"/>
        </w:rPr>
        <w:t>r</w:t>
      </w:r>
      <w:r w:rsidRPr="007A662F">
        <w:rPr>
          <w:rFonts w:ascii="Times New Roman" w:hAnsi="Times New Roman" w:cs="Times New Roman"/>
          <w:sz w:val="24"/>
          <w:szCs w:val="24"/>
        </w:rPr>
        <w:t>atio represents the value of goods and services provided to customers</w:t>
      </w:r>
      <w:r w:rsidR="007A662F">
        <w:rPr>
          <w:rFonts w:ascii="Times New Roman" w:hAnsi="Times New Roman" w:cs="Times New Roman"/>
          <w:sz w:val="24"/>
          <w:szCs w:val="24"/>
        </w:rPr>
        <w:t xml:space="preserve"> during a specified time period, </w:t>
      </w:r>
      <w:r w:rsidRPr="007A662F">
        <w:rPr>
          <w:rFonts w:ascii="Times New Roman" w:hAnsi="Times New Roman" w:cs="Times New Roman"/>
          <w:sz w:val="24"/>
          <w:szCs w:val="24"/>
        </w:rPr>
        <w:t xml:space="preserve">usually one year. </w:t>
      </w:r>
      <w:r w:rsidR="007A662F">
        <w:rPr>
          <w:rFonts w:ascii="Times New Roman" w:hAnsi="Times New Roman" w:cs="Times New Roman"/>
          <w:sz w:val="24"/>
          <w:szCs w:val="24"/>
        </w:rPr>
        <w:t>It signifies the</w:t>
      </w:r>
      <w:r w:rsidRPr="007A662F">
        <w:rPr>
          <w:rFonts w:ascii="Times New Roman" w:hAnsi="Times New Roman" w:cs="Times New Roman"/>
          <w:sz w:val="24"/>
          <w:szCs w:val="24"/>
        </w:rPr>
        <w:t xml:space="preserve"> efficie</w:t>
      </w:r>
      <w:r w:rsidR="007A662F">
        <w:rPr>
          <w:rFonts w:ascii="Times New Roman" w:hAnsi="Times New Roman" w:cs="Times New Roman"/>
          <w:sz w:val="24"/>
          <w:szCs w:val="24"/>
        </w:rPr>
        <w:t>ncy that</w:t>
      </w:r>
      <w:r w:rsidRPr="007A662F">
        <w:rPr>
          <w:rFonts w:ascii="Times New Roman" w:hAnsi="Times New Roman" w:cs="Times New Roman"/>
          <w:sz w:val="24"/>
          <w:szCs w:val="24"/>
        </w:rPr>
        <w:t xml:space="preserve"> </w:t>
      </w:r>
      <w:proofErr w:type="gramStart"/>
      <w:r w:rsidRPr="007A662F">
        <w:rPr>
          <w:rFonts w:ascii="Times New Roman" w:hAnsi="Times New Roman" w:cs="Times New Roman"/>
          <w:sz w:val="24"/>
          <w:szCs w:val="24"/>
        </w:rPr>
        <w:t>a business</w:t>
      </w:r>
      <w:r w:rsidR="007A662F">
        <w:rPr>
          <w:rFonts w:ascii="Times New Roman" w:hAnsi="Times New Roman" w:cs="Times New Roman"/>
          <w:sz w:val="24"/>
          <w:szCs w:val="24"/>
        </w:rPr>
        <w:t xml:space="preserve"> have</w:t>
      </w:r>
      <w:proofErr w:type="gramEnd"/>
      <w:r w:rsidR="007A662F">
        <w:rPr>
          <w:rFonts w:ascii="Times New Roman" w:hAnsi="Times New Roman" w:cs="Times New Roman"/>
          <w:sz w:val="24"/>
          <w:szCs w:val="24"/>
        </w:rPr>
        <w:t xml:space="preserve"> in </w:t>
      </w:r>
      <w:r w:rsidRPr="007A662F">
        <w:rPr>
          <w:rFonts w:ascii="Times New Roman" w:hAnsi="Times New Roman" w:cs="Times New Roman"/>
          <w:sz w:val="24"/>
          <w:szCs w:val="24"/>
        </w:rPr>
        <w:t>generat</w:t>
      </w:r>
      <w:r w:rsidR="007A662F">
        <w:rPr>
          <w:rFonts w:ascii="Times New Roman" w:hAnsi="Times New Roman" w:cs="Times New Roman"/>
          <w:sz w:val="24"/>
          <w:szCs w:val="24"/>
        </w:rPr>
        <w:t>ing</w:t>
      </w:r>
      <w:r w:rsidRPr="007A662F">
        <w:rPr>
          <w:rFonts w:ascii="Times New Roman" w:hAnsi="Times New Roman" w:cs="Times New Roman"/>
          <w:sz w:val="24"/>
          <w:szCs w:val="24"/>
        </w:rPr>
        <w:t xml:space="preserve"> sales on each currency of assets</w:t>
      </w:r>
      <w:r w:rsidR="007A662F">
        <w:rPr>
          <w:rFonts w:ascii="Times New Roman" w:hAnsi="Times New Roman" w:cs="Times New Roman"/>
          <w:sz w:val="24"/>
          <w:szCs w:val="24"/>
        </w:rPr>
        <w:t xml:space="preserve"> it has</w:t>
      </w:r>
      <w:r w:rsidRPr="007A662F">
        <w:rPr>
          <w:rFonts w:ascii="Times New Roman" w:hAnsi="Times New Roman" w:cs="Times New Roman"/>
          <w:sz w:val="24"/>
          <w:szCs w:val="24"/>
        </w:rPr>
        <w:t>. Increase in th</w:t>
      </w:r>
      <w:r w:rsidR="007A662F">
        <w:rPr>
          <w:rFonts w:ascii="Times New Roman" w:hAnsi="Times New Roman" w:cs="Times New Roman"/>
          <w:sz w:val="24"/>
          <w:szCs w:val="24"/>
        </w:rPr>
        <w:t xml:space="preserve">is </w:t>
      </w:r>
      <w:r w:rsidRPr="007A662F">
        <w:rPr>
          <w:rFonts w:ascii="Times New Roman" w:hAnsi="Times New Roman" w:cs="Times New Roman"/>
          <w:sz w:val="24"/>
          <w:szCs w:val="24"/>
        </w:rPr>
        <w:t>ratio indicates that the organization in gainin</w:t>
      </w:r>
      <w:r w:rsidR="007A662F">
        <w:rPr>
          <w:rFonts w:ascii="Times New Roman" w:hAnsi="Times New Roman" w:cs="Times New Roman"/>
          <w:sz w:val="24"/>
          <w:szCs w:val="24"/>
        </w:rPr>
        <w:t>g in organizational efficiency.</w:t>
      </w:r>
    </w:p>
    <w:p w:rsidR="00FB0909" w:rsidRDefault="00FB0909" w:rsidP="00FB0909">
      <w:pPr>
        <w:spacing w:line="360" w:lineRule="auto"/>
        <w:jc w:val="center"/>
        <w:rPr>
          <w:rFonts w:ascii="Times New Roman" w:hAnsi="Times New Roman" w:cs="Times New Roman"/>
          <w:sz w:val="24"/>
          <w:szCs w:val="24"/>
        </w:rPr>
      </w:pPr>
      <w:r w:rsidRPr="00137CAE">
        <w:rPr>
          <w:rFonts w:ascii="Times New Roman" w:hAnsi="Times New Roman" w:cs="Times New Roman"/>
          <w:noProof/>
          <w:sz w:val="24"/>
          <w:szCs w:val="24"/>
        </w:rPr>
        <w:drawing>
          <wp:inline distT="0" distB="0" distL="0" distR="0">
            <wp:extent cx="3975652" cy="534450"/>
            <wp:effectExtent l="38100" t="57150" r="120098" b="94200"/>
            <wp:docPr id="4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70"/>
                    <a:stretch>
                      <a:fillRect/>
                    </a:stretch>
                  </pic:blipFill>
                  <pic:spPr>
                    <a:xfrm>
                      <a:off x="0" y="0"/>
                      <a:ext cx="4063550" cy="54626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FB0909" w:rsidRPr="00FF4CD7" w:rsidRDefault="00FB0909" w:rsidP="00FB0909">
      <w:pPr>
        <w:spacing w:line="360" w:lineRule="auto"/>
        <w:jc w:val="both"/>
        <w:rPr>
          <w:rFonts w:ascii="Times New Roman" w:hAnsi="Times New Roman" w:cs="Times New Roman"/>
          <w:sz w:val="24"/>
          <w:szCs w:val="24"/>
        </w:rPr>
      </w:pPr>
      <w:r w:rsidRPr="00FF4CD7">
        <w:rPr>
          <w:rFonts w:ascii="Times New Roman" w:hAnsi="Times New Roman" w:cs="Times New Roman"/>
          <w:sz w:val="24"/>
          <w:szCs w:val="24"/>
        </w:rPr>
        <w:t>Receivable</w:t>
      </w:r>
      <w:r w:rsidR="00EB298A">
        <w:rPr>
          <w:rFonts w:ascii="Times New Roman" w:hAnsi="Times New Roman" w:cs="Times New Roman"/>
          <w:sz w:val="24"/>
          <w:szCs w:val="24"/>
        </w:rPr>
        <w:t xml:space="preserve"> turnover ratio indicates a company’s</w:t>
      </w:r>
      <w:r w:rsidRPr="00FF4CD7">
        <w:rPr>
          <w:rFonts w:ascii="Times New Roman" w:hAnsi="Times New Roman" w:cs="Times New Roman"/>
          <w:sz w:val="24"/>
          <w:szCs w:val="24"/>
        </w:rPr>
        <w:t xml:space="preserve"> use</w:t>
      </w:r>
      <w:r w:rsidR="00EB298A">
        <w:rPr>
          <w:rFonts w:ascii="Times New Roman" w:hAnsi="Times New Roman" w:cs="Times New Roman"/>
          <w:sz w:val="24"/>
          <w:szCs w:val="24"/>
        </w:rPr>
        <w:t xml:space="preserve"> of</w:t>
      </w:r>
      <w:r w:rsidRPr="00FF4CD7">
        <w:rPr>
          <w:rFonts w:ascii="Times New Roman" w:hAnsi="Times New Roman" w:cs="Times New Roman"/>
          <w:sz w:val="24"/>
          <w:szCs w:val="24"/>
        </w:rPr>
        <w:t xml:space="preserve"> its assets to generate revenue.</w:t>
      </w:r>
      <w:r w:rsidR="00EB298A">
        <w:rPr>
          <w:rFonts w:ascii="Times New Roman" w:hAnsi="Times New Roman" w:cs="Times New Roman"/>
          <w:sz w:val="24"/>
          <w:szCs w:val="24"/>
        </w:rPr>
        <w:t xml:space="preserve"> The</w:t>
      </w:r>
      <w:r w:rsidRPr="00FF4CD7">
        <w:rPr>
          <w:rFonts w:ascii="Times New Roman" w:hAnsi="Times New Roman" w:cs="Times New Roman"/>
          <w:sz w:val="24"/>
          <w:szCs w:val="24"/>
        </w:rPr>
        <w:t xml:space="preserve"> </w:t>
      </w:r>
      <w:r w:rsidRPr="00FF4CD7">
        <w:rPr>
          <w:rFonts w:ascii="Times New Roman" w:hAnsi="Times New Roman" w:cs="Times New Roman"/>
          <w:sz w:val="24"/>
          <w:szCs w:val="24"/>
          <w:shd w:val="clear" w:color="auto" w:fill="FFFFFF"/>
        </w:rPr>
        <w:t>Accounts receivable turnover</w:t>
      </w:r>
      <w:r w:rsidR="00EB298A">
        <w:rPr>
          <w:rFonts w:ascii="Times New Roman" w:hAnsi="Times New Roman" w:cs="Times New Roman"/>
          <w:sz w:val="24"/>
          <w:szCs w:val="24"/>
          <w:shd w:val="clear" w:color="auto" w:fill="FFFFFF"/>
        </w:rPr>
        <w:t xml:space="preserve"> ratio i</w:t>
      </w:r>
      <w:r w:rsidRPr="00FF4CD7">
        <w:rPr>
          <w:rFonts w:ascii="Times New Roman" w:hAnsi="Times New Roman" w:cs="Times New Roman"/>
          <w:sz w:val="24"/>
          <w:szCs w:val="24"/>
          <w:shd w:val="clear" w:color="auto" w:fill="FFFFFF"/>
        </w:rPr>
        <w:t>s</w:t>
      </w:r>
      <w:r w:rsidR="00EB298A">
        <w:rPr>
          <w:rFonts w:ascii="Times New Roman" w:hAnsi="Times New Roman" w:cs="Times New Roman"/>
          <w:sz w:val="24"/>
          <w:szCs w:val="24"/>
          <w:shd w:val="clear" w:color="auto" w:fill="FFFFFF"/>
        </w:rPr>
        <w:t xml:space="preserve"> also</w:t>
      </w:r>
      <w:r w:rsidRPr="00FF4CD7">
        <w:rPr>
          <w:rFonts w:ascii="Times New Roman" w:hAnsi="Times New Roman" w:cs="Times New Roman"/>
          <w:sz w:val="24"/>
          <w:szCs w:val="24"/>
          <w:shd w:val="clear" w:color="auto" w:fill="FFFFFF"/>
        </w:rPr>
        <w:t xml:space="preserve"> an indication of the quality of credit sales and receivables. A company with a higher ratio shows that</w:t>
      </w:r>
      <w:r w:rsidR="00EB298A">
        <w:rPr>
          <w:rFonts w:ascii="Times New Roman" w:hAnsi="Times New Roman" w:cs="Times New Roman"/>
          <w:sz w:val="24"/>
          <w:szCs w:val="24"/>
          <w:shd w:val="clear" w:color="auto" w:fill="FFFFFF"/>
        </w:rPr>
        <w:t xml:space="preserve"> the</w:t>
      </w:r>
      <w:r w:rsidRPr="00FF4CD7">
        <w:rPr>
          <w:rFonts w:ascii="Times New Roman" w:hAnsi="Times New Roman" w:cs="Times New Roman"/>
          <w:sz w:val="24"/>
          <w:szCs w:val="24"/>
          <w:shd w:val="clear" w:color="auto" w:fill="FFFFFF"/>
        </w:rPr>
        <w:t xml:space="preserve"> credit sales are more likely to be </w:t>
      </w:r>
      <w:r w:rsidRPr="00FF4CD7">
        <w:rPr>
          <w:rFonts w:ascii="Times New Roman" w:hAnsi="Times New Roman" w:cs="Times New Roman"/>
          <w:sz w:val="24"/>
          <w:szCs w:val="24"/>
          <w:shd w:val="clear" w:color="auto" w:fill="FFFFFF"/>
        </w:rPr>
        <w:lastRenderedPageBreak/>
        <w:t>collected than a company with a lower ratio. Since accounts receivable are often posted as collateral for loans, quality of receivables is important.</w:t>
      </w:r>
    </w:p>
    <w:p w:rsidR="00FB0909" w:rsidRDefault="00FB0909" w:rsidP="00FB0909">
      <w:pPr>
        <w:spacing w:line="360" w:lineRule="auto"/>
        <w:jc w:val="center"/>
        <w:rPr>
          <w:rFonts w:ascii="Times New Roman" w:hAnsi="Times New Roman" w:cs="Times New Roman"/>
          <w:sz w:val="24"/>
          <w:szCs w:val="24"/>
        </w:rPr>
      </w:pPr>
      <w:r w:rsidRPr="003F6E4A">
        <w:rPr>
          <w:rFonts w:ascii="Times New Roman" w:hAnsi="Times New Roman" w:cs="Times New Roman"/>
          <w:noProof/>
          <w:sz w:val="24"/>
          <w:szCs w:val="24"/>
        </w:rPr>
        <w:drawing>
          <wp:inline distT="0" distB="0" distL="0" distR="0">
            <wp:extent cx="5072932" cy="543560"/>
            <wp:effectExtent l="38100" t="57150" r="108668" b="104140"/>
            <wp:docPr id="4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rotWithShape="1">
                    <a:blip r:embed="rId71"/>
                    <a:srcRect r="11529"/>
                    <a:stretch/>
                  </pic:blipFill>
                  <pic:spPr bwMode="auto">
                    <a:xfrm>
                      <a:off x="0" y="0"/>
                      <a:ext cx="5072932" cy="54356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FB0909" w:rsidRPr="00137CAE" w:rsidRDefault="00FB0909" w:rsidP="0084206E">
      <w:pPr>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shd w:val="clear" w:color="auto" w:fill="FFFFFF"/>
        </w:rPr>
        <w:t>Day</w:t>
      </w:r>
      <w:r w:rsidRPr="00137CAE">
        <w:rPr>
          <w:rFonts w:ascii="Times New Roman" w:hAnsi="Times New Roman" w:cs="Times New Roman"/>
          <w:sz w:val="24"/>
          <w:szCs w:val="24"/>
          <w:shd w:val="clear" w:color="auto" w:fill="FFFFFF"/>
        </w:rPr>
        <w:t>s</w:t>
      </w:r>
      <w:proofErr w:type="gramEnd"/>
      <w:r w:rsidRPr="00137CAE">
        <w:rPr>
          <w:rFonts w:ascii="Times New Roman" w:hAnsi="Times New Roman" w:cs="Times New Roman"/>
          <w:sz w:val="24"/>
          <w:szCs w:val="24"/>
          <w:shd w:val="clear" w:color="auto" w:fill="FFFFFF"/>
        </w:rPr>
        <w:t xml:space="preserve"> inventory outstanding (DIO) </w:t>
      </w:r>
      <w:r w:rsidR="0084206E">
        <w:rPr>
          <w:rFonts w:ascii="Times New Roman" w:hAnsi="Times New Roman" w:cs="Times New Roman"/>
          <w:sz w:val="24"/>
          <w:szCs w:val="24"/>
          <w:shd w:val="clear" w:color="auto" w:fill="FFFFFF"/>
        </w:rPr>
        <w:t>indicates</w:t>
      </w:r>
      <w:r w:rsidRPr="00137CAE">
        <w:rPr>
          <w:rFonts w:ascii="Times New Roman" w:hAnsi="Times New Roman" w:cs="Times New Roman"/>
          <w:sz w:val="24"/>
          <w:szCs w:val="24"/>
          <w:shd w:val="clear" w:color="auto" w:fill="FFFFFF"/>
        </w:rPr>
        <w:t xml:space="preserve"> the average number of days that a company holds its </w:t>
      </w:r>
      <w:r w:rsidRPr="0084206E">
        <w:rPr>
          <w:rFonts w:ascii="Times New Roman" w:hAnsi="Times New Roman" w:cs="Times New Roman"/>
          <w:sz w:val="24"/>
          <w:szCs w:val="24"/>
        </w:rPr>
        <w:t>inventory</w:t>
      </w:r>
      <w:r w:rsidRPr="00137CAE">
        <w:rPr>
          <w:rFonts w:ascii="Times New Roman" w:hAnsi="Times New Roman" w:cs="Times New Roman"/>
          <w:sz w:val="24"/>
          <w:szCs w:val="24"/>
          <w:shd w:val="clear" w:color="auto" w:fill="FFFFFF"/>
        </w:rPr>
        <w:t xml:space="preserve"> before selling it. The </w:t>
      </w:r>
      <w:r w:rsidR="0084206E">
        <w:rPr>
          <w:rFonts w:ascii="Times New Roman" w:hAnsi="Times New Roman" w:cs="Times New Roman"/>
          <w:sz w:val="24"/>
          <w:szCs w:val="24"/>
          <w:shd w:val="clear" w:color="auto" w:fill="FFFFFF"/>
        </w:rPr>
        <w:t xml:space="preserve">DIO </w:t>
      </w:r>
      <w:r w:rsidRPr="00137CAE">
        <w:rPr>
          <w:rFonts w:ascii="Times New Roman" w:hAnsi="Times New Roman" w:cs="Times New Roman"/>
          <w:sz w:val="24"/>
          <w:szCs w:val="24"/>
          <w:shd w:val="clear" w:color="auto" w:fill="FFFFFF"/>
        </w:rPr>
        <w:t>shows how quickly a company can turn</w:t>
      </w:r>
      <w:r w:rsidR="0084206E">
        <w:rPr>
          <w:rFonts w:ascii="Times New Roman" w:hAnsi="Times New Roman" w:cs="Times New Roman"/>
          <w:sz w:val="24"/>
          <w:szCs w:val="24"/>
          <w:shd w:val="clear" w:color="auto" w:fill="FFFFFF"/>
        </w:rPr>
        <w:t xml:space="preserve"> its</w:t>
      </w:r>
      <w:r w:rsidRPr="00137CAE">
        <w:rPr>
          <w:rFonts w:ascii="Times New Roman" w:hAnsi="Times New Roman" w:cs="Times New Roman"/>
          <w:sz w:val="24"/>
          <w:szCs w:val="24"/>
          <w:shd w:val="clear" w:color="auto" w:fill="FFFFFF"/>
        </w:rPr>
        <w:t xml:space="preserve"> inventory into </w:t>
      </w:r>
      <w:r w:rsidRPr="0084206E">
        <w:rPr>
          <w:rFonts w:ascii="Times New Roman" w:hAnsi="Times New Roman" w:cs="Times New Roman"/>
          <w:sz w:val="24"/>
          <w:szCs w:val="24"/>
        </w:rPr>
        <w:t>cash</w:t>
      </w:r>
      <w:r w:rsidRPr="00137CAE">
        <w:rPr>
          <w:rFonts w:ascii="Times New Roman" w:hAnsi="Times New Roman" w:cs="Times New Roman"/>
          <w:sz w:val="24"/>
          <w:szCs w:val="24"/>
          <w:shd w:val="clear" w:color="auto" w:fill="FFFFFF"/>
        </w:rPr>
        <w:t xml:space="preserve"> and is </w:t>
      </w:r>
      <w:r w:rsidR="0084206E">
        <w:rPr>
          <w:rFonts w:ascii="Times New Roman" w:hAnsi="Times New Roman" w:cs="Times New Roman"/>
          <w:sz w:val="24"/>
          <w:szCs w:val="24"/>
          <w:shd w:val="clear" w:color="auto" w:fill="FFFFFF"/>
        </w:rPr>
        <w:t xml:space="preserve">also </w:t>
      </w:r>
      <w:r w:rsidRPr="00137CAE">
        <w:rPr>
          <w:rFonts w:ascii="Times New Roman" w:hAnsi="Times New Roman" w:cs="Times New Roman"/>
          <w:sz w:val="24"/>
          <w:szCs w:val="24"/>
          <w:shd w:val="clear" w:color="auto" w:fill="FFFFFF"/>
        </w:rPr>
        <w:t>used to determine the liquidity of the company’s inventory. </w:t>
      </w:r>
    </w:p>
    <w:p w:rsidR="00FB0909" w:rsidRDefault="00FB0909" w:rsidP="00FB0909">
      <w:pPr>
        <w:spacing w:line="360" w:lineRule="auto"/>
        <w:jc w:val="center"/>
        <w:rPr>
          <w:rFonts w:ascii="Times New Roman" w:hAnsi="Times New Roman" w:cs="Times New Roman"/>
          <w:sz w:val="24"/>
          <w:szCs w:val="24"/>
        </w:rPr>
      </w:pPr>
      <w:r w:rsidRPr="00A75539">
        <w:rPr>
          <w:rFonts w:ascii="Times New Roman" w:hAnsi="Times New Roman" w:cs="Times New Roman"/>
          <w:noProof/>
          <w:sz w:val="24"/>
          <w:szCs w:val="24"/>
        </w:rPr>
        <w:drawing>
          <wp:inline distT="0" distB="0" distL="0" distR="0">
            <wp:extent cx="5080883" cy="535305"/>
            <wp:effectExtent l="38100" t="57150" r="119767" b="93345"/>
            <wp:docPr id="4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rotWithShape="1">
                    <a:blip r:embed="rId72"/>
                    <a:srcRect r="11391"/>
                    <a:stretch/>
                  </pic:blipFill>
                  <pic:spPr bwMode="auto">
                    <a:xfrm>
                      <a:off x="0" y="0"/>
                      <a:ext cx="5080883" cy="53530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BD30DF" w:rsidRDefault="0084206E" w:rsidP="00BD30DF">
      <w:pPr>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Days</w:t>
      </w:r>
      <w:proofErr w:type="gramEnd"/>
      <w:r>
        <w:rPr>
          <w:rFonts w:ascii="Times New Roman" w:hAnsi="Times New Roman" w:cs="Times New Roman"/>
          <w:sz w:val="24"/>
          <w:szCs w:val="24"/>
        </w:rPr>
        <w:t xml:space="preserve"> receivables outstanding (DRO)</w:t>
      </w:r>
      <w:r w:rsidR="00FB0909" w:rsidRPr="00A75539">
        <w:rPr>
          <w:rFonts w:ascii="Times New Roman" w:hAnsi="Times New Roman" w:cs="Times New Roman"/>
          <w:sz w:val="24"/>
          <w:szCs w:val="24"/>
        </w:rPr>
        <w:t xml:space="preserve"> is a measurement of the average number of days that a company takes to collect</w:t>
      </w:r>
      <w:r>
        <w:rPr>
          <w:rFonts w:ascii="Times New Roman" w:hAnsi="Times New Roman" w:cs="Times New Roman"/>
          <w:sz w:val="24"/>
          <w:szCs w:val="24"/>
        </w:rPr>
        <w:t xml:space="preserve"> the</w:t>
      </w:r>
      <w:r w:rsidR="00FB0909" w:rsidRPr="00A75539">
        <w:rPr>
          <w:rFonts w:ascii="Times New Roman" w:hAnsi="Times New Roman" w:cs="Times New Roman"/>
          <w:sz w:val="24"/>
          <w:szCs w:val="24"/>
        </w:rPr>
        <w:t xml:space="preserve"> revenue</w:t>
      </w:r>
      <w:r>
        <w:rPr>
          <w:rFonts w:ascii="Times New Roman" w:hAnsi="Times New Roman" w:cs="Times New Roman"/>
          <w:sz w:val="24"/>
          <w:szCs w:val="24"/>
        </w:rPr>
        <w:t xml:space="preserve"> </w:t>
      </w:r>
      <w:r w:rsidR="00FB0909" w:rsidRPr="00A75539">
        <w:rPr>
          <w:rFonts w:ascii="Times New Roman" w:hAnsi="Times New Roman" w:cs="Times New Roman"/>
          <w:sz w:val="24"/>
          <w:szCs w:val="24"/>
        </w:rPr>
        <w:t xml:space="preserve">after </w:t>
      </w:r>
      <w:r w:rsidR="00FB0909">
        <w:rPr>
          <w:rFonts w:ascii="Times New Roman" w:hAnsi="Times New Roman" w:cs="Times New Roman"/>
          <w:sz w:val="24"/>
          <w:szCs w:val="24"/>
        </w:rPr>
        <w:t>a sale has been made. A low DRO</w:t>
      </w:r>
      <w:r>
        <w:rPr>
          <w:rFonts w:ascii="Times New Roman" w:hAnsi="Times New Roman" w:cs="Times New Roman"/>
          <w:sz w:val="24"/>
          <w:szCs w:val="24"/>
        </w:rPr>
        <w:t xml:space="preserve"> indicate</w:t>
      </w:r>
      <w:r w:rsidR="00FB0909" w:rsidRPr="00A75539">
        <w:rPr>
          <w:rFonts w:ascii="Times New Roman" w:hAnsi="Times New Roman" w:cs="Times New Roman"/>
          <w:sz w:val="24"/>
          <w:szCs w:val="24"/>
        </w:rPr>
        <w:t>s that it takes fewer days</w:t>
      </w:r>
      <w:r>
        <w:rPr>
          <w:rFonts w:ascii="Times New Roman" w:hAnsi="Times New Roman" w:cs="Times New Roman"/>
          <w:sz w:val="24"/>
          <w:szCs w:val="24"/>
        </w:rPr>
        <w:t xml:space="preserve"> for a company</w:t>
      </w:r>
      <w:r w:rsidR="00FB0909" w:rsidRPr="00A75539">
        <w:rPr>
          <w:rFonts w:ascii="Times New Roman" w:hAnsi="Times New Roman" w:cs="Times New Roman"/>
          <w:sz w:val="24"/>
          <w:szCs w:val="24"/>
        </w:rPr>
        <w:t xml:space="preserve"> to</w:t>
      </w:r>
      <w:r>
        <w:rPr>
          <w:rFonts w:ascii="Times New Roman" w:hAnsi="Times New Roman" w:cs="Times New Roman"/>
          <w:sz w:val="24"/>
          <w:szCs w:val="24"/>
        </w:rPr>
        <w:t xml:space="preserve"> collect its </w:t>
      </w:r>
      <w:r w:rsidR="00FB0909" w:rsidRPr="00A75539">
        <w:rPr>
          <w:rFonts w:ascii="Times New Roman" w:hAnsi="Times New Roman" w:cs="Times New Roman"/>
          <w:sz w:val="24"/>
          <w:szCs w:val="24"/>
        </w:rPr>
        <w:t xml:space="preserve">accounts receivable. A high </w:t>
      </w:r>
      <w:r w:rsidR="00FB0909">
        <w:rPr>
          <w:rFonts w:ascii="Times New Roman" w:hAnsi="Times New Roman" w:cs="Times New Roman"/>
          <w:sz w:val="24"/>
          <w:szCs w:val="24"/>
        </w:rPr>
        <w:t>DRO</w:t>
      </w:r>
      <w:r>
        <w:rPr>
          <w:rFonts w:ascii="Times New Roman" w:hAnsi="Times New Roman" w:cs="Times New Roman"/>
          <w:sz w:val="24"/>
          <w:szCs w:val="24"/>
        </w:rPr>
        <w:t xml:space="preserve"> indicate</w:t>
      </w:r>
      <w:r w:rsidR="00FB0909" w:rsidRPr="00A75539">
        <w:rPr>
          <w:rFonts w:ascii="Times New Roman" w:hAnsi="Times New Roman" w:cs="Times New Roman"/>
          <w:sz w:val="24"/>
          <w:szCs w:val="24"/>
        </w:rPr>
        <w:t>s that a company is selling its</w:t>
      </w:r>
      <w:r>
        <w:rPr>
          <w:rFonts w:ascii="Times New Roman" w:hAnsi="Times New Roman" w:cs="Times New Roman"/>
          <w:sz w:val="24"/>
          <w:szCs w:val="24"/>
        </w:rPr>
        <w:t xml:space="preserve"> </w:t>
      </w:r>
      <w:r w:rsidR="00FB0909" w:rsidRPr="00A75539">
        <w:rPr>
          <w:rFonts w:ascii="Times New Roman" w:hAnsi="Times New Roman" w:cs="Times New Roman"/>
          <w:sz w:val="24"/>
          <w:szCs w:val="24"/>
        </w:rPr>
        <w:t>product</w:t>
      </w:r>
      <w:r>
        <w:rPr>
          <w:rFonts w:ascii="Times New Roman" w:hAnsi="Times New Roman" w:cs="Times New Roman"/>
          <w:sz w:val="24"/>
          <w:szCs w:val="24"/>
        </w:rPr>
        <w:t>s</w:t>
      </w:r>
      <w:r w:rsidR="00FB0909" w:rsidRPr="00A75539">
        <w:rPr>
          <w:rFonts w:ascii="Times New Roman" w:hAnsi="Times New Roman" w:cs="Times New Roman"/>
          <w:sz w:val="24"/>
          <w:szCs w:val="24"/>
        </w:rPr>
        <w:t xml:space="preserve"> to customers on credit and</w:t>
      </w:r>
      <w:r>
        <w:rPr>
          <w:rFonts w:ascii="Times New Roman" w:hAnsi="Times New Roman" w:cs="Times New Roman"/>
          <w:sz w:val="24"/>
          <w:szCs w:val="24"/>
        </w:rPr>
        <w:t xml:space="preserve"> is</w:t>
      </w:r>
      <w:r w:rsidR="00FB0909" w:rsidRPr="00A75539">
        <w:rPr>
          <w:rFonts w:ascii="Times New Roman" w:hAnsi="Times New Roman" w:cs="Times New Roman"/>
          <w:sz w:val="24"/>
          <w:szCs w:val="24"/>
        </w:rPr>
        <w:t xml:space="preserve"> taking</w:t>
      </w:r>
      <w:r>
        <w:rPr>
          <w:rFonts w:ascii="Times New Roman" w:hAnsi="Times New Roman" w:cs="Times New Roman"/>
          <w:sz w:val="24"/>
          <w:szCs w:val="24"/>
        </w:rPr>
        <w:t xml:space="preserve"> a</w:t>
      </w:r>
      <w:r w:rsidR="00FB0909" w:rsidRPr="00A75539">
        <w:rPr>
          <w:rFonts w:ascii="Times New Roman" w:hAnsi="Times New Roman" w:cs="Times New Roman"/>
          <w:sz w:val="24"/>
          <w:szCs w:val="24"/>
        </w:rPr>
        <w:t xml:space="preserve"> longer </w:t>
      </w:r>
      <w:r>
        <w:rPr>
          <w:rFonts w:ascii="Times New Roman" w:hAnsi="Times New Roman" w:cs="Times New Roman"/>
          <w:sz w:val="24"/>
          <w:szCs w:val="24"/>
        </w:rPr>
        <w:t xml:space="preserve">time </w:t>
      </w:r>
      <w:r w:rsidR="00FB0909" w:rsidRPr="00A75539">
        <w:rPr>
          <w:rFonts w:ascii="Times New Roman" w:hAnsi="Times New Roman" w:cs="Times New Roman"/>
          <w:sz w:val="24"/>
          <w:szCs w:val="24"/>
        </w:rPr>
        <w:t>to collect</w:t>
      </w:r>
      <w:r>
        <w:rPr>
          <w:rFonts w:ascii="Times New Roman" w:hAnsi="Times New Roman" w:cs="Times New Roman"/>
          <w:sz w:val="24"/>
          <w:szCs w:val="24"/>
        </w:rPr>
        <w:t xml:space="preserve"> </w:t>
      </w:r>
      <w:r w:rsidR="00FB0909" w:rsidRPr="00A75539">
        <w:rPr>
          <w:rFonts w:ascii="Times New Roman" w:hAnsi="Times New Roman" w:cs="Times New Roman"/>
          <w:sz w:val="24"/>
          <w:szCs w:val="24"/>
        </w:rPr>
        <w:t>money.</w:t>
      </w:r>
    </w:p>
    <w:p w:rsidR="00FB0909" w:rsidRDefault="00FB0909" w:rsidP="00BD30DF">
      <w:pPr>
        <w:spacing w:line="360" w:lineRule="auto"/>
        <w:jc w:val="both"/>
        <w:rPr>
          <w:rFonts w:ascii="Times New Roman" w:hAnsi="Times New Roman" w:cs="Times New Roman"/>
          <w:sz w:val="24"/>
          <w:szCs w:val="24"/>
        </w:rPr>
      </w:pPr>
      <w:r w:rsidRPr="00560101">
        <w:rPr>
          <w:rFonts w:ascii="Times New Roman" w:hAnsi="Times New Roman" w:cs="Times New Roman"/>
          <w:noProof/>
          <w:sz w:val="24"/>
          <w:szCs w:val="24"/>
        </w:rPr>
        <w:drawing>
          <wp:inline distT="0" distB="0" distL="0" distR="0">
            <wp:extent cx="5216056" cy="469900"/>
            <wp:effectExtent l="38100" t="57150" r="117944" b="101600"/>
            <wp:docPr id="4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rotWithShape="1">
                    <a:blip r:embed="rId73"/>
                    <a:srcRect r="9033"/>
                    <a:stretch/>
                  </pic:blipFill>
                  <pic:spPr bwMode="auto">
                    <a:xfrm>
                      <a:off x="0" y="0"/>
                      <a:ext cx="5216056" cy="4699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FB0909" w:rsidRPr="00560101" w:rsidRDefault="00FB0909" w:rsidP="00BD30DF">
      <w:pPr>
        <w:spacing w:line="360" w:lineRule="auto"/>
        <w:jc w:val="both"/>
        <w:rPr>
          <w:rFonts w:ascii="Times New Roman" w:hAnsi="Times New Roman" w:cs="Times New Roman"/>
          <w:sz w:val="24"/>
          <w:szCs w:val="24"/>
        </w:rPr>
      </w:pPr>
      <w:proofErr w:type="gramStart"/>
      <w:r w:rsidRPr="004A4631">
        <w:rPr>
          <w:rFonts w:ascii="Times New Roman" w:hAnsi="Times New Roman" w:cs="Times New Roman"/>
          <w:sz w:val="24"/>
          <w:szCs w:val="24"/>
        </w:rPr>
        <w:t>Days</w:t>
      </w:r>
      <w:proofErr w:type="gramEnd"/>
      <w:r w:rsidRPr="004A4631">
        <w:rPr>
          <w:rFonts w:ascii="Times New Roman" w:hAnsi="Times New Roman" w:cs="Times New Roman"/>
          <w:sz w:val="24"/>
          <w:szCs w:val="24"/>
        </w:rPr>
        <w:t xml:space="preserve"> </w:t>
      </w:r>
      <w:r w:rsidR="00BD30DF">
        <w:rPr>
          <w:rFonts w:ascii="Times New Roman" w:hAnsi="Times New Roman" w:cs="Times New Roman"/>
          <w:sz w:val="24"/>
          <w:szCs w:val="24"/>
        </w:rPr>
        <w:t>payables o</w:t>
      </w:r>
      <w:r w:rsidRPr="004A4631">
        <w:rPr>
          <w:rFonts w:ascii="Times New Roman" w:hAnsi="Times New Roman" w:cs="Times New Roman"/>
          <w:sz w:val="24"/>
          <w:szCs w:val="24"/>
        </w:rPr>
        <w:t>utstanding</w:t>
      </w:r>
      <w:r w:rsidR="00BD30DF">
        <w:rPr>
          <w:rFonts w:ascii="Times New Roman" w:hAnsi="Times New Roman" w:cs="Times New Roman"/>
          <w:sz w:val="24"/>
          <w:szCs w:val="24"/>
        </w:rPr>
        <w:t xml:space="preserve"> (DPO) </w:t>
      </w:r>
      <w:r>
        <w:rPr>
          <w:rFonts w:ascii="Times New Roman" w:hAnsi="Times New Roman" w:cs="Times New Roman"/>
          <w:sz w:val="24"/>
          <w:szCs w:val="24"/>
        </w:rPr>
        <w:t xml:space="preserve">depends on </w:t>
      </w:r>
      <w:r w:rsidR="00BD30DF">
        <w:rPr>
          <w:rFonts w:ascii="Times New Roman" w:hAnsi="Times New Roman" w:cs="Times New Roman"/>
          <w:sz w:val="24"/>
          <w:szCs w:val="24"/>
        </w:rPr>
        <w:t>several factors.</w:t>
      </w:r>
      <w:r w:rsidRPr="00560101">
        <w:rPr>
          <w:rFonts w:ascii="Times New Roman" w:hAnsi="Times New Roman" w:cs="Times New Roman"/>
          <w:sz w:val="24"/>
          <w:szCs w:val="24"/>
        </w:rPr>
        <w:t xml:space="preserve"> </w:t>
      </w:r>
      <w:r w:rsidR="00BD30DF">
        <w:rPr>
          <w:rFonts w:ascii="Times New Roman" w:hAnsi="Times New Roman" w:cs="Times New Roman"/>
          <w:sz w:val="24"/>
          <w:szCs w:val="24"/>
        </w:rPr>
        <w:t>A</w:t>
      </w:r>
      <w:r w:rsidRPr="00560101">
        <w:rPr>
          <w:rFonts w:ascii="Times New Roman" w:hAnsi="Times New Roman" w:cs="Times New Roman"/>
          <w:sz w:val="24"/>
          <w:szCs w:val="24"/>
        </w:rPr>
        <w:t>mong them</w:t>
      </w:r>
      <w:r w:rsidR="00BD30DF">
        <w:rPr>
          <w:rFonts w:ascii="Times New Roman" w:hAnsi="Times New Roman" w:cs="Times New Roman"/>
          <w:sz w:val="24"/>
          <w:szCs w:val="24"/>
        </w:rPr>
        <w:t xml:space="preserve"> few ar</w:t>
      </w:r>
      <w:r w:rsidRPr="00560101">
        <w:rPr>
          <w:rFonts w:ascii="Times New Roman" w:hAnsi="Times New Roman" w:cs="Times New Roman"/>
          <w:sz w:val="24"/>
          <w:szCs w:val="24"/>
        </w:rPr>
        <w:t>e:</w:t>
      </w:r>
    </w:p>
    <w:p w:rsidR="00FB0909" w:rsidRDefault="00FB0909" w:rsidP="00BD30DF">
      <w:pPr>
        <w:pStyle w:val="ListParagraph"/>
        <w:numPr>
          <w:ilvl w:val="0"/>
          <w:numId w:val="23"/>
        </w:numPr>
        <w:spacing w:line="360" w:lineRule="auto"/>
        <w:jc w:val="both"/>
        <w:rPr>
          <w:rFonts w:ascii="Times New Roman" w:hAnsi="Times New Roman" w:cs="Times New Roman"/>
          <w:sz w:val="24"/>
          <w:szCs w:val="24"/>
        </w:rPr>
      </w:pPr>
      <w:r w:rsidRPr="00560101">
        <w:rPr>
          <w:rFonts w:ascii="Times New Roman" w:hAnsi="Times New Roman" w:cs="Times New Roman"/>
          <w:sz w:val="24"/>
          <w:szCs w:val="24"/>
        </w:rPr>
        <w:t>Type of industry</w:t>
      </w:r>
      <w:r w:rsidR="00BD30DF">
        <w:rPr>
          <w:rFonts w:ascii="Times New Roman" w:hAnsi="Times New Roman" w:cs="Times New Roman"/>
          <w:sz w:val="24"/>
          <w:szCs w:val="24"/>
        </w:rPr>
        <w:t>.</w:t>
      </w:r>
    </w:p>
    <w:p w:rsidR="00BD30DF" w:rsidRDefault="00FB0909" w:rsidP="00BD30DF">
      <w:pPr>
        <w:pStyle w:val="ListParagraph"/>
        <w:numPr>
          <w:ilvl w:val="0"/>
          <w:numId w:val="23"/>
        </w:numPr>
        <w:spacing w:line="360" w:lineRule="auto"/>
        <w:jc w:val="both"/>
        <w:rPr>
          <w:rFonts w:ascii="Times New Roman" w:hAnsi="Times New Roman" w:cs="Times New Roman"/>
          <w:sz w:val="24"/>
          <w:szCs w:val="24"/>
        </w:rPr>
      </w:pPr>
      <w:r w:rsidRPr="00560101">
        <w:rPr>
          <w:rFonts w:ascii="Times New Roman" w:hAnsi="Times New Roman" w:cs="Times New Roman"/>
          <w:sz w:val="24"/>
          <w:szCs w:val="24"/>
        </w:rPr>
        <w:t>Competitive positioning of a company – A market leader with significant purchasing power can negotiate favo</w:t>
      </w:r>
      <w:r w:rsidR="00BD30DF">
        <w:rPr>
          <w:rFonts w:ascii="Times New Roman" w:hAnsi="Times New Roman" w:cs="Times New Roman"/>
          <w:sz w:val="24"/>
          <w:szCs w:val="24"/>
        </w:rPr>
        <w:t xml:space="preserve">rable terms with its supplier and thus </w:t>
      </w:r>
      <w:r w:rsidRPr="00560101">
        <w:rPr>
          <w:rFonts w:ascii="Times New Roman" w:hAnsi="Times New Roman" w:cs="Times New Roman"/>
          <w:sz w:val="24"/>
          <w:szCs w:val="24"/>
        </w:rPr>
        <w:t>hav</w:t>
      </w:r>
      <w:r w:rsidR="00BD30DF">
        <w:rPr>
          <w:rFonts w:ascii="Times New Roman" w:hAnsi="Times New Roman" w:cs="Times New Roman"/>
          <w:sz w:val="24"/>
          <w:szCs w:val="24"/>
        </w:rPr>
        <w:t>ing</w:t>
      </w:r>
      <w:r w:rsidRPr="00560101">
        <w:rPr>
          <w:rFonts w:ascii="Times New Roman" w:hAnsi="Times New Roman" w:cs="Times New Roman"/>
          <w:sz w:val="24"/>
          <w:szCs w:val="24"/>
        </w:rPr>
        <w:t xml:space="preserve"> a very high DPO.</w:t>
      </w:r>
    </w:p>
    <w:p w:rsidR="004F7C6C" w:rsidRDefault="00FB0909" w:rsidP="004F7C6C">
      <w:pPr>
        <w:pStyle w:val="ListParagraph"/>
        <w:numPr>
          <w:ilvl w:val="0"/>
          <w:numId w:val="23"/>
        </w:numPr>
        <w:spacing w:line="360" w:lineRule="auto"/>
        <w:jc w:val="both"/>
        <w:rPr>
          <w:rFonts w:ascii="Times New Roman" w:hAnsi="Times New Roman" w:cs="Times New Roman"/>
          <w:sz w:val="24"/>
          <w:szCs w:val="24"/>
        </w:rPr>
      </w:pPr>
      <w:r w:rsidRPr="004F7C6C">
        <w:rPr>
          <w:rFonts w:ascii="Times New Roman" w:hAnsi="Times New Roman" w:cs="Times New Roman"/>
          <w:sz w:val="24"/>
          <w:szCs w:val="24"/>
        </w:rPr>
        <w:t>Competitiveness – if there are many suppliers</w:t>
      </w:r>
      <w:r w:rsidR="00BD30DF" w:rsidRPr="004F7C6C">
        <w:rPr>
          <w:rFonts w:ascii="Times New Roman" w:hAnsi="Times New Roman" w:cs="Times New Roman"/>
          <w:sz w:val="24"/>
          <w:szCs w:val="24"/>
        </w:rPr>
        <w:t xml:space="preserve"> in the market</w:t>
      </w:r>
      <w:r w:rsidRPr="004F7C6C">
        <w:rPr>
          <w:rFonts w:ascii="Times New Roman" w:hAnsi="Times New Roman" w:cs="Times New Roman"/>
          <w:sz w:val="24"/>
          <w:szCs w:val="24"/>
        </w:rPr>
        <w:t xml:space="preserve"> with</w:t>
      </w:r>
      <w:r w:rsidR="00BD30DF" w:rsidRPr="004F7C6C">
        <w:rPr>
          <w:rFonts w:ascii="Times New Roman" w:hAnsi="Times New Roman" w:cs="Times New Roman"/>
          <w:sz w:val="24"/>
          <w:szCs w:val="24"/>
        </w:rPr>
        <w:t xml:space="preserve"> a very</w:t>
      </w:r>
      <w:r w:rsidRPr="004F7C6C">
        <w:rPr>
          <w:rFonts w:ascii="Times New Roman" w:hAnsi="Times New Roman" w:cs="Times New Roman"/>
          <w:sz w:val="24"/>
          <w:szCs w:val="24"/>
        </w:rPr>
        <w:t xml:space="preserve"> little differentiation</w:t>
      </w:r>
      <w:r w:rsidR="00BD30DF" w:rsidRPr="004F7C6C">
        <w:rPr>
          <w:rFonts w:ascii="Times New Roman" w:hAnsi="Times New Roman" w:cs="Times New Roman"/>
          <w:sz w:val="24"/>
          <w:szCs w:val="24"/>
        </w:rPr>
        <w:t>, then they would</w:t>
      </w:r>
      <w:r w:rsidRPr="004F7C6C">
        <w:rPr>
          <w:rFonts w:ascii="Times New Roman" w:hAnsi="Times New Roman" w:cs="Times New Roman"/>
          <w:sz w:val="24"/>
          <w:szCs w:val="24"/>
        </w:rPr>
        <w:t xml:space="preserve"> have to off</w:t>
      </w:r>
      <w:r w:rsidR="00810BD7" w:rsidRPr="004F7C6C">
        <w:rPr>
          <w:rFonts w:ascii="Times New Roman" w:hAnsi="Times New Roman" w:cs="Times New Roman"/>
          <w:sz w:val="24"/>
          <w:szCs w:val="24"/>
        </w:rPr>
        <w:t>er longer payment cycles to the client for gaining business</w:t>
      </w:r>
      <w:r w:rsidRPr="004F7C6C">
        <w:rPr>
          <w:rFonts w:ascii="Times New Roman" w:hAnsi="Times New Roman" w:cs="Times New Roman"/>
          <w:sz w:val="24"/>
          <w:szCs w:val="24"/>
        </w:rPr>
        <w:t>.</w:t>
      </w:r>
    </w:p>
    <w:p w:rsidR="00246E00" w:rsidRDefault="00246E00" w:rsidP="009B42C5">
      <w:pPr>
        <w:rPr>
          <w:rFonts w:ascii="Times New Roman" w:hAnsi="Times New Roman" w:cs="Times New Roman"/>
          <w:sz w:val="24"/>
          <w:szCs w:val="24"/>
        </w:rPr>
      </w:pPr>
    </w:p>
    <w:p w:rsidR="00867920" w:rsidRDefault="004F7C6C" w:rsidP="009B42C5">
      <w:r w:rsidRPr="004F7C6C">
        <w:rPr>
          <w:rFonts w:ascii="Times New Roman" w:hAnsi="Times New Roman" w:cs="Times New Roman"/>
          <w:sz w:val="24"/>
          <w:szCs w:val="24"/>
        </w:rPr>
        <w:lastRenderedPageBreak/>
        <w:t>The profitability analysis of ACI Ltd. has been given below:</w:t>
      </w:r>
    </w:p>
    <w:tbl>
      <w:tblPr>
        <w:tblStyle w:val="TableGrid"/>
        <w:tblW w:w="9742" w:type="dxa"/>
        <w:tblLook w:val="04A0" w:firstRow="1" w:lastRow="0" w:firstColumn="1" w:lastColumn="0" w:noHBand="0" w:noVBand="1"/>
      </w:tblPr>
      <w:tblGrid>
        <w:gridCol w:w="2438"/>
        <w:gridCol w:w="716"/>
        <w:gridCol w:w="766"/>
        <w:gridCol w:w="716"/>
        <w:gridCol w:w="716"/>
        <w:gridCol w:w="2195"/>
        <w:gridCol w:w="2195"/>
      </w:tblGrid>
      <w:tr w:rsidR="00867920" w:rsidTr="00A57F7A">
        <w:tc>
          <w:tcPr>
            <w:tcW w:w="2438" w:type="dxa"/>
            <w:shd w:val="clear" w:color="auto" w:fill="92CDDC" w:themeFill="accent5" w:themeFillTint="99"/>
          </w:tcPr>
          <w:p w:rsidR="00867920" w:rsidRPr="00B47460" w:rsidRDefault="00867920" w:rsidP="00A57F7A">
            <w:pPr>
              <w:spacing w:line="360" w:lineRule="auto"/>
              <w:jc w:val="right"/>
              <w:rPr>
                <w:rFonts w:ascii="Times New Roman" w:eastAsiaTheme="minorHAnsi" w:hAnsi="Times New Roman" w:cs="Times New Roman"/>
                <w:b/>
                <w:sz w:val="20"/>
                <w:szCs w:val="20"/>
              </w:rPr>
            </w:pPr>
            <w:r w:rsidRPr="00B47460">
              <w:rPr>
                <w:rFonts w:ascii="Times New Roman" w:eastAsiaTheme="minorHAnsi" w:hAnsi="Times New Roman" w:cs="Times New Roman"/>
                <w:b/>
                <w:sz w:val="20"/>
                <w:szCs w:val="20"/>
              </w:rPr>
              <w:t>Years</w:t>
            </w:r>
          </w:p>
        </w:tc>
        <w:tc>
          <w:tcPr>
            <w:tcW w:w="716" w:type="dxa"/>
            <w:shd w:val="clear" w:color="auto" w:fill="92CDDC" w:themeFill="accent5" w:themeFillTint="99"/>
          </w:tcPr>
          <w:p w:rsidR="00867920" w:rsidRPr="00B47460" w:rsidRDefault="00867920" w:rsidP="00A57F7A">
            <w:pPr>
              <w:spacing w:line="360" w:lineRule="auto"/>
              <w:jc w:val="center"/>
              <w:rPr>
                <w:rFonts w:ascii="Times New Roman" w:eastAsiaTheme="minorHAnsi" w:hAnsi="Times New Roman" w:cs="Times New Roman"/>
                <w:b/>
                <w:sz w:val="20"/>
                <w:szCs w:val="20"/>
              </w:rPr>
            </w:pPr>
            <w:r w:rsidRPr="00B47460">
              <w:rPr>
                <w:rFonts w:ascii="Times New Roman" w:eastAsiaTheme="minorHAnsi" w:hAnsi="Times New Roman" w:cs="Times New Roman"/>
                <w:b/>
                <w:sz w:val="20"/>
                <w:szCs w:val="20"/>
              </w:rPr>
              <w:t>2012</w:t>
            </w:r>
          </w:p>
        </w:tc>
        <w:tc>
          <w:tcPr>
            <w:tcW w:w="766" w:type="dxa"/>
            <w:shd w:val="clear" w:color="auto" w:fill="92CDDC" w:themeFill="accent5" w:themeFillTint="99"/>
          </w:tcPr>
          <w:p w:rsidR="00867920" w:rsidRPr="00B47460" w:rsidRDefault="00867920" w:rsidP="00A57F7A">
            <w:pPr>
              <w:spacing w:line="360" w:lineRule="auto"/>
              <w:jc w:val="center"/>
              <w:rPr>
                <w:rFonts w:ascii="Times New Roman" w:eastAsiaTheme="minorHAnsi" w:hAnsi="Times New Roman" w:cs="Times New Roman"/>
                <w:b/>
                <w:sz w:val="20"/>
                <w:szCs w:val="20"/>
              </w:rPr>
            </w:pPr>
            <w:r w:rsidRPr="00B47460">
              <w:rPr>
                <w:rFonts w:ascii="Times New Roman" w:eastAsiaTheme="minorHAnsi" w:hAnsi="Times New Roman" w:cs="Times New Roman"/>
                <w:b/>
                <w:sz w:val="20"/>
                <w:szCs w:val="20"/>
              </w:rPr>
              <w:t>20 13</w:t>
            </w:r>
          </w:p>
        </w:tc>
        <w:tc>
          <w:tcPr>
            <w:tcW w:w="716" w:type="dxa"/>
            <w:shd w:val="clear" w:color="auto" w:fill="92CDDC" w:themeFill="accent5" w:themeFillTint="99"/>
          </w:tcPr>
          <w:p w:rsidR="00867920" w:rsidRPr="00B47460" w:rsidRDefault="00867920" w:rsidP="00A57F7A">
            <w:pPr>
              <w:spacing w:line="360" w:lineRule="auto"/>
              <w:jc w:val="center"/>
              <w:rPr>
                <w:rFonts w:ascii="Times New Roman" w:eastAsiaTheme="minorHAnsi" w:hAnsi="Times New Roman" w:cs="Times New Roman"/>
                <w:b/>
                <w:sz w:val="20"/>
                <w:szCs w:val="20"/>
              </w:rPr>
            </w:pPr>
            <w:r w:rsidRPr="00B47460">
              <w:rPr>
                <w:rFonts w:ascii="Times New Roman" w:eastAsiaTheme="minorHAnsi" w:hAnsi="Times New Roman" w:cs="Times New Roman"/>
                <w:b/>
                <w:sz w:val="20"/>
                <w:szCs w:val="20"/>
              </w:rPr>
              <w:t>2014</w:t>
            </w:r>
          </w:p>
        </w:tc>
        <w:tc>
          <w:tcPr>
            <w:tcW w:w="716" w:type="dxa"/>
            <w:shd w:val="clear" w:color="auto" w:fill="92CDDC" w:themeFill="accent5" w:themeFillTint="99"/>
          </w:tcPr>
          <w:p w:rsidR="00867920" w:rsidRPr="00B47460" w:rsidRDefault="00867920" w:rsidP="00A57F7A">
            <w:pPr>
              <w:spacing w:line="360" w:lineRule="auto"/>
              <w:jc w:val="center"/>
              <w:rPr>
                <w:rFonts w:ascii="Times New Roman" w:eastAsiaTheme="minorHAnsi" w:hAnsi="Times New Roman" w:cs="Times New Roman"/>
                <w:b/>
                <w:sz w:val="20"/>
                <w:szCs w:val="20"/>
              </w:rPr>
            </w:pPr>
            <w:r w:rsidRPr="00B47460">
              <w:rPr>
                <w:rFonts w:ascii="Times New Roman" w:eastAsiaTheme="minorHAnsi" w:hAnsi="Times New Roman" w:cs="Times New Roman"/>
                <w:b/>
                <w:sz w:val="20"/>
                <w:szCs w:val="20"/>
              </w:rPr>
              <w:t>2015</w:t>
            </w:r>
          </w:p>
        </w:tc>
        <w:tc>
          <w:tcPr>
            <w:tcW w:w="2195" w:type="dxa"/>
            <w:shd w:val="clear" w:color="auto" w:fill="92CDDC" w:themeFill="accent5" w:themeFillTint="99"/>
          </w:tcPr>
          <w:p w:rsidR="00867920" w:rsidRPr="00B47460" w:rsidRDefault="00867920" w:rsidP="00A57F7A">
            <w:pPr>
              <w:spacing w:line="360" w:lineRule="auto"/>
              <w:jc w:val="center"/>
              <w:rPr>
                <w:rFonts w:ascii="Times New Roman" w:eastAsiaTheme="minorHAnsi" w:hAnsi="Times New Roman" w:cs="Times New Roman"/>
                <w:b/>
                <w:sz w:val="20"/>
                <w:szCs w:val="20"/>
              </w:rPr>
            </w:pPr>
            <w:r w:rsidRPr="00B47460">
              <w:rPr>
                <w:rFonts w:ascii="Times New Roman" w:eastAsiaTheme="minorHAnsi" w:hAnsi="Times New Roman" w:cs="Times New Roman"/>
                <w:b/>
                <w:sz w:val="20"/>
                <w:szCs w:val="20"/>
              </w:rPr>
              <w:t>July 2016 – June 2017</w:t>
            </w:r>
          </w:p>
        </w:tc>
        <w:tc>
          <w:tcPr>
            <w:tcW w:w="2195" w:type="dxa"/>
            <w:shd w:val="clear" w:color="auto" w:fill="92CDDC" w:themeFill="accent5" w:themeFillTint="99"/>
          </w:tcPr>
          <w:p w:rsidR="00867920" w:rsidRPr="00B47460" w:rsidRDefault="00867920" w:rsidP="00A57F7A">
            <w:pPr>
              <w:spacing w:line="360" w:lineRule="auto"/>
              <w:jc w:val="center"/>
              <w:rPr>
                <w:rFonts w:ascii="Times New Roman" w:eastAsiaTheme="minorHAnsi" w:hAnsi="Times New Roman" w:cs="Times New Roman"/>
                <w:b/>
                <w:sz w:val="20"/>
                <w:szCs w:val="20"/>
              </w:rPr>
            </w:pPr>
            <w:r w:rsidRPr="00B47460">
              <w:rPr>
                <w:rFonts w:ascii="Times New Roman" w:eastAsiaTheme="minorHAnsi" w:hAnsi="Times New Roman" w:cs="Times New Roman"/>
                <w:b/>
                <w:sz w:val="20"/>
                <w:szCs w:val="20"/>
              </w:rPr>
              <w:t>July 2017 – June 2018</w:t>
            </w:r>
          </w:p>
        </w:tc>
      </w:tr>
      <w:tr w:rsidR="00867920" w:rsidTr="00A57F7A">
        <w:tc>
          <w:tcPr>
            <w:tcW w:w="2438" w:type="dxa"/>
            <w:shd w:val="clear" w:color="auto" w:fill="FABF8F" w:themeFill="accent6" w:themeFillTint="99"/>
          </w:tcPr>
          <w:p w:rsidR="00867920" w:rsidRPr="00B47460" w:rsidRDefault="00867920" w:rsidP="00A57F7A">
            <w:pPr>
              <w:spacing w:line="360" w:lineRule="auto"/>
              <w:jc w:val="both"/>
              <w:rPr>
                <w:rFonts w:ascii="Times New Roman" w:eastAsiaTheme="minorHAnsi" w:hAnsi="Times New Roman" w:cs="Times New Roman"/>
                <w:b/>
                <w:sz w:val="20"/>
                <w:szCs w:val="20"/>
              </w:rPr>
            </w:pPr>
            <w:r>
              <w:rPr>
                <w:rFonts w:ascii="Times New Roman" w:eastAsiaTheme="minorHAnsi" w:hAnsi="Times New Roman" w:cs="Times New Roman"/>
                <w:b/>
                <w:sz w:val="20"/>
                <w:szCs w:val="20"/>
              </w:rPr>
              <w:t>Total Asset Turnover</w:t>
            </w:r>
          </w:p>
        </w:tc>
        <w:tc>
          <w:tcPr>
            <w:tcW w:w="716" w:type="dxa"/>
          </w:tcPr>
          <w:p w:rsidR="00867920" w:rsidRPr="00B47460" w:rsidRDefault="00867920" w:rsidP="00A57F7A">
            <w:pPr>
              <w:spacing w:line="360" w:lineRule="auto"/>
              <w:jc w:val="center"/>
              <w:rPr>
                <w:rFonts w:ascii="Times New Roman" w:eastAsiaTheme="minorHAnsi" w:hAnsi="Times New Roman" w:cs="Times New Roman"/>
                <w:sz w:val="20"/>
                <w:szCs w:val="20"/>
              </w:rPr>
            </w:pPr>
            <w:r>
              <w:rPr>
                <w:rFonts w:ascii="Times New Roman" w:eastAsiaTheme="minorHAnsi" w:hAnsi="Times New Roman" w:cs="Times New Roman"/>
                <w:sz w:val="20"/>
                <w:szCs w:val="20"/>
              </w:rPr>
              <w:t>0.73</w:t>
            </w:r>
          </w:p>
        </w:tc>
        <w:tc>
          <w:tcPr>
            <w:tcW w:w="766" w:type="dxa"/>
          </w:tcPr>
          <w:p w:rsidR="00867920" w:rsidRPr="00B47460" w:rsidRDefault="00867920" w:rsidP="00A57F7A">
            <w:pPr>
              <w:spacing w:line="360" w:lineRule="auto"/>
              <w:jc w:val="center"/>
              <w:rPr>
                <w:rFonts w:ascii="Times New Roman" w:eastAsiaTheme="minorHAnsi" w:hAnsi="Times New Roman" w:cs="Times New Roman"/>
                <w:sz w:val="20"/>
                <w:szCs w:val="20"/>
              </w:rPr>
            </w:pPr>
            <w:r>
              <w:rPr>
                <w:rFonts w:ascii="Times New Roman" w:eastAsiaTheme="minorHAnsi" w:hAnsi="Times New Roman" w:cs="Times New Roman"/>
                <w:sz w:val="20"/>
                <w:szCs w:val="20"/>
              </w:rPr>
              <w:t>0.73</w:t>
            </w:r>
          </w:p>
        </w:tc>
        <w:tc>
          <w:tcPr>
            <w:tcW w:w="716" w:type="dxa"/>
          </w:tcPr>
          <w:p w:rsidR="00867920" w:rsidRPr="00B47460" w:rsidRDefault="00867920" w:rsidP="00A57F7A">
            <w:pPr>
              <w:spacing w:line="360" w:lineRule="auto"/>
              <w:jc w:val="center"/>
              <w:rPr>
                <w:rFonts w:ascii="Times New Roman" w:eastAsiaTheme="minorHAnsi" w:hAnsi="Times New Roman" w:cs="Times New Roman"/>
                <w:sz w:val="20"/>
                <w:szCs w:val="20"/>
              </w:rPr>
            </w:pPr>
            <w:r>
              <w:rPr>
                <w:rFonts w:ascii="Times New Roman" w:eastAsiaTheme="minorHAnsi" w:hAnsi="Times New Roman" w:cs="Times New Roman"/>
                <w:sz w:val="20"/>
                <w:szCs w:val="20"/>
              </w:rPr>
              <w:t>0.79</w:t>
            </w:r>
          </w:p>
        </w:tc>
        <w:tc>
          <w:tcPr>
            <w:tcW w:w="716" w:type="dxa"/>
          </w:tcPr>
          <w:p w:rsidR="00867920" w:rsidRPr="00B47460" w:rsidRDefault="00867920" w:rsidP="00A57F7A">
            <w:pPr>
              <w:spacing w:line="360" w:lineRule="auto"/>
              <w:jc w:val="center"/>
              <w:rPr>
                <w:rFonts w:ascii="Times New Roman" w:eastAsiaTheme="minorHAnsi" w:hAnsi="Times New Roman" w:cs="Times New Roman"/>
                <w:sz w:val="20"/>
                <w:szCs w:val="20"/>
              </w:rPr>
            </w:pPr>
            <w:r>
              <w:rPr>
                <w:rFonts w:ascii="Times New Roman" w:eastAsiaTheme="minorHAnsi" w:hAnsi="Times New Roman" w:cs="Times New Roman"/>
                <w:sz w:val="20"/>
                <w:szCs w:val="20"/>
              </w:rPr>
              <w:t>0.75</w:t>
            </w:r>
          </w:p>
        </w:tc>
        <w:tc>
          <w:tcPr>
            <w:tcW w:w="2195" w:type="dxa"/>
          </w:tcPr>
          <w:p w:rsidR="00867920" w:rsidRPr="00B47460" w:rsidRDefault="00867920" w:rsidP="00A57F7A">
            <w:pPr>
              <w:spacing w:line="360" w:lineRule="auto"/>
              <w:jc w:val="center"/>
              <w:rPr>
                <w:rFonts w:ascii="Times New Roman" w:eastAsiaTheme="minorHAnsi" w:hAnsi="Times New Roman" w:cs="Times New Roman"/>
                <w:sz w:val="20"/>
                <w:szCs w:val="20"/>
              </w:rPr>
            </w:pPr>
            <w:r>
              <w:rPr>
                <w:rFonts w:ascii="Times New Roman" w:eastAsiaTheme="minorHAnsi" w:hAnsi="Times New Roman" w:cs="Times New Roman"/>
                <w:sz w:val="20"/>
                <w:szCs w:val="20"/>
              </w:rPr>
              <w:t>0.68</w:t>
            </w:r>
          </w:p>
        </w:tc>
        <w:tc>
          <w:tcPr>
            <w:tcW w:w="2195" w:type="dxa"/>
          </w:tcPr>
          <w:p w:rsidR="00867920" w:rsidRPr="00B47460" w:rsidRDefault="00867920" w:rsidP="00A57F7A">
            <w:pPr>
              <w:spacing w:line="360" w:lineRule="auto"/>
              <w:jc w:val="center"/>
              <w:rPr>
                <w:rFonts w:ascii="Times New Roman" w:eastAsiaTheme="minorHAnsi" w:hAnsi="Times New Roman" w:cs="Times New Roman"/>
                <w:sz w:val="20"/>
                <w:szCs w:val="20"/>
              </w:rPr>
            </w:pPr>
            <w:r>
              <w:rPr>
                <w:rFonts w:ascii="Times New Roman" w:eastAsiaTheme="minorHAnsi" w:hAnsi="Times New Roman" w:cs="Times New Roman"/>
                <w:sz w:val="20"/>
                <w:szCs w:val="20"/>
              </w:rPr>
              <w:t>0.60</w:t>
            </w:r>
          </w:p>
        </w:tc>
      </w:tr>
      <w:tr w:rsidR="00867920" w:rsidTr="00A57F7A">
        <w:tc>
          <w:tcPr>
            <w:tcW w:w="2438" w:type="dxa"/>
            <w:shd w:val="clear" w:color="auto" w:fill="FABF8F" w:themeFill="accent6" w:themeFillTint="99"/>
          </w:tcPr>
          <w:p w:rsidR="00867920" w:rsidRPr="00B47460" w:rsidRDefault="00867920" w:rsidP="00A57F7A">
            <w:pPr>
              <w:spacing w:line="360" w:lineRule="auto"/>
              <w:jc w:val="both"/>
              <w:rPr>
                <w:rFonts w:ascii="Times New Roman" w:eastAsiaTheme="minorHAnsi" w:hAnsi="Times New Roman" w:cs="Times New Roman"/>
                <w:b/>
                <w:sz w:val="20"/>
                <w:szCs w:val="20"/>
              </w:rPr>
            </w:pPr>
            <w:r>
              <w:rPr>
                <w:rFonts w:ascii="Times New Roman" w:eastAsiaTheme="minorHAnsi" w:hAnsi="Times New Roman" w:cs="Times New Roman"/>
                <w:b/>
                <w:sz w:val="20"/>
                <w:szCs w:val="20"/>
              </w:rPr>
              <w:t>Inventory Turnover</w:t>
            </w:r>
          </w:p>
        </w:tc>
        <w:tc>
          <w:tcPr>
            <w:tcW w:w="716" w:type="dxa"/>
          </w:tcPr>
          <w:p w:rsidR="00867920" w:rsidRPr="00B47460" w:rsidRDefault="00867920" w:rsidP="00A57F7A">
            <w:pPr>
              <w:spacing w:line="360" w:lineRule="auto"/>
              <w:jc w:val="center"/>
              <w:rPr>
                <w:rFonts w:ascii="Times New Roman" w:eastAsiaTheme="minorHAnsi" w:hAnsi="Times New Roman" w:cs="Times New Roman"/>
                <w:sz w:val="20"/>
                <w:szCs w:val="20"/>
              </w:rPr>
            </w:pPr>
            <w:r>
              <w:rPr>
                <w:rFonts w:ascii="Times New Roman" w:eastAsiaTheme="minorHAnsi" w:hAnsi="Times New Roman" w:cs="Times New Roman"/>
                <w:sz w:val="20"/>
                <w:szCs w:val="20"/>
              </w:rPr>
              <w:t>2.86</w:t>
            </w:r>
          </w:p>
        </w:tc>
        <w:tc>
          <w:tcPr>
            <w:tcW w:w="766" w:type="dxa"/>
          </w:tcPr>
          <w:p w:rsidR="00867920" w:rsidRPr="00B47460" w:rsidRDefault="00867920" w:rsidP="00A57F7A">
            <w:pPr>
              <w:spacing w:line="360" w:lineRule="auto"/>
              <w:jc w:val="center"/>
              <w:rPr>
                <w:rFonts w:ascii="Times New Roman" w:eastAsiaTheme="minorHAnsi" w:hAnsi="Times New Roman" w:cs="Times New Roman"/>
                <w:sz w:val="20"/>
                <w:szCs w:val="20"/>
              </w:rPr>
            </w:pPr>
            <w:r>
              <w:rPr>
                <w:rFonts w:ascii="Times New Roman" w:eastAsiaTheme="minorHAnsi" w:hAnsi="Times New Roman" w:cs="Times New Roman"/>
                <w:sz w:val="20"/>
                <w:szCs w:val="20"/>
              </w:rPr>
              <w:t>2.52</w:t>
            </w:r>
          </w:p>
        </w:tc>
        <w:tc>
          <w:tcPr>
            <w:tcW w:w="716" w:type="dxa"/>
          </w:tcPr>
          <w:p w:rsidR="00867920" w:rsidRPr="00B47460" w:rsidRDefault="00867920" w:rsidP="00A57F7A">
            <w:pPr>
              <w:spacing w:line="360" w:lineRule="auto"/>
              <w:jc w:val="center"/>
              <w:rPr>
                <w:rFonts w:ascii="Times New Roman" w:eastAsiaTheme="minorHAnsi" w:hAnsi="Times New Roman" w:cs="Times New Roman"/>
                <w:sz w:val="20"/>
                <w:szCs w:val="20"/>
              </w:rPr>
            </w:pPr>
            <w:r>
              <w:rPr>
                <w:rFonts w:ascii="Times New Roman" w:eastAsiaTheme="minorHAnsi" w:hAnsi="Times New Roman" w:cs="Times New Roman"/>
                <w:sz w:val="20"/>
                <w:szCs w:val="20"/>
              </w:rPr>
              <w:t>2.41</w:t>
            </w:r>
          </w:p>
        </w:tc>
        <w:tc>
          <w:tcPr>
            <w:tcW w:w="716" w:type="dxa"/>
          </w:tcPr>
          <w:p w:rsidR="00867920" w:rsidRPr="00B47460" w:rsidRDefault="00867920" w:rsidP="00A57F7A">
            <w:pPr>
              <w:spacing w:line="360" w:lineRule="auto"/>
              <w:jc w:val="center"/>
              <w:rPr>
                <w:rFonts w:ascii="Times New Roman" w:eastAsiaTheme="minorHAnsi" w:hAnsi="Times New Roman" w:cs="Times New Roman"/>
                <w:sz w:val="20"/>
                <w:szCs w:val="20"/>
              </w:rPr>
            </w:pPr>
            <w:r>
              <w:rPr>
                <w:rFonts w:ascii="Times New Roman" w:eastAsiaTheme="minorHAnsi" w:hAnsi="Times New Roman" w:cs="Times New Roman"/>
                <w:sz w:val="20"/>
                <w:szCs w:val="20"/>
              </w:rPr>
              <w:t>2.10</w:t>
            </w:r>
          </w:p>
        </w:tc>
        <w:tc>
          <w:tcPr>
            <w:tcW w:w="2195" w:type="dxa"/>
          </w:tcPr>
          <w:p w:rsidR="00867920" w:rsidRPr="00B47460" w:rsidRDefault="00867920" w:rsidP="00A57F7A">
            <w:pPr>
              <w:spacing w:line="360" w:lineRule="auto"/>
              <w:jc w:val="center"/>
              <w:rPr>
                <w:rFonts w:ascii="Times New Roman" w:eastAsiaTheme="minorHAnsi" w:hAnsi="Times New Roman" w:cs="Times New Roman"/>
                <w:sz w:val="20"/>
                <w:szCs w:val="20"/>
              </w:rPr>
            </w:pPr>
            <w:r>
              <w:rPr>
                <w:rFonts w:ascii="Times New Roman" w:eastAsiaTheme="minorHAnsi" w:hAnsi="Times New Roman" w:cs="Times New Roman"/>
                <w:sz w:val="20"/>
                <w:szCs w:val="20"/>
              </w:rPr>
              <w:t>2.10</w:t>
            </w:r>
          </w:p>
        </w:tc>
        <w:tc>
          <w:tcPr>
            <w:tcW w:w="2195" w:type="dxa"/>
          </w:tcPr>
          <w:p w:rsidR="00867920" w:rsidRPr="00B47460" w:rsidRDefault="00867920" w:rsidP="00A57F7A">
            <w:pPr>
              <w:spacing w:line="360" w:lineRule="auto"/>
              <w:jc w:val="center"/>
              <w:rPr>
                <w:rFonts w:ascii="Times New Roman" w:eastAsiaTheme="minorHAnsi" w:hAnsi="Times New Roman" w:cs="Times New Roman"/>
                <w:sz w:val="20"/>
                <w:szCs w:val="20"/>
              </w:rPr>
            </w:pPr>
            <w:r>
              <w:rPr>
                <w:rFonts w:ascii="Times New Roman" w:eastAsiaTheme="minorHAnsi" w:hAnsi="Times New Roman" w:cs="Times New Roman"/>
                <w:sz w:val="20"/>
                <w:szCs w:val="20"/>
              </w:rPr>
              <w:t>2.38</w:t>
            </w:r>
          </w:p>
        </w:tc>
      </w:tr>
      <w:tr w:rsidR="00867920" w:rsidTr="00A57F7A">
        <w:tc>
          <w:tcPr>
            <w:tcW w:w="2438" w:type="dxa"/>
            <w:shd w:val="clear" w:color="auto" w:fill="FABF8F" w:themeFill="accent6" w:themeFillTint="99"/>
          </w:tcPr>
          <w:p w:rsidR="00867920" w:rsidRPr="00B47460" w:rsidRDefault="00867920" w:rsidP="00A57F7A">
            <w:pPr>
              <w:spacing w:line="360" w:lineRule="auto"/>
              <w:jc w:val="both"/>
              <w:rPr>
                <w:rFonts w:ascii="Times New Roman" w:eastAsiaTheme="minorHAnsi" w:hAnsi="Times New Roman" w:cs="Times New Roman"/>
                <w:b/>
                <w:sz w:val="20"/>
                <w:szCs w:val="20"/>
              </w:rPr>
            </w:pPr>
            <w:r>
              <w:rPr>
                <w:rFonts w:ascii="Times New Roman" w:eastAsiaTheme="minorHAnsi" w:hAnsi="Times New Roman" w:cs="Times New Roman"/>
                <w:b/>
                <w:sz w:val="20"/>
                <w:szCs w:val="20"/>
              </w:rPr>
              <w:t>Receivables Turnover</w:t>
            </w:r>
          </w:p>
        </w:tc>
        <w:tc>
          <w:tcPr>
            <w:tcW w:w="716" w:type="dxa"/>
          </w:tcPr>
          <w:p w:rsidR="00867920" w:rsidRPr="00B47460" w:rsidRDefault="00867920" w:rsidP="00A57F7A">
            <w:pPr>
              <w:spacing w:line="360" w:lineRule="auto"/>
              <w:jc w:val="center"/>
              <w:rPr>
                <w:rFonts w:ascii="Times New Roman" w:eastAsiaTheme="minorHAnsi" w:hAnsi="Times New Roman" w:cs="Times New Roman"/>
                <w:sz w:val="20"/>
                <w:szCs w:val="20"/>
              </w:rPr>
            </w:pPr>
            <w:r>
              <w:rPr>
                <w:rFonts w:ascii="Times New Roman" w:eastAsiaTheme="minorHAnsi" w:hAnsi="Times New Roman" w:cs="Times New Roman"/>
                <w:sz w:val="20"/>
                <w:szCs w:val="20"/>
              </w:rPr>
              <w:t>7.49</w:t>
            </w:r>
          </w:p>
        </w:tc>
        <w:tc>
          <w:tcPr>
            <w:tcW w:w="766" w:type="dxa"/>
          </w:tcPr>
          <w:p w:rsidR="00867920" w:rsidRPr="00B47460" w:rsidRDefault="00867920" w:rsidP="00A57F7A">
            <w:pPr>
              <w:spacing w:line="360" w:lineRule="auto"/>
              <w:jc w:val="center"/>
              <w:rPr>
                <w:rFonts w:ascii="Times New Roman" w:eastAsiaTheme="minorHAnsi" w:hAnsi="Times New Roman" w:cs="Times New Roman"/>
                <w:sz w:val="20"/>
                <w:szCs w:val="20"/>
              </w:rPr>
            </w:pPr>
            <w:r>
              <w:rPr>
                <w:rFonts w:ascii="Times New Roman" w:eastAsiaTheme="minorHAnsi" w:hAnsi="Times New Roman" w:cs="Times New Roman"/>
                <w:sz w:val="20"/>
                <w:szCs w:val="20"/>
              </w:rPr>
              <w:t>6.76</w:t>
            </w:r>
          </w:p>
        </w:tc>
        <w:tc>
          <w:tcPr>
            <w:tcW w:w="716" w:type="dxa"/>
          </w:tcPr>
          <w:p w:rsidR="00867920" w:rsidRPr="00B47460" w:rsidRDefault="00867920" w:rsidP="00A57F7A">
            <w:pPr>
              <w:spacing w:line="360" w:lineRule="auto"/>
              <w:jc w:val="center"/>
              <w:rPr>
                <w:rFonts w:ascii="Times New Roman" w:eastAsiaTheme="minorHAnsi" w:hAnsi="Times New Roman" w:cs="Times New Roman"/>
                <w:sz w:val="20"/>
                <w:szCs w:val="20"/>
              </w:rPr>
            </w:pPr>
            <w:r>
              <w:rPr>
                <w:rFonts w:ascii="Times New Roman" w:eastAsiaTheme="minorHAnsi" w:hAnsi="Times New Roman" w:cs="Times New Roman"/>
                <w:sz w:val="20"/>
                <w:szCs w:val="20"/>
              </w:rPr>
              <w:t>9.12</w:t>
            </w:r>
          </w:p>
        </w:tc>
        <w:tc>
          <w:tcPr>
            <w:tcW w:w="716" w:type="dxa"/>
          </w:tcPr>
          <w:p w:rsidR="00867920" w:rsidRPr="00B47460" w:rsidRDefault="00867920" w:rsidP="00A57F7A">
            <w:pPr>
              <w:spacing w:line="360" w:lineRule="auto"/>
              <w:jc w:val="center"/>
              <w:rPr>
                <w:rFonts w:ascii="Times New Roman" w:eastAsiaTheme="minorHAnsi" w:hAnsi="Times New Roman" w:cs="Times New Roman"/>
                <w:sz w:val="20"/>
                <w:szCs w:val="20"/>
              </w:rPr>
            </w:pPr>
            <w:r>
              <w:rPr>
                <w:rFonts w:ascii="Times New Roman" w:eastAsiaTheme="minorHAnsi" w:hAnsi="Times New Roman" w:cs="Times New Roman"/>
                <w:sz w:val="20"/>
                <w:szCs w:val="20"/>
              </w:rPr>
              <w:t>7.47</w:t>
            </w:r>
          </w:p>
        </w:tc>
        <w:tc>
          <w:tcPr>
            <w:tcW w:w="2195" w:type="dxa"/>
          </w:tcPr>
          <w:p w:rsidR="00867920" w:rsidRPr="00B47460" w:rsidRDefault="00867920" w:rsidP="00A57F7A">
            <w:pPr>
              <w:spacing w:line="360" w:lineRule="auto"/>
              <w:jc w:val="center"/>
              <w:rPr>
                <w:rFonts w:ascii="Times New Roman" w:eastAsiaTheme="minorHAnsi" w:hAnsi="Times New Roman" w:cs="Times New Roman"/>
                <w:sz w:val="20"/>
                <w:szCs w:val="20"/>
              </w:rPr>
            </w:pPr>
            <w:r>
              <w:rPr>
                <w:rFonts w:ascii="Times New Roman" w:eastAsiaTheme="minorHAnsi" w:hAnsi="Times New Roman" w:cs="Times New Roman"/>
                <w:sz w:val="20"/>
                <w:szCs w:val="20"/>
              </w:rPr>
              <w:t>5.35</w:t>
            </w:r>
          </w:p>
        </w:tc>
        <w:tc>
          <w:tcPr>
            <w:tcW w:w="2195" w:type="dxa"/>
          </w:tcPr>
          <w:p w:rsidR="00867920" w:rsidRPr="00B47460" w:rsidRDefault="00867920" w:rsidP="00A57F7A">
            <w:pPr>
              <w:spacing w:line="360" w:lineRule="auto"/>
              <w:jc w:val="center"/>
              <w:rPr>
                <w:rFonts w:ascii="Times New Roman" w:eastAsiaTheme="minorHAnsi" w:hAnsi="Times New Roman" w:cs="Times New Roman"/>
                <w:sz w:val="20"/>
                <w:szCs w:val="20"/>
              </w:rPr>
            </w:pPr>
            <w:r>
              <w:rPr>
                <w:rFonts w:ascii="Times New Roman" w:eastAsiaTheme="minorHAnsi" w:hAnsi="Times New Roman" w:cs="Times New Roman"/>
                <w:sz w:val="20"/>
                <w:szCs w:val="20"/>
              </w:rPr>
              <w:t>4.40</w:t>
            </w:r>
          </w:p>
        </w:tc>
      </w:tr>
      <w:tr w:rsidR="00867920" w:rsidTr="00A57F7A">
        <w:tc>
          <w:tcPr>
            <w:tcW w:w="2438" w:type="dxa"/>
            <w:shd w:val="clear" w:color="auto" w:fill="FABF8F" w:themeFill="accent6" w:themeFillTint="99"/>
          </w:tcPr>
          <w:p w:rsidR="00867920" w:rsidRPr="00B47460" w:rsidRDefault="00867920" w:rsidP="00A57F7A">
            <w:pPr>
              <w:spacing w:line="360" w:lineRule="auto"/>
              <w:jc w:val="both"/>
              <w:rPr>
                <w:rFonts w:ascii="Times New Roman" w:eastAsiaTheme="minorHAnsi" w:hAnsi="Times New Roman" w:cs="Times New Roman"/>
                <w:b/>
                <w:sz w:val="20"/>
                <w:szCs w:val="20"/>
              </w:rPr>
            </w:pPr>
            <w:r>
              <w:rPr>
                <w:rFonts w:ascii="Times New Roman" w:eastAsiaTheme="minorHAnsi" w:hAnsi="Times New Roman" w:cs="Times New Roman"/>
                <w:b/>
                <w:sz w:val="20"/>
                <w:szCs w:val="20"/>
              </w:rPr>
              <w:t>Payables Turnover</w:t>
            </w:r>
          </w:p>
        </w:tc>
        <w:tc>
          <w:tcPr>
            <w:tcW w:w="716" w:type="dxa"/>
          </w:tcPr>
          <w:p w:rsidR="00867920" w:rsidRPr="00B47460" w:rsidRDefault="00867920" w:rsidP="00A57F7A">
            <w:pPr>
              <w:spacing w:line="360" w:lineRule="auto"/>
              <w:jc w:val="center"/>
              <w:rPr>
                <w:rFonts w:ascii="Times New Roman" w:eastAsiaTheme="minorHAnsi" w:hAnsi="Times New Roman" w:cs="Times New Roman"/>
                <w:sz w:val="20"/>
                <w:szCs w:val="20"/>
              </w:rPr>
            </w:pPr>
            <w:r>
              <w:rPr>
                <w:rFonts w:ascii="Times New Roman" w:eastAsiaTheme="minorHAnsi" w:hAnsi="Times New Roman" w:cs="Times New Roman"/>
                <w:sz w:val="20"/>
                <w:szCs w:val="20"/>
              </w:rPr>
              <w:t>19.10</w:t>
            </w:r>
          </w:p>
        </w:tc>
        <w:tc>
          <w:tcPr>
            <w:tcW w:w="766" w:type="dxa"/>
          </w:tcPr>
          <w:p w:rsidR="00867920" w:rsidRPr="00B47460" w:rsidRDefault="00867920" w:rsidP="00A57F7A">
            <w:pPr>
              <w:spacing w:line="360" w:lineRule="auto"/>
              <w:jc w:val="center"/>
              <w:rPr>
                <w:rFonts w:ascii="Times New Roman" w:eastAsiaTheme="minorHAnsi" w:hAnsi="Times New Roman" w:cs="Times New Roman"/>
                <w:sz w:val="20"/>
                <w:szCs w:val="20"/>
              </w:rPr>
            </w:pPr>
            <w:r>
              <w:rPr>
                <w:rFonts w:ascii="Times New Roman" w:eastAsiaTheme="minorHAnsi" w:hAnsi="Times New Roman" w:cs="Times New Roman"/>
                <w:sz w:val="20"/>
                <w:szCs w:val="20"/>
              </w:rPr>
              <w:t>14.32</w:t>
            </w:r>
          </w:p>
        </w:tc>
        <w:tc>
          <w:tcPr>
            <w:tcW w:w="716" w:type="dxa"/>
          </w:tcPr>
          <w:p w:rsidR="00867920" w:rsidRPr="00B47460" w:rsidRDefault="00867920" w:rsidP="00A57F7A">
            <w:pPr>
              <w:spacing w:line="360" w:lineRule="auto"/>
              <w:jc w:val="center"/>
              <w:rPr>
                <w:rFonts w:ascii="Times New Roman" w:eastAsiaTheme="minorHAnsi" w:hAnsi="Times New Roman" w:cs="Times New Roman"/>
                <w:sz w:val="20"/>
                <w:szCs w:val="20"/>
              </w:rPr>
            </w:pPr>
            <w:r>
              <w:rPr>
                <w:rFonts w:ascii="Times New Roman" w:eastAsiaTheme="minorHAnsi" w:hAnsi="Times New Roman" w:cs="Times New Roman"/>
                <w:sz w:val="20"/>
                <w:szCs w:val="20"/>
              </w:rPr>
              <w:t>19.73</w:t>
            </w:r>
          </w:p>
        </w:tc>
        <w:tc>
          <w:tcPr>
            <w:tcW w:w="716" w:type="dxa"/>
          </w:tcPr>
          <w:p w:rsidR="00867920" w:rsidRPr="00B47460" w:rsidRDefault="00867920" w:rsidP="00A57F7A">
            <w:pPr>
              <w:spacing w:line="360" w:lineRule="auto"/>
              <w:jc w:val="center"/>
              <w:rPr>
                <w:rFonts w:ascii="Times New Roman" w:eastAsiaTheme="minorHAnsi" w:hAnsi="Times New Roman" w:cs="Times New Roman"/>
                <w:sz w:val="20"/>
                <w:szCs w:val="20"/>
              </w:rPr>
            </w:pPr>
            <w:r>
              <w:rPr>
                <w:rFonts w:ascii="Times New Roman" w:eastAsiaTheme="minorHAnsi" w:hAnsi="Times New Roman" w:cs="Times New Roman"/>
                <w:sz w:val="20"/>
                <w:szCs w:val="20"/>
              </w:rPr>
              <w:t>10.97</w:t>
            </w:r>
          </w:p>
        </w:tc>
        <w:tc>
          <w:tcPr>
            <w:tcW w:w="2195" w:type="dxa"/>
          </w:tcPr>
          <w:p w:rsidR="00867920" w:rsidRPr="00B47460" w:rsidRDefault="00AB0BC0" w:rsidP="00A57F7A">
            <w:pPr>
              <w:spacing w:line="360" w:lineRule="auto"/>
              <w:jc w:val="center"/>
              <w:rPr>
                <w:rFonts w:ascii="Times New Roman" w:eastAsiaTheme="minorHAnsi" w:hAnsi="Times New Roman" w:cs="Times New Roman"/>
                <w:sz w:val="20"/>
                <w:szCs w:val="20"/>
              </w:rPr>
            </w:pPr>
            <w:r>
              <w:rPr>
                <w:rFonts w:ascii="Times New Roman" w:eastAsiaTheme="minorHAnsi" w:hAnsi="Times New Roman" w:cs="Times New Roman"/>
                <w:sz w:val="20"/>
                <w:szCs w:val="20"/>
              </w:rPr>
              <w:t>15.14</w:t>
            </w:r>
          </w:p>
        </w:tc>
        <w:tc>
          <w:tcPr>
            <w:tcW w:w="2195" w:type="dxa"/>
          </w:tcPr>
          <w:p w:rsidR="00867920" w:rsidRPr="00B47460" w:rsidRDefault="00AB0BC0" w:rsidP="00A57F7A">
            <w:pPr>
              <w:spacing w:line="360" w:lineRule="auto"/>
              <w:jc w:val="center"/>
              <w:rPr>
                <w:rFonts w:ascii="Times New Roman" w:eastAsiaTheme="minorHAnsi" w:hAnsi="Times New Roman" w:cs="Times New Roman"/>
                <w:sz w:val="20"/>
                <w:szCs w:val="20"/>
              </w:rPr>
            </w:pPr>
            <w:r>
              <w:rPr>
                <w:rFonts w:ascii="Times New Roman" w:eastAsiaTheme="minorHAnsi" w:hAnsi="Times New Roman" w:cs="Times New Roman"/>
                <w:sz w:val="20"/>
                <w:szCs w:val="20"/>
              </w:rPr>
              <w:t>15.30</w:t>
            </w:r>
          </w:p>
        </w:tc>
      </w:tr>
      <w:tr w:rsidR="00867920" w:rsidTr="00A57F7A">
        <w:tc>
          <w:tcPr>
            <w:tcW w:w="2438" w:type="dxa"/>
            <w:shd w:val="clear" w:color="auto" w:fill="FABF8F" w:themeFill="accent6" w:themeFillTint="99"/>
          </w:tcPr>
          <w:p w:rsidR="00867920" w:rsidRPr="00B47460" w:rsidRDefault="00867920" w:rsidP="00A57F7A">
            <w:pPr>
              <w:spacing w:line="360" w:lineRule="auto"/>
              <w:jc w:val="both"/>
              <w:rPr>
                <w:rFonts w:ascii="Times New Roman" w:eastAsiaTheme="minorHAnsi" w:hAnsi="Times New Roman" w:cs="Times New Roman"/>
                <w:b/>
                <w:sz w:val="20"/>
                <w:szCs w:val="20"/>
              </w:rPr>
            </w:pPr>
            <w:r>
              <w:rPr>
                <w:rFonts w:ascii="Times New Roman" w:eastAsiaTheme="minorHAnsi" w:hAnsi="Times New Roman" w:cs="Times New Roman"/>
                <w:b/>
                <w:sz w:val="20"/>
                <w:szCs w:val="20"/>
              </w:rPr>
              <w:t>DIO</w:t>
            </w:r>
          </w:p>
        </w:tc>
        <w:tc>
          <w:tcPr>
            <w:tcW w:w="716" w:type="dxa"/>
          </w:tcPr>
          <w:p w:rsidR="00867920" w:rsidRPr="00B47460" w:rsidRDefault="00AB0BC0" w:rsidP="00A57F7A">
            <w:pPr>
              <w:spacing w:line="360" w:lineRule="auto"/>
              <w:jc w:val="center"/>
              <w:rPr>
                <w:rFonts w:ascii="Times New Roman" w:eastAsiaTheme="minorHAnsi" w:hAnsi="Times New Roman" w:cs="Times New Roman"/>
                <w:sz w:val="20"/>
                <w:szCs w:val="20"/>
              </w:rPr>
            </w:pPr>
            <w:r>
              <w:rPr>
                <w:rFonts w:ascii="Times New Roman" w:eastAsiaTheme="minorHAnsi" w:hAnsi="Times New Roman" w:cs="Times New Roman"/>
                <w:sz w:val="20"/>
                <w:szCs w:val="20"/>
              </w:rPr>
              <w:t>126</w:t>
            </w:r>
          </w:p>
        </w:tc>
        <w:tc>
          <w:tcPr>
            <w:tcW w:w="766" w:type="dxa"/>
          </w:tcPr>
          <w:p w:rsidR="00867920" w:rsidRPr="00B47460" w:rsidRDefault="00AB0BC0" w:rsidP="00A57F7A">
            <w:pPr>
              <w:spacing w:line="360" w:lineRule="auto"/>
              <w:jc w:val="center"/>
              <w:rPr>
                <w:rFonts w:ascii="Times New Roman" w:eastAsiaTheme="minorHAnsi" w:hAnsi="Times New Roman" w:cs="Times New Roman"/>
                <w:sz w:val="20"/>
                <w:szCs w:val="20"/>
              </w:rPr>
            </w:pPr>
            <w:r>
              <w:rPr>
                <w:rFonts w:ascii="Times New Roman" w:eastAsiaTheme="minorHAnsi" w:hAnsi="Times New Roman" w:cs="Times New Roman"/>
                <w:sz w:val="20"/>
                <w:szCs w:val="20"/>
              </w:rPr>
              <w:t>143</w:t>
            </w:r>
          </w:p>
        </w:tc>
        <w:tc>
          <w:tcPr>
            <w:tcW w:w="716" w:type="dxa"/>
          </w:tcPr>
          <w:p w:rsidR="00867920" w:rsidRPr="00B47460" w:rsidRDefault="00AB0BC0" w:rsidP="00A57F7A">
            <w:pPr>
              <w:spacing w:line="360" w:lineRule="auto"/>
              <w:jc w:val="center"/>
              <w:rPr>
                <w:rFonts w:ascii="Times New Roman" w:eastAsiaTheme="minorHAnsi" w:hAnsi="Times New Roman" w:cs="Times New Roman"/>
                <w:sz w:val="20"/>
                <w:szCs w:val="20"/>
              </w:rPr>
            </w:pPr>
            <w:r>
              <w:rPr>
                <w:rFonts w:ascii="Times New Roman" w:eastAsiaTheme="minorHAnsi" w:hAnsi="Times New Roman" w:cs="Times New Roman"/>
                <w:sz w:val="20"/>
                <w:szCs w:val="20"/>
              </w:rPr>
              <w:t>149</w:t>
            </w:r>
          </w:p>
        </w:tc>
        <w:tc>
          <w:tcPr>
            <w:tcW w:w="716" w:type="dxa"/>
          </w:tcPr>
          <w:p w:rsidR="00867920" w:rsidRPr="00B47460" w:rsidRDefault="00AB0BC0" w:rsidP="00A57F7A">
            <w:pPr>
              <w:spacing w:line="360" w:lineRule="auto"/>
              <w:jc w:val="center"/>
              <w:rPr>
                <w:rFonts w:ascii="Times New Roman" w:eastAsiaTheme="minorHAnsi" w:hAnsi="Times New Roman" w:cs="Times New Roman"/>
                <w:sz w:val="20"/>
                <w:szCs w:val="20"/>
              </w:rPr>
            </w:pPr>
            <w:r>
              <w:rPr>
                <w:rFonts w:ascii="Times New Roman" w:eastAsiaTheme="minorHAnsi" w:hAnsi="Times New Roman" w:cs="Times New Roman"/>
                <w:sz w:val="20"/>
                <w:szCs w:val="20"/>
              </w:rPr>
              <w:t>171</w:t>
            </w:r>
          </w:p>
        </w:tc>
        <w:tc>
          <w:tcPr>
            <w:tcW w:w="2195" w:type="dxa"/>
          </w:tcPr>
          <w:p w:rsidR="00867920" w:rsidRPr="00B47460" w:rsidRDefault="00AB0BC0" w:rsidP="00A57F7A">
            <w:pPr>
              <w:spacing w:line="360" w:lineRule="auto"/>
              <w:jc w:val="center"/>
              <w:rPr>
                <w:rFonts w:ascii="Times New Roman" w:eastAsiaTheme="minorHAnsi" w:hAnsi="Times New Roman" w:cs="Times New Roman"/>
                <w:sz w:val="20"/>
                <w:szCs w:val="20"/>
              </w:rPr>
            </w:pPr>
            <w:r>
              <w:rPr>
                <w:rFonts w:ascii="Times New Roman" w:eastAsiaTheme="minorHAnsi" w:hAnsi="Times New Roman" w:cs="Times New Roman"/>
                <w:sz w:val="20"/>
                <w:szCs w:val="20"/>
              </w:rPr>
              <w:t>171</w:t>
            </w:r>
          </w:p>
        </w:tc>
        <w:tc>
          <w:tcPr>
            <w:tcW w:w="2195" w:type="dxa"/>
          </w:tcPr>
          <w:p w:rsidR="00867920" w:rsidRPr="00B47460" w:rsidRDefault="00AB0BC0" w:rsidP="00A57F7A">
            <w:pPr>
              <w:spacing w:line="360" w:lineRule="auto"/>
              <w:jc w:val="center"/>
              <w:rPr>
                <w:rFonts w:ascii="Times New Roman" w:eastAsiaTheme="minorHAnsi" w:hAnsi="Times New Roman" w:cs="Times New Roman"/>
                <w:sz w:val="20"/>
                <w:szCs w:val="20"/>
              </w:rPr>
            </w:pPr>
            <w:r>
              <w:rPr>
                <w:rFonts w:ascii="Times New Roman" w:eastAsiaTheme="minorHAnsi" w:hAnsi="Times New Roman" w:cs="Times New Roman"/>
                <w:sz w:val="20"/>
                <w:szCs w:val="20"/>
              </w:rPr>
              <w:t>152</w:t>
            </w:r>
          </w:p>
        </w:tc>
      </w:tr>
      <w:tr w:rsidR="00867920" w:rsidTr="00A57F7A">
        <w:tc>
          <w:tcPr>
            <w:tcW w:w="2438" w:type="dxa"/>
            <w:shd w:val="clear" w:color="auto" w:fill="FABF8F" w:themeFill="accent6" w:themeFillTint="99"/>
          </w:tcPr>
          <w:p w:rsidR="00867920" w:rsidRPr="00B47460" w:rsidRDefault="00867920" w:rsidP="00A57F7A">
            <w:pPr>
              <w:spacing w:line="360" w:lineRule="auto"/>
              <w:jc w:val="both"/>
              <w:rPr>
                <w:rFonts w:ascii="Times New Roman" w:eastAsiaTheme="minorHAnsi" w:hAnsi="Times New Roman" w:cs="Times New Roman"/>
                <w:b/>
                <w:sz w:val="20"/>
                <w:szCs w:val="20"/>
              </w:rPr>
            </w:pPr>
            <w:r>
              <w:rPr>
                <w:rFonts w:ascii="Times New Roman" w:eastAsiaTheme="minorHAnsi" w:hAnsi="Times New Roman" w:cs="Times New Roman"/>
                <w:b/>
                <w:sz w:val="20"/>
                <w:szCs w:val="20"/>
              </w:rPr>
              <w:t>DRO</w:t>
            </w:r>
          </w:p>
        </w:tc>
        <w:tc>
          <w:tcPr>
            <w:tcW w:w="716" w:type="dxa"/>
          </w:tcPr>
          <w:p w:rsidR="00867920" w:rsidRDefault="00AB0BC0" w:rsidP="00A57F7A">
            <w:pPr>
              <w:spacing w:line="360" w:lineRule="auto"/>
              <w:jc w:val="center"/>
              <w:rPr>
                <w:rFonts w:ascii="Times New Roman" w:eastAsiaTheme="minorHAnsi" w:hAnsi="Times New Roman" w:cs="Times New Roman"/>
                <w:sz w:val="20"/>
                <w:szCs w:val="20"/>
              </w:rPr>
            </w:pPr>
            <w:r>
              <w:rPr>
                <w:rFonts w:ascii="Times New Roman" w:eastAsiaTheme="minorHAnsi" w:hAnsi="Times New Roman" w:cs="Times New Roman"/>
                <w:sz w:val="20"/>
                <w:szCs w:val="20"/>
              </w:rPr>
              <w:t>48</w:t>
            </w:r>
          </w:p>
        </w:tc>
        <w:tc>
          <w:tcPr>
            <w:tcW w:w="766" w:type="dxa"/>
          </w:tcPr>
          <w:p w:rsidR="00867920" w:rsidRDefault="00AB0BC0" w:rsidP="00A57F7A">
            <w:pPr>
              <w:spacing w:line="360" w:lineRule="auto"/>
              <w:jc w:val="center"/>
              <w:rPr>
                <w:rFonts w:ascii="Times New Roman" w:eastAsiaTheme="minorHAnsi" w:hAnsi="Times New Roman" w:cs="Times New Roman"/>
                <w:sz w:val="20"/>
                <w:szCs w:val="20"/>
              </w:rPr>
            </w:pPr>
            <w:r>
              <w:rPr>
                <w:rFonts w:ascii="Times New Roman" w:eastAsiaTheme="minorHAnsi" w:hAnsi="Times New Roman" w:cs="Times New Roman"/>
                <w:sz w:val="20"/>
                <w:szCs w:val="20"/>
              </w:rPr>
              <w:t>53</w:t>
            </w:r>
          </w:p>
        </w:tc>
        <w:tc>
          <w:tcPr>
            <w:tcW w:w="716" w:type="dxa"/>
          </w:tcPr>
          <w:p w:rsidR="00867920" w:rsidRDefault="00AB0BC0" w:rsidP="00A57F7A">
            <w:pPr>
              <w:spacing w:line="360" w:lineRule="auto"/>
              <w:jc w:val="center"/>
              <w:rPr>
                <w:rFonts w:ascii="Times New Roman" w:eastAsiaTheme="minorHAnsi" w:hAnsi="Times New Roman" w:cs="Times New Roman"/>
                <w:sz w:val="20"/>
                <w:szCs w:val="20"/>
              </w:rPr>
            </w:pPr>
            <w:r>
              <w:rPr>
                <w:rFonts w:ascii="Times New Roman" w:eastAsiaTheme="minorHAnsi" w:hAnsi="Times New Roman" w:cs="Times New Roman"/>
                <w:sz w:val="20"/>
                <w:szCs w:val="20"/>
              </w:rPr>
              <w:t>39</w:t>
            </w:r>
          </w:p>
        </w:tc>
        <w:tc>
          <w:tcPr>
            <w:tcW w:w="716" w:type="dxa"/>
          </w:tcPr>
          <w:p w:rsidR="00867920" w:rsidRDefault="00AB0BC0" w:rsidP="00A57F7A">
            <w:pPr>
              <w:spacing w:line="360" w:lineRule="auto"/>
              <w:jc w:val="center"/>
              <w:rPr>
                <w:rFonts w:ascii="Times New Roman" w:eastAsiaTheme="minorHAnsi" w:hAnsi="Times New Roman" w:cs="Times New Roman"/>
                <w:sz w:val="20"/>
                <w:szCs w:val="20"/>
              </w:rPr>
            </w:pPr>
            <w:r>
              <w:rPr>
                <w:rFonts w:ascii="Times New Roman" w:eastAsiaTheme="minorHAnsi" w:hAnsi="Times New Roman" w:cs="Times New Roman"/>
                <w:sz w:val="20"/>
                <w:szCs w:val="20"/>
              </w:rPr>
              <w:t>48</w:t>
            </w:r>
          </w:p>
        </w:tc>
        <w:tc>
          <w:tcPr>
            <w:tcW w:w="2195" w:type="dxa"/>
          </w:tcPr>
          <w:p w:rsidR="00867920" w:rsidRDefault="00AB0BC0" w:rsidP="00A57F7A">
            <w:pPr>
              <w:spacing w:line="360" w:lineRule="auto"/>
              <w:jc w:val="center"/>
              <w:rPr>
                <w:rFonts w:ascii="Times New Roman" w:eastAsiaTheme="minorHAnsi" w:hAnsi="Times New Roman" w:cs="Times New Roman"/>
                <w:sz w:val="20"/>
                <w:szCs w:val="20"/>
              </w:rPr>
            </w:pPr>
            <w:r>
              <w:rPr>
                <w:rFonts w:ascii="Times New Roman" w:eastAsiaTheme="minorHAnsi" w:hAnsi="Times New Roman" w:cs="Times New Roman"/>
                <w:sz w:val="20"/>
                <w:szCs w:val="20"/>
              </w:rPr>
              <w:t>67</w:t>
            </w:r>
          </w:p>
        </w:tc>
        <w:tc>
          <w:tcPr>
            <w:tcW w:w="2195" w:type="dxa"/>
          </w:tcPr>
          <w:p w:rsidR="00867920" w:rsidRDefault="00AB0BC0" w:rsidP="00A57F7A">
            <w:pPr>
              <w:spacing w:line="360" w:lineRule="auto"/>
              <w:jc w:val="center"/>
              <w:rPr>
                <w:rFonts w:ascii="Times New Roman" w:eastAsiaTheme="minorHAnsi" w:hAnsi="Times New Roman" w:cs="Times New Roman"/>
                <w:sz w:val="20"/>
                <w:szCs w:val="20"/>
              </w:rPr>
            </w:pPr>
            <w:r>
              <w:rPr>
                <w:rFonts w:ascii="Times New Roman" w:eastAsiaTheme="minorHAnsi" w:hAnsi="Times New Roman" w:cs="Times New Roman"/>
                <w:sz w:val="20"/>
                <w:szCs w:val="20"/>
              </w:rPr>
              <w:t>82</w:t>
            </w:r>
          </w:p>
        </w:tc>
      </w:tr>
      <w:tr w:rsidR="00867920" w:rsidTr="00A57F7A">
        <w:tc>
          <w:tcPr>
            <w:tcW w:w="2438" w:type="dxa"/>
            <w:shd w:val="clear" w:color="auto" w:fill="FABF8F" w:themeFill="accent6" w:themeFillTint="99"/>
          </w:tcPr>
          <w:p w:rsidR="00867920" w:rsidRPr="00B47460" w:rsidRDefault="00867920" w:rsidP="00A57F7A">
            <w:pPr>
              <w:spacing w:line="360" w:lineRule="auto"/>
              <w:jc w:val="both"/>
              <w:rPr>
                <w:rFonts w:ascii="Times New Roman" w:eastAsiaTheme="minorHAnsi" w:hAnsi="Times New Roman" w:cs="Times New Roman"/>
                <w:b/>
                <w:sz w:val="20"/>
                <w:szCs w:val="20"/>
              </w:rPr>
            </w:pPr>
            <w:r>
              <w:rPr>
                <w:rFonts w:ascii="Times New Roman" w:eastAsiaTheme="minorHAnsi" w:hAnsi="Times New Roman" w:cs="Times New Roman"/>
                <w:b/>
                <w:sz w:val="20"/>
                <w:szCs w:val="20"/>
              </w:rPr>
              <w:t>DPO</w:t>
            </w:r>
          </w:p>
        </w:tc>
        <w:tc>
          <w:tcPr>
            <w:tcW w:w="716" w:type="dxa"/>
          </w:tcPr>
          <w:p w:rsidR="00867920" w:rsidRDefault="00AB0BC0" w:rsidP="00A57F7A">
            <w:pPr>
              <w:spacing w:line="360" w:lineRule="auto"/>
              <w:jc w:val="center"/>
              <w:rPr>
                <w:rFonts w:ascii="Times New Roman" w:eastAsiaTheme="minorHAnsi" w:hAnsi="Times New Roman" w:cs="Times New Roman"/>
                <w:sz w:val="20"/>
                <w:szCs w:val="20"/>
              </w:rPr>
            </w:pPr>
            <w:r>
              <w:rPr>
                <w:rFonts w:ascii="Times New Roman" w:eastAsiaTheme="minorHAnsi" w:hAnsi="Times New Roman" w:cs="Times New Roman"/>
                <w:sz w:val="20"/>
                <w:szCs w:val="20"/>
              </w:rPr>
              <w:t>19</w:t>
            </w:r>
          </w:p>
        </w:tc>
        <w:tc>
          <w:tcPr>
            <w:tcW w:w="766" w:type="dxa"/>
          </w:tcPr>
          <w:p w:rsidR="00867920" w:rsidRDefault="00AB0BC0" w:rsidP="00A57F7A">
            <w:pPr>
              <w:spacing w:line="360" w:lineRule="auto"/>
              <w:jc w:val="center"/>
              <w:rPr>
                <w:rFonts w:ascii="Times New Roman" w:eastAsiaTheme="minorHAnsi" w:hAnsi="Times New Roman" w:cs="Times New Roman"/>
                <w:sz w:val="20"/>
                <w:szCs w:val="20"/>
              </w:rPr>
            </w:pPr>
            <w:r>
              <w:rPr>
                <w:rFonts w:ascii="Times New Roman" w:eastAsiaTheme="minorHAnsi" w:hAnsi="Times New Roman" w:cs="Times New Roman"/>
                <w:sz w:val="20"/>
                <w:szCs w:val="20"/>
              </w:rPr>
              <w:t>25</w:t>
            </w:r>
          </w:p>
        </w:tc>
        <w:tc>
          <w:tcPr>
            <w:tcW w:w="716" w:type="dxa"/>
          </w:tcPr>
          <w:p w:rsidR="00867920" w:rsidRDefault="00AB0BC0" w:rsidP="00A57F7A">
            <w:pPr>
              <w:spacing w:line="360" w:lineRule="auto"/>
              <w:jc w:val="center"/>
              <w:rPr>
                <w:rFonts w:ascii="Times New Roman" w:eastAsiaTheme="minorHAnsi" w:hAnsi="Times New Roman" w:cs="Times New Roman"/>
                <w:sz w:val="20"/>
                <w:szCs w:val="20"/>
              </w:rPr>
            </w:pPr>
            <w:r>
              <w:rPr>
                <w:rFonts w:ascii="Times New Roman" w:eastAsiaTheme="minorHAnsi" w:hAnsi="Times New Roman" w:cs="Times New Roman"/>
                <w:sz w:val="20"/>
                <w:szCs w:val="20"/>
              </w:rPr>
              <w:t>18</w:t>
            </w:r>
          </w:p>
        </w:tc>
        <w:tc>
          <w:tcPr>
            <w:tcW w:w="716" w:type="dxa"/>
          </w:tcPr>
          <w:p w:rsidR="00867920" w:rsidRDefault="00AB0BC0" w:rsidP="00A57F7A">
            <w:pPr>
              <w:spacing w:line="360" w:lineRule="auto"/>
              <w:jc w:val="center"/>
              <w:rPr>
                <w:rFonts w:ascii="Times New Roman" w:eastAsiaTheme="minorHAnsi" w:hAnsi="Times New Roman" w:cs="Times New Roman"/>
                <w:sz w:val="20"/>
                <w:szCs w:val="20"/>
              </w:rPr>
            </w:pPr>
            <w:r>
              <w:rPr>
                <w:rFonts w:ascii="Times New Roman" w:eastAsiaTheme="minorHAnsi" w:hAnsi="Times New Roman" w:cs="Times New Roman"/>
                <w:sz w:val="20"/>
                <w:szCs w:val="20"/>
              </w:rPr>
              <w:t>33</w:t>
            </w:r>
          </w:p>
        </w:tc>
        <w:tc>
          <w:tcPr>
            <w:tcW w:w="2195" w:type="dxa"/>
          </w:tcPr>
          <w:p w:rsidR="00867920" w:rsidRDefault="00AB0BC0" w:rsidP="00A57F7A">
            <w:pPr>
              <w:spacing w:line="360" w:lineRule="auto"/>
              <w:jc w:val="center"/>
              <w:rPr>
                <w:rFonts w:ascii="Times New Roman" w:eastAsiaTheme="minorHAnsi" w:hAnsi="Times New Roman" w:cs="Times New Roman"/>
                <w:sz w:val="20"/>
                <w:szCs w:val="20"/>
              </w:rPr>
            </w:pPr>
            <w:r>
              <w:rPr>
                <w:rFonts w:ascii="Times New Roman" w:eastAsiaTheme="minorHAnsi" w:hAnsi="Times New Roman" w:cs="Times New Roman"/>
                <w:sz w:val="20"/>
                <w:szCs w:val="20"/>
              </w:rPr>
              <w:t>24</w:t>
            </w:r>
          </w:p>
        </w:tc>
        <w:tc>
          <w:tcPr>
            <w:tcW w:w="2195" w:type="dxa"/>
          </w:tcPr>
          <w:p w:rsidR="00867920" w:rsidRDefault="00AB0BC0" w:rsidP="00A57F7A">
            <w:pPr>
              <w:spacing w:line="360" w:lineRule="auto"/>
              <w:jc w:val="center"/>
              <w:rPr>
                <w:rFonts w:ascii="Times New Roman" w:eastAsiaTheme="minorHAnsi" w:hAnsi="Times New Roman" w:cs="Times New Roman"/>
                <w:sz w:val="20"/>
                <w:szCs w:val="20"/>
              </w:rPr>
            </w:pPr>
            <w:r>
              <w:rPr>
                <w:rFonts w:ascii="Times New Roman" w:eastAsiaTheme="minorHAnsi" w:hAnsi="Times New Roman" w:cs="Times New Roman"/>
                <w:sz w:val="20"/>
                <w:szCs w:val="20"/>
              </w:rPr>
              <w:t>24</w:t>
            </w:r>
          </w:p>
        </w:tc>
      </w:tr>
    </w:tbl>
    <w:p w:rsidR="0086157B" w:rsidRDefault="0086157B" w:rsidP="0086157B">
      <w:pPr>
        <w:rPr>
          <w:rFonts w:ascii="Times New Roman" w:hAnsi="Times New Roman" w:cs="Times New Roman"/>
          <w:sz w:val="24"/>
          <w:szCs w:val="24"/>
        </w:rPr>
      </w:pPr>
    </w:p>
    <w:p w:rsidR="009F448C" w:rsidRDefault="009F448C" w:rsidP="0086157B">
      <w:pPr>
        <w:rPr>
          <w:rFonts w:ascii="Times New Roman" w:hAnsi="Times New Roman" w:cs="Times New Roman"/>
          <w:b/>
          <w:bCs/>
          <w:sz w:val="24"/>
          <w:szCs w:val="24"/>
        </w:rPr>
      </w:pPr>
    </w:p>
    <w:p w:rsidR="0086157B" w:rsidRDefault="0086157B" w:rsidP="0086157B">
      <w:r w:rsidRPr="0086157B">
        <w:rPr>
          <w:rFonts w:ascii="Times New Roman" w:hAnsi="Times New Roman" w:cs="Times New Roman"/>
          <w:b/>
          <w:bCs/>
          <w:sz w:val="24"/>
          <w:szCs w:val="24"/>
        </w:rPr>
        <w:t>Total Asset Turnover:</w:t>
      </w:r>
    </w:p>
    <w:p w:rsidR="0086157B" w:rsidRDefault="0086157B" w:rsidP="0086157B">
      <w:pPr>
        <w:pStyle w:val="ListParagraph"/>
        <w:ind w:left="540"/>
        <w:jc w:val="center"/>
      </w:pPr>
      <w:r>
        <w:rPr>
          <w:noProof/>
        </w:rPr>
        <w:drawing>
          <wp:inline distT="0" distB="0" distL="0" distR="0">
            <wp:extent cx="4675367" cy="1993626"/>
            <wp:effectExtent l="19050" t="0" r="106183" b="159024"/>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4">
                      <a:duotone>
                        <a:prstClr val="black"/>
                        <a:schemeClr val="accent6">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4692931" cy="2001115"/>
                    </a:xfrm>
                    <a:prstGeom prst="rect">
                      <a:avLst/>
                    </a:prstGeom>
                    <a:ln>
                      <a:noFill/>
                    </a:ln>
                    <a:effectLst>
                      <a:outerShdw blurRad="292100" dist="139700" dir="2700000" algn="tl" rotWithShape="0">
                        <a:srgbClr val="333333">
                          <a:alpha val="65000"/>
                        </a:srgbClr>
                      </a:outerShdw>
                    </a:effectLst>
                  </pic:spPr>
                </pic:pic>
              </a:graphicData>
            </a:graphic>
          </wp:inline>
        </w:drawing>
      </w:r>
    </w:p>
    <w:p w:rsidR="004F7C6C" w:rsidRDefault="0086157B" w:rsidP="0086157B">
      <w:pPr>
        <w:spacing w:line="360" w:lineRule="auto"/>
        <w:jc w:val="both"/>
      </w:pPr>
      <w:r w:rsidRPr="003A4B02">
        <w:rPr>
          <w:rFonts w:ascii="Times New Roman" w:hAnsi="Times New Roman" w:cs="Times New Roman"/>
          <w:sz w:val="24"/>
          <w:szCs w:val="24"/>
        </w:rPr>
        <w:t>In</w:t>
      </w:r>
      <w:r>
        <w:rPr>
          <w:rFonts w:ascii="Times New Roman" w:hAnsi="Times New Roman" w:cs="Times New Roman"/>
          <w:sz w:val="24"/>
          <w:szCs w:val="24"/>
        </w:rPr>
        <w:t xml:space="preserve"> </w:t>
      </w:r>
      <w:r w:rsidRPr="003A4B02">
        <w:rPr>
          <w:rFonts w:ascii="Times New Roman" w:hAnsi="Times New Roman" w:cs="Times New Roman"/>
          <w:sz w:val="24"/>
          <w:szCs w:val="24"/>
        </w:rPr>
        <w:t>2018</w:t>
      </w:r>
      <w:r>
        <w:rPr>
          <w:rFonts w:ascii="Times New Roman" w:hAnsi="Times New Roman" w:cs="Times New Roman"/>
          <w:sz w:val="24"/>
          <w:szCs w:val="24"/>
        </w:rPr>
        <w:t xml:space="preserve">, </w:t>
      </w:r>
      <w:r w:rsidRPr="003A4B02">
        <w:rPr>
          <w:rFonts w:ascii="Times New Roman" w:hAnsi="Times New Roman" w:cs="Times New Roman"/>
          <w:sz w:val="24"/>
          <w:szCs w:val="24"/>
        </w:rPr>
        <w:t>for the total asset of each BDT1, ACI</w:t>
      </w:r>
      <w:r w:rsidRPr="003A4B02">
        <w:rPr>
          <w:rFonts w:ascii="Times New Roman" w:hAnsi="Times New Roman" w:cs="Times New Roman"/>
          <w:spacing w:val="-4"/>
          <w:sz w:val="24"/>
          <w:szCs w:val="24"/>
        </w:rPr>
        <w:t xml:space="preserve"> </w:t>
      </w:r>
      <w:r>
        <w:rPr>
          <w:rFonts w:ascii="Times New Roman" w:hAnsi="Times New Roman" w:cs="Times New Roman"/>
          <w:spacing w:val="-4"/>
          <w:sz w:val="24"/>
          <w:szCs w:val="24"/>
        </w:rPr>
        <w:t>L</w:t>
      </w:r>
      <w:r w:rsidRPr="003A4B02">
        <w:rPr>
          <w:rFonts w:ascii="Times New Roman" w:hAnsi="Times New Roman" w:cs="Times New Roman"/>
          <w:spacing w:val="-4"/>
          <w:sz w:val="24"/>
          <w:szCs w:val="24"/>
        </w:rPr>
        <w:t>td</w:t>
      </w:r>
      <w:r>
        <w:rPr>
          <w:rFonts w:ascii="Times New Roman" w:hAnsi="Times New Roman" w:cs="Times New Roman"/>
          <w:spacing w:val="-4"/>
          <w:sz w:val="24"/>
          <w:szCs w:val="24"/>
        </w:rPr>
        <w:t>. has</w:t>
      </w:r>
      <w:r w:rsidRPr="003A4B02">
        <w:rPr>
          <w:rFonts w:ascii="Times New Roman" w:hAnsi="Times New Roman" w:cs="Times New Roman"/>
          <w:spacing w:val="-4"/>
          <w:sz w:val="24"/>
          <w:szCs w:val="24"/>
        </w:rPr>
        <w:t xml:space="preserve"> </w:t>
      </w:r>
      <w:r w:rsidRPr="003A4B02">
        <w:rPr>
          <w:rFonts w:ascii="Times New Roman" w:hAnsi="Times New Roman" w:cs="Times New Roman"/>
          <w:sz w:val="24"/>
          <w:szCs w:val="24"/>
        </w:rPr>
        <w:t>generated</w:t>
      </w:r>
      <w:r>
        <w:rPr>
          <w:rFonts w:ascii="Times New Roman" w:hAnsi="Times New Roman" w:cs="Times New Roman"/>
          <w:sz w:val="24"/>
          <w:szCs w:val="24"/>
        </w:rPr>
        <w:t xml:space="preserve"> </w:t>
      </w:r>
      <w:r w:rsidRPr="003A4B02">
        <w:rPr>
          <w:rFonts w:ascii="Times New Roman" w:hAnsi="Times New Roman" w:cs="Times New Roman"/>
          <w:sz w:val="24"/>
          <w:szCs w:val="24"/>
        </w:rPr>
        <w:t>BDT 0.6</w:t>
      </w:r>
      <w:r>
        <w:rPr>
          <w:rFonts w:ascii="Times New Roman" w:hAnsi="Times New Roman" w:cs="Times New Roman"/>
          <w:sz w:val="24"/>
          <w:szCs w:val="24"/>
        </w:rPr>
        <w:t xml:space="preserve"> </w:t>
      </w:r>
      <w:r w:rsidRPr="003A4B02">
        <w:rPr>
          <w:rFonts w:ascii="Times New Roman" w:hAnsi="Times New Roman" w:cs="Times New Roman"/>
          <w:sz w:val="24"/>
          <w:szCs w:val="24"/>
        </w:rPr>
        <w:t>worth</w:t>
      </w:r>
      <w:r>
        <w:rPr>
          <w:rFonts w:ascii="Times New Roman" w:hAnsi="Times New Roman" w:cs="Times New Roman"/>
          <w:sz w:val="24"/>
          <w:szCs w:val="24"/>
        </w:rPr>
        <w:t xml:space="preserve"> </w:t>
      </w:r>
      <w:r w:rsidRPr="003A4B02">
        <w:rPr>
          <w:rFonts w:ascii="Times New Roman" w:hAnsi="Times New Roman" w:cs="Times New Roman"/>
          <w:sz w:val="24"/>
          <w:szCs w:val="24"/>
        </w:rPr>
        <w:t>of</w:t>
      </w:r>
      <w:r>
        <w:rPr>
          <w:rFonts w:ascii="Times New Roman" w:hAnsi="Times New Roman" w:cs="Times New Roman"/>
          <w:sz w:val="24"/>
          <w:szCs w:val="24"/>
        </w:rPr>
        <w:t xml:space="preserve"> </w:t>
      </w:r>
      <w:r w:rsidRPr="003A4B02">
        <w:rPr>
          <w:rFonts w:ascii="Times New Roman" w:hAnsi="Times New Roman" w:cs="Times New Roman"/>
          <w:sz w:val="24"/>
          <w:szCs w:val="24"/>
        </w:rPr>
        <w:t>sales.</w:t>
      </w:r>
      <w:r>
        <w:rPr>
          <w:rFonts w:ascii="Times New Roman" w:hAnsi="Times New Roman" w:cs="Times New Roman"/>
          <w:sz w:val="24"/>
          <w:szCs w:val="24"/>
        </w:rPr>
        <w:t xml:space="preserve"> </w:t>
      </w:r>
      <w:r w:rsidRPr="003A4B02">
        <w:rPr>
          <w:rFonts w:ascii="Times New Roman" w:hAnsi="Times New Roman" w:cs="Times New Roman"/>
          <w:sz w:val="24"/>
          <w:szCs w:val="24"/>
        </w:rPr>
        <w:t>Total asset turnover decrease</w:t>
      </w:r>
      <w:r>
        <w:rPr>
          <w:rFonts w:ascii="Times New Roman" w:hAnsi="Times New Roman" w:cs="Times New Roman"/>
          <w:sz w:val="24"/>
          <w:szCs w:val="24"/>
        </w:rPr>
        <w:t>d</w:t>
      </w:r>
      <w:r w:rsidRPr="003A4B02">
        <w:rPr>
          <w:rFonts w:ascii="Times New Roman" w:hAnsi="Times New Roman" w:cs="Times New Roman"/>
          <w:sz w:val="24"/>
          <w:szCs w:val="24"/>
        </w:rPr>
        <w:t xml:space="preserve"> by BDT 0.08 </w:t>
      </w:r>
      <w:r>
        <w:rPr>
          <w:rFonts w:ascii="Times New Roman" w:hAnsi="Times New Roman" w:cs="Times New Roman"/>
          <w:sz w:val="24"/>
          <w:szCs w:val="24"/>
        </w:rPr>
        <w:t>than</w:t>
      </w:r>
      <w:r w:rsidRPr="003A4B02">
        <w:rPr>
          <w:rFonts w:ascii="Times New Roman" w:hAnsi="Times New Roman" w:cs="Times New Roman"/>
          <w:sz w:val="24"/>
          <w:szCs w:val="24"/>
        </w:rPr>
        <w:t xml:space="preserve"> the year 2017. Total asset was a lot higher than the revenue</w:t>
      </w:r>
      <w:r>
        <w:rPr>
          <w:rFonts w:ascii="Times New Roman" w:hAnsi="Times New Roman" w:cs="Times New Roman"/>
          <w:sz w:val="24"/>
          <w:szCs w:val="24"/>
        </w:rPr>
        <w:t xml:space="preserve"> in </w:t>
      </w:r>
      <w:r w:rsidRPr="003A4B02">
        <w:rPr>
          <w:rFonts w:ascii="Times New Roman" w:hAnsi="Times New Roman" w:cs="Times New Roman"/>
          <w:sz w:val="24"/>
          <w:szCs w:val="24"/>
        </w:rPr>
        <w:t>2018.</w:t>
      </w:r>
      <w:r>
        <w:rPr>
          <w:rFonts w:ascii="Times New Roman" w:hAnsi="Times New Roman" w:cs="Times New Roman"/>
          <w:sz w:val="24"/>
          <w:szCs w:val="24"/>
        </w:rPr>
        <w:t xml:space="preserve"> </w:t>
      </w:r>
      <w:r w:rsidRPr="003A4B02">
        <w:rPr>
          <w:rFonts w:ascii="Times New Roman" w:hAnsi="Times New Roman" w:cs="Times New Roman"/>
          <w:sz w:val="24"/>
          <w:szCs w:val="24"/>
        </w:rPr>
        <w:t>It indicates th</w:t>
      </w:r>
      <w:r>
        <w:rPr>
          <w:rFonts w:ascii="Times New Roman" w:hAnsi="Times New Roman" w:cs="Times New Roman"/>
          <w:sz w:val="24"/>
          <w:szCs w:val="24"/>
        </w:rPr>
        <w:t>at,</w:t>
      </w:r>
      <w:r w:rsidRPr="003A4B02">
        <w:rPr>
          <w:rFonts w:ascii="Times New Roman" w:hAnsi="Times New Roman" w:cs="Times New Roman"/>
          <w:sz w:val="24"/>
          <w:szCs w:val="24"/>
        </w:rPr>
        <w:t xml:space="preserve"> ACI Ltd</w:t>
      </w:r>
      <w:r>
        <w:rPr>
          <w:rFonts w:ascii="Times New Roman" w:hAnsi="Times New Roman" w:cs="Times New Roman"/>
          <w:sz w:val="24"/>
          <w:szCs w:val="24"/>
        </w:rPr>
        <w:t>.</w:t>
      </w:r>
      <w:r w:rsidRPr="003A4B02">
        <w:rPr>
          <w:rFonts w:ascii="Times New Roman" w:hAnsi="Times New Roman" w:cs="Times New Roman"/>
          <w:sz w:val="24"/>
          <w:szCs w:val="24"/>
        </w:rPr>
        <w:t xml:space="preserve"> is gaining </w:t>
      </w:r>
      <w:proofErr w:type="gramStart"/>
      <w:r w:rsidRPr="003A4B02">
        <w:rPr>
          <w:rFonts w:ascii="Times New Roman" w:hAnsi="Times New Roman" w:cs="Times New Roman"/>
          <w:sz w:val="24"/>
          <w:szCs w:val="24"/>
        </w:rPr>
        <w:t>less</w:t>
      </w:r>
      <w:proofErr w:type="gramEnd"/>
      <w:r w:rsidRPr="003A4B02">
        <w:rPr>
          <w:rFonts w:ascii="Times New Roman" w:hAnsi="Times New Roman" w:cs="Times New Roman"/>
          <w:sz w:val="24"/>
          <w:szCs w:val="24"/>
        </w:rPr>
        <w:t xml:space="preserve"> sa</w:t>
      </w:r>
      <w:r>
        <w:rPr>
          <w:rFonts w:ascii="Times New Roman" w:hAnsi="Times New Roman" w:cs="Times New Roman"/>
          <w:sz w:val="24"/>
          <w:szCs w:val="24"/>
        </w:rPr>
        <w:t>les by utilizing the same amount of</w:t>
      </w:r>
      <w:r w:rsidRPr="003A4B02">
        <w:rPr>
          <w:rFonts w:ascii="Times New Roman" w:hAnsi="Times New Roman" w:cs="Times New Roman"/>
          <w:sz w:val="24"/>
          <w:szCs w:val="24"/>
        </w:rPr>
        <w:t xml:space="preserve"> assets compared to last year</w:t>
      </w:r>
      <w:r>
        <w:rPr>
          <w:rFonts w:ascii="Times New Roman" w:hAnsi="Times New Roman" w:cs="Times New Roman"/>
          <w:sz w:val="24"/>
          <w:szCs w:val="24"/>
        </w:rPr>
        <w:t>s</w:t>
      </w:r>
      <w:r>
        <w:t>.</w:t>
      </w:r>
    </w:p>
    <w:p w:rsidR="00246E00" w:rsidRDefault="00246E00" w:rsidP="0086157B">
      <w:pPr>
        <w:spacing w:line="360" w:lineRule="auto"/>
        <w:jc w:val="both"/>
        <w:rPr>
          <w:rFonts w:ascii="Times New Roman" w:hAnsi="Times New Roman" w:cs="Times New Roman"/>
          <w:b/>
          <w:bCs/>
          <w:sz w:val="24"/>
          <w:szCs w:val="24"/>
        </w:rPr>
      </w:pPr>
    </w:p>
    <w:p w:rsidR="009F448C" w:rsidRDefault="009F448C" w:rsidP="0086157B">
      <w:pPr>
        <w:spacing w:line="360" w:lineRule="auto"/>
        <w:jc w:val="both"/>
        <w:rPr>
          <w:rFonts w:ascii="Times New Roman" w:hAnsi="Times New Roman" w:cs="Times New Roman"/>
          <w:b/>
          <w:bCs/>
          <w:sz w:val="24"/>
          <w:szCs w:val="24"/>
        </w:rPr>
      </w:pPr>
    </w:p>
    <w:p w:rsidR="009F448C" w:rsidRDefault="009F448C" w:rsidP="0086157B">
      <w:pPr>
        <w:spacing w:line="360" w:lineRule="auto"/>
        <w:jc w:val="both"/>
        <w:rPr>
          <w:rFonts w:ascii="Times New Roman" w:hAnsi="Times New Roman" w:cs="Times New Roman"/>
          <w:b/>
          <w:bCs/>
          <w:sz w:val="24"/>
          <w:szCs w:val="24"/>
        </w:rPr>
      </w:pPr>
    </w:p>
    <w:p w:rsidR="009F448C" w:rsidRDefault="009F448C" w:rsidP="0086157B">
      <w:pPr>
        <w:spacing w:line="360" w:lineRule="auto"/>
        <w:jc w:val="both"/>
        <w:rPr>
          <w:rFonts w:ascii="Times New Roman" w:hAnsi="Times New Roman" w:cs="Times New Roman"/>
          <w:b/>
          <w:bCs/>
          <w:sz w:val="24"/>
          <w:szCs w:val="24"/>
        </w:rPr>
      </w:pPr>
    </w:p>
    <w:p w:rsidR="0086157B" w:rsidRDefault="0086157B" w:rsidP="0086157B">
      <w:pPr>
        <w:spacing w:line="360" w:lineRule="auto"/>
        <w:jc w:val="both"/>
      </w:pPr>
      <w:r w:rsidRPr="00560745">
        <w:rPr>
          <w:rFonts w:ascii="Times New Roman" w:hAnsi="Times New Roman" w:cs="Times New Roman"/>
          <w:b/>
          <w:bCs/>
          <w:sz w:val="24"/>
          <w:szCs w:val="24"/>
        </w:rPr>
        <w:lastRenderedPageBreak/>
        <w:t>Inventory Turnover Ratio</w:t>
      </w:r>
      <w:r w:rsidR="004F7C6C">
        <w:rPr>
          <w:rFonts w:ascii="Times New Roman" w:hAnsi="Times New Roman" w:cs="Times New Roman"/>
          <w:b/>
          <w:bCs/>
          <w:sz w:val="24"/>
          <w:szCs w:val="24"/>
        </w:rPr>
        <w:t>:</w:t>
      </w:r>
    </w:p>
    <w:p w:rsidR="0086157B" w:rsidRDefault="0086157B" w:rsidP="0086157B">
      <w:pPr>
        <w:jc w:val="center"/>
      </w:pPr>
      <w:r w:rsidRPr="003D1EB9">
        <w:rPr>
          <w:noProof/>
        </w:rPr>
        <w:drawing>
          <wp:inline distT="0" distB="0" distL="0" distR="0">
            <wp:extent cx="4731026" cy="2017104"/>
            <wp:effectExtent l="19050" t="0" r="145774" b="154596"/>
            <wp:docPr id="6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75">
                      <a:duotone>
                        <a:prstClr val="black"/>
                        <a:schemeClr val="accent6">
                          <a:tint val="45000"/>
                          <a:satMod val="400000"/>
                        </a:schemeClr>
                      </a:duotone>
                    </a:blip>
                    <a:stretch>
                      <a:fillRect/>
                    </a:stretch>
                  </pic:blipFill>
                  <pic:spPr>
                    <a:xfrm>
                      <a:off x="0" y="0"/>
                      <a:ext cx="4759031" cy="2029044"/>
                    </a:xfrm>
                    <a:prstGeom prst="rect">
                      <a:avLst/>
                    </a:prstGeom>
                    <a:ln>
                      <a:noFill/>
                    </a:ln>
                    <a:effectLst>
                      <a:outerShdw blurRad="292100" dist="139700" dir="2700000" algn="tl" rotWithShape="0">
                        <a:srgbClr val="333333">
                          <a:alpha val="65000"/>
                        </a:srgbClr>
                      </a:outerShdw>
                    </a:effectLst>
                  </pic:spPr>
                </pic:pic>
              </a:graphicData>
            </a:graphic>
          </wp:inline>
        </w:drawing>
      </w:r>
    </w:p>
    <w:p w:rsidR="0086157B" w:rsidRDefault="0086157B" w:rsidP="004F7C6C">
      <w:pPr>
        <w:pStyle w:val="BodyText"/>
        <w:spacing w:before="1" w:line="360" w:lineRule="auto"/>
        <w:ind w:right="957"/>
        <w:jc w:val="both"/>
      </w:pPr>
      <w:r>
        <w:t xml:space="preserve">In 2018, for 1 </w:t>
      </w:r>
      <w:proofErr w:type="spellStart"/>
      <w:r>
        <w:t>tk</w:t>
      </w:r>
      <w:proofErr w:type="spellEnd"/>
      <w:r>
        <w:t xml:space="preserve"> of cost of goods sold, ACI</w:t>
      </w:r>
      <w:r>
        <w:rPr>
          <w:spacing w:val="-4"/>
        </w:rPr>
        <w:t xml:space="preserve"> Ltd. had </w:t>
      </w:r>
      <w:r>
        <w:t>BDT 2.38 worth of inventory. Inventory turnover ratio increased by BDT 0.18 than the year 2017. It indicates that, ACI Ltd. is keeping higher amount of inventory compared to the earlier years.</w:t>
      </w:r>
    </w:p>
    <w:p w:rsidR="00246E00" w:rsidRDefault="00246E00" w:rsidP="0086157B">
      <w:pPr>
        <w:pStyle w:val="BodyText"/>
        <w:spacing w:before="1" w:line="360" w:lineRule="auto"/>
        <w:ind w:right="957"/>
        <w:jc w:val="both"/>
        <w:rPr>
          <w:b/>
          <w:bCs/>
        </w:rPr>
      </w:pPr>
    </w:p>
    <w:p w:rsidR="0086157B" w:rsidRPr="00560745" w:rsidRDefault="0086157B" w:rsidP="0086157B">
      <w:pPr>
        <w:pStyle w:val="BodyText"/>
        <w:spacing w:before="1" w:line="360" w:lineRule="auto"/>
        <w:ind w:right="957"/>
        <w:jc w:val="both"/>
        <w:rPr>
          <w:b/>
          <w:bCs/>
        </w:rPr>
      </w:pPr>
      <w:r w:rsidRPr="00560745">
        <w:rPr>
          <w:b/>
          <w:bCs/>
        </w:rPr>
        <w:t>Receivables Turnover Ratio</w:t>
      </w:r>
      <w:r w:rsidR="004F7C6C">
        <w:rPr>
          <w:b/>
          <w:bCs/>
        </w:rPr>
        <w:t>:</w:t>
      </w:r>
    </w:p>
    <w:p w:rsidR="0086157B" w:rsidRDefault="0086157B" w:rsidP="0086157B">
      <w:pPr>
        <w:jc w:val="center"/>
      </w:pPr>
      <w:r w:rsidRPr="003D1EB9">
        <w:rPr>
          <w:noProof/>
        </w:rPr>
        <w:drawing>
          <wp:inline distT="0" distB="0" distL="0" distR="0">
            <wp:extent cx="4603805" cy="1962863"/>
            <wp:effectExtent l="0" t="0" r="139645" b="151687"/>
            <wp:docPr id="6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76">
                      <a:duotone>
                        <a:prstClr val="black"/>
                        <a:schemeClr val="accent6">
                          <a:tint val="45000"/>
                          <a:satMod val="400000"/>
                        </a:schemeClr>
                      </a:duotone>
                    </a:blip>
                    <a:stretch>
                      <a:fillRect/>
                    </a:stretch>
                  </pic:blipFill>
                  <pic:spPr>
                    <a:xfrm>
                      <a:off x="0" y="0"/>
                      <a:ext cx="4633880" cy="1975686"/>
                    </a:xfrm>
                    <a:prstGeom prst="rect">
                      <a:avLst/>
                    </a:prstGeom>
                    <a:ln>
                      <a:noFill/>
                    </a:ln>
                    <a:effectLst>
                      <a:outerShdw blurRad="292100" dist="139700" dir="2700000" algn="tl" rotWithShape="0">
                        <a:srgbClr val="333333">
                          <a:alpha val="65000"/>
                        </a:srgbClr>
                      </a:outerShdw>
                    </a:effectLst>
                  </pic:spPr>
                </pic:pic>
              </a:graphicData>
            </a:graphic>
          </wp:inline>
        </w:drawing>
      </w:r>
    </w:p>
    <w:p w:rsidR="00C977A5" w:rsidRDefault="0086157B" w:rsidP="00C977A5">
      <w:pPr>
        <w:spacing w:line="360" w:lineRule="auto"/>
        <w:jc w:val="both"/>
        <w:rPr>
          <w:rFonts w:ascii="Times New Roman" w:hAnsi="Times New Roman" w:cs="Times New Roman"/>
          <w:sz w:val="24"/>
          <w:szCs w:val="24"/>
        </w:rPr>
      </w:pPr>
      <w:r w:rsidRPr="003A4B02">
        <w:rPr>
          <w:rFonts w:ascii="Times New Roman" w:hAnsi="Times New Roman" w:cs="Times New Roman"/>
          <w:sz w:val="24"/>
          <w:szCs w:val="24"/>
        </w:rPr>
        <w:t xml:space="preserve">The </w:t>
      </w:r>
      <w:r w:rsidR="00A57F7A">
        <w:rPr>
          <w:rFonts w:ascii="Times New Roman" w:hAnsi="Times New Roman" w:cs="Times New Roman"/>
          <w:sz w:val="24"/>
          <w:szCs w:val="24"/>
        </w:rPr>
        <w:t>r</w:t>
      </w:r>
      <w:r w:rsidRPr="003A4B02">
        <w:rPr>
          <w:rFonts w:ascii="Times New Roman" w:hAnsi="Times New Roman" w:cs="Times New Roman"/>
          <w:sz w:val="24"/>
          <w:szCs w:val="24"/>
        </w:rPr>
        <w:t xml:space="preserve">eceivables </w:t>
      </w:r>
      <w:r w:rsidR="00A57F7A">
        <w:rPr>
          <w:rFonts w:ascii="Times New Roman" w:hAnsi="Times New Roman" w:cs="Times New Roman"/>
          <w:sz w:val="24"/>
          <w:szCs w:val="24"/>
        </w:rPr>
        <w:t>t</w:t>
      </w:r>
      <w:r w:rsidRPr="003A4B02">
        <w:rPr>
          <w:rFonts w:ascii="Times New Roman" w:hAnsi="Times New Roman" w:cs="Times New Roman"/>
          <w:sz w:val="24"/>
          <w:szCs w:val="24"/>
        </w:rPr>
        <w:t xml:space="preserve">urnover </w:t>
      </w:r>
      <w:r w:rsidR="00C977A5">
        <w:rPr>
          <w:rFonts w:ascii="Times New Roman" w:hAnsi="Times New Roman" w:cs="Times New Roman"/>
          <w:sz w:val="24"/>
          <w:szCs w:val="24"/>
        </w:rPr>
        <w:t xml:space="preserve">ratio is showing a </w:t>
      </w:r>
      <w:r w:rsidRPr="003A4B02">
        <w:rPr>
          <w:rFonts w:ascii="Times New Roman" w:hAnsi="Times New Roman" w:cs="Times New Roman"/>
          <w:sz w:val="24"/>
          <w:szCs w:val="24"/>
        </w:rPr>
        <w:t>declining</w:t>
      </w:r>
      <w:r w:rsidR="00C977A5">
        <w:rPr>
          <w:rFonts w:ascii="Times New Roman" w:hAnsi="Times New Roman" w:cs="Times New Roman"/>
          <w:sz w:val="24"/>
          <w:szCs w:val="24"/>
        </w:rPr>
        <w:t xml:space="preserve"> trend</w:t>
      </w:r>
      <w:r w:rsidRPr="003A4B02">
        <w:rPr>
          <w:rFonts w:ascii="Times New Roman" w:hAnsi="Times New Roman" w:cs="Times New Roman"/>
          <w:sz w:val="24"/>
          <w:szCs w:val="24"/>
        </w:rPr>
        <w:t xml:space="preserve"> </w:t>
      </w:r>
      <w:r w:rsidR="00C977A5">
        <w:rPr>
          <w:rFonts w:ascii="Times New Roman" w:hAnsi="Times New Roman" w:cs="Times New Roman"/>
          <w:sz w:val="24"/>
          <w:szCs w:val="24"/>
        </w:rPr>
        <w:t xml:space="preserve">since the year 2014. It also indicates that the </w:t>
      </w:r>
      <w:proofErr w:type="gramStart"/>
      <w:r w:rsidR="00C977A5">
        <w:rPr>
          <w:rFonts w:ascii="Times New Roman" w:hAnsi="Times New Roman" w:cs="Times New Roman"/>
          <w:sz w:val="24"/>
          <w:szCs w:val="24"/>
        </w:rPr>
        <w:t>sales is</w:t>
      </w:r>
      <w:proofErr w:type="gramEnd"/>
      <w:r w:rsidR="00C977A5">
        <w:rPr>
          <w:rFonts w:ascii="Times New Roman" w:hAnsi="Times New Roman" w:cs="Times New Roman"/>
          <w:sz w:val="24"/>
          <w:szCs w:val="24"/>
        </w:rPr>
        <w:t xml:space="preserve"> mostly trade receivables which means</w:t>
      </w:r>
      <w:r w:rsidRPr="003A4B02">
        <w:rPr>
          <w:rFonts w:ascii="Times New Roman" w:hAnsi="Times New Roman" w:cs="Times New Roman"/>
          <w:sz w:val="24"/>
          <w:szCs w:val="24"/>
        </w:rPr>
        <w:t xml:space="preserve"> </w:t>
      </w:r>
      <w:r w:rsidR="00C977A5">
        <w:rPr>
          <w:rFonts w:ascii="Times New Roman" w:hAnsi="Times New Roman" w:cs="Times New Roman"/>
          <w:sz w:val="24"/>
          <w:szCs w:val="24"/>
        </w:rPr>
        <w:t xml:space="preserve">to have </w:t>
      </w:r>
      <w:r w:rsidRPr="003A4B02">
        <w:rPr>
          <w:rFonts w:ascii="Times New Roman" w:hAnsi="Times New Roman" w:cs="Times New Roman"/>
          <w:sz w:val="24"/>
          <w:szCs w:val="24"/>
        </w:rPr>
        <w:t>unnecessary credit sales</w:t>
      </w:r>
      <w:r w:rsidR="00C977A5">
        <w:rPr>
          <w:rFonts w:ascii="Times New Roman" w:hAnsi="Times New Roman" w:cs="Times New Roman"/>
          <w:sz w:val="24"/>
          <w:szCs w:val="24"/>
        </w:rPr>
        <w:t xml:space="preserve"> thus</w:t>
      </w:r>
      <w:r w:rsidRPr="003A4B02">
        <w:rPr>
          <w:rFonts w:ascii="Times New Roman" w:hAnsi="Times New Roman" w:cs="Times New Roman"/>
          <w:sz w:val="24"/>
          <w:szCs w:val="24"/>
        </w:rPr>
        <w:t xml:space="preserve"> results in lower performance.</w:t>
      </w:r>
    </w:p>
    <w:p w:rsidR="00246E00" w:rsidRDefault="00246E00" w:rsidP="00C977A5">
      <w:pPr>
        <w:spacing w:line="360" w:lineRule="auto"/>
        <w:jc w:val="both"/>
        <w:rPr>
          <w:rFonts w:ascii="Times New Roman" w:hAnsi="Times New Roman" w:cs="Times New Roman"/>
          <w:b/>
          <w:bCs/>
          <w:sz w:val="24"/>
          <w:szCs w:val="24"/>
        </w:rPr>
      </w:pPr>
    </w:p>
    <w:p w:rsidR="009F448C" w:rsidRDefault="009F448C" w:rsidP="00C977A5">
      <w:pPr>
        <w:spacing w:line="360" w:lineRule="auto"/>
        <w:jc w:val="both"/>
        <w:rPr>
          <w:rFonts w:ascii="Times New Roman" w:hAnsi="Times New Roman" w:cs="Times New Roman"/>
          <w:b/>
          <w:bCs/>
          <w:sz w:val="24"/>
          <w:szCs w:val="24"/>
        </w:rPr>
      </w:pPr>
    </w:p>
    <w:p w:rsidR="009F448C" w:rsidRDefault="009F448C" w:rsidP="00C977A5">
      <w:pPr>
        <w:spacing w:line="360" w:lineRule="auto"/>
        <w:jc w:val="both"/>
        <w:rPr>
          <w:rFonts w:ascii="Times New Roman" w:hAnsi="Times New Roman" w:cs="Times New Roman"/>
          <w:b/>
          <w:bCs/>
          <w:sz w:val="24"/>
          <w:szCs w:val="24"/>
        </w:rPr>
      </w:pPr>
    </w:p>
    <w:p w:rsidR="0086157B" w:rsidRPr="00560745" w:rsidRDefault="0086157B" w:rsidP="00C977A5">
      <w:pPr>
        <w:spacing w:line="360" w:lineRule="auto"/>
        <w:jc w:val="both"/>
        <w:rPr>
          <w:rFonts w:ascii="Times New Roman" w:hAnsi="Times New Roman" w:cs="Times New Roman"/>
          <w:b/>
          <w:bCs/>
          <w:sz w:val="24"/>
          <w:szCs w:val="24"/>
        </w:rPr>
      </w:pPr>
      <w:r w:rsidRPr="00560745">
        <w:rPr>
          <w:rFonts w:ascii="Times New Roman" w:hAnsi="Times New Roman" w:cs="Times New Roman"/>
          <w:b/>
          <w:bCs/>
          <w:sz w:val="24"/>
          <w:szCs w:val="24"/>
        </w:rPr>
        <w:lastRenderedPageBreak/>
        <w:t>Payables Turnover Ratio</w:t>
      </w:r>
      <w:r w:rsidR="004F7C6C">
        <w:rPr>
          <w:rFonts w:ascii="Times New Roman" w:hAnsi="Times New Roman" w:cs="Times New Roman"/>
          <w:b/>
          <w:bCs/>
          <w:sz w:val="24"/>
          <w:szCs w:val="24"/>
        </w:rPr>
        <w:t>:</w:t>
      </w:r>
    </w:p>
    <w:p w:rsidR="0086157B" w:rsidRDefault="0086157B" w:rsidP="0086157B">
      <w:pPr>
        <w:ind w:left="180"/>
        <w:jc w:val="center"/>
      </w:pPr>
      <w:r w:rsidRPr="003D1EB9">
        <w:rPr>
          <w:noProof/>
        </w:rPr>
        <w:drawing>
          <wp:inline distT="0" distB="0" distL="0" distR="0">
            <wp:extent cx="5470498" cy="2332383"/>
            <wp:effectExtent l="0" t="0" r="111152" b="144117"/>
            <wp:docPr id="6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77">
                      <a:duotone>
                        <a:prstClr val="black"/>
                        <a:schemeClr val="accent6">
                          <a:tint val="45000"/>
                          <a:satMod val="400000"/>
                        </a:schemeClr>
                      </a:duotone>
                    </a:blip>
                    <a:stretch>
                      <a:fillRect/>
                    </a:stretch>
                  </pic:blipFill>
                  <pic:spPr>
                    <a:xfrm>
                      <a:off x="0" y="0"/>
                      <a:ext cx="5480294" cy="2336560"/>
                    </a:xfrm>
                    <a:prstGeom prst="rect">
                      <a:avLst/>
                    </a:prstGeom>
                    <a:ln>
                      <a:noFill/>
                    </a:ln>
                    <a:effectLst>
                      <a:outerShdw blurRad="292100" dist="139700" dir="2700000" algn="tl" rotWithShape="0">
                        <a:srgbClr val="333333">
                          <a:alpha val="65000"/>
                        </a:srgbClr>
                      </a:outerShdw>
                    </a:effectLst>
                  </pic:spPr>
                </pic:pic>
              </a:graphicData>
            </a:graphic>
          </wp:inline>
        </w:drawing>
      </w:r>
    </w:p>
    <w:p w:rsidR="00B02DF7" w:rsidRDefault="0086157B" w:rsidP="00B02DF7">
      <w:pPr>
        <w:spacing w:line="360" w:lineRule="auto"/>
        <w:ind w:left="180"/>
        <w:jc w:val="both"/>
        <w:rPr>
          <w:rFonts w:ascii="Times New Roman" w:hAnsi="Times New Roman" w:cs="Times New Roman"/>
          <w:sz w:val="24"/>
          <w:szCs w:val="24"/>
        </w:rPr>
      </w:pPr>
      <w:r w:rsidRPr="00E841B6">
        <w:rPr>
          <w:rFonts w:ascii="Times New Roman" w:hAnsi="Times New Roman" w:cs="Times New Roman"/>
          <w:sz w:val="24"/>
          <w:szCs w:val="24"/>
        </w:rPr>
        <w:t>This</w:t>
      </w:r>
      <w:r w:rsidR="00C977A5">
        <w:rPr>
          <w:rFonts w:ascii="Times New Roman" w:hAnsi="Times New Roman" w:cs="Times New Roman"/>
          <w:sz w:val="24"/>
          <w:szCs w:val="24"/>
        </w:rPr>
        <w:t xml:space="preserve"> ratio is showing a</w:t>
      </w:r>
      <w:r w:rsidRPr="00E841B6">
        <w:rPr>
          <w:rFonts w:ascii="Times New Roman" w:hAnsi="Times New Roman" w:cs="Times New Roman"/>
          <w:sz w:val="24"/>
          <w:szCs w:val="24"/>
        </w:rPr>
        <w:t xml:space="preserve"> decreas</w:t>
      </w:r>
      <w:r w:rsidR="00C977A5">
        <w:rPr>
          <w:rFonts w:ascii="Times New Roman" w:hAnsi="Times New Roman" w:cs="Times New Roman"/>
          <w:sz w:val="24"/>
          <w:szCs w:val="24"/>
        </w:rPr>
        <w:t>ing scenario since 2014 as well. It</w:t>
      </w:r>
      <w:r w:rsidRPr="00E841B6">
        <w:rPr>
          <w:rFonts w:ascii="Times New Roman" w:hAnsi="Times New Roman" w:cs="Times New Roman"/>
          <w:sz w:val="24"/>
          <w:szCs w:val="24"/>
        </w:rPr>
        <w:t xml:space="preserve"> indicates that</w:t>
      </w:r>
      <w:r w:rsidR="00C977A5">
        <w:rPr>
          <w:rFonts w:ascii="Times New Roman" w:hAnsi="Times New Roman" w:cs="Times New Roman"/>
          <w:sz w:val="24"/>
          <w:szCs w:val="24"/>
        </w:rPr>
        <w:t>, the</w:t>
      </w:r>
      <w:r w:rsidRPr="00E841B6">
        <w:rPr>
          <w:rFonts w:ascii="Times New Roman" w:hAnsi="Times New Roman" w:cs="Times New Roman"/>
          <w:sz w:val="24"/>
          <w:szCs w:val="24"/>
        </w:rPr>
        <w:t xml:space="preserve"> </w:t>
      </w:r>
      <w:r w:rsidR="00C977A5">
        <w:rPr>
          <w:rFonts w:ascii="Times New Roman" w:hAnsi="Times New Roman" w:cs="Times New Roman"/>
          <w:sz w:val="24"/>
          <w:szCs w:val="24"/>
        </w:rPr>
        <w:t>cost of goods sold</w:t>
      </w:r>
      <w:r w:rsidRPr="00E841B6">
        <w:rPr>
          <w:rFonts w:ascii="Times New Roman" w:hAnsi="Times New Roman" w:cs="Times New Roman"/>
          <w:sz w:val="24"/>
          <w:szCs w:val="24"/>
        </w:rPr>
        <w:t xml:space="preserve"> for the year</w:t>
      </w:r>
      <w:r w:rsidR="00C977A5">
        <w:rPr>
          <w:rFonts w:ascii="Times New Roman" w:hAnsi="Times New Roman" w:cs="Times New Roman"/>
          <w:sz w:val="24"/>
          <w:szCs w:val="24"/>
        </w:rPr>
        <w:t>s</w:t>
      </w:r>
      <w:r w:rsidRPr="00E841B6">
        <w:rPr>
          <w:rFonts w:ascii="Times New Roman" w:hAnsi="Times New Roman" w:cs="Times New Roman"/>
          <w:sz w:val="24"/>
          <w:szCs w:val="24"/>
        </w:rPr>
        <w:t xml:space="preserve"> were </w:t>
      </w:r>
      <w:r w:rsidR="00C977A5">
        <w:rPr>
          <w:rFonts w:ascii="Times New Roman" w:hAnsi="Times New Roman" w:cs="Times New Roman"/>
          <w:sz w:val="24"/>
          <w:szCs w:val="24"/>
        </w:rPr>
        <w:t>low</w:t>
      </w:r>
      <w:r w:rsidRPr="00E841B6">
        <w:rPr>
          <w:rFonts w:ascii="Times New Roman" w:hAnsi="Times New Roman" w:cs="Times New Roman"/>
          <w:sz w:val="24"/>
          <w:szCs w:val="24"/>
        </w:rPr>
        <w:t>er than the amount of trade paya</w:t>
      </w:r>
      <w:r>
        <w:rPr>
          <w:rFonts w:ascii="Times New Roman" w:hAnsi="Times New Roman" w:cs="Times New Roman"/>
          <w:sz w:val="24"/>
          <w:szCs w:val="24"/>
        </w:rPr>
        <w:t>bles</w:t>
      </w:r>
      <w:r w:rsidR="00C977A5">
        <w:rPr>
          <w:rFonts w:ascii="Times New Roman" w:hAnsi="Times New Roman" w:cs="Times New Roman"/>
          <w:sz w:val="24"/>
          <w:szCs w:val="24"/>
        </w:rPr>
        <w:t>. It indicates</w:t>
      </w:r>
      <w:r>
        <w:rPr>
          <w:rFonts w:ascii="Times New Roman" w:hAnsi="Times New Roman" w:cs="Times New Roman"/>
          <w:sz w:val="24"/>
          <w:szCs w:val="24"/>
        </w:rPr>
        <w:t xml:space="preserve"> that</w:t>
      </w:r>
      <w:r w:rsidR="00C977A5">
        <w:rPr>
          <w:rFonts w:ascii="Times New Roman" w:hAnsi="Times New Roman" w:cs="Times New Roman"/>
          <w:sz w:val="24"/>
          <w:szCs w:val="24"/>
        </w:rPr>
        <w:t>,</w:t>
      </w:r>
      <w:r>
        <w:rPr>
          <w:rFonts w:ascii="Times New Roman" w:hAnsi="Times New Roman" w:cs="Times New Roman"/>
          <w:sz w:val="24"/>
          <w:szCs w:val="24"/>
        </w:rPr>
        <w:t xml:space="preserve"> ACI Ltd</w:t>
      </w:r>
      <w:r w:rsidR="00C977A5">
        <w:rPr>
          <w:rFonts w:ascii="Times New Roman" w:hAnsi="Times New Roman" w:cs="Times New Roman"/>
          <w:sz w:val="24"/>
          <w:szCs w:val="24"/>
        </w:rPr>
        <w:t>.</w:t>
      </w:r>
      <w:r>
        <w:rPr>
          <w:rFonts w:ascii="Times New Roman" w:hAnsi="Times New Roman" w:cs="Times New Roman"/>
          <w:sz w:val="24"/>
          <w:szCs w:val="24"/>
        </w:rPr>
        <w:t xml:space="preserve"> </w:t>
      </w:r>
      <w:r w:rsidR="00C977A5">
        <w:rPr>
          <w:rFonts w:ascii="Times New Roman" w:hAnsi="Times New Roman" w:cs="Times New Roman"/>
          <w:sz w:val="24"/>
          <w:szCs w:val="24"/>
        </w:rPr>
        <w:t>i</w:t>
      </w:r>
      <w:r>
        <w:rPr>
          <w:rFonts w:ascii="Times New Roman" w:hAnsi="Times New Roman" w:cs="Times New Roman"/>
          <w:sz w:val="24"/>
          <w:szCs w:val="24"/>
        </w:rPr>
        <w:t>s taking mor</w:t>
      </w:r>
      <w:r w:rsidR="00B02DF7">
        <w:rPr>
          <w:rFonts w:ascii="Times New Roman" w:hAnsi="Times New Roman" w:cs="Times New Roman"/>
          <w:sz w:val="24"/>
          <w:szCs w:val="24"/>
        </w:rPr>
        <w:t>e time to pay to the suppliers, w</w:t>
      </w:r>
      <w:r>
        <w:rPr>
          <w:rFonts w:ascii="Times New Roman" w:hAnsi="Times New Roman" w:cs="Times New Roman"/>
          <w:sz w:val="24"/>
          <w:szCs w:val="24"/>
        </w:rPr>
        <w:t>hich is</w:t>
      </w:r>
      <w:r w:rsidR="00B02DF7">
        <w:rPr>
          <w:rFonts w:ascii="Times New Roman" w:hAnsi="Times New Roman" w:cs="Times New Roman"/>
          <w:sz w:val="24"/>
          <w:szCs w:val="24"/>
        </w:rPr>
        <w:t xml:space="preserve"> a</w:t>
      </w:r>
      <w:r>
        <w:rPr>
          <w:rFonts w:ascii="Times New Roman" w:hAnsi="Times New Roman" w:cs="Times New Roman"/>
          <w:sz w:val="24"/>
          <w:szCs w:val="24"/>
        </w:rPr>
        <w:t xml:space="preserve"> good </w:t>
      </w:r>
      <w:r w:rsidR="00B02DF7">
        <w:rPr>
          <w:rFonts w:ascii="Times New Roman" w:hAnsi="Times New Roman" w:cs="Times New Roman"/>
          <w:sz w:val="24"/>
          <w:szCs w:val="24"/>
        </w:rPr>
        <w:t>scenario for ACI Ltd. from</w:t>
      </w:r>
      <w:r>
        <w:rPr>
          <w:rFonts w:ascii="Times New Roman" w:hAnsi="Times New Roman" w:cs="Times New Roman"/>
          <w:sz w:val="24"/>
          <w:szCs w:val="24"/>
        </w:rPr>
        <w:t xml:space="preserve"> the financial point of view but </w:t>
      </w:r>
      <w:r w:rsidR="00B02DF7">
        <w:rPr>
          <w:rFonts w:ascii="Times New Roman" w:hAnsi="Times New Roman" w:cs="Times New Roman"/>
          <w:sz w:val="24"/>
          <w:szCs w:val="24"/>
        </w:rPr>
        <w:t xml:space="preserve">it could also </w:t>
      </w:r>
      <w:r>
        <w:rPr>
          <w:rFonts w:ascii="Times New Roman" w:hAnsi="Times New Roman" w:cs="Times New Roman"/>
          <w:sz w:val="24"/>
          <w:szCs w:val="24"/>
        </w:rPr>
        <w:t xml:space="preserve">damage the relationship </w:t>
      </w:r>
      <w:r w:rsidR="00B02DF7">
        <w:rPr>
          <w:rFonts w:ascii="Times New Roman" w:hAnsi="Times New Roman" w:cs="Times New Roman"/>
          <w:sz w:val="24"/>
          <w:szCs w:val="24"/>
        </w:rPr>
        <w:t>between</w:t>
      </w:r>
      <w:r>
        <w:rPr>
          <w:rFonts w:ascii="Times New Roman" w:hAnsi="Times New Roman" w:cs="Times New Roman"/>
          <w:sz w:val="24"/>
          <w:szCs w:val="24"/>
        </w:rPr>
        <w:t xml:space="preserve"> ACI </w:t>
      </w:r>
      <w:r w:rsidR="00B02DF7">
        <w:rPr>
          <w:rFonts w:ascii="Times New Roman" w:hAnsi="Times New Roman" w:cs="Times New Roman"/>
          <w:sz w:val="24"/>
          <w:szCs w:val="24"/>
        </w:rPr>
        <w:t>L</w:t>
      </w:r>
      <w:r>
        <w:rPr>
          <w:rFonts w:ascii="Times New Roman" w:hAnsi="Times New Roman" w:cs="Times New Roman"/>
          <w:sz w:val="24"/>
          <w:szCs w:val="24"/>
        </w:rPr>
        <w:t>td</w:t>
      </w:r>
      <w:r w:rsidR="00B02DF7">
        <w:rPr>
          <w:rFonts w:ascii="Times New Roman" w:hAnsi="Times New Roman" w:cs="Times New Roman"/>
          <w:sz w:val="24"/>
          <w:szCs w:val="24"/>
        </w:rPr>
        <w:t>. and its suppliers.</w:t>
      </w:r>
    </w:p>
    <w:p w:rsidR="0086157B" w:rsidRPr="00560745" w:rsidRDefault="0086157B" w:rsidP="00B02DF7">
      <w:pPr>
        <w:spacing w:line="360" w:lineRule="auto"/>
        <w:ind w:left="180"/>
        <w:jc w:val="both"/>
        <w:rPr>
          <w:rFonts w:ascii="Times New Roman" w:hAnsi="Times New Roman" w:cs="Times New Roman"/>
          <w:b/>
          <w:bCs/>
          <w:sz w:val="24"/>
          <w:szCs w:val="24"/>
        </w:rPr>
      </w:pPr>
      <w:r w:rsidRPr="00560745">
        <w:rPr>
          <w:rFonts w:ascii="Times New Roman" w:hAnsi="Times New Roman" w:cs="Times New Roman"/>
          <w:b/>
          <w:bCs/>
          <w:sz w:val="24"/>
          <w:szCs w:val="24"/>
        </w:rPr>
        <w:t>Days Inventory Outstanding</w:t>
      </w:r>
      <w:r w:rsidR="00F70F64">
        <w:rPr>
          <w:rFonts w:ascii="Times New Roman" w:hAnsi="Times New Roman" w:cs="Times New Roman"/>
          <w:b/>
          <w:bCs/>
          <w:sz w:val="24"/>
          <w:szCs w:val="24"/>
        </w:rPr>
        <w:t xml:space="preserve"> (DIO)</w:t>
      </w:r>
      <w:r w:rsidR="004F7C6C">
        <w:rPr>
          <w:rFonts w:ascii="Times New Roman" w:hAnsi="Times New Roman" w:cs="Times New Roman"/>
          <w:b/>
          <w:bCs/>
          <w:sz w:val="24"/>
          <w:szCs w:val="24"/>
        </w:rPr>
        <w:t>:</w:t>
      </w:r>
    </w:p>
    <w:p w:rsidR="0086157B" w:rsidRDefault="0086157B" w:rsidP="0086157B">
      <w:pPr>
        <w:ind w:left="180"/>
        <w:jc w:val="center"/>
      </w:pPr>
      <w:r w:rsidRPr="003D1EB9">
        <w:rPr>
          <w:noProof/>
        </w:rPr>
        <w:drawing>
          <wp:inline distT="0" distB="0" distL="0" distR="0">
            <wp:extent cx="4755604" cy="2027583"/>
            <wp:effectExtent l="0" t="0" r="121196" b="144117"/>
            <wp:docPr id="6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78">
                      <a:duotone>
                        <a:prstClr val="black"/>
                        <a:schemeClr val="accent6">
                          <a:tint val="45000"/>
                          <a:satMod val="400000"/>
                        </a:schemeClr>
                      </a:duotone>
                    </a:blip>
                    <a:stretch>
                      <a:fillRect/>
                    </a:stretch>
                  </pic:blipFill>
                  <pic:spPr>
                    <a:xfrm>
                      <a:off x="0" y="0"/>
                      <a:ext cx="4761177" cy="2029959"/>
                    </a:xfrm>
                    <a:prstGeom prst="rect">
                      <a:avLst/>
                    </a:prstGeom>
                    <a:ln>
                      <a:noFill/>
                    </a:ln>
                    <a:effectLst>
                      <a:outerShdw blurRad="292100" dist="139700" dir="2700000" algn="tl" rotWithShape="0">
                        <a:srgbClr val="333333">
                          <a:alpha val="65000"/>
                        </a:srgbClr>
                      </a:outerShdw>
                    </a:effectLst>
                  </pic:spPr>
                </pic:pic>
              </a:graphicData>
            </a:graphic>
          </wp:inline>
        </w:drawing>
      </w:r>
    </w:p>
    <w:p w:rsidR="00B02DF7" w:rsidRDefault="0086157B" w:rsidP="00B02DF7">
      <w:pPr>
        <w:spacing w:line="360" w:lineRule="auto"/>
        <w:ind w:left="180"/>
        <w:jc w:val="both"/>
        <w:rPr>
          <w:rFonts w:ascii="Times New Roman" w:hAnsi="Times New Roman" w:cs="Times New Roman"/>
          <w:sz w:val="24"/>
          <w:szCs w:val="24"/>
        </w:rPr>
      </w:pPr>
      <w:r w:rsidRPr="00346825">
        <w:rPr>
          <w:rFonts w:ascii="Times New Roman" w:hAnsi="Times New Roman" w:cs="Times New Roman"/>
          <w:sz w:val="24"/>
          <w:szCs w:val="24"/>
        </w:rPr>
        <w:t>The DIO</w:t>
      </w:r>
      <w:r w:rsidR="00B02DF7">
        <w:rPr>
          <w:rFonts w:ascii="Times New Roman" w:hAnsi="Times New Roman" w:cs="Times New Roman"/>
          <w:sz w:val="24"/>
          <w:szCs w:val="24"/>
        </w:rPr>
        <w:t xml:space="preserve"> for 2018 </w:t>
      </w:r>
      <w:r w:rsidRPr="00346825">
        <w:rPr>
          <w:rFonts w:ascii="Times New Roman" w:hAnsi="Times New Roman" w:cs="Times New Roman"/>
          <w:sz w:val="24"/>
          <w:szCs w:val="24"/>
        </w:rPr>
        <w:t xml:space="preserve">is lower than the previous year which </w:t>
      </w:r>
      <w:r w:rsidR="00B02DF7">
        <w:rPr>
          <w:rFonts w:ascii="Times New Roman" w:hAnsi="Times New Roman" w:cs="Times New Roman"/>
          <w:sz w:val="24"/>
          <w:szCs w:val="24"/>
        </w:rPr>
        <w:t>wa</w:t>
      </w:r>
      <w:r w:rsidRPr="00346825">
        <w:rPr>
          <w:rFonts w:ascii="Times New Roman" w:hAnsi="Times New Roman" w:cs="Times New Roman"/>
          <w:sz w:val="24"/>
          <w:szCs w:val="24"/>
        </w:rPr>
        <w:t>s 1</w:t>
      </w:r>
      <w:r w:rsidR="00B02DF7">
        <w:rPr>
          <w:rFonts w:ascii="Times New Roman" w:hAnsi="Times New Roman" w:cs="Times New Roman"/>
          <w:sz w:val="24"/>
          <w:szCs w:val="24"/>
        </w:rPr>
        <w:t>71</w:t>
      </w:r>
      <w:r w:rsidRPr="00346825">
        <w:rPr>
          <w:rFonts w:ascii="Times New Roman" w:hAnsi="Times New Roman" w:cs="Times New Roman"/>
          <w:sz w:val="24"/>
          <w:szCs w:val="24"/>
        </w:rPr>
        <w:t xml:space="preserve"> </w:t>
      </w:r>
      <w:proofErr w:type="spellStart"/>
      <w:r w:rsidRPr="00346825">
        <w:rPr>
          <w:rFonts w:ascii="Times New Roman" w:hAnsi="Times New Roman" w:cs="Times New Roman"/>
          <w:sz w:val="24"/>
          <w:szCs w:val="24"/>
        </w:rPr>
        <w:t>days</w:t>
      </w:r>
      <w:proofErr w:type="gramStart"/>
      <w:r w:rsidR="00B02DF7">
        <w:rPr>
          <w:rFonts w:ascii="Times New Roman" w:hAnsi="Times New Roman" w:cs="Times New Roman"/>
          <w:sz w:val="24"/>
          <w:szCs w:val="24"/>
        </w:rPr>
        <w:t>,in</w:t>
      </w:r>
      <w:proofErr w:type="spellEnd"/>
      <w:proofErr w:type="gramEnd"/>
      <w:r w:rsidR="00B02DF7">
        <w:rPr>
          <w:rFonts w:ascii="Times New Roman" w:hAnsi="Times New Roman" w:cs="Times New Roman"/>
          <w:sz w:val="24"/>
          <w:szCs w:val="24"/>
        </w:rPr>
        <w:t xml:space="preserve"> 2018 it was 152 days</w:t>
      </w:r>
      <w:r w:rsidRPr="00346825">
        <w:rPr>
          <w:rFonts w:ascii="Times New Roman" w:hAnsi="Times New Roman" w:cs="Times New Roman"/>
          <w:sz w:val="24"/>
          <w:szCs w:val="24"/>
        </w:rPr>
        <w:t>. This means that on</w:t>
      </w:r>
      <w:r w:rsidR="00B02DF7">
        <w:rPr>
          <w:rFonts w:ascii="Times New Roman" w:hAnsi="Times New Roman" w:cs="Times New Roman"/>
          <w:sz w:val="24"/>
          <w:szCs w:val="24"/>
        </w:rPr>
        <w:t xml:space="preserve"> an</w:t>
      </w:r>
      <w:r w:rsidRPr="00346825">
        <w:rPr>
          <w:rFonts w:ascii="Times New Roman" w:hAnsi="Times New Roman" w:cs="Times New Roman"/>
          <w:sz w:val="24"/>
          <w:szCs w:val="24"/>
        </w:rPr>
        <w:t xml:space="preserve"> average it took</w:t>
      </w:r>
      <w:r w:rsidR="00B02DF7">
        <w:rPr>
          <w:rFonts w:ascii="Times New Roman" w:hAnsi="Times New Roman" w:cs="Times New Roman"/>
          <w:sz w:val="24"/>
          <w:szCs w:val="24"/>
        </w:rPr>
        <w:t xml:space="preserve"> ACI Ltd. 152 days to sell the inventories</w:t>
      </w:r>
      <w:r w:rsidRPr="00346825">
        <w:rPr>
          <w:rFonts w:ascii="Times New Roman" w:hAnsi="Times New Roman" w:cs="Times New Roman"/>
          <w:sz w:val="24"/>
          <w:szCs w:val="24"/>
        </w:rPr>
        <w:t xml:space="preserve">. But compared to </w:t>
      </w:r>
      <w:r w:rsidR="00B02DF7">
        <w:rPr>
          <w:rFonts w:ascii="Times New Roman" w:hAnsi="Times New Roman" w:cs="Times New Roman"/>
          <w:sz w:val="24"/>
          <w:szCs w:val="24"/>
        </w:rPr>
        <w:t>other years</w:t>
      </w:r>
      <w:r w:rsidRPr="00346825">
        <w:rPr>
          <w:rFonts w:ascii="Times New Roman" w:hAnsi="Times New Roman" w:cs="Times New Roman"/>
          <w:sz w:val="24"/>
          <w:szCs w:val="24"/>
        </w:rPr>
        <w:t xml:space="preserve"> performance it is not the best</w:t>
      </w:r>
      <w:r w:rsidR="00B02DF7">
        <w:rPr>
          <w:rFonts w:ascii="Times New Roman" w:hAnsi="Times New Roman" w:cs="Times New Roman"/>
          <w:sz w:val="24"/>
          <w:szCs w:val="24"/>
        </w:rPr>
        <w:t xml:space="preserve"> scenario</w:t>
      </w:r>
      <w:r w:rsidRPr="00346825">
        <w:rPr>
          <w:rFonts w:ascii="Times New Roman" w:hAnsi="Times New Roman" w:cs="Times New Roman"/>
          <w:sz w:val="24"/>
          <w:szCs w:val="24"/>
        </w:rPr>
        <w:t xml:space="preserve"> for ACI Ltd. As it took on</w:t>
      </w:r>
      <w:r w:rsidR="00B02DF7">
        <w:rPr>
          <w:rFonts w:ascii="Times New Roman" w:hAnsi="Times New Roman" w:cs="Times New Roman"/>
          <w:sz w:val="24"/>
          <w:szCs w:val="24"/>
        </w:rPr>
        <w:t xml:space="preserve"> an</w:t>
      </w:r>
      <w:r w:rsidRPr="00346825">
        <w:rPr>
          <w:rFonts w:ascii="Times New Roman" w:hAnsi="Times New Roman" w:cs="Times New Roman"/>
          <w:sz w:val="24"/>
          <w:szCs w:val="24"/>
        </w:rPr>
        <w:t xml:space="preserve"> average 126 </w:t>
      </w:r>
      <w:r w:rsidRPr="00346825">
        <w:rPr>
          <w:rFonts w:ascii="Times New Roman" w:hAnsi="Times New Roman" w:cs="Times New Roman"/>
          <w:sz w:val="24"/>
          <w:szCs w:val="24"/>
        </w:rPr>
        <w:lastRenderedPageBreak/>
        <w:t>days to sell the inventory in the year 2012</w:t>
      </w:r>
      <w:r w:rsidR="00B02DF7">
        <w:rPr>
          <w:rFonts w:ascii="Times New Roman" w:hAnsi="Times New Roman" w:cs="Times New Roman"/>
          <w:sz w:val="24"/>
          <w:szCs w:val="24"/>
        </w:rPr>
        <w:t xml:space="preserve"> which was the best case for ACI Ltd. in terms of selling inventories.</w:t>
      </w:r>
    </w:p>
    <w:p w:rsidR="0086157B" w:rsidRPr="00E841B6" w:rsidRDefault="0086157B" w:rsidP="00B02DF7">
      <w:pPr>
        <w:spacing w:line="360" w:lineRule="auto"/>
        <w:ind w:left="180"/>
        <w:jc w:val="both"/>
        <w:rPr>
          <w:rFonts w:ascii="Times New Roman" w:hAnsi="Times New Roman" w:cs="Times New Roman"/>
          <w:b/>
          <w:bCs/>
          <w:sz w:val="24"/>
          <w:szCs w:val="24"/>
        </w:rPr>
      </w:pPr>
      <w:r w:rsidRPr="00E841B6">
        <w:rPr>
          <w:rFonts w:ascii="Times New Roman" w:hAnsi="Times New Roman" w:cs="Times New Roman"/>
          <w:b/>
          <w:bCs/>
          <w:sz w:val="24"/>
          <w:szCs w:val="24"/>
        </w:rPr>
        <w:t xml:space="preserve">Days </w:t>
      </w:r>
      <w:r w:rsidR="00F70F64">
        <w:rPr>
          <w:rFonts w:ascii="Times New Roman" w:hAnsi="Times New Roman" w:cs="Times New Roman"/>
          <w:b/>
          <w:bCs/>
          <w:sz w:val="24"/>
          <w:szCs w:val="24"/>
        </w:rPr>
        <w:t>Receivable</w:t>
      </w:r>
      <w:r w:rsidRPr="00E841B6">
        <w:rPr>
          <w:rFonts w:ascii="Times New Roman" w:hAnsi="Times New Roman" w:cs="Times New Roman"/>
          <w:b/>
          <w:bCs/>
          <w:sz w:val="24"/>
          <w:szCs w:val="24"/>
        </w:rPr>
        <w:t>s Outstanding (D</w:t>
      </w:r>
      <w:r w:rsidR="00F70F64">
        <w:rPr>
          <w:rFonts w:ascii="Times New Roman" w:hAnsi="Times New Roman" w:cs="Times New Roman"/>
          <w:b/>
          <w:bCs/>
          <w:sz w:val="24"/>
          <w:szCs w:val="24"/>
        </w:rPr>
        <w:t>R</w:t>
      </w:r>
      <w:r w:rsidRPr="00E841B6">
        <w:rPr>
          <w:rFonts w:ascii="Times New Roman" w:hAnsi="Times New Roman" w:cs="Times New Roman"/>
          <w:b/>
          <w:bCs/>
          <w:sz w:val="24"/>
          <w:szCs w:val="24"/>
        </w:rPr>
        <w:t>O)</w:t>
      </w:r>
      <w:r w:rsidR="004F7C6C">
        <w:rPr>
          <w:rFonts w:ascii="Times New Roman" w:hAnsi="Times New Roman" w:cs="Times New Roman"/>
          <w:b/>
          <w:bCs/>
          <w:sz w:val="24"/>
          <w:szCs w:val="24"/>
        </w:rPr>
        <w:t>:</w:t>
      </w:r>
    </w:p>
    <w:p w:rsidR="0086157B" w:rsidRDefault="0086157B" w:rsidP="0086157B">
      <w:pPr>
        <w:pStyle w:val="ListParagraph"/>
        <w:ind w:left="540"/>
        <w:jc w:val="center"/>
      </w:pPr>
      <w:r>
        <w:rPr>
          <w:noProof/>
        </w:rPr>
        <w:drawing>
          <wp:inline distT="0" distB="0" distL="0" distR="0">
            <wp:extent cx="5210881" cy="2221975"/>
            <wp:effectExtent l="0" t="0" r="123119" b="159275"/>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9">
                      <a:duotone>
                        <a:prstClr val="black"/>
                        <a:schemeClr val="accent6">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5223733" cy="2227455"/>
                    </a:xfrm>
                    <a:prstGeom prst="rect">
                      <a:avLst/>
                    </a:prstGeom>
                    <a:ln>
                      <a:noFill/>
                    </a:ln>
                    <a:effectLst>
                      <a:outerShdw blurRad="292100" dist="139700" dir="2700000" algn="tl" rotWithShape="0">
                        <a:srgbClr val="333333">
                          <a:alpha val="65000"/>
                        </a:srgbClr>
                      </a:outerShdw>
                    </a:effectLst>
                  </pic:spPr>
                </pic:pic>
              </a:graphicData>
            </a:graphic>
          </wp:inline>
        </w:drawing>
      </w:r>
    </w:p>
    <w:p w:rsidR="00FF4245" w:rsidRDefault="0086157B" w:rsidP="00FF4245">
      <w:pPr>
        <w:spacing w:line="360" w:lineRule="auto"/>
        <w:jc w:val="both"/>
        <w:rPr>
          <w:rFonts w:ascii="Times New Roman" w:hAnsi="Times New Roman" w:cs="Times New Roman"/>
          <w:sz w:val="24"/>
          <w:szCs w:val="24"/>
        </w:rPr>
      </w:pPr>
      <w:r w:rsidRPr="00346825">
        <w:rPr>
          <w:rFonts w:ascii="Times New Roman" w:hAnsi="Times New Roman" w:cs="Times New Roman"/>
          <w:sz w:val="24"/>
          <w:szCs w:val="24"/>
        </w:rPr>
        <w:t>The D</w:t>
      </w:r>
      <w:r w:rsidR="00F70F64">
        <w:rPr>
          <w:rFonts w:ascii="Times New Roman" w:hAnsi="Times New Roman" w:cs="Times New Roman"/>
          <w:sz w:val="24"/>
          <w:szCs w:val="24"/>
        </w:rPr>
        <w:t>R</w:t>
      </w:r>
      <w:r w:rsidRPr="00346825">
        <w:rPr>
          <w:rFonts w:ascii="Times New Roman" w:hAnsi="Times New Roman" w:cs="Times New Roman"/>
          <w:sz w:val="24"/>
          <w:szCs w:val="24"/>
        </w:rPr>
        <w:t>O is highe</w:t>
      </w:r>
      <w:r w:rsidR="00F70F64">
        <w:rPr>
          <w:rFonts w:ascii="Times New Roman" w:hAnsi="Times New Roman" w:cs="Times New Roman"/>
          <w:sz w:val="24"/>
          <w:szCs w:val="24"/>
        </w:rPr>
        <w:t>st in 2018</w:t>
      </w:r>
      <w:r w:rsidRPr="00346825">
        <w:rPr>
          <w:rFonts w:ascii="Times New Roman" w:hAnsi="Times New Roman" w:cs="Times New Roman"/>
          <w:sz w:val="24"/>
          <w:szCs w:val="24"/>
        </w:rPr>
        <w:t xml:space="preserve"> than the previous year</w:t>
      </w:r>
      <w:r w:rsidR="00F70F64">
        <w:rPr>
          <w:rFonts w:ascii="Times New Roman" w:hAnsi="Times New Roman" w:cs="Times New Roman"/>
          <w:sz w:val="24"/>
          <w:szCs w:val="24"/>
        </w:rPr>
        <w:t xml:space="preserve">s. This ratio indicates </w:t>
      </w:r>
      <w:r w:rsidRPr="00346825">
        <w:rPr>
          <w:rFonts w:ascii="Times New Roman" w:hAnsi="Times New Roman" w:cs="Times New Roman"/>
          <w:sz w:val="24"/>
          <w:szCs w:val="24"/>
        </w:rPr>
        <w:t>that</w:t>
      </w:r>
      <w:r w:rsidR="00F70F64">
        <w:rPr>
          <w:rFonts w:ascii="Times New Roman" w:hAnsi="Times New Roman" w:cs="Times New Roman"/>
          <w:sz w:val="24"/>
          <w:szCs w:val="24"/>
        </w:rPr>
        <w:t xml:space="preserve"> the</w:t>
      </w:r>
      <w:r w:rsidRPr="00346825">
        <w:rPr>
          <w:rFonts w:ascii="Times New Roman" w:hAnsi="Times New Roman" w:cs="Times New Roman"/>
          <w:sz w:val="24"/>
          <w:szCs w:val="24"/>
        </w:rPr>
        <w:t xml:space="preserve"> trade creditors and the other creditors will take more </w:t>
      </w:r>
      <w:r w:rsidR="00F70F64">
        <w:rPr>
          <w:rFonts w:ascii="Times New Roman" w:hAnsi="Times New Roman" w:cs="Times New Roman"/>
          <w:sz w:val="24"/>
          <w:szCs w:val="24"/>
        </w:rPr>
        <w:t>time</w:t>
      </w:r>
      <w:r w:rsidRPr="00346825">
        <w:rPr>
          <w:rFonts w:ascii="Times New Roman" w:hAnsi="Times New Roman" w:cs="Times New Roman"/>
          <w:sz w:val="24"/>
          <w:szCs w:val="24"/>
        </w:rPr>
        <w:t xml:space="preserve"> to pay their debt</w:t>
      </w:r>
      <w:r w:rsidR="00F70F64">
        <w:rPr>
          <w:rFonts w:ascii="Times New Roman" w:hAnsi="Times New Roman" w:cs="Times New Roman"/>
          <w:sz w:val="24"/>
          <w:szCs w:val="24"/>
        </w:rPr>
        <w:t xml:space="preserve">s to ACI Ltd. But </w:t>
      </w:r>
      <w:r w:rsidRPr="00346825">
        <w:rPr>
          <w:rFonts w:ascii="Times New Roman" w:hAnsi="Times New Roman" w:cs="Times New Roman"/>
          <w:sz w:val="24"/>
          <w:szCs w:val="24"/>
        </w:rPr>
        <w:t>wait</w:t>
      </w:r>
      <w:r w:rsidR="00F70F64">
        <w:rPr>
          <w:rFonts w:ascii="Times New Roman" w:hAnsi="Times New Roman" w:cs="Times New Roman"/>
          <w:sz w:val="24"/>
          <w:szCs w:val="24"/>
        </w:rPr>
        <w:t>ing</w:t>
      </w:r>
      <w:r w:rsidRPr="00346825">
        <w:rPr>
          <w:rFonts w:ascii="Times New Roman" w:hAnsi="Times New Roman" w:cs="Times New Roman"/>
          <w:sz w:val="24"/>
          <w:szCs w:val="24"/>
        </w:rPr>
        <w:t xml:space="preserve"> for a longer period of time to get the </w:t>
      </w:r>
      <w:r w:rsidR="00F70F64">
        <w:rPr>
          <w:rFonts w:ascii="Times New Roman" w:hAnsi="Times New Roman" w:cs="Times New Roman"/>
          <w:sz w:val="24"/>
          <w:szCs w:val="24"/>
        </w:rPr>
        <w:t xml:space="preserve">required </w:t>
      </w:r>
      <w:r w:rsidRPr="00346825">
        <w:rPr>
          <w:rFonts w:ascii="Times New Roman" w:hAnsi="Times New Roman" w:cs="Times New Roman"/>
          <w:sz w:val="24"/>
          <w:szCs w:val="24"/>
        </w:rPr>
        <w:t>payment</w:t>
      </w:r>
      <w:r w:rsidR="00F70F64">
        <w:rPr>
          <w:rFonts w:ascii="Times New Roman" w:hAnsi="Times New Roman" w:cs="Times New Roman"/>
          <w:sz w:val="24"/>
          <w:szCs w:val="24"/>
        </w:rPr>
        <w:t>s</w:t>
      </w:r>
      <w:r w:rsidRPr="00346825">
        <w:rPr>
          <w:rFonts w:ascii="Times New Roman" w:hAnsi="Times New Roman" w:cs="Times New Roman"/>
          <w:sz w:val="24"/>
          <w:szCs w:val="24"/>
        </w:rPr>
        <w:t xml:space="preserve"> from the customers is </w:t>
      </w:r>
      <w:r w:rsidR="00F70F64">
        <w:rPr>
          <w:rFonts w:ascii="Times New Roman" w:hAnsi="Times New Roman" w:cs="Times New Roman"/>
          <w:sz w:val="24"/>
          <w:szCs w:val="24"/>
        </w:rPr>
        <w:t xml:space="preserve">an </w:t>
      </w:r>
      <w:r w:rsidRPr="00346825">
        <w:rPr>
          <w:rFonts w:ascii="Times New Roman" w:hAnsi="Times New Roman" w:cs="Times New Roman"/>
          <w:sz w:val="24"/>
          <w:szCs w:val="24"/>
        </w:rPr>
        <w:t xml:space="preserve">unfavorable for </w:t>
      </w:r>
      <w:r w:rsidR="00F70F64">
        <w:rPr>
          <w:rFonts w:ascii="Times New Roman" w:hAnsi="Times New Roman" w:cs="Times New Roman"/>
          <w:sz w:val="24"/>
          <w:szCs w:val="24"/>
        </w:rPr>
        <w:t>any organization.</w:t>
      </w:r>
      <w:r w:rsidRPr="00346825">
        <w:rPr>
          <w:rFonts w:ascii="Times New Roman" w:hAnsi="Times New Roman" w:cs="Times New Roman"/>
          <w:sz w:val="24"/>
          <w:szCs w:val="24"/>
        </w:rPr>
        <w:t xml:space="preserve"> So ACI </w:t>
      </w:r>
      <w:r w:rsidR="00F70F64">
        <w:rPr>
          <w:rFonts w:ascii="Times New Roman" w:hAnsi="Times New Roman" w:cs="Times New Roman"/>
          <w:sz w:val="24"/>
          <w:szCs w:val="24"/>
        </w:rPr>
        <w:t>L</w:t>
      </w:r>
      <w:r w:rsidRPr="00346825">
        <w:rPr>
          <w:rFonts w:ascii="Times New Roman" w:hAnsi="Times New Roman" w:cs="Times New Roman"/>
          <w:sz w:val="24"/>
          <w:szCs w:val="24"/>
        </w:rPr>
        <w:t>td</w:t>
      </w:r>
      <w:r w:rsidR="00F70F64">
        <w:rPr>
          <w:rFonts w:ascii="Times New Roman" w:hAnsi="Times New Roman" w:cs="Times New Roman"/>
          <w:sz w:val="24"/>
          <w:szCs w:val="24"/>
        </w:rPr>
        <w:t>.</w:t>
      </w:r>
      <w:r w:rsidRPr="00346825">
        <w:rPr>
          <w:rFonts w:ascii="Times New Roman" w:hAnsi="Times New Roman" w:cs="Times New Roman"/>
          <w:sz w:val="24"/>
          <w:szCs w:val="24"/>
        </w:rPr>
        <w:t xml:space="preserve"> </w:t>
      </w:r>
      <w:r w:rsidR="00D4539A">
        <w:rPr>
          <w:rFonts w:ascii="Times New Roman" w:hAnsi="Times New Roman" w:cs="Times New Roman"/>
          <w:sz w:val="24"/>
          <w:szCs w:val="24"/>
        </w:rPr>
        <w:t xml:space="preserve">is showing an </w:t>
      </w:r>
      <w:proofErr w:type="spellStart"/>
      <w:r w:rsidR="00D4539A">
        <w:rPr>
          <w:rFonts w:ascii="Times New Roman" w:hAnsi="Times New Roman" w:cs="Times New Roman"/>
          <w:sz w:val="24"/>
          <w:szCs w:val="24"/>
        </w:rPr>
        <w:t>unfavourable</w:t>
      </w:r>
      <w:proofErr w:type="spellEnd"/>
      <w:r w:rsidR="00D4539A">
        <w:rPr>
          <w:rFonts w:ascii="Times New Roman" w:hAnsi="Times New Roman" w:cs="Times New Roman"/>
          <w:sz w:val="24"/>
          <w:szCs w:val="24"/>
        </w:rPr>
        <w:t xml:space="preserve"> scenario in this case</w:t>
      </w:r>
      <w:r w:rsidR="00FF4245">
        <w:rPr>
          <w:rFonts w:ascii="Times New Roman" w:hAnsi="Times New Roman" w:cs="Times New Roman"/>
          <w:sz w:val="24"/>
          <w:szCs w:val="24"/>
        </w:rPr>
        <w:t>.</w:t>
      </w:r>
    </w:p>
    <w:p w:rsidR="0086157B" w:rsidRPr="00560745" w:rsidRDefault="0086157B" w:rsidP="00FF4245">
      <w:pPr>
        <w:spacing w:line="360" w:lineRule="auto"/>
        <w:jc w:val="both"/>
        <w:rPr>
          <w:rFonts w:ascii="Times New Roman" w:hAnsi="Times New Roman" w:cs="Times New Roman"/>
          <w:b/>
          <w:bCs/>
          <w:sz w:val="24"/>
          <w:szCs w:val="24"/>
        </w:rPr>
      </w:pPr>
      <w:r w:rsidRPr="00560745">
        <w:rPr>
          <w:rFonts w:ascii="Times New Roman" w:hAnsi="Times New Roman" w:cs="Times New Roman"/>
          <w:b/>
          <w:bCs/>
          <w:sz w:val="24"/>
          <w:szCs w:val="24"/>
        </w:rPr>
        <w:t>Days Payable Outstanding (DPO)</w:t>
      </w:r>
      <w:r w:rsidR="004F7C6C">
        <w:rPr>
          <w:rFonts w:ascii="Times New Roman" w:hAnsi="Times New Roman" w:cs="Times New Roman"/>
          <w:b/>
          <w:bCs/>
          <w:sz w:val="24"/>
          <w:szCs w:val="24"/>
        </w:rPr>
        <w:t>:</w:t>
      </w:r>
    </w:p>
    <w:p w:rsidR="0086157B" w:rsidRDefault="0086157B" w:rsidP="0086157B">
      <w:pPr>
        <w:pStyle w:val="ListParagraph"/>
        <w:ind w:left="540"/>
        <w:jc w:val="center"/>
      </w:pPr>
      <w:r>
        <w:rPr>
          <w:noProof/>
        </w:rPr>
        <w:drawing>
          <wp:inline distT="0" distB="0" distL="0" distR="0">
            <wp:extent cx="5057029" cy="2158455"/>
            <wp:effectExtent l="19050" t="0" r="124571" b="146595"/>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0">
                      <a:duotone>
                        <a:prstClr val="black"/>
                        <a:schemeClr val="accent6">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5087582" cy="2171496"/>
                    </a:xfrm>
                    <a:prstGeom prst="rect">
                      <a:avLst/>
                    </a:prstGeom>
                    <a:ln>
                      <a:noFill/>
                    </a:ln>
                    <a:effectLst>
                      <a:outerShdw blurRad="292100" dist="139700" dir="2700000" algn="tl" rotWithShape="0">
                        <a:srgbClr val="333333">
                          <a:alpha val="65000"/>
                        </a:srgbClr>
                      </a:outerShdw>
                    </a:effectLst>
                  </pic:spPr>
                </pic:pic>
              </a:graphicData>
            </a:graphic>
          </wp:inline>
        </w:drawing>
      </w:r>
    </w:p>
    <w:p w:rsidR="008F18DD" w:rsidRDefault="00FF4245" w:rsidP="0086157B">
      <w:pPr>
        <w:spacing w:line="360" w:lineRule="auto"/>
        <w:jc w:val="both"/>
        <w:rPr>
          <w:rFonts w:ascii="Times New Roman" w:hAnsi="Times New Roman" w:cs="Times New Roman"/>
          <w:sz w:val="24"/>
          <w:szCs w:val="24"/>
        </w:rPr>
      </w:pPr>
      <w:r>
        <w:rPr>
          <w:rFonts w:ascii="Times New Roman" w:hAnsi="Times New Roman" w:cs="Times New Roman"/>
          <w:sz w:val="24"/>
          <w:szCs w:val="24"/>
        </w:rPr>
        <w:t>The D</w:t>
      </w:r>
      <w:r w:rsidR="0086157B" w:rsidRPr="00346825">
        <w:rPr>
          <w:rFonts w:ascii="Times New Roman" w:hAnsi="Times New Roman" w:cs="Times New Roman"/>
          <w:sz w:val="24"/>
          <w:szCs w:val="24"/>
        </w:rPr>
        <w:t xml:space="preserve">PO is </w:t>
      </w:r>
      <w:r w:rsidR="0086157B">
        <w:rPr>
          <w:rFonts w:ascii="Times New Roman" w:hAnsi="Times New Roman" w:cs="Times New Roman"/>
          <w:sz w:val="24"/>
          <w:szCs w:val="24"/>
        </w:rPr>
        <w:t>same</w:t>
      </w:r>
      <w:r>
        <w:rPr>
          <w:rFonts w:ascii="Times New Roman" w:hAnsi="Times New Roman" w:cs="Times New Roman"/>
          <w:sz w:val="24"/>
          <w:szCs w:val="24"/>
        </w:rPr>
        <w:t xml:space="preserve"> in 2018</w:t>
      </w:r>
      <w:r w:rsidR="0086157B">
        <w:rPr>
          <w:rFonts w:ascii="Times New Roman" w:hAnsi="Times New Roman" w:cs="Times New Roman"/>
          <w:sz w:val="24"/>
          <w:szCs w:val="24"/>
        </w:rPr>
        <w:t xml:space="preserve"> as</w:t>
      </w:r>
      <w:r>
        <w:rPr>
          <w:rFonts w:ascii="Times New Roman" w:hAnsi="Times New Roman" w:cs="Times New Roman"/>
          <w:sz w:val="24"/>
          <w:szCs w:val="24"/>
        </w:rPr>
        <w:t xml:space="preserve"> for</w:t>
      </w:r>
      <w:r w:rsidR="0086157B">
        <w:rPr>
          <w:rFonts w:ascii="Times New Roman" w:hAnsi="Times New Roman" w:cs="Times New Roman"/>
          <w:sz w:val="24"/>
          <w:szCs w:val="24"/>
        </w:rPr>
        <w:t xml:space="preserve"> the previous year which is 24</w:t>
      </w:r>
      <w:r w:rsidR="0086157B" w:rsidRPr="00346825">
        <w:rPr>
          <w:rFonts w:ascii="Times New Roman" w:hAnsi="Times New Roman" w:cs="Times New Roman"/>
          <w:sz w:val="24"/>
          <w:szCs w:val="24"/>
        </w:rPr>
        <w:t xml:space="preserve"> days</w:t>
      </w:r>
      <w:r>
        <w:rPr>
          <w:rFonts w:ascii="Times New Roman" w:hAnsi="Times New Roman" w:cs="Times New Roman"/>
          <w:sz w:val="24"/>
          <w:szCs w:val="24"/>
        </w:rPr>
        <w:t>. It indicates the number of days</w:t>
      </w:r>
      <w:r w:rsidR="0086157B" w:rsidRPr="00346825">
        <w:rPr>
          <w:rFonts w:ascii="Times New Roman" w:hAnsi="Times New Roman" w:cs="Times New Roman"/>
          <w:sz w:val="24"/>
          <w:szCs w:val="24"/>
        </w:rPr>
        <w:t xml:space="preserve"> to pay</w:t>
      </w:r>
      <w:r>
        <w:rPr>
          <w:rFonts w:ascii="Times New Roman" w:hAnsi="Times New Roman" w:cs="Times New Roman"/>
          <w:sz w:val="24"/>
          <w:szCs w:val="24"/>
        </w:rPr>
        <w:t xml:space="preserve"> ACI Ltd.’s </w:t>
      </w:r>
      <w:r w:rsidR="0086157B" w:rsidRPr="00346825">
        <w:rPr>
          <w:rFonts w:ascii="Times New Roman" w:hAnsi="Times New Roman" w:cs="Times New Roman"/>
          <w:sz w:val="24"/>
          <w:szCs w:val="24"/>
        </w:rPr>
        <w:t>accrued expenses</w:t>
      </w:r>
      <w:r w:rsidR="0086157B">
        <w:rPr>
          <w:rFonts w:ascii="Times New Roman" w:hAnsi="Times New Roman" w:cs="Times New Roman"/>
          <w:sz w:val="24"/>
          <w:szCs w:val="24"/>
        </w:rPr>
        <w:t>.</w:t>
      </w:r>
    </w:p>
    <w:p w:rsidR="008F18DD" w:rsidRPr="001414FF" w:rsidRDefault="008F18DD" w:rsidP="009B42C5">
      <w:pPr>
        <w:pStyle w:val="Heading1"/>
      </w:pPr>
      <w:bookmarkStart w:id="53" w:name="_Toc15761088"/>
      <w:r w:rsidRPr="001414FF">
        <w:lastRenderedPageBreak/>
        <w:t>Recommendations:</w:t>
      </w:r>
      <w:bookmarkEnd w:id="53"/>
    </w:p>
    <w:p w:rsidR="008F18DD" w:rsidRDefault="008F18DD" w:rsidP="008F18DD">
      <w:pPr>
        <w:jc w:val="both"/>
        <w:rPr>
          <w:rFonts w:ascii="Times New Roman" w:hAnsi="Times New Roman" w:cs="Times New Roman"/>
          <w:sz w:val="24"/>
          <w:szCs w:val="24"/>
        </w:rPr>
      </w:pPr>
      <w:r>
        <w:rPr>
          <w:rFonts w:ascii="Times New Roman" w:hAnsi="Times New Roman" w:cs="Times New Roman"/>
          <w:sz w:val="24"/>
          <w:szCs w:val="24"/>
        </w:rPr>
        <w:t xml:space="preserve">By working inside ACI Ltd, I was able to oversee the business of ACI Ltd. and have learnt a great deal from this company. </w:t>
      </w:r>
      <w:proofErr w:type="gramStart"/>
      <w:r>
        <w:rPr>
          <w:rFonts w:ascii="Times New Roman" w:hAnsi="Times New Roman" w:cs="Times New Roman"/>
          <w:sz w:val="24"/>
          <w:szCs w:val="24"/>
        </w:rPr>
        <w:t>This company has immense potential of becoming the market leader within a very short time and retain</w:t>
      </w:r>
      <w:proofErr w:type="gramEnd"/>
      <w:r>
        <w:rPr>
          <w:rFonts w:ascii="Times New Roman" w:hAnsi="Times New Roman" w:cs="Times New Roman"/>
          <w:sz w:val="24"/>
          <w:szCs w:val="24"/>
        </w:rPr>
        <w:t xml:space="preserve"> that position. Here are some recommendations I would like to draw which could be followed for the betterment of the company as I have observed working inside the company.</w:t>
      </w:r>
    </w:p>
    <w:p w:rsidR="00626CC0" w:rsidRDefault="00626CC0" w:rsidP="008F18DD">
      <w:pPr>
        <w:jc w:val="both"/>
        <w:rPr>
          <w:rFonts w:ascii="Times New Roman" w:hAnsi="Times New Roman" w:cs="Times New Roman"/>
          <w:sz w:val="24"/>
          <w:szCs w:val="24"/>
        </w:rPr>
      </w:pPr>
    </w:p>
    <w:p w:rsidR="008F18DD" w:rsidRDefault="008F18DD" w:rsidP="008F18DD">
      <w:pPr>
        <w:pStyle w:val="ListParagraph"/>
        <w:numPr>
          <w:ilvl w:val="0"/>
          <w:numId w:val="25"/>
        </w:numPr>
        <w:spacing w:line="360" w:lineRule="auto"/>
        <w:jc w:val="both"/>
        <w:rPr>
          <w:rFonts w:ascii="Times New Roman" w:hAnsi="Times New Roman" w:cs="Times New Roman"/>
          <w:sz w:val="24"/>
          <w:szCs w:val="24"/>
        </w:rPr>
      </w:pPr>
      <w:r w:rsidRPr="008F18DD">
        <w:rPr>
          <w:rFonts w:ascii="Times New Roman" w:hAnsi="Times New Roman" w:cs="Times New Roman"/>
          <w:sz w:val="24"/>
          <w:szCs w:val="24"/>
        </w:rPr>
        <w:t xml:space="preserve">There is still scope for automation, which will reduce the </w:t>
      </w:r>
      <w:r w:rsidRPr="008F18DD">
        <w:rPr>
          <w:rFonts w:ascii="Times New Roman" w:hAnsi="Times New Roman" w:cs="Times New Roman"/>
          <w:noProof/>
          <w:sz w:val="24"/>
          <w:szCs w:val="24"/>
        </w:rPr>
        <w:t>workload</w:t>
      </w:r>
      <w:r w:rsidRPr="008F18DD">
        <w:rPr>
          <w:rFonts w:ascii="Times New Roman" w:hAnsi="Times New Roman" w:cs="Times New Roman"/>
          <w:sz w:val="24"/>
          <w:szCs w:val="24"/>
        </w:rPr>
        <w:t xml:space="preserve"> drastically. And also it</w:t>
      </w:r>
      <w:r>
        <w:rPr>
          <w:rFonts w:ascii="Times New Roman" w:hAnsi="Times New Roman" w:cs="Times New Roman"/>
          <w:sz w:val="24"/>
          <w:szCs w:val="24"/>
        </w:rPr>
        <w:t xml:space="preserve"> wi</w:t>
      </w:r>
      <w:r w:rsidRPr="008F18DD">
        <w:rPr>
          <w:rFonts w:ascii="Times New Roman" w:hAnsi="Times New Roman" w:cs="Times New Roman"/>
          <w:sz w:val="24"/>
          <w:szCs w:val="24"/>
        </w:rPr>
        <w:t>ll reduce the chances of error.</w:t>
      </w:r>
    </w:p>
    <w:p w:rsidR="008F18DD" w:rsidRPr="008F18DD" w:rsidRDefault="008F18DD" w:rsidP="008F18DD">
      <w:pPr>
        <w:pStyle w:val="ListParagraph"/>
        <w:numPr>
          <w:ilvl w:val="0"/>
          <w:numId w:val="25"/>
        </w:numPr>
        <w:spacing w:line="360" w:lineRule="auto"/>
        <w:jc w:val="both"/>
        <w:rPr>
          <w:rFonts w:ascii="Times New Roman" w:hAnsi="Times New Roman" w:cs="Times New Roman"/>
          <w:b/>
          <w:sz w:val="24"/>
          <w:szCs w:val="24"/>
        </w:rPr>
      </w:pPr>
      <w:r>
        <w:rPr>
          <w:rFonts w:ascii="Times New Roman" w:hAnsi="Times New Roman" w:cs="Times New Roman"/>
          <w:sz w:val="24"/>
          <w:szCs w:val="24"/>
        </w:rPr>
        <w:t>ACI c</w:t>
      </w:r>
      <w:r w:rsidRPr="008F18DD">
        <w:rPr>
          <w:rFonts w:ascii="Times New Roman" w:hAnsi="Times New Roman" w:cs="Times New Roman"/>
          <w:sz w:val="24"/>
          <w:szCs w:val="24"/>
        </w:rPr>
        <w:t xml:space="preserve">ould introduce </w:t>
      </w:r>
      <w:r>
        <w:rPr>
          <w:rFonts w:ascii="Times New Roman" w:hAnsi="Times New Roman" w:cs="Times New Roman"/>
          <w:sz w:val="24"/>
          <w:szCs w:val="24"/>
        </w:rPr>
        <w:t>some</w:t>
      </w:r>
      <w:r w:rsidRPr="008F18DD">
        <w:rPr>
          <w:rFonts w:ascii="Times New Roman" w:hAnsi="Times New Roman" w:cs="Times New Roman"/>
          <w:sz w:val="24"/>
          <w:szCs w:val="24"/>
        </w:rPr>
        <w:t xml:space="preserve"> global standard accounting </w:t>
      </w:r>
      <w:proofErr w:type="spellStart"/>
      <w:r w:rsidRPr="008F18DD">
        <w:rPr>
          <w:rFonts w:ascii="Times New Roman" w:hAnsi="Times New Roman" w:cs="Times New Roman"/>
          <w:sz w:val="24"/>
          <w:szCs w:val="24"/>
        </w:rPr>
        <w:t>s</w:t>
      </w:r>
      <w:r>
        <w:rPr>
          <w:rFonts w:ascii="Times New Roman" w:hAnsi="Times New Roman" w:cs="Times New Roman"/>
          <w:sz w:val="24"/>
          <w:szCs w:val="24"/>
        </w:rPr>
        <w:t>oftwares</w:t>
      </w:r>
      <w:proofErr w:type="spellEnd"/>
      <w:r>
        <w:rPr>
          <w:rFonts w:ascii="Times New Roman" w:hAnsi="Times New Roman" w:cs="Times New Roman"/>
          <w:sz w:val="24"/>
          <w:szCs w:val="24"/>
        </w:rPr>
        <w:t xml:space="preserve"> like Quick Book or SAP.</w:t>
      </w:r>
    </w:p>
    <w:p w:rsidR="008F18DD" w:rsidRDefault="00626CC0" w:rsidP="008F18DD">
      <w:pPr>
        <w:pStyle w:val="ListParagraph"/>
        <w:numPr>
          <w:ilvl w:val="0"/>
          <w:numId w:val="25"/>
        </w:numPr>
        <w:spacing w:line="360" w:lineRule="auto"/>
        <w:jc w:val="both"/>
        <w:rPr>
          <w:rFonts w:ascii="Times New Roman" w:hAnsi="Times New Roman" w:cs="Times New Roman"/>
          <w:sz w:val="24"/>
          <w:szCs w:val="24"/>
        </w:rPr>
      </w:pPr>
      <w:r>
        <w:rPr>
          <w:rFonts w:ascii="Times New Roman" w:hAnsi="Times New Roman" w:cs="Times New Roman"/>
          <w:sz w:val="24"/>
          <w:szCs w:val="24"/>
        </w:rPr>
        <w:t>ACI c</w:t>
      </w:r>
      <w:r w:rsidRPr="00626CC0">
        <w:rPr>
          <w:rFonts w:ascii="Times New Roman" w:hAnsi="Times New Roman" w:cs="Times New Roman"/>
          <w:sz w:val="24"/>
          <w:szCs w:val="24"/>
        </w:rPr>
        <w:t xml:space="preserve">ould offer more facilities </w:t>
      </w:r>
      <w:r>
        <w:rPr>
          <w:rFonts w:ascii="Times New Roman" w:hAnsi="Times New Roman" w:cs="Times New Roman"/>
          <w:sz w:val="24"/>
          <w:szCs w:val="24"/>
        </w:rPr>
        <w:t>to the customers such as online markets for buying, to be ahead</w:t>
      </w:r>
      <w:r w:rsidRPr="00626CC0">
        <w:rPr>
          <w:rFonts w:ascii="Times New Roman" w:hAnsi="Times New Roman" w:cs="Times New Roman"/>
          <w:sz w:val="24"/>
          <w:szCs w:val="24"/>
        </w:rPr>
        <w:t xml:space="preserve"> in the competition.</w:t>
      </w:r>
    </w:p>
    <w:p w:rsidR="00626CC0" w:rsidRDefault="00626CC0" w:rsidP="008F18DD">
      <w:pPr>
        <w:pStyle w:val="ListParagraph"/>
        <w:numPr>
          <w:ilvl w:val="0"/>
          <w:numId w:val="25"/>
        </w:numPr>
        <w:spacing w:line="360" w:lineRule="auto"/>
        <w:jc w:val="both"/>
        <w:rPr>
          <w:rFonts w:ascii="Times New Roman" w:hAnsi="Times New Roman" w:cs="Times New Roman"/>
          <w:sz w:val="24"/>
          <w:szCs w:val="24"/>
        </w:rPr>
      </w:pPr>
      <w:r>
        <w:rPr>
          <w:rFonts w:ascii="Times New Roman" w:hAnsi="Times New Roman" w:cs="Times New Roman"/>
          <w:sz w:val="24"/>
          <w:szCs w:val="24"/>
        </w:rPr>
        <w:t>ACI could arrange marketing campaigns into different schools, colleges or universities to gain more publicity and customers as well.</w:t>
      </w:r>
    </w:p>
    <w:p w:rsidR="00626CC0" w:rsidRDefault="00626CC0" w:rsidP="008F18DD">
      <w:pPr>
        <w:pStyle w:val="ListParagraph"/>
        <w:numPr>
          <w:ilvl w:val="0"/>
          <w:numId w:val="25"/>
        </w:numPr>
        <w:spacing w:line="360" w:lineRule="auto"/>
        <w:jc w:val="both"/>
        <w:rPr>
          <w:rFonts w:ascii="Times New Roman" w:hAnsi="Times New Roman" w:cs="Times New Roman"/>
          <w:sz w:val="24"/>
          <w:szCs w:val="24"/>
        </w:rPr>
      </w:pPr>
      <w:r>
        <w:rPr>
          <w:rFonts w:ascii="Times New Roman" w:hAnsi="Times New Roman" w:cs="Times New Roman"/>
          <w:sz w:val="24"/>
          <w:szCs w:val="24"/>
        </w:rPr>
        <w:t>The recruitment process of the employees should be more organized</w:t>
      </w:r>
      <w:r w:rsidR="00221290">
        <w:rPr>
          <w:rFonts w:ascii="Times New Roman" w:hAnsi="Times New Roman" w:cs="Times New Roman"/>
          <w:sz w:val="24"/>
          <w:szCs w:val="24"/>
        </w:rPr>
        <w:t>, unbiased</w:t>
      </w:r>
      <w:r>
        <w:rPr>
          <w:rFonts w:ascii="Times New Roman" w:hAnsi="Times New Roman" w:cs="Times New Roman"/>
          <w:sz w:val="24"/>
          <w:szCs w:val="24"/>
        </w:rPr>
        <w:t xml:space="preserve"> and competitive for hiring the best match for the company.</w:t>
      </w:r>
    </w:p>
    <w:p w:rsidR="00221290" w:rsidRDefault="00221290" w:rsidP="008F18DD">
      <w:pPr>
        <w:pStyle w:val="ListParagraph"/>
        <w:numPr>
          <w:ilvl w:val="0"/>
          <w:numId w:val="25"/>
        </w:numPr>
        <w:spacing w:line="360" w:lineRule="auto"/>
        <w:jc w:val="both"/>
        <w:rPr>
          <w:rFonts w:ascii="Times New Roman" w:hAnsi="Times New Roman" w:cs="Times New Roman"/>
          <w:sz w:val="24"/>
          <w:szCs w:val="24"/>
        </w:rPr>
      </w:pPr>
      <w:r>
        <w:rPr>
          <w:rFonts w:ascii="Times New Roman" w:hAnsi="Times New Roman" w:cs="Times New Roman"/>
          <w:sz w:val="24"/>
          <w:szCs w:val="24"/>
        </w:rPr>
        <w:t>ACI could provide justified salaries and compensations to increase the work motivation among the employees.</w:t>
      </w:r>
    </w:p>
    <w:p w:rsidR="00221290" w:rsidRDefault="00221290" w:rsidP="008F18DD">
      <w:pPr>
        <w:pStyle w:val="ListParagraph"/>
        <w:numPr>
          <w:ilvl w:val="0"/>
          <w:numId w:val="25"/>
        </w:numPr>
        <w:spacing w:line="360" w:lineRule="auto"/>
        <w:jc w:val="both"/>
        <w:rPr>
          <w:rFonts w:ascii="Times New Roman" w:hAnsi="Times New Roman" w:cs="Times New Roman"/>
          <w:sz w:val="24"/>
          <w:szCs w:val="24"/>
        </w:rPr>
      </w:pPr>
      <w:r>
        <w:rPr>
          <w:rFonts w:ascii="Times New Roman" w:hAnsi="Times New Roman" w:cs="Times New Roman"/>
          <w:sz w:val="24"/>
          <w:szCs w:val="24"/>
        </w:rPr>
        <w:t>ACI could reduce the number of paper-works and could strictly monitor any wastages of paper in their offices to contribute for saving the environment.</w:t>
      </w:r>
    </w:p>
    <w:p w:rsidR="008506CF" w:rsidRDefault="008506CF" w:rsidP="008F18DD">
      <w:pPr>
        <w:pStyle w:val="ListParagraph"/>
        <w:numPr>
          <w:ilvl w:val="0"/>
          <w:numId w:val="25"/>
        </w:numPr>
        <w:spacing w:line="360" w:lineRule="auto"/>
        <w:jc w:val="both"/>
        <w:rPr>
          <w:rFonts w:ascii="Times New Roman" w:hAnsi="Times New Roman" w:cs="Times New Roman"/>
          <w:sz w:val="24"/>
          <w:szCs w:val="24"/>
        </w:rPr>
      </w:pPr>
      <w:r>
        <w:rPr>
          <w:rFonts w:ascii="Times New Roman" w:hAnsi="Times New Roman" w:cs="Times New Roman"/>
          <w:sz w:val="24"/>
          <w:szCs w:val="24"/>
        </w:rPr>
        <w:t>ACI could manage their past documents digitally to be more efficient in work and to reduce the need for extra spaces as well.</w:t>
      </w:r>
    </w:p>
    <w:p w:rsidR="00EE23BD" w:rsidRDefault="00EE23BD" w:rsidP="008F18DD">
      <w:pPr>
        <w:pStyle w:val="ListParagraph"/>
        <w:numPr>
          <w:ilvl w:val="0"/>
          <w:numId w:val="25"/>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ACI could keep their office </w:t>
      </w:r>
      <w:proofErr w:type="spellStart"/>
      <w:r>
        <w:rPr>
          <w:rFonts w:ascii="Times New Roman" w:hAnsi="Times New Roman" w:cs="Times New Roman"/>
          <w:sz w:val="24"/>
          <w:szCs w:val="24"/>
        </w:rPr>
        <w:t>equipments</w:t>
      </w:r>
      <w:proofErr w:type="spellEnd"/>
      <w:r>
        <w:rPr>
          <w:rFonts w:ascii="Times New Roman" w:hAnsi="Times New Roman" w:cs="Times New Roman"/>
          <w:sz w:val="24"/>
          <w:szCs w:val="24"/>
        </w:rPr>
        <w:t xml:space="preserve"> up to date or always stable to reduce the wastage of valuable times of the employees.</w:t>
      </w:r>
    </w:p>
    <w:p w:rsidR="00EE23BD" w:rsidRDefault="00EE23BD" w:rsidP="008F18DD">
      <w:pPr>
        <w:pStyle w:val="ListParagraph"/>
        <w:numPr>
          <w:ilvl w:val="0"/>
          <w:numId w:val="25"/>
        </w:numPr>
        <w:spacing w:line="360" w:lineRule="auto"/>
        <w:jc w:val="both"/>
        <w:rPr>
          <w:rFonts w:ascii="Times New Roman" w:hAnsi="Times New Roman" w:cs="Times New Roman"/>
          <w:sz w:val="24"/>
          <w:szCs w:val="24"/>
        </w:rPr>
      </w:pPr>
      <w:r>
        <w:rPr>
          <w:rFonts w:ascii="Times New Roman" w:hAnsi="Times New Roman" w:cs="Times New Roman"/>
          <w:sz w:val="24"/>
          <w:szCs w:val="24"/>
        </w:rPr>
        <w:t>The MIS department needs to be more quick and alert to handle any sort of inconsistencies in the office.</w:t>
      </w:r>
    </w:p>
    <w:p w:rsidR="008F73A5" w:rsidRDefault="008F73A5" w:rsidP="008F73A5">
      <w:pPr>
        <w:spacing w:line="360" w:lineRule="auto"/>
        <w:jc w:val="both"/>
        <w:rPr>
          <w:rFonts w:ascii="Times New Roman" w:hAnsi="Times New Roman" w:cs="Times New Roman"/>
          <w:sz w:val="24"/>
          <w:szCs w:val="24"/>
        </w:rPr>
      </w:pPr>
    </w:p>
    <w:p w:rsidR="008F73A5" w:rsidRPr="008F73A5" w:rsidRDefault="008F73A5" w:rsidP="008F73A5">
      <w:pPr>
        <w:spacing w:line="360" w:lineRule="auto"/>
        <w:jc w:val="both"/>
        <w:rPr>
          <w:rFonts w:ascii="Times New Roman" w:hAnsi="Times New Roman" w:cs="Times New Roman"/>
          <w:sz w:val="24"/>
          <w:szCs w:val="24"/>
        </w:rPr>
      </w:pPr>
      <w:r>
        <w:rPr>
          <w:rFonts w:ascii="Times New Roman" w:hAnsi="Times New Roman" w:cs="Times New Roman"/>
          <w:sz w:val="24"/>
          <w:szCs w:val="24"/>
        </w:rPr>
        <w:t>These are some of the recommendations that I would like to make for the better future of the company.</w:t>
      </w:r>
    </w:p>
    <w:p w:rsidR="009F448C" w:rsidRDefault="009F448C">
      <w:pPr>
        <w:rPr>
          <w:rFonts w:ascii="Times New Roman" w:eastAsiaTheme="majorEastAsia" w:hAnsi="Times New Roman" w:cstheme="majorBidi"/>
          <w:b/>
          <w:bCs/>
          <w:color w:val="000000" w:themeColor="text1"/>
          <w:sz w:val="28"/>
          <w:szCs w:val="28"/>
        </w:rPr>
      </w:pPr>
      <w:bookmarkStart w:id="54" w:name="_Toc15761089"/>
      <w:r>
        <w:br w:type="page"/>
      </w:r>
    </w:p>
    <w:p w:rsidR="00626CC0" w:rsidRPr="001414FF" w:rsidRDefault="00626CC0" w:rsidP="009B42C5">
      <w:pPr>
        <w:pStyle w:val="Heading1"/>
      </w:pPr>
      <w:r w:rsidRPr="001414FF">
        <w:lastRenderedPageBreak/>
        <w:t>Conclusion:</w:t>
      </w:r>
      <w:bookmarkEnd w:id="54"/>
    </w:p>
    <w:p w:rsidR="009B42C5" w:rsidRDefault="00626CC0" w:rsidP="00626CC0">
      <w:pPr>
        <w:spacing w:line="360" w:lineRule="auto"/>
        <w:jc w:val="both"/>
        <w:rPr>
          <w:rFonts w:ascii="Times New Roman" w:hAnsi="Times New Roman" w:cs="Times New Roman"/>
          <w:sz w:val="24"/>
          <w:szCs w:val="24"/>
        </w:rPr>
      </w:pPr>
      <w:r>
        <w:rPr>
          <w:rFonts w:ascii="Times New Roman" w:hAnsi="Times New Roman" w:cs="Times New Roman"/>
          <w:sz w:val="24"/>
          <w:szCs w:val="24"/>
        </w:rPr>
        <w:t>ACI Ltd</w:t>
      </w:r>
      <w:r w:rsidR="00E86058">
        <w:rPr>
          <w:rFonts w:ascii="Times New Roman" w:hAnsi="Times New Roman" w:cs="Times New Roman"/>
          <w:sz w:val="24"/>
          <w:szCs w:val="24"/>
        </w:rPr>
        <w:t xml:space="preserve">. is one of the largest conglomerates in Bangladesh. It </w:t>
      </w:r>
      <w:r>
        <w:rPr>
          <w:rFonts w:ascii="Times New Roman" w:hAnsi="Times New Roman" w:cs="Times New Roman"/>
          <w:sz w:val="24"/>
          <w:szCs w:val="24"/>
        </w:rPr>
        <w:t xml:space="preserve">mainly operates in the </w:t>
      </w:r>
      <w:r w:rsidR="00E86058">
        <w:rPr>
          <w:rFonts w:ascii="Times New Roman" w:hAnsi="Times New Roman" w:cs="Times New Roman"/>
          <w:sz w:val="24"/>
          <w:szCs w:val="24"/>
        </w:rPr>
        <w:t>p</w:t>
      </w:r>
      <w:r>
        <w:rPr>
          <w:rFonts w:ascii="Times New Roman" w:hAnsi="Times New Roman" w:cs="Times New Roman"/>
          <w:sz w:val="24"/>
          <w:szCs w:val="24"/>
        </w:rPr>
        <w:t>harmaceutical</w:t>
      </w:r>
      <w:r w:rsidR="00E86058">
        <w:rPr>
          <w:rFonts w:ascii="Times New Roman" w:hAnsi="Times New Roman" w:cs="Times New Roman"/>
          <w:sz w:val="24"/>
          <w:szCs w:val="24"/>
        </w:rPr>
        <w:t>s</w:t>
      </w:r>
      <w:r>
        <w:rPr>
          <w:rFonts w:ascii="Times New Roman" w:hAnsi="Times New Roman" w:cs="Times New Roman"/>
          <w:sz w:val="24"/>
          <w:szCs w:val="24"/>
        </w:rPr>
        <w:t xml:space="preserve"> industry, which is highly competitive in Bangladesh. ACI Ltd. </w:t>
      </w:r>
      <w:r w:rsidR="00E86058">
        <w:rPr>
          <w:rFonts w:ascii="Times New Roman" w:hAnsi="Times New Roman" w:cs="Times New Roman"/>
          <w:sz w:val="24"/>
          <w:szCs w:val="24"/>
        </w:rPr>
        <w:t>i</w:t>
      </w:r>
      <w:r>
        <w:rPr>
          <w:rFonts w:ascii="Times New Roman" w:hAnsi="Times New Roman" w:cs="Times New Roman"/>
          <w:sz w:val="24"/>
          <w:szCs w:val="24"/>
        </w:rPr>
        <w:t>s also</w:t>
      </w:r>
      <w:r w:rsidR="00E86058">
        <w:rPr>
          <w:rFonts w:ascii="Times New Roman" w:hAnsi="Times New Roman" w:cs="Times New Roman"/>
          <w:sz w:val="24"/>
          <w:szCs w:val="24"/>
        </w:rPr>
        <w:t xml:space="preserve"> competing in the market with its consumer products.</w:t>
      </w:r>
      <w:r>
        <w:rPr>
          <w:rFonts w:ascii="Times New Roman" w:hAnsi="Times New Roman" w:cs="Times New Roman"/>
          <w:sz w:val="24"/>
          <w:szCs w:val="24"/>
        </w:rPr>
        <w:t xml:space="preserve"> </w:t>
      </w:r>
      <w:r w:rsidR="00E86058">
        <w:rPr>
          <w:rFonts w:ascii="Times New Roman" w:hAnsi="Times New Roman" w:cs="Times New Roman"/>
          <w:sz w:val="24"/>
          <w:szCs w:val="24"/>
        </w:rPr>
        <w:t xml:space="preserve">But it is </w:t>
      </w:r>
      <w:r>
        <w:rPr>
          <w:rFonts w:ascii="Times New Roman" w:hAnsi="Times New Roman" w:cs="Times New Roman"/>
          <w:sz w:val="24"/>
          <w:szCs w:val="24"/>
        </w:rPr>
        <w:t>facing tough competition in the consumer brands as the number of players in the market is increasing every</w:t>
      </w:r>
      <w:r w:rsidR="00E86058">
        <w:rPr>
          <w:rFonts w:ascii="Times New Roman" w:hAnsi="Times New Roman" w:cs="Times New Roman"/>
          <w:sz w:val="24"/>
          <w:szCs w:val="24"/>
        </w:rPr>
        <w:t xml:space="preserve"> other</w:t>
      </w:r>
      <w:r>
        <w:rPr>
          <w:rFonts w:ascii="Times New Roman" w:hAnsi="Times New Roman" w:cs="Times New Roman"/>
          <w:sz w:val="24"/>
          <w:szCs w:val="24"/>
        </w:rPr>
        <w:t xml:space="preserve"> day. And the customer’s perception is also changing rapidly. To sustain in this competitive market a company have to be profitable in the long run. Looking at the ratios of ACI</w:t>
      </w:r>
      <w:r w:rsidR="00E86058">
        <w:rPr>
          <w:rFonts w:ascii="Times New Roman" w:hAnsi="Times New Roman" w:cs="Times New Roman"/>
          <w:sz w:val="24"/>
          <w:szCs w:val="24"/>
        </w:rPr>
        <w:t xml:space="preserve"> Ltd.</w:t>
      </w:r>
      <w:r>
        <w:rPr>
          <w:rFonts w:ascii="Times New Roman" w:hAnsi="Times New Roman" w:cs="Times New Roman"/>
          <w:sz w:val="24"/>
          <w:szCs w:val="24"/>
        </w:rPr>
        <w:t>, we can s</w:t>
      </w:r>
      <w:r w:rsidR="00E86058">
        <w:rPr>
          <w:rFonts w:ascii="Times New Roman" w:hAnsi="Times New Roman" w:cs="Times New Roman"/>
          <w:sz w:val="24"/>
          <w:szCs w:val="24"/>
        </w:rPr>
        <w:t>ay</w:t>
      </w:r>
      <w:r>
        <w:rPr>
          <w:rFonts w:ascii="Times New Roman" w:hAnsi="Times New Roman" w:cs="Times New Roman"/>
          <w:sz w:val="24"/>
          <w:szCs w:val="24"/>
        </w:rPr>
        <w:t xml:space="preserve"> that the overall performance of the company is</w:t>
      </w:r>
      <w:r w:rsidR="00E86058">
        <w:rPr>
          <w:rFonts w:ascii="Times New Roman" w:hAnsi="Times New Roman" w:cs="Times New Roman"/>
          <w:sz w:val="24"/>
          <w:szCs w:val="24"/>
        </w:rPr>
        <w:t xml:space="preserve"> </w:t>
      </w:r>
      <w:r>
        <w:rPr>
          <w:rFonts w:ascii="Times New Roman" w:hAnsi="Times New Roman" w:cs="Times New Roman"/>
          <w:sz w:val="24"/>
          <w:szCs w:val="24"/>
        </w:rPr>
        <w:t>low compared to the average industry performance. ACI</w:t>
      </w:r>
      <w:r w:rsidR="00E86058">
        <w:rPr>
          <w:rFonts w:ascii="Times New Roman" w:hAnsi="Times New Roman" w:cs="Times New Roman"/>
          <w:sz w:val="24"/>
          <w:szCs w:val="24"/>
        </w:rPr>
        <w:t xml:space="preserve"> Ltd.</w:t>
      </w:r>
      <w:r>
        <w:rPr>
          <w:rFonts w:ascii="Times New Roman" w:hAnsi="Times New Roman" w:cs="Times New Roman"/>
          <w:sz w:val="24"/>
          <w:szCs w:val="24"/>
        </w:rPr>
        <w:t xml:space="preserve"> should ensure that all the resources are used optimally</w:t>
      </w:r>
      <w:r w:rsidR="00E86058">
        <w:rPr>
          <w:rFonts w:ascii="Times New Roman" w:hAnsi="Times New Roman" w:cs="Times New Roman"/>
          <w:sz w:val="24"/>
          <w:szCs w:val="24"/>
        </w:rPr>
        <w:t xml:space="preserve"> a</w:t>
      </w:r>
      <w:r>
        <w:rPr>
          <w:rFonts w:ascii="Times New Roman" w:hAnsi="Times New Roman" w:cs="Times New Roman"/>
          <w:sz w:val="24"/>
          <w:szCs w:val="24"/>
        </w:rPr>
        <w:t>nd the top management should think about the high costs that</w:t>
      </w:r>
      <w:r w:rsidR="00E86058">
        <w:rPr>
          <w:rFonts w:ascii="Times New Roman" w:hAnsi="Times New Roman" w:cs="Times New Roman"/>
          <w:sz w:val="24"/>
          <w:szCs w:val="24"/>
        </w:rPr>
        <w:t xml:space="preserve"> would</w:t>
      </w:r>
      <w:r>
        <w:rPr>
          <w:rFonts w:ascii="Times New Roman" w:hAnsi="Times New Roman" w:cs="Times New Roman"/>
          <w:sz w:val="24"/>
          <w:szCs w:val="24"/>
        </w:rPr>
        <w:t xml:space="preserve"> reduce the profit margin of the company.</w:t>
      </w:r>
    </w:p>
    <w:p w:rsidR="00246E00" w:rsidRDefault="00246E00" w:rsidP="00246E00">
      <w:pPr>
        <w:rPr>
          <w:rFonts w:ascii="Times New Roman" w:hAnsi="Times New Roman" w:cs="Times New Roman"/>
          <w:sz w:val="24"/>
          <w:szCs w:val="24"/>
        </w:rPr>
      </w:pPr>
      <w:bookmarkStart w:id="55" w:name="_Toc15761090"/>
    </w:p>
    <w:p w:rsidR="0030494B" w:rsidRDefault="0030494B" w:rsidP="00246E00">
      <w:pPr>
        <w:pStyle w:val="Heading1"/>
      </w:pPr>
    </w:p>
    <w:p w:rsidR="009F448C" w:rsidRDefault="009F448C" w:rsidP="00246E00">
      <w:pPr>
        <w:pStyle w:val="Heading1"/>
      </w:pPr>
    </w:p>
    <w:p w:rsidR="009F448C" w:rsidRDefault="009F448C" w:rsidP="00246E00">
      <w:pPr>
        <w:pStyle w:val="Heading1"/>
      </w:pPr>
    </w:p>
    <w:p w:rsidR="009F448C" w:rsidRDefault="009F448C" w:rsidP="00246E00">
      <w:pPr>
        <w:pStyle w:val="Heading1"/>
      </w:pPr>
    </w:p>
    <w:p w:rsidR="009F448C" w:rsidRDefault="009F448C" w:rsidP="00246E00">
      <w:pPr>
        <w:pStyle w:val="Heading1"/>
      </w:pPr>
    </w:p>
    <w:p w:rsidR="009F448C" w:rsidRDefault="009F448C" w:rsidP="00246E00">
      <w:pPr>
        <w:pStyle w:val="Heading1"/>
      </w:pPr>
    </w:p>
    <w:p w:rsidR="009F448C" w:rsidRDefault="009F448C" w:rsidP="00246E00">
      <w:pPr>
        <w:pStyle w:val="Heading1"/>
      </w:pPr>
    </w:p>
    <w:p w:rsidR="00626CC0" w:rsidRDefault="009B42C5" w:rsidP="00246E00">
      <w:pPr>
        <w:pStyle w:val="Heading1"/>
      </w:pPr>
      <w:r>
        <w:t>References:</w:t>
      </w:r>
      <w:bookmarkEnd w:id="55"/>
    </w:p>
    <w:p w:rsidR="00246E00" w:rsidRDefault="003767A7" w:rsidP="00246E00">
      <w:pPr>
        <w:pStyle w:val="ListParagraph"/>
        <w:numPr>
          <w:ilvl w:val="0"/>
          <w:numId w:val="26"/>
        </w:numPr>
      </w:pPr>
      <w:hyperlink r:id="rId81" w:history="1">
        <w:r w:rsidR="00246E00">
          <w:rPr>
            <w:rStyle w:val="Hyperlink"/>
          </w:rPr>
          <w:t>http://www.aci-bd.com/</w:t>
        </w:r>
      </w:hyperlink>
    </w:p>
    <w:p w:rsidR="00246E00" w:rsidRDefault="003767A7" w:rsidP="00246E00">
      <w:pPr>
        <w:pStyle w:val="ListParagraph"/>
        <w:numPr>
          <w:ilvl w:val="0"/>
          <w:numId w:val="26"/>
        </w:numPr>
      </w:pPr>
      <w:hyperlink r:id="rId82" w:history="1">
        <w:r w:rsidR="002F19F7" w:rsidRPr="005F4B42">
          <w:rPr>
            <w:rStyle w:val="Hyperlink"/>
          </w:rPr>
          <w:t>https://en.wikipedia.org/wiki/</w:t>
        </w:r>
      </w:hyperlink>
    </w:p>
    <w:p w:rsidR="00246E00" w:rsidRDefault="003767A7" w:rsidP="00246E00">
      <w:pPr>
        <w:pStyle w:val="ListParagraph"/>
        <w:numPr>
          <w:ilvl w:val="0"/>
          <w:numId w:val="26"/>
        </w:numPr>
      </w:pPr>
      <w:hyperlink r:id="rId83" w:history="1">
        <w:r w:rsidR="0030494B">
          <w:rPr>
            <w:rStyle w:val="Hyperlink"/>
          </w:rPr>
          <w:t>https://www.dsebd.org/displayCompany.php?name=ACI</w:t>
        </w:r>
      </w:hyperlink>
    </w:p>
    <w:p w:rsidR="0030494B" w:rsidRDefault="003767A7" w:rsidP="00246E00">
      <w:pPr>
        <w:pStyle w:val="ListParagraph"/>
        <w:numPr>
          <w:ilvl w:val="0"/>
          <w:numId w:val="26"/>
        </w:numPr>
      </w:pPr>
      <w:hyperlink r:id="rId84" w:history="1">
        <w:r w:rsidR="0030494B">
          <w:rPr>
            <w:rStyle w:val="Hyperlink"/>
          </w:rPr>
          <w:t>https://www.dhakatribune.com/business/stock/2019/05/18/most-pharmaceutical-companies-report-higher-eps</w:t>
        </w:r>
      </w:hyperlink>
    </w:p>
    <w:p w:rsidR="0030494B" w:rsidRPr="00246E00" w:rsidRDefault="003767A7" w:rsidP="00246E00">
      <w:pPr>
        <w:pStyle w:val="ListParagraph"/>
        <w:numPr>
          <w:ilvl w:val="0"/>
          <w:numId w:val="26"/>
        </w:numPr>
      </w:pPr>
      <w:hyperlink r:id="rId85" w:history="1">
        <w:r w:rsidR="0030494B">
          <w:rPr>
            <w:rStyle w:val="Hyperlink"/>
          </w:rPr>
          <w:t>https://www.dhakatribune.com/business/stock/2018/11/03/bangladesh-s-burgeoning-pharmaceutical-sector-ruling-local-market-stock-business-and-expanding-abroad</w:t>
        </w:r>
      </w:hyperlink>
    </w:p>
    <w:sectPr w:rsidR="0030494B" w:rsidRPr="00246E00" w:rsidSect="00316880">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67A7" w:rsidRDefault="003767A7" w:rsidP="00316880">
      <w:pPr>
        <w:spacing w:after="0" w:line="240" w:lineRule="auto"/>
      </w:pPr>
      <w:r>
        <w:separator/>
      </w:r>
    </w:p>
  </w:endnote>
  <w:endnote w:type="continuationSeparator" w:id="0">
    <w:p w:rsidR="003767A7" w:rsidRDefault="003767A7" w:rsidP="003168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36663"/>
      <w:docPartObj>
        <w:docPartGallery w:val="Page Numbers (Bottom of Page)"/>
        <w:docPartUnique/>
      </w:docPartObj>
    </w:sdtPr>
    <w:sdtEndPr/>
    <w:sdtContent>
      <w:p w:rsidR="00D53C24" w:rsidRDefault="003767A7">
        <w:pPr>
          <w:pStyle w:val="Footer"/>
          <w:jc w:val="right"/>
        </w:pPr>
        <w:r>
          <w:fldChar w:fldCharType="begin"/>
        </w:r>
        <w:r>
          <w:instrText xml:space="preserve"> PAGE   \* MERGEFORMAT </w:instrText>
        </w:r>
        <w:r>
          <w:fldChar w:fldCharType="separate"/>
        </w:r>
        <w:r w:rsidR="00D2471E">
          <w:rPr>
            <w:noProof/>
          </w:rPr>
          <w:t>20</w:t>
        </w:r>
        <w:r>
          <w:rPr>
            <w:noProof/>
          </w:rPr>
          <w:fldChar w:fldCharType="end"/>
        </w:r>
      </w:p>
    </w:sdtContent>
  </w:sdt>
  <w:p w:rsidR="00D53C24" w:rsidRDefault="00D53C2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67A7" w:rsidRDefault="003767A7" w:rsidP="00316880">
      <w:pPr>
        <w:spacing w:after="0" w:line="240" w:lineRule="auto"/>
      </w:pPr>
      <w:r>
        <w:separator/>
      </w:r>
    </w:p>
  </w:footnote>
  <w:footnote w:type="continuationSeparator" w:id="0">
    <w:p w:rsidR="003767A7" w:rsidRDefault="003767A7" w:rsidP="0031688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91A14"/>
    <w:multiLevelType w:val="hybridMultilevel"/>
    <w:tmpl w:val="5E5EBC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220879"/>
    <w:multiLevelType w:val="hybridMultilevel"/>
    <w:tmpl w:val="EF0A122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844990"/>
    <w:multiLevelType w:val="multilevel"/>
    <w:tmpl w:val="B90C9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C4D1FD4"/>
    <w:multiLevelType w:val="hybridMultilevel"/>
    <w:tmpl w:val="72F0C0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F916D87"/>
    <w:multiLevelType w:val="hybridMultilevel"/>
    <w:tmpl w:val="110AF4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7037192"/>
    <w:multiLevelType w:val="hybridMultilevel"/>
    <w:tmpl w:val="8B00E0FC"/>
    <w:lvl w:ilvl="0" w:tplc="54A49D28">
      <w:start w:val="1"/>
      <w:numFmt w:val="low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6">
    <w:nsid w:val="186503B3"/>
    <w:multiLevelType w:val="hybridMultilevel"/>
    <w:tmpl w:val="347E56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D366167"/>
    <w:multiLevelType w:val="hybridMultilevel"/>
    <w:tmpl w:val="0082C02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E415136"/>
    <w:multiLevelType w:val="hybridMultilevel"/>
    <w:tmpl w:val="A3B02B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6D730D5"/>
    <w:multiLevelType w:val="hybridMultilevel"/>
    <w:tmpl w:val="7FA441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B4B0D9A"/>
    <w:multiLevelType w:val="hybridMultilevel"/>
    <w:tmpl w:val="0A2230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29E201D"/>
    <w:multiLevelType w:val="hybridMultilevel"/>
    <w:tmpl w:val="4614F97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2E7155B"/>
    <w:multiLevelType w:val="hybridMultilevel"/>
    <w:tmpl w:val="070A5C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93E4D43"/>
    <w:multiLevelType w:val="hybridMultilevel"/>
    <w:tmpl w:val="9EF80A6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E5C0E5E"/>
    <w:multiLevelType w:val="hybridMultilevel"/>
    <w:tmpl w:val="E63E61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26E374F"/>
    <w:multiLevelType w:val="hybridMultilevel"/>
    <w:tmpl w:val="37A877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E247791"/>
    <w:multiLevelType w:val="hybridMultilevel"/>
    <w:tmpl w:val="69BA95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AB35864"/>
    <w:multiLevelType w:val="hybridMultilevel"/>
    <w:tmpl w:val="7C4E56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1097452"/>
    <w:multiLevelType w:val="hybridMultilevel"/>
    <w:tmpl w:val="9AECDF9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62A38F9"/>
    <w:multiLevelType w:val="hybridMultilevel"/>
    <w:tmpl w:val="B7DE53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6E1078E"/>
    <w:multiLevelType w:val="hybridMultilevel"/>
    <w:tmpl w:val="0ADAAAC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B3A59B9"/>
    <w:multiLevelType w:val="hybridMultilevel"/>
    <w:tmpl w:val="7CB6EB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FD16543"/>
    <w:multiLevelType w:val="hybridMultilevel"/>
    <w:tmpl w:val="62A262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12A16A6"/>
    <w:multiLevelType w:val="hybridMultilevel"/>
    <w:tmpl w:val="3AE49B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1BF782A"/>
    <w:multiLevelType w:val="hybridMultilevel"/>
    <w:tmpl w:val="7938F88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7C63E38"/>
    <w:multiLevelType w:val="hybridMultilevel"/>
    <w:tmpl w:val="79B0EE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6"/>
  </w:num>
  <w:num w:numId="3">
    <w:abstractNumId w:val="6"/>
  </w:num>
  <w:num w:numId="4">
    <w:abstractNumId w:val="10"/>
  </w:num>
  <w:num w:numId="5">
    <w:abstractNumId w:val="8"/>
  </w:num>
  <w:num w:numId="6">
    <w:abstractNumId w:val="20"/>
  </w:num>
  <w:num w:numId="7">
    <w:abstractNumId w:val="11"/>
  </w:num>
  <w:num w:numId="8">
    <w:abstractNumId w:val="13"/>
  </w:num>
  <w:num w:numId="9">
    <w:abstractNumId w:val="9"/>
  </w:num>
  <w:num w:numId="10">
    <w:abstractNumId w:val="22"/>
  </w:num>
  <w:num w:numId="11">
    <w:abstractNumId w:val="21"/>
  </w:num>
  <w:num w:numId="12">
    <w:abstractNumId w:val="7"/>
  </w:num>
  <w:num w:numId="13">
    <w:abstractNumId w:val="14"/>
  </w:num>
  <w:num w:numId="14">
    <w:abstractNumId w:val="4"/>
  </w:num>
  <w:num w:numId="15">
    <w:abstractNumId w:val="17"/>
  </w:num>
  <w:num w:numId="16">
    <w:abstractNumId w:val="12"/>
  </w:num>
  <w:num w:numId="17">
    <w:abstractNumId w:val="25"/>
  </w:num>
  <w:num w:numId="18">
    <w:abstractNumId w:val="3"/>
  </w:num>
  <w:num w:numId="19">
    <w:abstractNumId w:val="15"/>
  </w:num>
  <w:num w:numId="20">
    <w:abstractNumId w:val="23"/>
  </w:num>
  <w:num w:numId="21">
    <w:abstractNumId w:val="1"/>
  </w:num>
  <w:num w:numId="22">
    <w:abstractNumId w:val="18"/>
  </w:num>
  <w:num w:numId="23">
    <w:abstractNumId w:val="0"/>
  </w:num>
  <w:num w:numId="24">
    <w:abstractNumId w:val="5"/>
  </w:num>
  <w:num w:numId="25">
    <w:abstractNumId w:val="24"/>
  </w:num>
  <w:num w:numId="2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7B23"/>
    <w:rsid w:val="00002789"/>
    <w:rsid w:val="00003973"/>
    <w:rsid w:val="00005EE2"/>
    <w:rsid w:val="00025594"/>
    <w:rsid w:val="00027509"/>
    <w:rsid w:val="00037334"/>
    <w:rsid w:val="00054203"/>
    <w:rsid w:val="00060253"/>
    <w:rsid w:val="00067B40"/>
    <w:rsid w:val="00082DD7"/>
    <w:rsid w:val="000A6E51"/>
    <w:rsid w:val="000C5641"/>
    <w:rsid w:val="000E4621"/>
    <w:rsid w:val="000E781E"/>
    <w:rsid w:val="000F5E56"/>
    <w:rsid w:val="001038B0"/>
    <w:rsid w:val="00105F34"/>
    <w:rsid w:val="0011664D"/>
    <w:rsid w:val="00123FCC"/>
    <w:rsid w:val="001318C4"/>
    <w:rsid w:val="001414FF"/>
    <w:rsid w:val="00146993"/>
    <w:rsid w:val="00150B43"/>
    <w:rsid w:val="00155D0F"/>
    <w:rsid w:val="001576F5"/>
    <w:rsid w:val="001633CA"/>
    <w:rsid w:val="00163603"/>
    <w:rsid w:val="00181D63"/>
    <w:rsid w:val="0019151A"/>
    <w:rsid w:val="001A627A"/>
    <w:rsid w:val="001D0DC3"/>
    <w:rsid w:val="00201CFC"/>
    <w:rsid w:val="0020266A"/>
    <w:rsid w:val="00221290"/>
    <w:rsid w:val="00235575"/>
    <w:rsid w:val="00246E00"/>
    <w:rsid w:val="00246E43"/>
    <w:rsid w:val="002563F8"/>
    <w:rsid w:val="002618FD"/>
    <w:rsid w:val="00277190"/>
    <w:rsid w:val="00282B09"/>
    <w:rsid w:val="002948B0"/>
    <w:rsid w:val="002A6C59"/>
    <w:rsid w:val="002D01E1"/>
    <w:rsid w:val="002F19F7"/>
    <w:rsid w:val="0030494B"/>
    <w:rsid w:val="00311DD0"/>
    <w:rsid w:val="0031548C"/>
    <w:rsid w:val="00316880"/>
    <w:rsid w:val="003726B6"/>
    <w:rsid w:val="003767A7"/>
    <w:rsid w:val="00387EAB"/>
    <w:rsid w:val="003939E2"/>
    <w:rsid w:val="0039783C"/>
    <w:rsid w:val="003A1DBF"/>
    <w:rsid w:val="003A6EF7"/>
    <w:rsid w:val="003A7E59"/>
    <w:rsid w:val="003B2FE6"/>
    <w:rsid w:val="003B420C"/>
    <w:rsid w:val="003B6671"/>
    <w:rsid w:val="003D3C93"/>
    <w:rsid w:val="003E3FBE"/>
    <w:rsid w:val="003F01A1"/>
    <w:rsid w:val="00400684"/>
    <w:rsid w:val="0040274C"/>
    <w:rsid w:val="00476943"/>
    <w:rsid w:val="00481D8E"/>
    <w:rsid w:val="004D271F"/>
    <w:rsid w:val="004E34AF"/>
    <w:rsid w:val="004F0508"/>
    <w:rsid w:val="004F7C6C"/>
    <w:rsid w:val="00502D7D"/>
    <w:rsid w:val="00542C2F"/>
    <w:rsid w:val="0056266E"/>
    <w:rsid w:val="00583549"/>
    <w:rsid w:val="00594725"/>
    <w:rsid w:val="00597FE7"/>
    <w:rsid w:val="005A3927"/>
    <w:rsid w:val="005B3261"/>
    <w:rsid w:val="005B382D"/>
    <w:rsid w:val="005B394A"/>
    <w:rsid w:val="005C078A"/>
    <w:rsid w:val="005C7B2A"/>
    <w:rsid w:val="005D1492"/>
    <w:rsid w:val="005E1F23"/>
    <w:rsid w:val="005E529F"/>
    <w:rsid w:val="00602572"/>
    <w:rsid w:val="00615F5D"/>
    <w:rsid w:val="00626CC0"/>
    <w:rsid w:val="00627BEE"/>
    <w:rsid w:val="0063312B"/>
    <w:rsid w:val="00633393"/>
    <w:rsid w:val="006371B6"/>
    <w:rsid w:val="00637B23"/>
    <w:rsid w:val="00666B69"/>
    <w:rsid w:val="006846DB"/>
    <w:rsid w:val="00684BDC"/>
    <w:rsid w:val="0069233E"/>
    <w:rsid w:val="006A0D79"/>
    <w:rsid w:val="006A310C"/>
    <w:rsid w:val="006B7EAC"/>
    <w:rsid w:val="006C603A"/>
    <w:rsid w:val="006D25DF"/>
    <w:rsid w:val="006D6828"/>
    <w:rsid w:val="00703702"/>
    <w:rsid w:val="00727947"/>
    <w:rsid w:val="00731C91"/>
    <w:rsid w:val="00733750"/>
    <w:rsid w:val="00754D5D"/>
    <w:rsid w:val="007743CC"/>
    <w:rsid w:val="0078197D"/>
    <w:rsid w:val="007939BD"/>
    <w:rsid w:val="007A662F"/>
    <w:rsid w:val="007B57C4"/>
    <w:rsid w:val="007B7A77"/>
    <w:rsid w:val="007C6892"/>
    <w:rsid w:val="007C722A"/>
    <w:rsid w:val="007E02BD"/>
    <w:rsid w:val="007F3591"/>
    <w:rsid w:val="007F38A5"/>
    <w:rsid w:val="007F71A8"/>
    <w:rsid w:val="00810BD7"/>
    <w:rsid w:val="00813EC0"/>
    <w:rsid w:val="00817791"/>
    <w:rsid w:val="0084206E"/>
    <w:rsid w:val="008506CF"/>
    <w:rsid w:val="0086157B"/>
    <w:rsid w:val="00867920"/>
    <w:rsid w:val="008822A2"/>
    <w:rsid w:val="0088669B"/>
    <w:rsid w:val="008C4B18"/>
    <w:rsid w:val="008E6A67"/>
    <w:rsid w:val="008F1238"/>
    <w:rsid w:val="008F18DD"/>
    <w:rsid w:val="008F73A5"/>
    <w:rsid w:val="0090392E"/>
    <w:rsid w:val="00915B99"/>
    <w:rsid w:val="0092553F"/>
    <w:rsid w:val="00960110"/>
    <w:rsid w:val="009B42C5"/>
    <w:rsid w:val="009C7AC2"/>
    <w:rsid w:val="009E2DD5"/>
    <w:rsid w:val="009F28DE"/>
    <w:rsid w:val="009F448C"/>
    <w:rsid w:val="00A02841"/>
    <w:rsid w:val="00A12AC4"/>
    <w:rsid w:val="00A3004E"/>
    <w:rsid w:val="00A36E0E"/>
    <w:rsid w:val="00A453D6"/>
    <w:rsid w:val="00A564B8"/>
    <w:rsid w:val="00A57F7A"/>
    <w:rsid w:val="00A70875"/>
    <w:rsid w:val="00A82820"/>
    <w:rsid w:val="00A82FBC"/>
    <w:rsid w:val="00A95A8C"/>
    <w:rsid w:val="00AA69C9"/>
    <w:rsid w:val="00AB0BC0"/>
    <w:rsid w:val="00AB41F6"/>
    <w:rsid w:val="00AD6061"/>
    <w:rsid w:val="00AE07B4"/>
    <w:rsid w:val="00B02DF7"/>
    <w:rsid w:val="00B141B2"/>
    <w:rsid w:val="00B33CEF"/>
    <w:rsid w:val="00B3737D"/>
    <w:rsid w:val="00B44105"/>
    <w:rsid w:val="00B46D0B"/>
    <w:rsid w:val="00B47460"/>
    <w:rsid w:val="00B63BF2"/>
    <w:rsid w:val="00B7562A"/>
    <w:rsid w:val="00B8180E"/>
    <w:rsid w:val="00BA437A"/>
    <w:rsid w:val="00BA7958"/>
    <w:rsid w:val="00BB3296"/>
    <w:rsid w:val="00BC4C0B"/>
    <w:rsid w:val="00BD1DD4"/>
    <w:rsid w:val="00BD30DF"/>
    <w:rsid w:val="00BE578B"/>
    <w:rsid w:val="00BF4019"/>
    <w:rsid w:val="00C23E30"/>
    <w:rsid w:val="00C37AB9"/>
    <w:rsid w:val="00C52BAC"/>
    <w:rsid w:val="00C57229"/>
    <w:rsid w:val="00C72B7D"/>
    <w:rsid w:val="00C83376"/>
    <w:rsid w:val="00C977A5"/>
    <w:rsid w:val="00CA52BF"/>
    <w:rsid w:val="00D048B2"/>
    <w:rsid w:val="00D2471E"/>
    <w:rsid w:val="00D36480"/>
    <w:rsid w:val="00D4258B"/>
    <w:rsid w:val="00D4539A"/>
    <w:rsid w:val="00D53C24"/>
    <w:rsid w:val="00D66986"/>
    <w:rsid w:val="00D73EA1"/>
    <w:rsid w:val="00D7498B"/>
    <w:rsid w:val="00D824E7"/>
    <w:rsid w:val="00D86468"/>
    <w:rsid w:val="00DA3378"/>
    <w:rsid w:val="00DB6D85"/>
    <w:rsid w:val="00DB715E"/>
    <w:rsid w:val="00DC463A"/>
    <w:rsid w:val="00DD12BD"/>
    <w:rsid w:val="00DF07B7"/>
    <w:rsid w:val="00E01BD5"/>
    <w:rsid w:val="00E03FC2"/>
    <w:rsid w:val="00E15E7E"/>
    <w:rsid w:val="00E31F98"/>
    <w:rsid w:val="00E60EC7"/>
    <w:rsid w:val="00E86058"/>
    <w:rsid w:val="00E8611C"/>
    <w:rsid w:val="00E87765"/>
    <w:rsid w:val="00E94FD2"/>
    <w:rsid w:val="00EB298A"/>
    <w:rsid w:val="00EB7AC5"/>
    <w:rsid w:val="00ED7539"/>
    <w:rsid w:val="00EE23BD"/>
    <w:rsid w:val="00EF1F4A"/>
    <w:rsid w:val="00F05A71"/>
    <w:rsid w:val="00F3133F"/>
    <w:rsid w:val="00F50C7E"/>
    <w:rsid w:val="00F5765D"/>
    <w:rsid w:val="00F70F64"/>
    <w:rsid w:val="00F77E0E"/>
    <w:rsid w:val="00F94485"/>
    <w:rsid w:val="00FB0909"/>
    <w:rsid w:val="00FC1133"/>
    <w:rsid w:val="00FD69E0"/>
    <w:rsid w:val="00FF42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57229"/>
    <w:pPr>
      <w:keepNext/>
      <w:keepLines/>
      <w:spacing w:before="480" w:beforeAutospacing="1" w:after="0" w:line="240" w:lineRule="auto"/>
      <w:jc w:val="both"/>
      <w:outlineLvl w:val="0"/>
    </w:pPr>
    <w:rPr>
      <w:rFonts w:ascii="Times New Roman" w:eastAsiaTheme="majorEastAsia" w:hAnsi="Times New Roman" w:cstheme="majorBidi"/>
      <w:b/>
      <w:bCs/>
      <w:color w:val="000000" w:themeColor="text1"/>
      <w:sz w:val="28"/>
      <w:szCs w:val="28"/>
    </w:rPr>
  </w:style>
  <w:style w:type="paragraph" w:styleId="Heading2">
    <w:name w:val="heading 2"/>
    <w:basedOn w:val="Normal"/>
    <w:next w:val="Normal"/>
    <w:link w:val="Heading2Char"/>
    <w:uiPriority w:val="9"/>
    <w:unhideWhenUsed/>
    <w:qFormat/>
    <w:rsid w:val="009B42C5"/>
    <w:pPr>
      <w:keepNext/>
      <w:keepLines/>
      <w:spacing w:before="200" w:after="0"/>
      <w:outlineLvl w:val="1"/>
    </w:pPr>
    <w:rPr>
      <w:rFonts w:asciiTheme="majorHAnsi" w:eastAsiaTheme="majorEastAsia" w:hAnsiTheme="majorHAnsi" w:cstheme="majorBidi"/>
      <w:b/>
      <w:bCs/>
      <w:color w:val="000000" w:themeColor="tex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F3133F"/>
    <w:pPr>
      <w:spacing w:after="160" w:line="259" w:lineRule="auto"/>
      <w:ind w:left="720"/>
      <w:contextualSpacing/>
    </w:pPr>
    <w:rPr>
      <w:rFonts w:eastAsiaTheme="minorHAnsi"/>
    </w:rPr>
  </w:style>
  <w:style w:type="paragraph" w:styleId="BalloonText">
    <w:name w:val="Balloon Text"/>
    <w:basedOn w:val="Normal"/>
    <w:link w:val="BalloonTextChar"/>
    <w:uiPriority w:val="99"/>
    <w:semiHidden/>
    <w:unhideWhenUsed/>
    <w:rsid w:val="007037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3702"/>
    <w:rPr>
      <w:rFonts w:ascii="Tahoma" w:hAnsi="Tahoma" w:cs="Tahoma"/>
      <w:sz w:val="16"/>
      <w:szCs w:val="16"/>
    </w:rPr>
  </w:style>
  <w:style w:type="table" w:styleId="TableGrid">
    <w:name w:val="Table Grid"/>
    <w:basedOn w:val="TableNormal"/>
    <w:uiPriority w:val="59"/>
    <w:rsid w:val="001D0DC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C57229"/>
    <w:rPr>
      <w:rFonts w:ascii="Times New Roman" w:eastAsiaTheme="majorEastAsia" w:hAnsi="Times New Roman" w:cstheme="majorBidi"/>
      <w:b/>
      <w:bCs/>
      <w:color w:val="000000" w:themeColor="text1"/>
      <w:sz w:val="28"/>
      <w:szCs w:val="28"/>
    </w:rPr>
  </w:style>
  <w:style w:type="character" w:customStyle="1" w:styleId="Heading2Char">
    <w:name w:val="Heading 2 Char"/>
    <w:basedOn w:val="DefaultParagraphFont"/>
    <w:link w:val="Heading2"/>
    <w:uiPriority w:val="9"/>
    <w:rsid w:val="009B42C5"/>
    <w:rPr>
      <w:rFonts w:asciiTheme="majorHAnsi" w:eastAsiaTheme="majorEastAsia" w:hAnsiTheme="majorHAnsi" w:cstheme="majorBidi"/>
      <w:b/>
      <w:bCs/>
      <w:color w:val="000000" w:themeColor="text1"/>
      <w:sz w:val="26"/>
      <w:szCs w:val="26"/>
    </w:rPr>
  </w:style>
  <w:style w:type="character" w:styleId="Hyperlink">
    <w:name w:val="Hyperlink"/>
    <w:basedOn w:val="DefaultParagraphFont"/>
    <w:uiPriority w:val="99"/>
    <w:unhideWhenUsed/>
    <w:rsid w:val="00CA52BF"/>
    <w:rPr>
      <w:color w:val="0000FF" w:themeColor="hyperlink"/>
      <w:u w:val="single"/>
    </w:rPr>
  </w:style>
  <w:style w:type="paragraph" w:styleId="BodyText">
    <w:name w:val="Body Text"/>
    <w:basedOn w:val="Normal"/>
    <w:link w:val="BodyTextChar"/>
    <w:uiPriority w:val="1"/>
    <w:qFormat/>
    <w:rsid w:val="0086157B"/>
    <w:pPr>
      <w:widowControl w:val="0"/>
      <w:autoSpaceDE w:val="0"/>
      <w:autoSpaceDN w:val="0"/>
      <w:spacing w:after="0" w:line="240" w:lineRule="auto"/>
    </w:pPr>
    <w:rPr>
      <w:rFonts w:ascii="Times New Roman" w:eastAsia="Times New Roman" w:hAnsi="Times New Roman" w:cs="Times New Roman"/>
      <w:sz w:val="24"/>
      <w:szCs w:val="24"/>
      <w:lang w:bidi="en-US"/>
    </w:rPr>
  </w:style>
  <w:style w:type="character" w:customStyle="1" w:styleId="BodyTextChar">
    <w:name w:val="Body Text Char"/>
    <w:basedOn w:val="DefaultParagraphFont"/>
    <w:link w:val="BodyText"/>
    <w:uiPriority w:val="1"/>
    <w:rsid w:val="0086157B"/>
    <w:rPr>
      <w:rFonts w:ascii="Times New Roman" w:eastAsia="Times New Roman" w:hAnsi="Times New Roman" w:cs="Times New Roman"/>
      <w:sz w:val="24"/>
      <w:szCs w:val="24"/>
      <w:lang w:bidi="en-US"/>
    </w:rPr>
  </w:style>
  <w:style w:type="paragraph" w:styleId="NoSpacing">
    <w:name w:val="No Spacing"/>
    <w:uiPriority w:val="1"/>
    <w:qFormat/>
    <w:rsid w:val="007939BD"/>
    <w:pPr>
      <w:spacing w:after="0" w:line="240" w:lineRule="auto"/>
    </w:pPr>
  </w:style>
  <w:style w:type="paragraph" w:styleId="TOCHeading">
    <w:name w:val="TOC Heading"/>
    <w:basedOn w:val="Heading1"/>
    <w:next w:val="Normal"/>
    <w:uiPriority w:val="39"/>
    <w:semiHidden/>
    <w:unhideWhenUsed/>
    <w:qFormat/>
    <w:rsid w:val="009B42C5"/>
    <w:pPr>
      <w:spacing w:beforeAutospacing="0" w:line="276" w:lineRule="auto"/>
      <w:jc w:val="left"/>
      <w:outlineLvl w:val="9"/>
    </w:pPr>
    <w:rPr>
      <w:rFonts w:asciiTheme="majorHAnsi" w:hAnsiTheme="majorHAnsi"/>
      <w:color w:val="365F91" w:themeColor="accent1" w:themeShade="BF"/>
    </w:rPr>
  </w:style>
  <w:style w:type="paragraph" w:styleId="TOC1">
    <w:name w:val="toc 1"/>
    <w:basedOn w:val="Normal"/>
    <w:next w:val="Normal"/>
    <w:autoRedefine/>
    <w:uiPriority w:val="39"/>
    <w:unhideWhenUsed/>
    <w:rsid w:val="009B42C5"/>
    <w:pPr>
      <w:spacing w:after="100"/>
    </w:pPr>
  </w:style>
  <w:style w:type="paragraph" w:styleId="TOC2">
    <w:name w:val="toc 2"/>
    <w:basedOn w:val="Normal"/>
    <w:next w:val="Normal"/>
    <w:autoRedefine/>
    <w:uiPriority w:val="39"/>
    <w:unhideWhenUsed/>
    <w:rsid w:val="009B42C5"/>
    <w:pPr>
      <w:spacing w:after="100"/>
      <w:ind w:left="220"/>
    </w:pPr>
  </w:style>
  <w:style w:type="paragraph" w:styleId="Header">
    <w:name w:val="header"/>
    <w:basedOn w:val="Normal"/>
    <w:link w:val="HeaderChar"/>
    <w:uiPriority w:val="99"/>
    <w:unhideWhenUsed/>
    <w:rsid w:val="003168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16880"/>
  </w:style>
  <w:style w:type="paragraph" w:styleId="Footer">
    <w:name w:val="footer"/>
    <w:basedOn w:val="Normal"/>
    <w:link w:val="FooterChar"/>
    <w:uiPriority w:val="99"/>
    <w:unhideWhenUsed/>
    <w:rsid w:val="003168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688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57229"/>
    <w:pPr>
      <w:keepNext/>
      <w:keepLines/>
      <w:spacing w:before="480" w:beforeAutospacing="1" w:after="0" w:line="240" w:lineRule="auto"/>
      <w:jc w:val="both"/>
      <w:outlineLvl w:val="0"/>
    </w:pPr>
    <w:rPr>
      <w:rFonts w:ascii="Times New Roman" w:eastAsiaTheme="majorEastAsia" w:hAnsi="Times New Roman" w:cstheme="majorBidi"/>
      <w:b/>
      <w:bCs/>
      <w:color w:val="000000" w:themeColor="text1"/>
      <w:sz w:val="28"/>
      <w:szCs w:val="28"/>
    </w:rPr>
  </w:style>
  <w:style w:type="paragraph" w:styleId="Heading2">
    <w:name w:val="heading 2"/>
    <w:basedOn w:val="Normal"/>
    <w:next w:val="Normal"/>
    <w:link w:val="Heading2Char"/>
    <w:uiPriority w:val="9"/>
    <w:unhideWhenUsed/>
    <w:qFormat/>
    <w:rsid w:val="009B42C5"/>
    <w:pPr>
      <w:keepNext/>
      <w:keepLines/>
      <w:spacing w:before="200" w:after="0"/>
      <w:outlineLvl w:val="1"/>
    </w:pPr>
    <w:rPr>
      <w:rFonts w:asciiTheme="majorHAnsi" w:eastAsiaTheme="majorEastAsia" w:hAnsiTheme="majorHAnsi" w:cstheme="majorBidi"/>
      <w:b/>
      <w:bCs/>
      <w:color w:val="000000" w:themeColor="tex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F3133F"/>
    <w:pPr>
      <w:spacing w:after="160" w:line="259" w:lineRule="auto"/>
      <w:ind w:left="720"/>
      <w:contextualSpacing/>
    </w:pPr>
    <w:rPr>
      <w:rFonts w:eastAsiaTheme="minorHAnsi"/>
    </w:rPr>
  </w:style>
  <w:style w:type="paragraph" w:styleId="BalloonText">
    <w:name w:val="Balloon Text"/>
    <w:basedOn w:val="Normal"/>
    <w:link w:val="BalloonTextChar"/>
    <w:uiPriority w:val="99"/>
    <w:semiHidden/>
    <w:unhideWhenUsed/>
    <w:rsid w:val="007037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3702"/>
    <w:rPr>
      <w:rFonts w:ascii="Tahoma" w:hAnsi="Tahoma" w:cs="Tahoma"/>
      <w:sz w:val="16"/>
      <w:szCs w:val="16"/>
    </w:rPr>
  </w:style>
  <w:style w:type="table" w:styleId="TableGrid">
    <w:name w:val="Table Grid"/>
    <w:basedOn w:val="TableNormal"/>
    <w:uiPriority w:val="59"/>
    <w:rsid w:val="001D0DC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C57229"/>
    <w:rPr>
      <w:rFonts w:ascii="Times New Roman" w:eastAsiaTheme="majorEastAsia" w:hAnsi="Times New Roman" w:cstheme="majorBidi"/>
      <w:b/>
      <w:bCs/>
      <w:color w:val="000000" w:themeColor="text1"/>
      <w:sz w:val="28"/>
      <w:szCs w:val="28"/>
    </w:rPr>
  </w:style>
  <w:style w:type="character" w:customStyle="1" w:styleId="Heading2Char">
    <w:name w:val="Heading 2 Char"/>
    <w:basedOn w:val="DefaultParagraphFont"/>
    <w:link w:val="Heading2"/>
    <w:uiPriority w:val="9"/>
    <w:rsid w:val="009B42C5"/>
    <w:rPr>
      <w:rFonts w:asciiTheme="majorHAnsi" w:eastAsiaTheme="majorEastAsia" w:hAnsiTheme="majorHAnsi" w:cstheme="majorBidi"/>
      <w:b/>
      <w:bCs/>
      <w:color w:val="000000" w:themeColor="text1"/>
      <w:sz w:val="26"/>
      <w:szCs w:val="26"/>
    </w:rPr>
  </w:style>
  <w:style w:type="character" w:styleId="Hyperlink">
    <w:name w:val="Hyperlink"/>
    <w:basedOn w:val="DefaultParagraphFont"/>
    <w:uiPriority w:val="99"/>
    <w:unhideWhenUsed/>
    <w:rsid w:val="00CA52BF"/>
    <w:rPr>
      <w:color w:val="0000FF" w:themeColor="hyperlink"/>
      <w:u w:val="single"/>
    </w:rPr>
  </w:style>
  <w:style w:type="paragraph" w:styleId="BodyText">
    <w:name w:val="Body Text"/>
    <w:basedOn w:val="Normal"/>
    <w:link w:val="BodyTextChar"/>
    <w:uiPriority w:val="1"/>
    <w:qFormat/>
    <w:rsid w:val="0086157B"/>
    <w:pPr>
      <w:widowControl w:val="0"/>
      <w:autoSpaceDE w:val="0"/>
      <w:autoSpaceDN w:val="0"/>
      <w:spacing w:after="0" w:line="240" w:lineRule="auto"/>
    </w:pPr>
    <w:rPr>
      <w:rFonts w:ascii="Times New Roman" w:eastAsia="Times New Roman" w:hAnsi="Times New Roman" w:cs="Times New Roman"/>
      <w:sz w:val="24"/>
      <w:szCs w:val="24"/>
      <w:lang w:bidi="en-US"/>
    </w:rPr>
  </w:style>
  <w:style w:type="character" w:customStyle="1" w:styleId="BodyTextChar">
    <w:name w:val="Body Text Char"/>
    <w:basedOn w:val="DefaultParagraphFont"/>
    <w:link w:val="BodyText"/>
    <w:uiPriority w:val="1"/>
    <w:rsid w:val="0086157B"/>
    <w:rPr>
      <w:rFonts w:ascii="Times New Roman" w:eastAsia="Times New Roman" w:hAnsi="Times New Roman" w:cs="Times New Roman"/>
      <w:sz w:val="24"/>
      <w:szCs w:val="24"/>
      <w:lang w:bidi="en-US"/>
    </w:rPr>
  </w:style>
  <w:style w:type="paragraph" w:styleId="NoSpacing">
    <w:name w:val="No Spacing"/>
    <w:uiPriority w:val="1"/>
    <w:qFormat/>
    <w:rsid w:val="007939BD"/>
    <w:pPr>
      <w:spacing w:after="0" w:line="240" w:lineRule="auto"/>
    </w:pPr>
  </w:style>
  <w:style w:type="paragraph" w:styleId="TOCHeading">
    <w:name w:val="TOC Heading"/>
    <w:basedOn w:val="Heading1"/>
    <w:next w:val="Normal"/>
    <w:uiPriority w:val="39"/>
    <w:semiHidden/>
    <w:unhideWhenUsed/>
    <w:qFormat/>
    <w:rsid w:val="009B42C5"/>
    <w:pPr>
      <w:spacing w:beforeAutospacing="0" w:line="276" w:lineRule="auto"/>
      <w:jc w:val="left"/>
      <w:outlineLvl w:val="9"/>
    </w:pPr>
    <w:rPr>
      <w:rFonts w:asciiTheme="majorHAnsi" w:hAnsiTheme="majorHAnsi"/>
      <w:color w:val="365F91" w:themeColor="accent1" w:themeShade="BF"/>
    </w:rPr>
  </w:style>
  <w:style w:type="paragraph" w:styleId="TOC1">
    <w:name w:val="toc 1"/>
    <w:basedOn w:val="Normal"/>
    <w:next w:val="Normal"/>
    <w:autoRedefine/>
    <w:uiPriority w:val="39"/>
    <w:unhideWhenUsed/>
    <w:rsid w:val="009B42C5"/>
    <w:pPr>
      <w:spacing w:after="100"/>
    </w:pPr>
  </w:style>
  <w:style w:type="paragraph" w:styleId="TOC2">
    <w:name w:val="toc 2"/>
    <w:basedOn w:val="Normal"/>
    <w:next w:val="Normal"/>
    <w:autoRedefine/>
    <w:uiPriority w:val="39"/>
    <w:unhideWhenUsed/>
    <w:rsid w:val="009B42C5"/>
    <w:pPr>
      <w:spacing w:after="100"/>
      <w:ind w:left="220"/>
    </w:pPr>
  </w:style>
  <w:style w:type="paragraph" w:styleId="Header">
    <w:name w:val="header"/>
    <w:basedOn w:val="Normal"/>
    <w:link w:val="HeaderChar"/>
    <w:uiPriority w:val="99"/>
    <w:unhideWhenUsed/>
    <w:rsid w:val="003168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16880"/>
  </w:style>
  <w:style w:type="paragraph" w:styleId="Footer">
    <w:name w:val="footer"/>
    <w:basedOn w:val="Normal"/>
    <w:link w:val="FooterChar"/>
    <w:uiPriority w:val="99"/>
    <w:unhideWhenUsed/>
    <w:rsid w:val="003168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68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1610317">
      <w:bodyDiv w:val="1"/>
      <w:marLeft w:val="0"/>
      <w:marRight w:val="0"/>
      <w:marTop w:val="0"/>
      <w:marBottom w:val="0"/>
      <w:divBdr>
        <w:top w:val="none" w:sz="0" w:space="0" w:color="auto"/>
        <w:left w:val="none" w:sz="0" w:space="0" w:color="auto"/>
        <w:bottom w:val="none" w:sz="0" w:space="0" w:color="auto"/>
        <w:right w:val="none" w:sz="0" w:space="0" w:color="auto"/>
      </w:divBdr>
      <w:divsChild>
        <w:div w:id="1588464031">
          <w:marLeft w:val="0"/>
          <w:marRight w:val="0"/>
          <w:marTop w:val="0"/>
          <w:marBottom w:val="0"/>
          <w:divBdr>
            <w:top w:val="none" w:sz="0" w:space="0" w:color="auto"/>
            <w:left w:val="none" w:sz="0" w:space="0" w:color="auto"/>
            <w:bottom w:val="none" w:sz="0" w:space="0" w:color="auto"/>
            <w:right w:val="none" w:sz="0" w:space="0" w:color="auto"/>
          </w:divBdr>
        </w:div>
      </w:divsChild>
    </w:div>
    <w:div w:id="1527786793">
      <w:bodyDiv w:val="1"/>
      <w:marLeft w:val="0"/>
      <w:marRight w:val="0"/>
      <w:marTop w:val="0"/>
      <w:marBottom w:val="0"/>
      <w:divBdr>
        <w:top w:val="none" w:sz="0" w:space="0" w:color="auto"/>
        <w:left w:val="none" w:sz="0" w:space="0" w:color="auto"/>
        <w:bottom w:val="none" w:sz="0" w:space="0" w:color="auto"/>
        <w:right w:val="none" w:sz="0" w:space="0" w:color="auto"/>
      </w:divBdr>
      <w:divsChild>
        <w:div w:id="1207837057">
          <w:marLeft w:val="0"/>
          <w:marRight w:val="0"/>
          <w:marTop w:val="0"/>
          <w:marBottom w:val="0"/>
          <w:divBdr>
            <w:top w:val="none" w:sz="0" w:space="0" w:color="auto"/>
            <w:left w:val="none" w:sz="0" w:space="0" w:color="auto"/>
            <w:bottom w:val="none" w:sz="0" w:space="0" w:color="auto"/>
            <w:right w:val="none" w:sz="0" w:space="0" w:color="auto"/>
          </w:divBdr>
        </w:div>
      </w:divsChild>
    </w:div>
    <w:div w:id="1950964408">
      <w:bodyDiv w:val="1"/>
      <w:marLeft w:val="0"/>
      <w:marRight w:val="0"/>
      <w:marTop w:val="0"/>
      <w:marBottom w:val="0"/>
      <w:divBdr>
        <w:top w:val="none" w:sz="0" w:space="0" w:color="auto"/>
        <w:left w:val="none" w:sz="0" w:space="0" w:color="auto"/>
        <w:bottom w:val="none" w:sz="0" w:space="0" w:color="auto"/>
        <w:right w:val="none" w:sz="0" w:space="0" w:color="auto"/>
      </w:divBdr>
      <w:divsChild>
        <w:div w:id="1978533544">
          <w:marLeft w:val="547"/>
          <w:marRight w:val="0"/>
          <w:marTop w:val="0"/>
          <w:marBottom w:val="0"/>
          <w:divBdr>
            <w:top w:val="none" w:sz="0" w:space="0" w:color="auto"/>
            <w:left w:val="none" w:sz="0" w:space="0" w:color="auto"/>
            <w:bottom w:val="none" w:sz="0" w:space="0" w:color="auto"/>
            <w:right w:val="none" w:sz="0" w:space="0" w:color="auto"/>
          </w:divBdr>
        </w:div>
      </w:divsChild>
    </w:div>
    <w:div w:id="2058701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diagramLayout" Target="diagrams/layout1.xml"/><Relationship Id="rId18" Type="http://schemas.openxmlformats.org/officeDocument/2006/relationships/diagramLayout" Target="diagrams/layout2.xml"/><Relationship Id="rId26" Type="http://schemas.microsoft.com/office/2007/relationships/diagramDrawing" Target="diagrams/drawing3.xml"/><Relationship Id="rId39" Type="http://schemas.openxmlformats.org/officeDocument/2006/relationships/diagramQuickStyle" Target="diagrams/quickStyle6.xml"/><Relationship Id="rId21" Type="http://schemas.microsoft.com/office/2007/relationships/diagramDrawing" Target="diagrams/drawing2.xml"/><Relationship Id="rId34" Type="http://schemas.openxmlformats.org/officeDocument/2006/relationships/diagramQuickStyle" Target="diagrams/quickStyle5.xml"/><Relationship Id="rId42" Type="http://schemas.openxmlformats.org/officeDocument/2006/relationships/footer" Target="footer1.xml"/><Relationship Id="rId47" Type="http://schemas.openxmlformats.org/officeDocument/2006/relationships/chart" Target="charts/chart5.xml"/><Relationship Id="rId50" Type="http://schemas.openxmlformats.org/officeDocument/2006/relationships/chart" Target="charts/chart8.xml"/><Relationship Id="rId55" Type="http://schemas.openxmlformats.org/officeDocument/2006/relationships/image" Target="media/image5.png"/><Relationship Id="rId63" Type="http://schemas.openxmlformats.org/officeDocument/2006/relationships/image" Target="media/image13.png"/><Relationship Id="rId68" Type="http://schemas.openxmlformats.org/officeDocument/2006/relationships/image" Target="media/image18.png"/><Relationship Id="rId76" Type="http://schemas.openxmlformats.org/officeDocument/2006/relationships/image" Target="media/image26.png"/><Relationship Id="rId84" Type="http://schemas.openxmlformats.org/officeDocument/2006/relationships/hyperlink" Target="https://www.dhakatribune.com/business/stock/2019/05/18/most-pharmaceutical-companies-report-higher-eps" TargetMode="External"/><Relationship Id="rId7" Type="http://schemas.openxmlformats.org/officeDocument/2006/relationships/footnotes" Target="footnotes.xml"/><Relationship Id="rId71" Type="http://schemas.openxmlformats.org/officeDocument/2006/relationships/image" Target="media/image21.png"/><Relationship Id="rId2" Type="http://schemas.openxmlformats.org/officeDocument/2006/relationships/numbering" Target="numbering.xml"/><Relationship Id="rId16" Type="http://schemas.microsoft.com/office/2007/relationships/diagramDrawing" Target="diagrams/drawing1.xml"/><Relationship Id="rId29" Type="http://schemas.openxmlformats.org/officeDocument/2006/relationships/diagramQuickStyle" Target="diagrams/quickStyle4.xml"/><Relationship Id="rId11" Type="http://schemas.openxmlformats.org/officeDocument/2006/relationships/image" Target="media/image3.png"/><Relationship Id="rId24" Type="http://schemas.openxmlformats.org/officeDocument/2006/relationships/diagramQuickStyle" Target="diagrams/quickStyle3.xml"/><Relationship Id="rId32" Type="http://schemas.openxmlformats.org/officeDocument/2006/relationships/diagramData" Target="diagrams/data5.xml"/><Relationship Id="rId37" Type="http://schemas.openxmlformats.org/officeDocument/2006/relationships/diagramData" Target="diagrams/data6.xml"/><Relationship Id="rId40" Type="http://schemas.openxmlformats.org/officeDocument/2006/relationships/diagramColors" Target="diagrams/colors6.xml"/><Relationship Id="rId45" Type="http://schemas.openxmlformats.org/officeDocument/2006/relationships/chart" Target="charts/chart3.xml"/><Relationship Id="rId53" Type="http://schemas.openxmlformats.org/officeDocument/2006/relationships/chart" Target="charts/chart11.xml"/><Relationship Id="rId58" Type="http://schemas.openxmlformats.org/officeDocument/2006/relationships/image" Target="media/image8.png"/><Relationship Id="rId66" Type="http://schemas.openxmlformats.org/officeDocument/2006/relationships/image" Target="media/image16.png"/><Relationship Id="rId74" Type="http://schemas.openxmlformats.org/officeDocument/2006/relationships/image" Target="media/image24.png"/><Relationship Id="rId79" Type="http://schemas.openxmlformats.org/officeDocument/2006/relationships/image" Target="media/image29.png"/><Relationship Id="rId87"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image" Target="media/image11.png"/><Relationship Id="rId82" Type="http://schemas.openxmlformats.org/officeDocument/2006/relationships/hyperlink" Target="https://en.wikipedia.org/wiki/" TargetMode="External"/><Relationship Id="rId19" Type="http://schemas.openxmlformats.org/officeDocument/2006/relationships/diagramQuickStyle" Target="diagrams/quickStyle2.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diagramQuickStyle" Target="diagrams/quickStyle1.xml"/><Relationship Id="rId22" Type="http://schemas.openxmlformats.org/officeDocument/2006/relationships/diagramData" Target="diagrams/data3.xml"/><Relationship Id="rId27" Type="http://schemas.openxmlformats.org/officeDocument/2006/relationships/diagramData" Target="diagrams/data4.xml"/><Relationship Id="rId30" Type="http://schemas.openxmlformats.org/officeDocument/2006/relationships/diagramColors" Target="diagrams/colors4.xml"/><Relationship Id="rId35" Type="http://schemas.openxmlformats.org/officeDocument/2006/relationships/diagramColors" Target="diagrams/colors5.xml"/><Relationship Id="rId43" Type="http://schemas.openxmlformats.org/officeDocument/2006/relationships/chart" Target="charts/chart1.xml"/><Relationship Id="rId48" Type="http://schemas.openxmlformats.org/officeDocument/2006/relationships/chart" Target="charts/chart6.xml"/><Relationship Id="rId56" Type="http://schemas.openxmlformats.org/officeDocument/2006/relationships/image" Target="media/image6.png"/><Relationship Id="rId64" Type="http://schemas.openxmlformats.org/officeDocument/2006/relationships/image" Target="media/image14.png"/><Relationship Id="rId69" Type="http://schemas.openxmlformats.org/officeDocument/2006/relationships/image" Target="media/image19.png"/><Relationship Id="rId77" Type="http://schemas.openxmlformats.org/officeDocument/2006/relationships/image" Target="media/image27.png"/><Relationship Id="rId8" Type="http://schemas.openxmlformats.org/officeDocument/2006/relationships/endnotes" Target="endnotes.xml"/><Relationship Id="rId51" Type="http://schemas.openxmlformats.org/officeDocument/2006/relationships/chart" Target="charts/chart9.xml"/><Relationship Id="rId72" Type="http://schemas.openxmlformats.org/officeDocument/2006/relationships/image" Target="media/image22.png"/><Relationship Id="rId80" Type="http://schemas.openxmlformats.org/officeDocument/2006/relationships/image" Target="media/image30.png"/><Relationship Id="rId85" Type="http://schemas.openxmlformats.org/officeDocument/2006/relationships/hyperlink" Target="https://www.dhakatribune.com/business/stock/2018/11/03/bangladesh-s-burgeoning-pharmaceutical-sector-ruling-local-market-stock-business-and-expanding-abroad" TargetMode="External"/><Relationship Id="rId3" Type="http://schemas.openxmlformats.org/officeDocument/2006/relationships/styles" Target="styles.xml"/><Relationship Id="rId12" Type="http://schemas.openxmlformats.org/officeDocument/2006/relationships/diagramData" Target="diagrams/data1.xml"/><Relationship Id="rId17" Type="http://schemas.openxmlformats.org/officeDocument/2006/relationships/diagramData" Target="diagrams/data2.xml"/><Relationship Id="rId25" Type="http://schemas.openxmlformats.org/officeDocument/2006/relationships/diagramColors" Target="diagrams/colors3.xml"/><Relationship Id="rId33" Type="http://schemas.openxmlformats.org/officeDocument/2006/relationships/diagramLayout" Target="diagrams/layout5.xml"/><Relationship Id="rId38" Type="http://schemas.openxmlformats.org/officeDocument/2006/relationships/diagramLayout" Target="diagrams/layout6.xml"/><Relationship Id="rId46" Type="http://schemas.openxmlformats.org/officeDocument/2006/relationships/chart" Target="charts/chart4.xml"/><Relationship Id="rId59" Type="http://schemas.openxmlformats.org/officeDocument/2006/relationships/image" Target="media/image9.png"/><Relationship Id="rId67" Type="http://schemas.openxmlformats.org/officeDocument/2006/relationships/image" Target="media/image17.png"/><Relationship Id="rId20" Type="http://schemas.openxmlformats.org/officeDocument/2006/relationships/diagramColors" Target="diagrams/colors2.xml"/><Relationship Id="rId41" Type="http://schemas.microsoft.com/office/2007/relationships/diagramDrawing" Target="diagrams/drawing6.xml"/><Relationship Id="rId54" Type="http://schemas.openxmlformats.org/officeDocument/2006/relationships/image" Target="media/image4.png"/><Relationship Id="rId62" Type="http://schemas.openxmlformats.org/officeDocument/2006/relationships/image" Target="media/image12.png"/><Relationship Id="rId70" Type="http://schemas.openxmlformats.org/officeDocument/2006/relationships/image" Target="media/image20.png"/><Relationship Id="rId75" Type="http://schemas.openxmlformats.org/officeDocument/2006/relationships/image" Target="media/image25.png"/><Relationship Id="rId83" Type="http://schemas.openxmlformats.org/officeDocument/2006/relationships/hyperlink" Target="https://www.dsebd.org/displayCompany.php?name=ACI"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diagramColors" Target="diagrams/colors1.xml"/><Relationship Id="rId23" Type="http://schemas.openxmlformats.org/officeDocument/2006/relationships/diagramLayout" Target="diagrams/layout3.xml"/><Relationship Id="rId28" Type="http://schemas.openxmlformats.org/officeDocument/2006/relationships/diagramLayout" Target="diagrams/layout4.xml"/><Relationship Id="rId36" Type="http://schemas.microsoft.com/office/2007/relationships/diagramDrawing" Target="diagrams/drawing5.xml"/><Relationship Id="rId49" Type="http://schemas.openxmlformats.org/officeDocument/2006/relationships/chart" Target="charts/chart7.xml"/><Relationship Id="rId57" Type="http://schemas.openxmlformats.org/officeDocument/2006/relationships/image" Target="media/image7.png"/><Relationship Id="rId10" Type="http://schemas.openxmlformats.org/officeDocument/2006/relationships/image" Target="media/image2.png"/><Relationship Id="rId31" Type="http://schemas.microsoft.com/office/2007/relationships/diagramDrawing" Target="diagrams/drawing4.xml"/><Relationship Id="rId44" Type="http://schemas.openxmlformats.org/officeDocument/2006/relationships/chart" Target="charts/chart2.xml"/><Relationship Id="rId52" Type="http://schemas.openxmlformats.org/officeDocument/2006/relationships/chart" Target="charts/chart10.xml"/><Relationship Id="rId60" Type="http://schemas.openxmlformats.org/officeDocument/2006/relationships/image" Target="media/image10.png"/><Relationship Id="rId65" Type="http://schemas.openxmlformats.org/officeDocument/2006/relationships/image" Target="media/image15.png"/><Relationship Id="rId73" Type="http://schemas.openxmlformats.org/officeDocument/2006/relationships/image" Target="media/image23.png"/><Relationship Id="rId78" Type="http://schemas.openxmlformats.org/officeDocument/2006/relationships/image" Target="media/image28.png"/><Relationship Id="rId81" Type="http://schemas.openxmlformats.org/officeDocument/2006/relationships/hyperlink" Target="http://www.aci-bd.com/" TargetMode="External"/><Relationship Id="rId86"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SADIA%20KHAN\Downloads\AXIF\Internship%20Report\Financial%20Reports%20Analysis.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SADIA%20KHAN\Downloads\AXIF\Internship%20Report\Financial%20Reports%20Analysis.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SADIA%20KHAN\Downloads\AXIF\Internship%20Report\Financial%20Reports%20Analysi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SADIA%20KHAN\Downloads\AXIF\Internship%20Report\Financial%20Reports%20Analysi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SADIA%20KHAN\Downloads\AXIF\Internship%20Report\Financial%20Reports%20Analysi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SADIA%20KHAN\Downloads\AXIF\Internship%20Report\Financial%20Reports%20Analysis.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SADIA%20KHAN\Downloads\AXIF\Internship%20Report\Financial%20Reports%20Analysis.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SADIA%20KHAN\Downloads\AXIF\Internship%20Report\Financial%20Reports%20Analysis.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SADIA%20KHAN\Downloads\AXIF\Internship%20Report\Financial%20Reports%20Analysis.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SADIA%20KHAN\Downloads\AXIF\Internship%20Report\Financial%20Reports%20Analysis.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SADIA%20KHAN\Downloads\AXIF\Internship%20Report\Financial%20Reports%20Analysi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8"/>
    </mc:Choice>
    <mc:Fallback>
      <c:style val="28"/>
    </mc:Fallback>
  </mc:AlternateContent>
  <c:chart>
    <c:title>
      <c:overlay val="0"/>
    </c:title>
    <c:autoTitleDeleted val="0"/>
    <c:plotArea>
      <c:layout/>
      <c:barChart>
        <c:barDir val="col"/>
        <c:grouping val="clustered"/>
        <c:varyColors val="0"/>
        <c:ser>
          <c:idx val="0"/>
          <c:order val="0"/>
          <c:tx>
            <c:strRef>
              <c:f>Sheet1!$B$3</c:f>
              <c:strCache>
                <c:ptCount val="1"/>
                <c:pt idx="0">
                  <c:v>Non-Current Assets</c:v>
                </c:pt>
              </c:strCache>
            </c:strRef>
          </c:tx>
          <c:invertIfNegative val="0"/>
          <c:cat>
            <c:numRef>
              <c:f>Sheet1!$C$2:$I$2</c:f>
              <c:numCache>
                <c:formatCode>General</c:formatCode>
                <c:ptCount val="7"/>
                <c:pt idx="0">
                  <c:v>2012</c:v>
                </c:pt>
                <c:pt idx="1">
                  <c:v>2013</c:v>
                </c:pt>
                <c:pt idx="2">
                  <c:v>2014</c:v>
                </c:pt>
                <c:pt idx="3">
                  <c:v>2015</c:v>
                </c:pt>
                <c:pt idx="4">
                  <c:v>2016</c:v>
                </c:pt>
                <c:pt idx="5">
                  <c:v>2017</c:v>
                </c:pt>
                <c:pt idx="6">
                  <c:v>2018</c:v>
                </c:pt>
              </c:numCache>
            </c:numRef>
          </c:cat>
          <c:val>
            <c:numRef>
              <c:f>Sheet1!$C$3:$I$3</c:f>
              <c:numCache>
                <c:formatCode>_(* #,##0_);_(* \(#,##0\);_(* "-"??_);_(@_)</c:formatCode>
                <c:ptCount val="7"/>
                <c:pt idx="0">
                  <c:v>4871795802</c:v>
                </c:pt>
                <c:pt idx="1">
                  <c:v>5232140478</c:v>
                </c:pt>
                <c:pt idx="2">
                  <c:v>5599031232</c:v>
                </c:pt>
                <c:pt idx="3">
                  <c:v>8398969797</c:v>
                </c:pt>
                <c:pt idx="4">
                  <c:v>8500123507</c:v>
                </c:pt>
                <c:pt idx="5">
                  <c:v>10420619755</c:v>
                </c:pt>
                <c:pt idx="6">
                  <c:v>11799025532</c:v>
                </c:pt>
              </c:numCache>
            </c:numRef>
          </c:val>
        </c:ser>
        <c:dLbls>
          <c:showLegendKey val="0"/>
          <c:showVal val="0"/>
          <c:showCatName val="0"/>
          <c:showSerName val="0"/>
          <c:showPercent val="0"/>
          <c:showBubbleSize val="0"/>
        </c:dLbls>
        <c:gapWidth val="150"/>
        <c:axId val="167577856"/>
        <c:axId val="167813120"/>
      </c:barChart>
      <c:catAx>
        <c:axId val="167577856"/>
        <c:scaling>
          <c:orientation val="minMax"/>
        </c:scaling>
        <c:delete val="0"/>
        <c:axPos val="b"/>
        <c:numFmt formatCode="General" sourceLinked="1"/>
        <c:majorTickMark val="out"/>
        <c:minorTickMark val="none"/>
        <c:tickLblPos val="nextTo"/>
        <c:crossAx val="167813120"/>
        <c:crosses val="autoZero"/>
        <c:auto val="1"/>
        <c:lblAlgn val="ctr"/>
        <c:lblOffset val="100"/>
        <c:noMultiLvlLbl val="0"/>
      </c:catAx>
      <c:valAx>
        <c:axId val="167813120"/>
        <c:scaling>
          <c:orientation val="minMax"/>
        </c:scaling>
        <c:delete val="0"/>
        <c:axPos val="l"/>
        <c:majorGridlines/>
        <c:numFmt formatCode="_(* #,##0_);_(* \(#,##0\);_(* &quot;-&quot;??_);_(@_)" sourceLinked="1"/>
        <c:majorTickMark val="out"/>
        <c:minorTickMark val="none"/>
        <c:tickLblPos val="nextTo"/>
        <c:crossAx val="167577856"/>
        <c:crosses val="autoZero"/>
        <c:crossBetween val="between"/>
      </c:valAx>
    </c:plotArea>
    <c:legend>
      <c:legendPos val="r"/>
      <c:overlay val="0"/>
    </c:legend>
    <c:plotVisOnly val="1"/>
    <c:dispBlanksAs val="gap"/>
    <c:showDLblsOverMax val="0"/>
  </c:chart>
  <c:spPr>
    <a:solidFill>
      <a:schemeClr val="lt1"/>
    </a:solidFill>
    <a:ln w="25400" cap="flat" cmpd="sng" algn="ctr">
      <a:solidFill>
        <a:schemeClr val="dk1"/>
      </a:solidFill>
      <a:prstDash val="solid"/>
    </a:ln>
    <a:effectLst/>
  </c:spPr>
  <c:txPr>
    <a:bodyPr/>
    <a:lstStyle/>
    <a:p>
      <a:pPr>
        <a:defRPr b="1">
          <a:solidFill>
            <a:schemeClr val="dk1"/>
          </a:solidFill>
          <a:latin typeface="+mn-lt"/>
          <a:ea typeface="+mn-ea"/>
          <a:cs typeface="+mn-cs"/>
        </a:defRPr>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8"/>
    </mc:Choice>
    <mc:Fallback>
      <c:style val="28"/>
    </mc:Fallback>
  </mc:AlternateContent>
  <c:chart>
    <c:title>
      <c:overlay val="0"/>
    </c:title>
    <c:autoTitleDeleted val="0"/>
    <c:plotArea>
      <c:layout/>
      <c:barChart>
        <c:barDir val="col"/>
        <c:grouping val="clustered"/>
        <c:varyColors val="0"/>
        <c:ser>
          <c:idx val="0"/>
          <c:order val="0"/>
          <c:tx>
            <c:strRef>
              <c:f>Sheet1!$B$10</c:f>
              <c:strCache>
                <c:ptCount val="1"/>
                <c:pt idx="0">
                  <c:v>Revenue</c:v>
                </c:pt>
              </c:strCache>
            </c:strRef>
          </c:tx>
          <c:invertIfNegative val="0"/>
          <c:cat>
            <c:numRef>
              <c:f>Sheet1!$C$2:$I$2</c:f>
              <c:numCache>
                <c:formatCode>General</c:formatCode>
                <c:ptCount val="7"/>
                <c:pt idx="0">
                  <c:v>2012</c:v>
                </c:pt>
                <c:pt idx="1">
                  <c:v>2013</c:v>
                </c:pt>
                <c:pt idx="2">
                  <c:v>2014</c:v>
                </c:pt>
                <c:pt idx="3">
                  <c:v>2015</c:v>
                </c:pt>
                <c:pt idx="4">
                  <c:v>2016</c:v>
                </c:pt>
                <c:pt idx="5">
                  <c:v>2017</c:v>
                </c:pt>
                <c:pt idx="6">
                  <c:v>2018</c:v>
                </c:pt>
              </c:numCache>
            </c:numRef>
          </c:cat>
          <c:val>
            <c:numRef>
              <c:f>Sheet1!$C$10:$I$10</c:f>
              <c:numCache>
                <c:formatCode>_(* #,##0_);_(* \(#,##0\);_(* "-"??_);_(@_)</c:formatCode>
                <c:ptCount val="7"/>
                <c:pt idx="0">
                  <c:v>9680061562</c:v>
                </c:pt>
                <c:pt idx="1">
                  <c:v>10683600712</c:v>
                </c:pt>
                <c:pt idx="2">
                  <c:v>12318723190</c:v>
                </c:pt>
                <c:pt idx="3">
                  <c:v>14566843648</c:v>
                </c:pt>
                <c:pt idx="4">
                  <c:v>22508056043</c:v>
                </c:pt>
                <c:pt idx="5">
                  <c:v>18305730559</c:v>
                </c:pt>
                <c:pt idx="6">
                  <c:v>21387105125</c:v>
                </c:pt>
              </c:numCache>
            </c:numRef>
          </c:val>
        </c:ser>
        <c:dLbls>
          <c:showLegendKey val="0"/>
          <c:showVal val="0"/>
          <c:showCatName val="0"/>
          <c:showSerName val="0"/>
          <c:showPercent val="0"/>
          <c:showBubbleSize val="0"/>
        </c:dLbls>
        <c:gapWidth val="150"/>
        <c:axId val="178065792"/>
        <c:axId val="178067328"/>
      </c:barChart>
      <c:catAx>
        <c:axId val="178065792"/>
        <c:scaling>
          <c:orientation val="minMax"/>
        </c:scaling>
        <c:delete val="0"/>
        <c:axPos val="b"/>
        <c:numFmt formatCode="General" sourceLinked="1"/>
        <c:majorTickMark val="out"/>
        <c:minorTickMark val="none"/>
        <c:tickLblPos val="nextTo"/>
        <c:crossAx val="178067328"/>
        <c:crosses val="autoZero"/>
        <c:auto val="1"/>
        <c:lblAlgn val="ctr"/>
        <c:lblOffset val="100"/>
        <c:noMultiLvlLbl val="0"/>
      </c:catAx>
      <c:valAx>
        <c:axId val="178067328"/>
        <c:scaling>
          <c:orientation val="minMax"/>
        </c:scaling>
        <c:delete val="0"/>
        <c:axPos val="l"/>
        <c:majorGridlines/>
        <c:numFmt formatCode="_(* #,##0_);_(* \(#,##0\);_(* &quot;-&quot;??_);_(@_)" sourceLinked="1"/>
        <c:majorTickMark val="out"/>
        <c:minorTickMark val="none"/>
        <c:tickLblPos val="nextTo"/>
        <c:crossAx val="178065792"/>
        <c:crosses val="autoZero"/>
        <c:crossBetween val="between"/>
      </c:valAx>
    </c:plotArea>
    <c:legend>
      <c:legendPos val="r"/>
      <c:overlay val="0"/>
    </c:legend>
    <c:plotVisOnly val="1"/>
    <c:dispBlanksAs val="gap"/>
    <c:showDLblsOverMax val="0"/>
  </c:chart>
  <c:spPr>
    <a:solidFill>
      <a:schemeClr val="lt1"/>
    </a:solidFill>
    <a:ln w="25400" cap="flat" cmpd="sng" algn="ctr">
      <a:solidFill>
        <a:schemeClr val="dk1"/>
      </a:solidFill>
      <a:prstDash val="solid"/>
    </a:ln>
    <a:effectLst/>
  </c:spPr>
  <c:txPr>
    <a:bodyPr/>
    <a:lstStyle/>
    <a:p>
      <a:pPr>
        <a:defRPr b="1">
          <a:solidFill>
            <a:schemeClr val="dk1"/>
          </a:solidFill>
          <a:latin typeface="+mn-lt"/>
          <a:ea typeface="+mn-ea"/>
          <a:cs typeface="+mn-cs"/>
        </a:defRPr>
      </a:pPr>
      <a:endParaRPr lang="en-US"/>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8"/>
    </mc:Choice>
    <mc:Fallback>
      <c:style val="28"/>
    </mc:Fallback>
  </mc:AlternateContent>
  <c:chart>
    <c:autoTitleDeleted val="0"/>
    <c:plotArea>
      <c:layout/>
      <c:barChart>
        <c:barDir val="col"/>
        <c:grouping val="clustered"/>
        <c:varyColors val="0"/>
        <c:ser>
          <c:idx val="0"/>
          <c:order val="0"/>
          <c:tx>
            <c:strRef>
              <c:f>Sheet1!$B$10</c:f>
              <c:strCache>
                <c:ptCount val="1"/>
                <c:pt idx="0">
                  <c:v>Revenue</c:v>
                </c:pt>
              </c:strCache>
            </c:strRef>
          </c:tx>
          <c:invertIfNegative val="0"/>
          <c:cat>
            <c:numRef>
              <c:f>Sheet1!$C$2:$I$2</c:f>
              <c:numCache>
                <c:formatCode>General</c:formatCode>
                <c:ptCount val="7"/>
                <c:pt idx="0">
                  <c:v>2012</c:v>
                </c:pt>
                <c:pt idx="1">
                  <c:v>2013</c:v>
                </c:pt>
                <c:pt idx="2">
                  <c:v>2014</c:v>
                </c:pt>
                <c:pt idx="3">
                  <c:v>2015</c:v>
                </c:pt>
                <c:pt idx="4">
                  <c:v>2016</c:v>
                </c:pt>
                <c:pt idx="5">
                  <c:v>2017</c:v>
                </c:pt>
                <c:pt idx="6">
                  <c:v>2018</c:v>
                </c:pt>
              </c:numCache>
            </c:numRef>
          </c:cat>
          <c:val>
            <c:numRef>
              <c:f>Sheet1!$C$10:$I$10</c:f>
              <c:numCache>
                <c:formatCode>_(* #,##0_);_(* \(#,##0\);_(* "-"??_);_(@_)</c:formatCode>
                <c:ptCount val="7"/>
                <c:pt idx="0">
                  <c:v>9680061562</c:v>
                </c:pt>
                <c:pt idx="1">
                  <c:v>10683600712</c:v>
                </c:pt>
                <c:pt idx="2">
                  <c:v>12318723190</c:v>
                </c:pt>
                <c:pt idx="3">
                  <c:v>14566843648</c:v>
                </c:pt>
                <c:pt idx="4">
                  <c:v>22508056043</c:v>
                </c:pt>
                <c:pt idx="5">
                  <c:v>18305730559</c:v>
                </c:pt>
                <c:pt idx="6">
                  <c:v>21387105125</c:v>
                </c:pt>
              </c:numCache>
            </c:numRef>
          </c:val>
        </c:ser>
        <c:ser>
          <c:idx val="1"/>
          <c:order val="1"/>
          <c:tx>
            <c:strRef>
              <c:f>Sheet1!$B$11</c:f>
              <c:strCache>
                <c:ptCount val="1"/>
                <c:pt idx="0">
                  <c:v>COGS</c:v>
                </c:pt>
              </c:strCache>
            </c:strRef>
          </c:tx>
          <c:invertIfNegative val="0"/>
          <c:cat>
            <c:numRef>
              <c:f>Sheet1!$C$2:$I$2</c:f>
              <c:numCache>
                <c:formatCode>General</c:formatCode>
                <c:ptCount val="7"/>
                <c:pt idx="0">
                  <c:v>2012</c:v>
                </c:pt>
                <c:pt idx="1">
                  <c:v>2013</c:v>
                </c:pt>
                <c:pt idx="2">
                  <c:v>2014</c:v>
                </c:pt>
                <c:pt idx="3">
                  <c:v>2015</c:v>
                </c:pt>
                <c:pt idx="4">
                  <c:v>2016</c:v>
                </c:pt>
                <c:pt idx="5">
                  <c:v>2017</c:v>
                </c:pt>
                <c:pt idx="6">
                  <c:v>2018</c:v>
                </c:pt>
              </c:numCache>
            </c:numRef>
          </c:cat>
          <c:val>
            <c:numRef>
              <c:f>Sheet1!$C$11:$I$11</c:f>
              <c:numCache>
                <c:formatCode>_(* #,##0_);_(* \(#,##0\);_(* "-"??_);_(@_)</c:formatCode>
                <c:ptCount val="7"/>
                <c:pt idx="0">
                  <c:v>6089878323</c:v>
                </c:pt>
                <c:pt idx="1">
                  <c:v>6426070148</c:v>
                </c:pt>
                <c:pt idx="2">
                  <c:v>7147881434</c:v>
                </c:pt>
                <c:pt idx="3">
                  <c:v>8304836601</c:v>
                </c:pt>
                <c:pt idx="4">
                  <c:v>12685263589</c:v>
                </c:pt>
                <c:pt idx="5">
                  <c:v>10109829839</c:v>
                </c:pt>
                <c:pt idx="6">
                  <c:v>12144878812</c:v>
                </c:pt>
              </c:numCache>
            </c:numRef>
          </c:val>
        </c:ser>
        <c:dLbls>
          <c:showLegendKey val="0"/>
          <c:showVal val="0"/>
          <c:showCatName val="0"/>
          <c:showSerName val="0"/>
          <c:showPercent val="0"/>
          <c:showBubbleSize val="0"/>
        </c:dLbls>
        <c:gapWidth val="150"/>
        <c:axId val="178088576"/>
        <c:axId val="178119040"/>
      </c:barChart>
      <c:catAx>
        <c:axId val="178088576"/>
        <c:scaling>
          <c:orientation val="minMax"/>
        </c:scaling>
        <c:delete val="0"/>
        <c:axPos val="b"/>
        <c:numFmt formatCode="General" sourceLinked="1"/>
        <c:majorTickMark val="out"/>
        <c:minorTickMark val="none"/>
        <c:tickLblPos val="nextTo"/>
        <c:crossAx val="178119040"/>
        <c:crosses val="autoZero"/>
        <c:auto val="1"/>
        <c:lblAlgn val="ctr"/>
        <c:lblOffset val="100"/>
        <c:noMultiLvlLbl val="0"/>
      </c:catAx>
      <c:valAx>
        <c:axId val="178119040"/>
        <c:scaling>
          <c:orientation val="minMax"/>
        </c:scaling>
        <c:delete val="0"/>
        <c:axPos val="l"/>
        <c:majorGridlines/>
        <c:numFmt formatCode="_(* #,##0_);_(* \(#,##0\);_(* &quot;-&quot;??_);_(@_)" sourceLinked="1"/>
        <c:majorTickMark val="out"/>
        <c:minorTickMark val="none"/>
        <c:tickLblPos val="nextTo"/>
        <c:crossAx val="178088576"/>
        <c:crosses val="autoZero"/>
        <c:crossBetween val="between"/>
      </c:valAx>
    </c:plotArea>
    <c:legend>
      <c:legendPos val="r"/>
      <c:overlay val="0"/>
    </c:legend>
    <c:plotVisOnly val="1"/>
    <c:dispBlanksAs val="gap"/>
    <c:showDLblsOverMax val="0"/>
  </c:chart>
  <c:spPr>
    <a:solidFill>
      <a:schemeClr val="lt1"/>
    </a:solidFill>
    <a:ln w="25400" cap="flat" cmpd="sng" algn="ctr">
      <a:solidFill>
        <a:schemeClr val="dk1"/>
      </a:solidFill>
      <a:prstDash val="solid"/>
    </a:ln>
    <a:effectLst/>
  </c:spPr>
  <c:txPr>
    <a:bodyPr/>
    <a:lstStyle/>
    <a:p>
      <a:pPr>
        <a:defRPr b="1">
          <a:solidFill>
            <a:schemeClr val="dk1"/>
          </a:solidFill>
          <a:latin typeface="+mn-lt"/>
          <a:ea typeface="+mn-ea"/>
          <a:cs typeface="+mn-cs"/>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8"/>
    </mc:Choice>
    <mc:Fallback>
      <c:style val="28"/>
    </mc:Fallback>
  </mc:AlternateContent>
  <c:chart>
    <c:title>
      <c:overlay val="0"/>
    </c:title>
    <c:autoTitleDeleted val="0"/>
    <c:plotArea>
      <c:layout/>
      <c:barChart>
        <c:barDir val="col"/>
        <c:grouping val="clustered"/>
        <c:varyColors val="0"/>
        <c:ser>
          <c:idx val="0"/>
          <c:order val="0"/>
          <c:tx>
            <c:strRef>
              <c:f>Sheet1!$B$4</c:f>
              <c:strCache>
                <c:ptCount val="1"/>
                <c:pt idx="0">
                  <c:v>Current Assets</c:v>
                </c:pt>
              </c:strCache>
            </c:strRef>
          </c:tx>
          <c:invertIfNegative val="0"/>
          <c:cat>
            <c:numRef>
              <c:f>Sheet1!$C$2:$I$2</c:f>
              <c:numCache>
                <c:formatCode>General</c:formatCode>
                <c:ptCount val="7"/>
                <c:pt idx="0">
                  <c:v>2012</c:v>
                </c:pt>
                <c:pt idx="1">
                  <c:v>2013</c:v>
                </c:pt>
                <c:pt idx="2">
                  <c:v>2014</c:v>
                </c:pt>
                <c:pt idx="3">
                  <c:v>2015</c:v>
                </c:pt>
                <c:pt idx="4">
                  <c:v>2016</c:v>
                </c:pt>
                <c:pt idx="5">
                  <c:v>2017</c:v>
                </c:pt>
                <c:pt idx="6">
                  <c:v>2018</c:v>
                </c:pt>
              </c:numCache>
            </c:numRef>
          </c:cat>
          <c:val>
            <c:numRef>
              <c:f>Sheet1!$C$4:$I$4</c:f>
              <c:numCache>
                <c:formatCode>_(* #,##0_);_(* \(#,##0\);_(* "-"??_);_(@_)</c:formatCode>
                <c:ptCount val="7"/>
                <c:pt idx="0">
                  <c:v>8334671204</c:v>
                </c:pt>
                <c:pt idx="1">
                  <c:v>9325114983</c:v>
                </c:pt>
                <c:pt idx="2">
                  <c:v>9927161551</c:v>
                </c:pt>
                <c:pt idx="3">
                  <c:v>10959604714</c:v>
                </c:pt>
                <c:pt idx="4">
                  <c:v>12606552622</c:v>
                </c:pt>
                <c:pt idx="5">
                  <c:v>16635915968</c:v>
                </c:pt>
                <c:pt idx="6">
                  <c:v>23887594556</c:v>
                </c:pt>
              </c:numCache>
            </c:numRef>
          </c:val>
        </c:ser>
        <c:dLbls>
          <c:showLegendKey val="0"/>
          <c:showVal val="0"/>
          <c:showCatName val="0"/>
          <c:showSerName val="0"/>
          <c:showPercent val="0"/>
          <c:showBubbleSize val="0"/>
        </c:dLbls>
        <c:gapWidth val="150"/>
        <c:axId val="167972864"/>
        <c:axId val="167974400"/>
      </c:barChart>
      <c:catAx>
        <c:axId val="167972864"/>
        <c:scaling>
          <c:orientation val="minMax"/>
        </c:scaling>
        <c:delete val="0"/>
        <c:axPos val="b"/>
        <c:numFmt formatCode="General" sourceLinked="1"/>
        <c:majorTickMark val="out"/>
        <c:minorTickMark val="none"/>
        <c:tickLblPos val="nextTo"/>
        <c:crossAx val="167974400"/>
        <c:crosses val="autoZero"/>
        <c:auto val="1"/>
        <c:lblAlgn val="ctr"/>
        <c:lblOffset val="100"/>
        <c:noMultiLvlLbl val="0"/>
      </c:catAx>
      <c:valAx>
        <c:axId val="167974400"/>
        <c:scaling>
          <c:orientation val="minMax"/>
        </c:scaling>
        <c:delete val="0"/>
        <c:axPos val="l"/>
        <c:majorGridlines/>
        <c:numFmt formatCode="_(* #,##0_);_(* \(#,##0\);_(* &quot;-&quot;??_);_(@_)" sourceLinked="1"/>
        <c:majorTickMark val="out"/>
        <c:minorTickMark val="none"/>
        <c:tickLblPos val="nextTo"/>
        <c:crossAx val="167972864"/>
        <c:crosses val="autoZero"/>
        <c:crossBetween val="between"/>
      </c:valAx>
    </c:plotArea>
    <c:legend>
      <c:legendPos val="r"/>
      <c:overlay val="0"/>
    </c:legend>
    <c:plotVisOnly val="1"/>
    <c:dispBlanksAs val="gap"/>
    <c:showDLblsOverMax val="0"/>
  </c:chart>
  <c:spPr>
    <a:solidFill>
      <a:schemeClr val="lt1"/>
    </a:solidFill>
    <a:ln w="25400" cap="flat" cmpd="sng" algn="ctr">
      <a:solidFill>
        <a:schemeClr val="dk1"/>
      </a:solidFill>
      <a:prstDash val="solid"/>
    </a:ln>
    <a:effectLst/>
  </c:spPr>
  <c:txPr>
    <a:bodyPr/>
    <a:lstStyle/>
    <a:p>
      <a:pPr>
        <a:defRPr b="1">
          <a:solidFill>
            <a:schemeClr val="dk1"/>
          </a:solidFill>
          <a:latin typeface="+mn-lt"/>
          <a:ea typeface="+mn-ea"/>
          <a:cs typeface="+mn-cs"/>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0"/>
    <c:plotArea>
      <c:layout/>
      <c:barChart>
        <c:barDir val="col"/>
        <c:grouping val="clustered"/>
        <c:varyColors val="0"/>
        <c:ser>
          <c:idx val="0"/>
          <c:order val="0"/>
          <c:tx>
            <c:strRef>
              <c:f>Sheet1!$B$3</c:f>
              <c:strCache>
                <c:ptCount val="1"/>
                <c:pt idx="0">
                  <c:v>Non-Current Assets</c:v>
                </c:pt>
              </c:strCache>
            </c:strRef>
          </c:tx>
          <c:invertIfNegative val="0"/>
          <c:cat>
            <c:numRef>
              <c:f>Sheet1!$C$2:$I$2</c:f>
              <c:numCache>
                <c:formatCode>General</c:formatCode>
                <c:ptCount val="7"/>
                <c:pt idx="0">
                  <c:v>2012</c:v>
                </c:pt>
                <c:pt idx="1">
                  <c:v>2013</c:v>
                </c:pt>
                <c:pt idx="2">
                  <c:v>2014</c:v>
                </c:pt>
                <c:pt idx="3">
                  <c:v>2015</c:v>
                </c:pt>
                <c:pt idx="4">
                  <c:v>2016</c:v>
                </c:pt>
                <c:pt idx="5">
                  <c:v>2017</c:v>
                </c:pt>
                <c:pt idx="6">
                  <c:v>2018</c:v>
                </c:pt>
              </c:numCache>
            </c:numRef>
          </c:cat>
          <c:val>
            <c:numRef>
              <c:f>Sheet1!$C$3:$I$3</c:f>
              <c:numCache>
                <c:formatCode>_(* #,##0_);_(* \(#,##0\);_(* "-"??_);_(@_)</c:formatCode>
                <c:ptCount val="7"/>
                <c:pt idx="0">
                  <c:v>4871795802</c:v>
                </c:pt>
                <c:pt idx="1">
                  <c:v>5232140478</c:v>
                </c:pt>
                <c:pt idx="2">
                  <c:v>5599031232</c:v>
                </c:pt>
                <c:pt idx="3">
                  <c:v>8398969797</c:v>
                </c:pt>
                <c:pt idx="4">
                  <c:v>8500123507</c:v>
                </c:pt>
                <c:pt idx="5">
                  <c:v>10420619755</c:v>
                </c:pt>
                <c:pt idx="6">
                  <c:v>11799025532</c:v>
                </c:pt>
              </c:numCache>
            </c:numRef>
          </c:val>
        </c:ser>
        <c:ser>
          <c:idx val="1"/>
          <c:order val="1"/>
          <c:tx>
            <c:strRef>
              <c:f>Sheet1!$B$4</c:f>
              <c:strCache>
                <c:ptCount val="1"/>
                <c:pt idx="0">
                  <c:v>Current Assets</c:v>
                </c:pt>
              </c:strCache>
            </c:strRef>
          </c:tx>
          <c:invertIfNegative val="0"/>
          <c:cat>
            <c:numRef>
              <c:f>Sheet1!$C$2:$I$2</c:f>
              <c:numCache>
                <c:formatCode>General</c:formatCode>
                <c:ptCount val="7"/>
                <c:pt idx="0">
                  <c:v>2012</c:v>
                </c:pt>
                <c:pt idx="1">
                  <c:v>2013</c:v>
                </c:pt>
                <c:pt idx="2">
                  <c:v>2014</c:v>
                </c:pt>
                <c:pt idx="3">
                  <c:v>2015</c:v>
                </c:pt>
                <c:pt idx="4">
                  <c:v>2016</c:v>
                </c:pt>
                <c:pt idx="5">
                  <c:v>2017</c:v>
                </c:pt>
                <c:pt idx="6">
                  <c:v>2018</c:v>
                </c:pt>
              </c:numCache>
            </c:numRef>
          </c:cat>
          <c:val>
            <c:numRef>
              <c:f>Sheet1!$C$4:$I$4</c:f>
              <c:numCache>
                <c:formatCode>_(* #,##0_);_(* \(#,##0\);_(* "-"??_);_(@_)</c:formatCode>
                <c:ptCount val="7"/>
                <c:pt idx="0">
                  <c:v>8334671204</c:v>
                </c:pt>
                <c:pt idx="1">
                  <c:v>9325114983</c:v>
                </c:pt>
                <c:pt idx="2">
                  <c:v>9927161551</c:v>
                </c:pt>
                <c:pt idx="3">
                  <c:v>10959604714</c:v>
                </c:pt>
                <c:pt idx="4">
                  <c:v>12606552622</c:v>
                </c:pt>
                <c:pt idx="5">
                  <c:v>16635915968</c:v>
                </c:pt>
                <c:pt idx="6">
                  <c:v>23887594556</c:v>
                </c:pt>
              </c:numCache>
            </c:numRef>
          </c:val>
        </c:ser>
        <c:ser>
          <c:idx val="2"/>
          <c:order val="2"/>
          <c:tx>
            <c:strRef>
              <c:f>Sheet1!$B$5</c:f>
              <c:strCache>
                <c:ptCount val="1"/>
                <c:pt idx="0">
                  <c:v>Total Assets</c:v>
                </c:pt>
              </c:strCache>
            </c:strRef>
          </c:tx>
          <c:invertIfNegative val="0"/>
          <c:cat>
            <c:numRef>
              <c:f>Sheet1!$C$2:$I$2</c:f>
              <c:numCache>
                <c:formatCode>General</c:formatCode>
                <c:ptCount val="7"/>
                <c:pt idx="0">
                  <c:v>2012</c:v>
                </c:pt>
                <c:pt idx="1">
                  <c:v>2013</c:v>
                </c:pt>
                <c:pt idx="2">
                  <c:v>2014</c:v>
                </c:pt>
                <c:pt idx="3">
                  <c:v>2015</c:v>
                </c:pt>
                <c:pt idx="4">
                  <c:v>2016</c:v>
                </c:pt>
                <c:pt idx="5">
                  <c:v>2017</c:v>
                </c:pt>
                <c:pt idx="6">
                  <c:v>2018</c:v>
                </c:pt>
              </c:numCache>
            </c:numRef>
          </c:cat>
          <c:val>
            <c:numRef>
              <c:f>Sheet1!$C$5:$I$5</c:f>
              <c:numCache>
                <c:formatCode>_(* #,##0_);_(* \(#,##0\);_(* "-"??_);_(@_)</c:formatCode>
                <c:ptCount val="7"/>
                <c:pt idx="0">
                  <c:v>13206467006</c:v>
                </c:pt>
                <c:pt idx="1">
                  <c:v>14557255461</c:v>
                </c:pt>
                <c:pt idx="2">
                  <c:v>15526192783</c:v>
                </c:pt>
                <c:pt idx="3">
                  <c:v>19358574511</c:v>
                </c:pt>
                <c:pt idx="4">
                  <c:v>21106676129</c:v>
                </c:pt>
                <c:pt idx="5">
                  <c:v>27056535723</c:v>
                </c:pt>
                <c:pt idx="6">
                  <c:v>35686620088</c:v>
                </c:pt>
              </c:numCache>
            </c:numRef>
          </c:val>
        </c:ser>
        <c:dLbls>
          <c:showLegendKey val="0"/>
          <c:showVal val="0"/>
          <c:showCatName val="0"/>
          <c:showSerName val="0"/>
          <c:showPercent val="0"/>
          <c:showBubbleSize val="0"/>
        </c:dLbls>
        <c:gapWidth val="150"/>
        <c:axId val="167984128"/>
        <c:axId val="167998208"/>
      </c:barChart>
      <c:catAx>
        <c:axId val="167984128"/>
        <c:scaling>
          <c:orientation val="minMax"/>
        </c:scaling>
        <c:delete val="0"/>
        <c:axPos val="b"/>
        <c:numFmt formatCode="General" sourceLinked="1"/>
        <c:majorTickMark val="out"/>
        <c:minorTickMark val="none"/>
        <c:tickLblPos val="nextTo"/>
        <c:crossAx val="167998208"/>
        <c:crosses val="autoZero"/>
        <c:auto val="1"/>
        <c:lblAlgn val="ctr"/>
        <c:lblOffset val="100"/>
        <c:noMultiLvlLbl val="0"/>
      </c:catAx>
      <c:valAx>
        <c:axId val="167998208"/>
        <c:scaling>
          <c:orientation val="minMax"/>
        </c:scaling>
        <c:delete val="0"/>
        <c:axPos val="l"/>
        <c:majorGridlines/>
        <c:numFmt formatCode="_(* #,##0_);_(* \(#,##0\);_(* &quot;-&quot;??_);_(@_)" sourceLinked="1"/>
        <c:majorTickMark val="out"/>
        <c:minorTickMark val="none"/>
        <c:tickLblPos val="nextTo"/>
        <c:crossAx val="167984128"/>
        <c:crosses val="autoZero"/>
        <c:crossBetween val="between"/>
      </c:valAx>
    </c:plotArea>
    <c:legend>
      <c:legendPos val="r"/>
      <c:overlay val="0"/>
    </c:legend>
    <c:plotVisOnly val="1"/>
    <c:dispBlanksAs val="gap"/>
    <c:showDLblsOverMax val="0"/>
  </c:chart>
  <c:txPr>
    <a:bodyPr/>
    <a:lstStyle/>
    <a:p>
      <a:pPr>
        <a:defRPr b="1"/>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8"/>
    </mc:Choice>
    <mc:Fallback>
      <c:style val="28"/>
    </mc:Fallback>
  </mc:AlternateContent>
  <c:chart>
    <c:title>
      <c:overlay val="0"/>
    </c:title>
    <c:autoTitleDeleted val="0"/>
    <c:plotArea>
      <c:layout/>
      <c:barChart>
        <c:barDir val="col"/>
        <c:grouping val="clustered"/>
        <c:varyColors val="0"/>
        <c:ser>
          <c:idx val="0"/>
          <c:order val="0"/>
          <c:tx>
            <c:strRef>
              <c:f>Sheet1!$B$6</c:f>
              <c:strCache>
                <c:ptCount val="1"/>
                <c:pt idx="0">
                  <c:v>Total Equity</c:v>
                </c:pt>
              </c:strCache>
            </c:strRef>
          </c:tx>
          <c:invertIfNegative val="0"/>
          <c:cat>
            <c:numRef>
              <c:f>Sheet1!$C$2:$I$2</c:f>
              <c:numCache>
                <c:formatCode>General</c:formatCode>
                <c:ptCount val="7"/>
                <c:pt idx="0">
                  <c:v>2012</c:v>
                </c:pt>
                <c:pt idx="1">
                  <c:v>2013</c:v>
                </c:pt>
                <c:pt idx="2">
                  <c:v>2014</c:v>
                </c:pt>
                <c:pt idx="3">
                  <c:v>2015</c:v>
                </c:pt>
                <c:pt idx="4">
                  <c:v>2016</c:v>
                </c:pt>
                <c:pt idx="5">
                  <c:v>2017</c:v>
                </c:pt>
                <c:pt idx="6">
                  <c:v>2018</c:v>
                </c:pt>
              </c:numCache>
            </c:numRef>
          </c:cat>
          <c:val>
            <c:numRef>
              <c:f>Sheet1!$C$6:$I$6</c:f>
              <c:numCache>
                <c:formatCode>_(* #,##0_);_(* \(#,##0\);_(* "-"??_);_(@_)</c:formatCode>
                <c:ptCount val="7"/>
                <c:pt idx="0">
                  <c:v>5081286160</c:v>
                </c:pt>
                <c:pt idx="1">
                  <c:v>5637252251</c:v>
                </c:pt>
                <c:pt idx="2">
                  <c:v>6606685402</c:v>
                </c:pt>
                <c:pt idx="3">
                  <c:v>11715154000</c:v>
                </c:pt>
                <c:pt idx="4">
                  <c:v>11949320001</c:v>
                </c:pt>
                <c:pt idx="5">
                  <c:v>12992476616</c:v>
                </c:pt>
                <c:pt idx="6">
                  <c:v>14299505906</c:v>
                </c:pt>
              </c:numCache>
            </c:numRef>
          </c:val>
        </c:ser>
        <c:dLbls>
          <c:showLegendKey val="0"/>
          <c:showVal val="0"/>
          <c:showCatName val="0"/>
          <c:showSerName val="0"/>
          <c:showPercent val="0"/>
          <c:showBubbleSize val="0"/>
        </c:dLbls>
        <c:gapWidth val="150"/>
        <c:axId val="168030592"/>
        <c:axId val="168032128"/>
      </c:barChart>
      <c:catAx>
        <c:axId val="168030592"/>
        <c:scaling>
          <c:orientation val="minMax"/>
        </c:scaling>
        <c:delete val="0"/>
        <c:axPos val="b"/>
        <c:numFmt formatCode="General" sourceLinked="1"/>
        <c:majorTickMark val="out"/>
        <c:minorTickMark val="none"/>
        <c:tickLblPos val="nextTo"/>
        <c:crossAx val="168032128"/>
        <c:crosses val="autoZero"/>
        <c:auto val="1"/>
        <c:lblAlgn val="ctr"/>
        <c:lblOffset val="100"/>
        <c:noMultiLvlLbl val="0"/>
      </c:catAx>
      <c:valAx>
        <c:axId val="168032128"/>
        <c:scaling>
          <c:orientation val="minMax"/>
        </c:scaling>
        <c:delete val="0"/>
        <c:axPos val="l"/>
        <c:majorGridlines/>
        <c:numFmt formatCode="_(* #,##0_);_(* \(#,##0\);_(* &quot;-&quot;??_);_(@_)" sourceLinked="1"/>
        <c:majorTickMark val="out"/>
        <c:minorTickMark val="none"/>
        <c:tickLblPos val="nextTo"/>
        <c:crossAx val="168030592"/>
        <c:crosses val="autoZero"/>
        <c:crossBetween val="between"/>
      </c:valAx>
    </c:plotArea>
    <c:legend>
      <c:legendPos val="r"/>
      <c:overlay val="0"/>
    </c:legend>
    <c:plotVisOnly val="1"/>
    <c:dispBlanksAs val="gap"/>
    <c:showDLblsOverMax val="0"/>
  </c:chart>
  <c:spPr>
    <a:solidFill>
      <a:schemeClr val="lt1"/>
    </a:solidFill>
    <a:ln w="25400" cap="flat" cmpd="sng" algn="ctr">
      <a:solidFill>
        <a:schemeClr val="dk1"/>
      </a:solidFill>
      <a:prstDash val="solid"/>
    </a:ln>
    <a:effectLst/>
  </c:spPr>
  <c:txPr>
    <a:bodyPr/>
    <a:lstStyle/>
    <a:p>
      <a:pPr>
        <a:defRPr b="1">
          <a:solidFill>
            <a:schemeClr val="dk1"/>
          </a:solidFill>
          <a:latin typeface="+mn-lt"/>
          <a:ea typeface="+mn-ea"/>
          <a:cs typeface="+mn-cs"/>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8"/>
    </mc:Choice>
    <mc:Fallback>
      <c:style val="28"/>
    </mc:Fallback>
  </mc:AlternateContent>
  <c:chart>
    <c:title>
      <c:overlay val="0"/>
    </c:title>
    <c:autoTitleDeleted val="0"/>
    <c:plotArea>
      <c:layout/>
      <c:barChart>
        <c:barDir val="col"/>
        <c:grouping val="clustered"/>
        <c:varyColors val="0"/>
        <c:ser>
          <c:idx val="0"/>
          <c:order val="0"/>
          <c:tx>
            <c:strRef>
              <c:f>Sheet1!$B$7</c:f>
              <c:strCache>
                <c:ptCount val="1"/>
                <c:pt idx="0">
                  <c:v>Non-Current Liabilities</c:v>
                </c:pt>
              </c:strCache>
            </c:strRef>
          </c:tx>
          <c:invertIfNegative val="0"/>
          <c:cat>
            <c:numRef>
              <c:f>Sheet1!$C$2:$I$2</c:f>
              <c:numCache>
                <c:formatCode>General</c:formatCode>
                <c:ptCount val="7"/>
                <c:pt idx="0">
                  <c:v>2012</c:v>
                </c:pt>
                <c:pt idx="1">
                  <c:v>2013</c:v>
                </c:pt>
                <c:pt idx="2">
                  <c:v>2014</c:v>
                </c:pt>
                <c:pt idx="3">
                  <c:v>2015</c:v>
                </c:pt>
                <c:pt idx="4">
                  <c:v>2016</c:v>
                </c:pt>
                <c:pt idx="5">
                  <c:v>2017</c:v>
                </c:pt>
                <c:pt idx="6">
                  <c:v>2018</c:v>
                </c:pt>
              </c:numCache>
            </c:numRef>
          </c:cat>
          <c:val>
            <c:numRef>
              <c:f>Sheet1!$C$7:$I$7</c:f>
              <c:numCache>
                <c:formatCode>_(* #,##0_);_(* \(#,##0\);_(* "-"??_);_(@_)</c:formatCode>
                <c:ptCount val="7"/>
                <c:pt idx="0">
                  <c:v>1023498102</c:v>
                </c:pt>
                <c:pt idx="1">
                  <c:v>955165854</c:v>
                </c:pt>
                <c:pt idx="2">
                  <c:v>560716324</c:v>
                </c:pt>
                <c:pt idx="3">
                  <c:v>1095446134</c:v>
                </c:pt>
                <c:pt idx="4">
                  <c:v>1112584338</c:v>
                </c:pt>
                <c:pt idx="5">
                  <c:v>1176530562</c:v>
                </c:pt>
                <c:pt idx="6">
                  <c:v>1069711660</c:v>
                </c:pt>
              </c:numCache>
            </c:numRef>
          </c:val>
        </c:ser>
        <c:dLbls>
          <c:showLegendKey val="0"/>
          <c:showVal val="0"/>
          <c:showCatName val="0"/>
          <c:showSerName val="0"/>
          <c:showPercent val="0"/>
          <c:showBubbleSize val="0"/>
        </c:dLbls>
        <c:gapWidth val="150"/>
        <c:axId val="168388480"/>
        <c:axId val="168390016"/>
      </c:barChart>
      <c:catAx>
        <c:axId val="168388480"/>
        <c:scaling>
          <c:orientation val="minMax"/>
        </c:scaling>
        <c:delete val="0"/>
        <c:axPos val="b"/>
        <c:numFmt formatCode="General" sourceLinked="1"/>
        <c:majorTickMark val="out"/>
        <c:minorTickMark val="none"/>
        <c:tickLblPos val="nextTo"/>
        <c:crossAx val="168390016"/>
        <c:crosses val="autoZero"/>
        <c:auto val="1"/>
        <c:lblAlgn val="ctr"/>
        <c:lblOffset val="100"/>
        <c:noMultiLvlLbl val="0"/>
      </c:catAx>
      <c:valAx>
        <c:axId val="168390016"/>
        <c:scaling>
          <c:orientation val="minMax"/>
        </c:scaling>
        <c:delete val="0"/>
        <c:axPos val="l"/>
        <c:majorGridlines/>
        <c:numFmt formatCode="_(* #,##0_);_(* \(#,##0\);_(* &quot;-&quot;??_);_(@_)" sourceLinked="1"/>
        <c:majorTickMark val="out"/>
        <c:minorTickMark val="none"/>
        <c:tickLblPos val="nextTo"/>
        <c:crossAx val="168388480"/>
        <c:crosses val="autoZero"/>
        <c:crossBetween val="between"/>
      </c:valAx>
    </c:plotArea>
    <c:legend>
      <c:legendPos val="r"/>
      <c:overlay val="0"/>
    </c:legend>
    <c:plotVisOnly val="1"/>
    <c:dispBlanksAs val="gap"/>
    <c:showDLblsOverMax val="0"/>
  </c:chart>
  <c:spPr>
    <a:solidFill>
      <a:schemeClr val="lt1"/>
    </a:solidFill>
    <a:ln w="25400" cap="flat" cmpd="sng" algn="ctr">
      <a:solidFill>
        <a:schemeClr val="dk1"/>
      </a:solidFill>
      <a:prstDash val="solid"/>
    </a:ln>
    <a:effectLst/>
  </c:spPr>
  <c:txPr>
    <a:bodyPr/>
    <a:lstStyle/>
    <a:p>
      <a:pPr>
        <a:defRPr b="1">
          <a:solidFill>
            <a:schemeClr val="dk1"/>
          </a:solidFill>
          <a:latin typeface="+mn-lt"/>
          <a:ea typeface="+mn-ea"/>
          <a:cs typeface="+mn-cs"/>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8"/>
    </mc:Choice>
    <mc:Fallback>
      <c:style val="28"/>
    </mc:Fallback>
  </mc:AlternateContent>
  <c:chart>
    <c:title>
      <c:overlay val="0"/>
    </c:title>
    <c:autoTitleDeleted val="0"/>
    <c:plotArea>
      <c:layout/>
      <c:barChart>
        <c:barDir val="col"/>
        <c:grouping val="clustered"/>
        <c:varyColors val="0"/>
        <c:ser>
          <c:idx val="0"/>
          <c:order val="0"/>
          <c:tx>
            <c:strRef>
              <c:f>Sheet1!$B$8</c:f>
              <c:strCache>
                <c:ptCount val="1"/>
                <c:pt idx="0">
                  <c:v>Current Liabilities</c:v>
                </c:pt>
              </c:strCache>
            </c:strRef>
          </c:tx>
          <c:invertIfNegative val="0"/>
          <c:cat>
            <c:numRef>
              <c:f>Sheet1!$C$2:$I$2</c:f>
              <c:numCache>
                <c:formatCode>General</c:formatCode>
                <c:ptCount val="7"/>
                <c:pt idx="0">
                  <c:v>2012</c:v>
                </c:pt>
                <c:pt idx="1">
                  <c:v>2013</c:v>
                </c:pt>
                <c:pt idx="2">
                  <c:v>2014</c:v>
                </c:pt>
                <c:pt idx="3">
                  <c:v>2015</c:v>
                </c:pt>
                <c:pt idx="4">
                  <c:v>2016</c:v>
                </c:pt>
                <c:pt idx="5">
                  <c:v>2017</c:v>
                </c:pt>
                <c:pt idx="6">
                  <c:v>2018</c:v>
                </c:pt>
              </c:numCache>
            </c:numRef>
          </c:cat>
          <c:val>
            <c:numRef>
              <c:f>Sheet1!$C$8:$I$8</c:f>
              <c:numCache>
                <c:formatCode>_(* #,##0_);_(* \(#,##0\);_(* "-"??_);_(@_)</c:formatCode>
                <c:ptCount val="7"/>
                <c:pt idx="0">
                  <c:v>7101682744</c:v>
                </c:pt>
                <c:pt idx="1">
                  <c:v>7964837356</c:v>
                </c:pt>
                <c:pt idx="2">
                  <c:v>8358791057</c:v>
                </c:pt>
                <c:pt idx="3">
                  <c:v>6547974378</c:v>
                </c:pt>
                <c:pt idx="4">
                  <c:v>8044771790</c:v>
                </c:pt>
                <c:pt idx="5">
                  <c:v>12887528544</c:v>
                </c:pt>
                <c:pt idx="6">
                  <c:v>20317402522</c:v>
                </c:pt>
              </c:numCache>
            </c:numRef>
          </c:val>
        </c:ser>
        <c:dLbls>
          <c:showLegendKey val="0"/>
          <c:showVal val="0"/>
          <c:showCatName val="0"/>
          <c:showSerName val="0"/>
          <c:showPercent val="0"/>
          <c:showBubbleSize val="0"/>
        </c:dLbls>
        <c:gapWidth val="150"/>
        <c:axId val="168402304"/>
        <c:axId val="168412288"/>
      </c:barChart>
      <c:catAx>
        <c:axId val="168402304"/>
        <c:scaling>
          <c:orientation val="minMax"/>
        </c:scaling>
        <c:delete val="0"/>
        <c:axPos val="b"/>
        <c:numFmt formatCode="General" sourceLinked="1"/>
        <c:majorTickMark val="out"/>
        <c:minorTickMark val="none"/>
        <c:tickLblPos val="nextTo"/>
        <c:crossAx val="168412288"/>
        <c:crosses val="autoZero"/>
        <c:auto val="1"/>
        <c:lblAlgn val="ctr"/>
        <c:lblOffset val="100"/>
        <c:noMultiLvlLbl val="0"/>
      </c:catAx>
      <c:valAx>
        <c:axId val="168412288"/>
        <c:scaling>
          <c:orientation val="minMax"/>
        </c:scaling>
        <c:delete val="0"/>
        <c:axPos val="l"/>
        <c:majorGridlines/>
        <c:numFmt formatCode="_(* #,##0_);_(* \(#,##0\);_(* &quot;-&quot;??_);_(@_)" sourceLinked="1"/>
        <c:majorTickMark val="out"/>
        <c:minorTickMark val="none"/>
        <c:tickLblPos val="nextTo"/>
        <c:crossAx val="168402304"/>
        <c:crosses val="autoZero"/>
        <c:crossBetween val="between"/>
      </c:valAx>
    </c:plotArea>
    <c:legend>
      <c:legendPos val="r"/>
      <c:overlay val="0"/>
    </c:legend>
    <c:plotVisOnly val="1"/>
    <c:dispBlanksAs val="gap"/>
    <c:showDLblsOverMax val="0"/>
  </c:chart>
  <c:spPr>
    <a:solidFill>
      <a:schemeClr val="lt1"/>
    </a:solidFill>
    <a:ln w="25400" cap="flat" cmpd="sng" algn="ctr">
      <a:solidFill>
        <a:schemeClr val="dk1"/>
      </a:solidFill>
      <a:prstDash val="solid"/>
    </a:ln>
    <a:effectLst/>
  </c:spPr>
  <c:txPr>
    <a:bodyPr/>
    <a:lstStyle/>
    <a:p>
      <a:pPr>
        <a:defRPr b="1">
          <a:solidFill>
            <a:schemeClr val="dk1"/>
          </a:solidFill>
          <a:latin typeface="+mn-lt"/>
          <a:ea typeface="+mn-ea"/>
          <a:cs typeface="+mn-cs"/>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0"/>
    <c:plotArea>
      <c:layout/>
      <c:barChart>
        <c:barDir val="col"/>
        <c:grouping val="clustered"/>
        <c:varyColors val="0"/>
        <c:ser>
          <c:idx val="0"/>
          <c:order val="0"/>
          <c:tx>
            <c:strRef>
              <c:f>Sheet1!$B$7</c:f>
              <c:strCache>
                <c:ptCount val="1"/>
                <c:pt idx="0">
                  <c:v>Non-Current Liabilities</c:v>
                </c:pt>
              </c:strCache>
            </c:strRef>
          </c:tx>
          <c:invertIfNegative val="0"/>
          <c:cat>
            <c:numRef>
              <c:f>Sheet1!$C$2:$I$2</c:f>
              <c:numCache>
                <c:formatCode>General</c:formatCode>
                <c:ptCount val="7"/>
                <c:pt idx="0">
                  <c:v>2012</c:v>
                </c:pt>
                <c:pt idx="1">
                  <c:v>2013</c:v>
                </c:pt>
                <c:pt idx="2">
                  <c:v>2014</c:v>
                </c:pt>
                <c:pt idx="3">
                  <c:v>2015</c:v>
                </c:pt>
                <c:pt idx="4">
                  <c:v>2016</c:v>
                </c:pt>
                <c:pt idx="5">
                  <c:v>2017</c:v>
                </c:pt>
                <c:pt idx="6">
                  <c:v>2018</c:v>
                </c:pt>
              </c:numCache>
            </c:numRef>
          </c:cat>
          <c:val>
            <c:numRef>
              <c:f>Sheet1!$C$7:$I$7</c:f>
              <c:numCache>
                <c:formatCode>_(* #,##0_);_(* \(#,##0\);_(* "-"??_);_(@_)</c:formatCode>
                <c:ptCount val="7"/>
                <c:pt idx="0">
                  <c:v>1023498102</c:v>
                </c:pt>
                <c:pt idx="1">
                  <c:v>955165854</c:v>
                </c:pt>
                <c:pt idx="2">
                  <c:v>560716324</c:v>
                </c:pt>
                <c:pt idx="3">
                  <c:v>1095446134</c:v>
                </c:pt>
                <c:pt idx="4">
                  <c:v>1112584338</c:v>
                </c:pt>
                <c:pt idx="5">
                  <c:v>1176530562</c:v>
                </c:pt>
                <c:pt idx="6">
                  <c:v>1069711660</c:v>
                </c:pt>
              </c:numCache>
            </c:numRef>
          </c:val>
        </c:ser>
        <c:ser>
          <c:idx val="1"/>
          <c:order val="1"/>
          <c:tx>
            <c:strRef>
              <c:f>Sheet1!$B$8</c:f>
              <c:strCache>
                <c:ptCount val="1"/>
                <c:pt idx="0">
                  <c:v>Current Liabilities</c:v>
                </c:pt>
              </c:strCache>
            </c:strRef>
          </c:tx>
          <c:invertIfNegative val="0"/>
          <c:cat>
            <c:numRef>
              <c:f>Sheet1!$C$2:$I$2</c:f>
              <c:numCache>
                <c:formatCode>General</c:formatCode>
                <c:ptCount val="7"/>
                <c:pt idx="0">
                  <c:v>2012</c:v>
                </c:pt>
                <c:pt idx="1">
                  <c:v>2013</c:v>
                </c:pt>
                <c:pt idx="2">
                  <c:v>2014</c:v>
                </c:pt>
                <c:pt idx="3">
                  <c:v>2015</c:v>
                </c:pt>
                <c:pt idx="4">
                  <c:v>2016</c:v>
                </c:pt>
                <c:pt idx="5">
                  <c:v>2017</c:v>
                </c:pt>
                <c:pt idx="6">
                  <c:v>2018</c:v>
                </c:pt>
              </c:numCache>
            </c:numRef>
          </c:cat>
          <c:val>
            <c:numRef>
              <c:f>Sheet1!$C$8:$I$8</c:f>
              <c:numCache>
                <c:formatCode>_(* #,##0_);_(* \(#,##0\);_(* "-"??_);_(@_)</c:formatCode>
                <c:ptCount val="7"/>
                <c:pt idx="0">
                  <c:v>7101682744</c:v>
                </c:pt>
                <c:pt idx="1">
                  <c:v>7964837356</c:v>
                </c:pt>
                <c:pt idx="2">
                  <c:v>8358791057</c:v>
                </c:pt>
                <c:pt idx="3">
                  <c:v>6547974378</c:v>
                </c:pt>
                <c:pt idx="4">
                  <c:v>8044771790</c:v>
                </c:pt>
                <c:pt idx="5">
                  <c:v>12887528544</c:v>
                </c:pt>
                <c:pt idx="6">
                  <c:v>20317402522</c:v>
                </c:pt>
              </c:numCache>
            </c:numRef>
          </c:val>
        </c:ser>
        <c:ser>
          <c:idx val="2"/>
          <c:order val="2"/>
          <c:tx>
            <c:strRef>
              <c:f>Sheet1!$B$9</c:f>
              <c:strCache>
                <c:ptCount val="1"/>
                <c:pt idx="0">
                  <c:v>Total Liabilities</c:v>
                </c:pt>
              </c:strCache>
            </c:strRef>
          </c:tx>
          <c:invertIfNegative val="0"/>
          <c:cat>
            <c:numRef>
              <c:f>Sheet1!$C$2:$I$2</c:f>
              <c:numCache>
                <c:formatCode>General</c:formatCode>
                <c:ptCount val="7"/>
                <c:pt idx="0">
                  <c:v>2012</c:v>
                </c:pt>
                <c:pt idx="1">
                  <c:v>2013</c:v>
                </c:pt>
                <c:pt idx="2">
                  <c:v>2014</c:v>
                </c:pt>
                <c:pt idx="3">
                  <c:v>2015</c:v>
                </c:pt>
                <c:pt idx="4">
                  <c:v>2016</c:v>
                </c:pt>
                <c:pt idx="5">
                  <c:v>2017</c:v>
                </c:pt>
                <c:pt idx="6">
                  <c:v>2018</c:v>
                </c:pt>
              </c:numCache>
            </c:numRef>
          </c:cat>
          <c:val>
            <c:numRef>
              <c:f>Sheet1!$C$9:$I$9</c:f>
              <c:numCache>
                <c:formatCode>_(* #,##0_);_(* \(#,##0\);_(* "-"??_);_(@_)</c:formatCode>
                <c:ptCount val="7"/>
                <c:pt idx="0">
                  <c:v>8125180846</c:v>
                </c:pt>
                <c:pt idx="1">
                  <c:v>8920003210</c:v>
                </c:pt>
                <c:pt idx="2">
                  <c:v>8919507381</c:v>
                </c:pt>
                <c:pt idx="3">
                  <c:v>7643420512</c:v>
                </c:pt>
                <c:pt idx="4">
                  <c:v>9157356128</c:v>
                </c:pt>
                <c:pt idx="5">
                  <c:v>14064059106</c:v>
                </c:pt>
                <c:pt idx="6">
                  <c:v>21387114182</c:v>
                </c:pt>
              </c:numCache>
            </c:numRef>
          </c:val>
        </c:ser>
        <c:dLbls>
          <c:showLegendKey val="0"/>
          <c:showVal val="0"/>
          <c:showCatName val="0"/>
          <c:showSerName val="0"/>
          <c:showPercent val="0"/>
          <c:showBubbleSize val="0"/>
        </c:dLbls>
        <c:gapWidth val="150"/>
        <c:axId val="177896448"/>
        <c:axId val="177918720"/>
      </c:barChart>
      <c:catAx>
        <c:axId val="177896448"/>
        <c:scaling>
          <c:orientation val="minMax"/>
        </c:scaling>
        <c:delete val="0"/>
        <c:axPos val="b"/>
        <c:numFmt formatCode="General" sourceLinked="1"/>
        <c:majorTickMark val="out"/>
        <c:minorTickMark val="none"/>
        <c:tickLblPos val="nextTo"/>
        <c:crossAx val="177918720"/>
        <c:crosses val="autoZero"/>
        <c:auto val="1"/>
        <c:lblAlgn val="ctr"/>
        <c:lblOffset val="100"/>
        <c:noMultiLvlLbl val="0"/>
      </c:catAx>
      <c:valAx>
        <c:axId val="177918720"/>
        <c:scaling>
          <c:orientation val="minMax"/>
        </c:scaling>
        <c:delete val="0"/>
        <c:axPos val="l"/>
        <c:majorGridlines/>
        <c:numFmt formatCode="_(* #,##0_);_(* \(#,##0\);_(* &quot;-&quot;??_);_(@_)" sourceLinked="1"/>
        <c:majorTickMark val="out"/>
        <c:minorTickMark val="none"/>
        <c:tickLblPos val="nextTo"/>
        <c:crossAx val="177896448"/>
        <c:crosses val="autoZero"/>
        <c:crossBetween val="between"/>
      </c:valAx>
    </c:plotArea>
    <c:legend>
      <c:legendPos val="r"/>
      <c:overlay val="0"/>
    </c:legend>
    <c:plotVisOnly val="1"/>
    <c:dispBlanksAs val="gap"/>
    <c:showDLblsOverMax val="0"/>
  </c:chart>
  <c:spPr>
    <a:solidFill>
      <a:schemeClr val="lt1"/>
    </a:solidFill>
    <a:ln w="25400" cap="flat" cmpd="sng" algn="ctr">
      <a:solidFill>
        <a:schemeClr val="dk1"/>
      </a:solidFill>
      <a:prstDash val="solid"/>
    </a:ln>
    <a:effectLst/>
  </c:spPr>
  <c:txPr>
    <a:bodyPr/>
    <a:lstStyle/>
    <a:p>
      <a:pPr>
        <a:defRPr b="1">
          <a:solidFill>
            <a:schemeClr val="dk1"/>
          </a:solidFill>
          <a:latin typeface="+mn-lt"/>
          <a:ea typeface="+mn-ea"/>
          <a:cs typeface="+mn-cs"/>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8"/>
    </mc:Choice>
    <mc:Fallback>
      <c:style val="28"/>
    </mc:Fallback>
  </mc:AlternateContent>
  <c:chart>
    <c:autoTitleDeleted val="0"/>
    <c:plotArea>
      <c:layout/>
      <c:barChart>
        <c:barDir val="col"/>
        <c:grouping val="clustered"/>
        <c:varyColors val="0"/>
        <c:ser>
          <c:idx val="0"/>
          <c:order val="0"/>
          <c:tx>
            <c:strRef>
              <c:f>Sheet1!$B$4</c:f>
              <c:strCache>
                <c:ptCount val="1"/>
                <c:pt idx="0">
                  <c:v>Current Assets</c:v>
                </c:pt>
              </c:strCache>
            </c:strRef>
          </c:tx>
          <c:invertIfNegative val="0"/>
          <c:cat>
            <c:numRef>
              <c:f>Sheet1!$C$2:$I$2</c:f>
              <c:numCache>
                <c:formatCode>General</c:formatCode>
                <c:ptCount val="7"/>
                <c:pt idx="0">
                  <c:v>2012</c:v>
                </c:pt>
                <c:pt idx="1">
                  <c:v>2013</c:v>
                </c:pt>
                <c:pt idx="2">
                  <c:v>2014</c:v>
                </c:pt>
                <c:pt idx="3">
                  <c:v>2015</c:v>
                </c:pt>
                <c:pt idx="4">
                  <c:v>2016</c:v>
                </c:pt>
                <c:pt idx="5">
                  <c:v>2017</c:v>
                </c:pt>
                <c:pt idx="6">
                  <c:v>2018</c:v>
                </c:pt>
              </c:numCache>
            </c:numRef>
          </c:cat>
          <c:val>
            <c:numRef>
              <c:f>Sheet1!$C$4:$I$4</c:f>
              <c:numCache>
                <c:formatCode>_(* #,##0_);_(* \(#,##0\);_(* "-"??_);_(@_)</c:formatCode>
                <c:ptCount val="7"/>
                <c:pt idx="0">
                  <c:v>8334671204</c:v>
                </c:pt>
                <c:pt idx="1">
                  <c:v>9325114983</c:v>
                </c:pt>
                <c:pt idx="2">
                  <c:v>9927161551</c:v>
                </c:pt>
                <c:pt idx="3">
                  <c:v>10959604714</c:v>
                </c:pt>
                <c:pt idx="4">
                  <c:v>12606552622</c:v>
                </c:pt>
                <c:pt idx="5">
                  <c:v>16635915968</c:v>
                </c:pt>
                <c:pt idx="6">
                  <c:v>23887594556</c:v>
                </c:pt>
              </c:numCache>
            </c:numRef>
          </c:val>
        </c:ser>
        <c:ser>
          <c:idx val="1"/>
          <c:order val="1"/>
          <c:tx>
            <c:strRef>
              <c:f>Sheet1!$B$8</c:f>
              <c:strCache>
                <c:ptCount val="1"/>
                <c:pt idx="0">
                  <c:v>Current Liabilities</c:v>
                </c:pt>
              </c:strCache>
            </c:strRef>
          </c:tx>
          <c:invertIfNegative val="0"/>
          <c:cat>
            <c:numRef>
              <c:f>Sheet1!$C$2:$I$2</c:f>
              <c:numCache>
                <c:formatCode>General</c:formatCode>
                <c:ptCount val="7"/>
                <c:pt idx="0">
                  <c:v>2012</c:v>
                </c:pt>
                <c:pt idx="1">
                  <c:v>2013</c:v>
                </c:pt>
                <c:pt idx="2">
                  <c:v>2014</c:v>
                </c:pt>
                <c:pt idx="3">
                  <c:v>2015</c:v>
                </c:pt>
                <c:pt idx="4">
                  <c:v>2016</c:v>
                </c:pt>
                <c:pt idx="5">
                  <c:v>2017</c:v>
                </c:pt>
                <c:pt idx="6">
                  <c:v>2018</c:v>
                </c:pt>
              </c:numCache>
            </c:numRef>
          </c:cat>
          <c:val>
            <c:numRef>
              <c:f>Sheet1!$C$8:$I$8</c:f>
              <c:numCache>
                <c:formatCode>_(* #,##0_);_(* \(#,##0\);_(* "-"??_);_(@_)</c:formatCode>
                <c:ptCount val="7"/>
                <c:pt idx="0">
                  <c:v>7101682744</c:v>
                </c:pt>
                <c:pt idx="1">
                  <c:v>7964837356</c:v>
                </c:pt>
                <c:pt idx="2">
                  <c:v>8358791057</c:v>
                </c:pt>
                <c:pt idx="3">
                  <c:v>6547974378</c:v>
                </c:pt>
                <c:pt idx="4">
                  <c:v>8044771790</c:v>
                </c:pt>
                <c:pt idx="5">
                  <c:v>12887528544</c:v>
                </c:pt>
                <c:pt idx="6">
                  <c:v>20317402522</c:v>
                </c:pt>
              </c:numCache>
            </c:numRef>
          </c:val>
        </c:ser>
        <c:dLbls>
          <c:showLegendKey val="0"/>
          <c:showVal val="0"/>
          <c:showCatName val="0"/>
          <c:showSerName val="0"/>
          <c:showPercent val="0"/>
          <c:showBubbleSize val="0"/>
        </c:dLbls>
        <c:gapWidth val="150"/>
        <c:axId val="177935488"/>
        <c:axId val="177937024"/>
      </c:barChart>
      <c:catAx>
        <c:axId val="177935488"/>
        <c:scaling>
          <c:orientation val="minMax"/>
        </c:scaling>
        <c:delete val="0"/>
        <c:axPos val="b"/>
        <c:numFmt formatCode="General" sourceLinked="1"/>
        <c:majorTickMark val="out"/>
        <c:minorTickMark val="none"/>
        <c:tickLblPos val="nextTo"/>
        <c:crossAx val="177937024"/>
        <c:crosses val="autoZero"/>
        <c:auto val="1"/>
        <c:lblAlgn val="ctr"/>
        <c:lblOffset val="100"/>
        <c:noMultiLvlLbl val="0"/>
      </c:catAx>
      <c:valAx>
        <c:axId val="177937024"/>
        <c:scaling>
          <c:orientation val="minMax"/>
        </c:scaling>
        <c:delete val="0"/>
        <c:axPos val="l"/>
        <c:majorGridlines/>
        <c:numFmt formatCode="_(* #,##0_);_(* \(#,##0\);_(* &quot;-&quot;??_);_(@_)" sourceLinked="1"/>
        <c:majorTickMark val="out"/>
        <c:minorTickMark val="none"/>
        <c:tickLblPos val="nextTo"/>
        <c:crossAx val="177935488"/>
        <c:crosses val="autoZero"/>
        <c:crossBetween val="between"/>
      </c:valAx>
    </c:plotArea>
    <c:legend>
      <c:legendPos val="r"/>
      <c:overlay val="0"/>
    </c:legend>
    <c:plotVisOnly val="1"/>
    <c:dispBlanksAs val="gap"/>
    <c:showDLblsOverMax val="0"/>
  </c:chart>
  <c:spPr>
    <a:solidFill>
      <a:schemeClr val="lt1"/>
    </a:solidFill>
    <a:ln w="25400" cap="flat" cmpd="sng" algn="ctr">
      <a:solidFill>
        <a:schemeClr val="dk1"/>
      </a:solidFill>
      <a:prstDash val="solid"/>
    </a:ln>
    <a:effectLst/>
  </c:spPr>
  <c:txPr>
    <a:bodyPr/>
    <a:lstStyle/>
    <a:p>
      <a:pPr>
        <a:defRPr b="1">
          <a:solidFill>
            <a:schemeClr val="dk1"/>
          </a:solidFill>
          <a:latin typeface="+mn-lt"/>
          <a:ea typeface="+mn-ea"/>
          <a:cs typeface="+mn-cs"/>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8"/>
    </mc:Choice>
    <mc:Fallback>
      <c:style val="28"/>
    </mc:Fallback>
  </mc:AlternateContent>
  <c:chart>
    <c:autoTitleDeleted val="0"/>
    <c:plotArea>
      <c:layout/>
      <c:barChart>
        <c:barDir val="col"/>
        <c:grouping val="clustered"/>
        <c:varyColors val="0"/>
        <c:ser>
          <c:idx val="0"/>
          <c:order val="0"/>
          <c:tx>
            <c:strRef>
              <c:f>Sheet1!$B$3</c:f>
              <c:strCache>
                <c:ptCount val="1"/>
                <c:pt idx="0">
                  <c:v>Non-Current Assets</c:v>
                </c:pt>
              </c:strCache>
            </c:strRef>
          </c:tx>
          <c:invertIfNegative val="0"/>
          <c:cat>
            <c:numRef>
              <c:f>Sheet1!$C$2:$I$2</c:f>
              <c:numCache>
                <c:formatCode>General</c:formatCode>
                <c:ptCount val="7"/>
                <c:pt idx="0">
                  <c:v>2012</c:v>
                </c:pt>
                <c:pt idx="1">
                  <c:v>2013</c:v>
                </c:pt>
                <c:pt idx="2">
                  <c:v>2014</c:v>
                </c:pt>
                <c:pt idx="3">
                  <c:v>2015</c:v>
                </c:pt>
                <c:pt idx="4">
                  <c:v>2016</c:v>
                </c:pt>
                <c:pt idx="5">
                  <c:v>2017</c:v>
                </c:pt>
                <c:pt idx="6">
                  <c:v>2018</c:v>
                </c:pt>
              </c:numCache>
            </c:numRef>
          </c:cat>
          <c:val>
            <c:numRef>
              <c:f>Sheet1!$C$3:$I$3</c:f>
              <c:numCache>
                <c:formatCode>_(* #,##0_);_(* \(#,##0\);_(* "-"??_);_(@_)</c:formatCode>
                <c:ptCount val="7"/>
                <c:pt idx="0">
                  <c:v>4871795802</c:v>
                </c:pt>
                <c:pt idx="1">
                  <c:v>5232140478</c:v>
                </c:pt>
                <c:pt idx="2">
                  <c:v>5599031232</c:v>
                </c:pt>
                <c:pt idx="3">
                  <c:v>8398969797</c:v>
                </c:pt>
                <c:pt idx="4">
                  <c:v>8500123507</c:v>
                </c:pt>
                <c:pt idx="5">
                  <c:v>10420619755</c:v>
                </c:pt>
                <c:pt idx="6">
                  <c:v>11799025532</c:v>
                </c:pt>
              </c:numCache>
            </c:numRef>
          </c:val>
        </c:ser>
        <c:ser>
          <c:idx val="1"/>
          <c:order val="1"/>
          <c:tx>
            <c:strRef>
              <c:f>Sheet1!$B$7</c:f>
              <c:strCache>
                <c:ptCount val="1"/>
                <c:pt idx="0">
                  <c:v>Non-Current Liabilities</c:v>
                </c:pt>
              </c:strCache>
            </c:strRef>
          </c:tx>
          <c:invertIfNegative val="0"/>
          <c:cat>
            <c:numRef>
              <c:f>Sheet1!$C$2:$I$2</c:f>
              <c:numCache>
                <c:formatCode>General</c:formatCode>
                <c:ptCount val="7"/>
                <c:pt idx="0">
                  <c:v>2012</c:v>
                </c:pt>
                <c:pt idx="1">
                  <c:v>2013</c:v>
                </c:pt>
                <c:pt idx="2">
                  <c:v>2014</c:v>
                </c:pt>
                <c:pt idx="3">
                  <c:v>2015</c:v>
                </c:pt>
                <c:pt idx="4">
                  <c:v>2016</c:v>
                </c:pt>
                <c:pt idx="5">
                  <c:v>2017</c:v>
                </c:pt>
                <c:pt idx="6">
                  <c:v>2018</c:v>
                </c:pt>
              </c:numCache>
            </c:numRef>
          </c:cat>
          <c:val>
            <c:numRef>
              <c:f>Sheet1!$C$7:$I$7</c:f>
              <c:numCache>
                <c:formatCode>_(* #,##0_);_(* \(#,##0\);_(* "-"??_);_(@_)</c:formatCode>
                <c:ptCount val="7"/>
                <c:pt idx="0">
                  <c:v>1023498102</c:v>
                </c:pt>
                <c:pt idx="1">
                  <c:v>955165854</c:v>
                </c:pt>
                <c:pt idx="2">
                  <c:v>560716324</c:v>
                </c:pt>
                <c:pt idx="3">
                  <c:v>1095446134</c:v>
                </c:pt>
                <c:pt idx="4">
                  <c:v>1112584338</c:v>
                </c:pt>
                <c:pt idx="5">
                  <c:v>1176530562</c:v>
                </c:pt>
                <c:pt idx="6">
                  <c:v>1069711660</c:v>
                </c:pt>
              </c:numCache>
            </c:numRef>
          </c:val>
        </c:ser>
        <c:dLbls>
          <c:showLegendKey val="0"/>
          <c:showVal val="0"/>
          <c:showCatName val="0"/>
          <c:showSerName val="0"/>
          <c:showPercent val="0"/>
          <c:showBubbleSize val="0"/>
        </c:dLbls>
        <c:gapWidth val="150"/>
        <c:axId val="177949696"/>
        <c:axId val="177959680"/>
      </c:barChart>
      <c:catAx>
        <c:axId val="177949696"/>
        <c:scaling>
          <c:orientation val="minMax"/>
        </c:scaling>
        <c:delete val="0"/>
        <c:axPos val="b"/>
        <c:numFmt formatCode="General" sourceLinked="1"/>
        <c:majorTickMark val="out"/>
        <c:minorTickMark val="none"/>
        <c:tickLblPos val="nextTo"/>
        <c:crossAx val="177959680"/>
        <c:crosses val="autoZero"/>
        <c:auto val="1"/>
        <c:lblAlgn val="ctr"/>
        <c:lblOffset val="100"/>
        <c:noMultiLvlLbl val="0"/>
      </c:catAx>
      <c:valAx>
        <c:axId val="177959680"/>
        <c:scaling>
          <c:orientation val="minMax"/>
        </c:scaling>
        <c:delete val="0"/>
        <c:axPos val="l"/>
        <c:majorGridlines/>
        <c:numFmt formatCode="_(* #,##0_);_(* \(#,##0\);_(* &quot;-&quot;??_);_(@_)" sourceLinked="1"/>
        <c:majorTickMark val="out"/>
        <c:minorTickMark val="none"/>
        <c:tickLblPos val="nextTo"/>
        <c:crossAx val="177949696"/>
        <c:crosses val="autoZero"/>
        <c:crossBetween val="between"/>
      </c:valAx>
    </c:plotArea>
    <c:legend>
      <c:legendPos val="r"/>
      <c:overlay val="0"/>
    </c:legend>
    <c:plotVisOnly val="1"/>
    <c:dispBlanksAs val="gap"/>
    <c:showDLblsOverMax val="0"/>
  </c:chart>
  <c:spPr>
    <a:solidFill>
      <a:schemeClr val="lt1"/>
    </a:solidFill>
    <a:ln w="25400" cap="flat" cmpd="sng" algn="ctr">
      <a:solidFill>
        <a:schemeClr val="dk1"/>
      </a:solidFill>
      <a:prstDash val="solid"/>
    </a:ln>
    <a:effectLst/>
  </c:spPr>
  <c:txPr>
    <a:bodyPr/>
    <a:lstStyle/>
    <a:p>
      <a:pPr>
        <a:defRPr b="1">
          <a:solidFill>
            <a:schemeClr val="dk1"/>
          </a:solidFill>
          <a:latin typeface="+mn-lt"/>
          <a:ea typeface="+mn-ea"/>
          <a:cs typeface="+mn-cs"/>
        </a:defRPr>
      </a:pPr>
      <a:endParaRPr lang="en-US"/>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2_1">
  <dgm:title val=""/>
  <dgm:desc val=""/>
  <dgm:catLst>
    <dgm:cat type="accent2" pri="11100"/>
  </dgm:catLst>
  <dgm:styleLbl name="node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2">
        <a:shade val="80000"/>
      </a:schemeClr>
    </dgm:linClrLst>
    <dgm:effectClrLst/>
    <dgm:txLinClrLst/>
    <dgm:txFillClrLst/>
    <dgm:txEffectClrLst/>
  </dgm:styleLbl>
  <dgm:styleLbl name="node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f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align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b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dgm:txEffectClrLst/>
  </dgm:styleLbl>
  <dgm:styleLbl name="parChTrans2D2">
    <dgm:fillClrLst meth="repeat">
      <a:schemeClr val="accent2"/>
    </dgm:fillClrLst>
    <dgm:linClrLst meth="repeat">
      <a:schemeClr val="accent2"/>
    </dgm:linClrLst>
    <dgm:effectClrLst/>
    <dgm:txLinClrLst/>
    <dgm:txFillClrLst/>
    <dgm:txEffectClrLst/>
  </dgm:styleLbl>
  <dgm:styleLbl name="parChTrans2D3">
    <dgm:fillClrLst meth="repeat">
      <a:schemeClr val="accent2"/>
    </dgm:fillClrLst>
    <dgm:linClrLst meth="repeat">
      <a:schemeClr val="accent2"/>
    </dgm:linClrLst>
    <dgm:effectClrLst/>
    <dgm:txLinClrLst/>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con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align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trAlignAcc1">
    <dgm:fillClrLst meth="repeat">
      <a:schemeClr val="accent2">
        <a:alpha val="40000"/>
        <a:tint val="40000"/>
      </a:schemeClr>
    </dgm:fillClrLst>
    <dgm:linClrLst meth="repeat">
      <a:schemeClr val="accent2"/>
    </dgm:linClrLst>
    <dgm:effectClrLst/>
    <dgm:txLinClrLst/>
    <dgm:txFillClrLst meth="repeat">
      <a:schemeClr val="dk1"/>
    </dgm:txFillClrLst>
    <dgm:txEffectClrLst/>
  </dgm:styleLbl>
  <dgm:styleLbl name="b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fgAcc0">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2">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3">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4">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2_1">
  <dgm:title val=""/>
  <dgm:desc val=""/>
  <dgm:catLst>
    <dgm:cat type="accent2" pri="11100"/>
  </dgm:catLst>
  <dgm:styleLbl name="node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2">
        <a:shade val="80000"/>
      </a:schemeClr>
    </dgm:linClrLst>
    <dgm:effectClrLst/>
    <dgm:txLinClrLst/>
    <dgm:txFillClrLst/>
    <dgm:txEffectClrLst/>
  </dgm:styleLbl>
  <dgm:styleLbl name="node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f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align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b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dgm:txEffectClrLst/>
  </dgm:styleLbl>
  <dgm:styleLbl name="parChTrans2D2">
    <dgm:fillClrLst meth="repeat">
      <a:schemeClr val="accent2"/>
    </dgm:fillClrLst>
    <dgm:linClrLst meth="repeat">
      <a:schemeClr val="accent2"/>
    </dgm:linClrLst>
    <dgm:effectClrLst/>
    <dgm:txLinClrLst/>
    <dgm:txFillClrLst/>
    <dgm:txEffectClrLst/>
  </dgm:styleLbl>
  <dgm:styleLbl name="parChTrans2D3">
    <dgm:fillClrLst meth="repeat">
      <a:schemeClr val="accent2"/>
    </dgm:fillClrLst>
    <dgm:linClrLst meth="repeat">
      <a:schemeClr val="accent2"/>
    </dgm:linClrLst>
    <dgm:effectClrLst/>
    <dgm:txLinClrLst/>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con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align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trAlignAcc1">
    <dgm:fillClrLst meth="repeat">
      <a:schemeClr val="accent2">
        <a:alpha val="40000"/>
        <a:tint val="40000"/>
      </a:schemeClr>
    </dgm:fillClrLst>
    <dgm:linClrLst meth="repeat">
      <a:schemeClr val="accent2"/>
    </dgm:linClrLst>
    <dgm:effectClrLst/>
    <dgm:txLinClrLst/>
    <dgm:txFillClrLst meth="repeat">
      <a:schemeClr val="dk1"/>
    </dgm:txFillClrLst>
    <dgm:txEffectClrLst/>
  </dgm:styleLbl>
  <dgm:styleLbl name="b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fgAcc0">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2">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3">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4">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2_1">
  <dgm:title val=""/>
  <dgm:desc val=""/>
  <dgm:catLst>
    <dgm:cat type="accent2" pri="11100"/>
  </dgm:catLst>
  <dgm:styleLbl name="node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2">
        <a:shade val="80000"/>
      </a:schemeClr>
    </dgm:linClrLst>
    <dgm:effectClrLst/>
    <dgm:txLinClrLst/>
    <dgm:txFillClrLst/>
    <dgm:txEffectClrLst/>
  </dgm:styleLbl>
  <dgm:styleLbl name="node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f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align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b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dgm:txEffectClrLst/>
  </dgm:styleLbl>
  <dgm:styleLbl name="parChTrans2D2">
    <dgm:fillClrLst meth="repeat">
      <a:schemeClr val="accent2"/>
    </dgm:fillClrLst>
    <dgm:linClrLst meth="repeat">
      <a:schemeClr val="accent2"/>
    </dgm:linClrLst>
    <dgm:effectClrLst/>
    <dgm:txLinClrLst/>
    <dgm:txFillClrLst/>
    <dgm:txEffectClrLst/>
  </dgm:styleLbl>
  <dgm:styleLbl name="parChTrans2D3">
    <dgm:fillClrLst meth="repeat">
      <a:schemeClr val="accent2"/>
    </dgm:fillClrLst>
    <dgm:linClrLst meth="repeat">
      <a:schemeClr val="accent2"/>
    </dgm:linClrLst>
    <dgm:effectClrLst/>
    <dgm:txLinClrLst/>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con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align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trAlignAcc1">
    <dgm:fillClrLst meth="repeat">
      <a:schemeClr val="accent2">
        <a:alpha val="40000"/>
        <a:tint val="40000"/>
      </a:schemeClr>
    </dgm:fillClrLst>
    <dgm:linClrLst meth="repeat">
      <a:schemeClr val="accent2"/>
    </dgm:linClrLst>
    <dgm:effectClrLst/>
    <dgm:txLinClrLst/>
    <dgm:txFillClrLst meth="repeat">
      <a:schemeClr val="dk1"/>
    </dgm:txFillClrLst>
    <dgm:txEffectClrLst/>
  </dgm:styleLbl>
  <dgm:styleLbl name="b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fgAcc0">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2">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3">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4">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2_1">
  <dgm:title val=""/>
  <dgm:desc val=""/>
  <dgm:catLst>
    <dgm:cat type="accent2" pri="11100"/>
  </dgm:catLst>
  <dgm:styleLbl name="node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2">
        <a:shade val="80000"/>
      </a:schemeClr>
    </dgm:linClrLst>
    <dgm:effectClrLst/>
    <dgm:txLinClrLst/>
    <dgm:txFillClrLst/>
    <dgm:txEffectClrLst/>
  </dgm:styleLbl>
  <dgm:styleLbl name="node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f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align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b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dgm:txEffectClrLst/>
  </dgm:styleLbl>
  <dgm:styleLbl name="parChTrans2D2">
    <dgm:fillClrLst meth="repeat">
      <a:schemeClr val="accent2"/>
    </dgm:fillClrLst>
    <dgm:linClrLst meth="repeat">
      <a:schemeClr val="accent2"/>
    </dgm:linClrLst>
    <dgm:effectClrLst/>
    <dgm:txLinClrLst/>
    <dgm:txFillClrLst/>
    <dgm:txEffectClrLst/>
  </dgm:styleLbl>
  <dgm:styleLbl name="parChTrans2D3">
    <dgm:fillClrLst meth="repeat">
      <a:schemeClr val="accent2"/>
    </dgm:fillClrLst>
    <dgm:linClrLst meth="repeat">
      <a:schemeClr val="accent2"/>
    </dgm:linClrLst>
    <dgm:effectClrLst/>
    <dgm:txLinClrLst/>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con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align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trAlignAcc1">
    <dgm:fillClrLst meth="repeat">
      <a:schemeClr val="accent2">
        <a:alpha val="40000"/>
        <a:tint val="40000"/>
      </a:schemeClr>
    </dgm:fillClrLst>
    <dgm:linClrLst meth="repeat">
      <a:schemeClr val="accent2"/>
    </dgm:linClrLst>
    <dgm:effectClrLst/>
    <dgm:txLinClrLst/>
    <dgm:txFillClrLst meth="repeat">
      <a:schemeClr val="dk1"/>
    </dgm:txFillClrLst>
    <dgm:txEffectClrLst/>
  </dgm:styleLbl>
  <dgm:styleLbl name="b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fgAcc0">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2">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3">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4">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2_1">
  <dgm:title val=""/>
  <dgm:desc val=""/>
  <dgm:catLst>
    <dgm:cat type="accent2" pri="11100"/>
  </dgm:catLst>
  <dgm:styleLbl name="node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2">
        <a:shade val="80000"/>
      </a:schemeClr>
    </dgm:linClrLst>
    <dgm:effectClrLst/>
    <dgm:txLinClrLst/>
    <dgm:txFillClrLst/>
    <dgm:txEffectClrLst/>
  </dgm:styleLbl>
  <dgm:styleLbl name="node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f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align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b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dgm:txEffectClrLst/>
  </dgm:styleLbl>
  <dgm:styleLbl name="parChTrans2D2">
    <dgm:fillClrLst meth="repeat">
      <a:schemeClr val="accent2"/>
    </dgm:fillClrLst>
    <dgm:linClrLst meth="repeat">
      <a:schemeClr val="accent2"/>
    </dgm:linClrLst>
    <dgm:effectClrLst/>
    <dgm:txLinClrLst/>
    <dgm:txFillClrLst/>
    <dgm:txEffectClrLst/>
  </dgm:styleLbl>
  <dgm:styleLbl name="parChTrans2D3">
    <dgm:fillClrLst meth="repeat">
      <a:schemeClr val="accent2"/>
    </dgm:fillClrLst>
    <dgm:linClrLst meth="repeat">
      <a:schemeClr val="accent2"/>
    </dgm:linClrLst>
    <dgm:effectClrLst/>
    <dgm:txLinClrLst/>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con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align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trAlignAcc1">
    <dgm:fillClrLst meth="repeat">
      <a:schemeClr val="accent2">
        <a:alpha val="40000"/>
        <a:tint val="40000"/>
      </a:schemeClr>
    </dgm:fillClrLst>
    <dgm:linClrLst meth="repeat">
      <a:schemeClr val="accent2"/>
    </dgm:linClrLst>
    <dgm:effectClrLst/>
    <dgm:txLinClrLst/>
    <dgm:txFillClrLst meth="repeat">
      <a:schemeClr val="dk1"/>
    </dgm:txFillClrLst>
    <dgm:txEffectClrLst/>
  </dgm:styleLbl>
  <dgm:styleLbl name="b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fgAcc0">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2">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3">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4">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2_1">
  <dgm:title val=""/>
  <dgm:desc val=""/>
  <dgm:catLst>
    <dgm:cat type="accent2" pri="11100"/>
  </dgm:catLst>
  <dgm:styleLbl name="node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2">
        <a:shade val="80000"/>
      </a:schemeClr>
    </dgm:linClrLst>
    <dgm:effectClrLst/>
    <dgm:txLinClrLst/>
    <dgm:txFillClrLst/>
    <dgm:txEffectClrLst/>
  </dgm:styleLbl>
  <dgm:styleLbl name="node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f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align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b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dgm:txEffectClrLst/>
  </dgm:styleLbl>
  <dgm:styleLbl name="parChTrans2D2">
    <dgm:fillClrLst meth="repeat">
      <a:schemeClr val="accent2"/>
    </dgm:fillClrLst>
    <dgm:linClrLst meth="repeat">
      <a:schemeClr val="accent2"/>
    </dgm:linClrLst>
    <dgm:effectClrLst/>
    <dgm:txLinClrLst/>
    <dgm:txFillClrLst/>
    <dgm:txEffectClrLst/>
  </dgm:styleLbl>
  <dgm:styleLbl name="parChTrans2D3">
    <dgm:fillClrLst meth="repeat">
      <a:schemeClr val="accent2"/>
    </dgm:fillClrLst>
    <dgm:linClrLst meth="repeat">
      <a:schemeClr val="accent2"/>
    </dgm:linClrLst>
    <dgm:effectClrLst/>
    <dgm:txLinClrLst/>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con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align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trAlignAcc1">
    <dgm:fillClrLst meth="repeat">
      <a:schemeClr val="accent2">
        <a:alpha val="40000"/>
        <a:tint val="40000"/>
      </a:schemeClr>
    </dgm:fillClrLst>
    <dgm:linClrLst meth="repeat">
      <a:schemeClr val="accent2"/>
    </dgm:linClrLst>
    <dgm:effectClrLst/>
    <dgm:txLinClrLst/>
    <dgm:txFillClrLst meth="repeat">
      <a:schemeClr val="dk1"/>
    </dgm:txFillClrLst>
    <dgm:txEffectClrLst/>
  </dgm:styleLbl>
  <dgm:styleLbl name="b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fgAcc0">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2">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3">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4">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76FD62F-E886-4BAA-B81F-F3E0DDA8AFA2}" type="doc">
      <dgm:prSet loTypeId="urn:microsoft.com/office/officeart/2005/8/layout/orgChart1" loCatId="hierarchy" qsTypeId="urn:microsoft.com/office/officeart/2005/8/quickstyle/simple1" qsCatId="simple" csTypeId="urn:microsoft.com/office/officeart/2005/8/colors/accent2_1" csCatId="accent2" phldr="1"/>
      <dgm:spPr/>
      <dgm:t>
        <a:bodyPr/>
        <a:lstStyle/>
        <a:p>
          <a:endParaRPr lang="en-US"/>
        </a:p>
      </dgm:t>
    </dgm:pt>
    <dgm:pt modelId="{BB7A6088-0CB9-4BCF-9183-606D4D66020C}">
      <dgm:prSet phldrT="[Text]" custT="1">
        <dgm:style>
          <a:lnRef idx="2">
            <a:schemeClr val="dk1"/>
          </a:lnRef>
          <a:fillRef idx="1">
            <a:schemeClr val="lt1"/>
          </a:fillRef>
          <a:effectRef idx="0">
            <a:schemeClr val="dk1"/>
          </a:effectRef>
          <a:fontRef idx="minor">
            <a:schemeClr val="dk1"/>
          </a:fontRef>
        </dgm:style>
      </dgm:prSet>
      <dgm:spPr>
        <a:solidFill>
          <a:srgbClr val="FFC000"/>
        </a:solidFill>
      </dgm:spPr>
      <dgm:t>
        <a:bodyPr/>
        <a:lstStyle/>
        <a:p>
          <a:r>
            <a:rPr lang="en-US" sz="1600" b="1"/>
            <a:t>Corporate Finance Manager (CFM)</a:t>
          </a:r>
        </a:p>
      </dgm:t>
    </dgm:pt>
    <dgm:pt modelId="{E5305008-D4E8-4D8D-BBA0-4BA4D6316D1C}" type="parTrans" cxnId="{619184D8-ECE6-4269-8EB0-6CAC62E42373}">
      <dgm:prSet/>
      <dgm:spPr/>
      <dgm:t>
        <a:bodyPr/>
        <a:lstStyle/>
        <a:p>
          <a:endParaRPr lang="en-US"/>
        </a:p>
      </dgm:t>
    </dgm:pt>
    <dgm:pt modelId="{04EB9D32-13C0-4889-A075-E268922968BE}" type="sibTrans" cxnId="{619184D8-ECE6-4269-8EB0-6CAC62E42373}">
      <dgm:prSet/>
      <dgm:spPr/>
      <dgm:t>
        <a:bodyPr/>
        <a:lstStyle/>
        <a:p>
          <a:endParaRPr lang="en-US"/>
        </a:p>
      </dgm:t>
    </dgm:pt>
    <dgm:pt modelId="{58727022-C5B8-4A94-8E77-DE56A4BD50EE}">
      <dgm:prSet phldrT="[Text]" custT="1"/>
      <dgm:spPr/>
      <dgm:t>
        <a:bodyPr/>
        <a:lstStyle/>
        <a:p>
          <a:r>
            <a:rPr lang="en-US" sz="1600"/>
            <a:t>Financial Reporting Manager</a:t>
          </a:r>
        </a:p>
      </dgm:t>
    </dgm:pt>
    <dgm:pt modelId="{04F54031-FF31-45EA-A4CB-748948F48C4F}" type="parTrans" cxnId="{F0FB7009-20D6-4403-8688-57C3646FA9E8}">
      <dgm:prSet/>
      <dgm:spPr/>
      <dgm:t>
        <a:bodyPr/>
        <a:lstStyle/>
        <a:p>
          <a:endParaRPr lang="en-US"/>
        </a:p>
      </dgm:t>
    </dgm:pt>
    <dgm:pt modelId="{9A468524-95FB-451B-92F4-02873F56B43F}" type="sibTrans" cxnId="{F0FB7009-20D6-4403-8688-57C3646FA9E8}">
      <dgm:prSet/>
      <dgm:spPr/>
      <dgm:t>
        <a:bodyPr/>
        <a:lstStyle/>
        <a:p>
          <a:endParaRPr lang="en-US"/>
        </a:p>
      </dgm:t>
    </dgm:pt>
    <dgm:pt modelId="{D539A5A9-66D8-45B6-9D2B-202909FB9291}">
      <dgm:prSet phldrT="[Text]" custT="1"/>
      <dgm:spPr/>
      <dgm:t>
        <a:bodyPr/>
        <a:lstStyle/>
        <a:p>
          <a:r>
            <a:rPr lang="en-US" sz="1600"/>
            <a:t>Corporate Reporting Manager</a:t>
          </a:r>
        </a:p>
      </dgm:t>
    </dgm:pt>
    <dgm:pt modelId="{E36B7935-5637-49CB-8CC4-663E92C4F676}" type="parTrans" cxnId="{0C1CF70F-CB67-456A-B30C-1B5633A1C744}">
      <dgm:prSet/>
      <dgm:spPr/>
      <dgm:t>
        <a:bodyPr/>
        <a:lstStyle/>
        <a:p>
          <a:endParaRPr lang="en-US"/>
        </a:p>
      </dgm:t>
    </dgm:pt>
    <dgm:pt modelId="{7600B45F-6844-4F2C-AD24-098B2280482F}" type="sibTrans" cxnId="{0C1CF70F-CB67-456A-B30C-1B5633A1C744}">
      <dgm:prSet/>
      <dgm:spPr/>
      <dgm:t>
        <a:bodyPr/>
        <a:lstStyle/>
        <a:p>
          <a:endParaRPr lang="en-US"/>
        </a:p>
      </dgm:t>
    </dgm:pt>
    <dgm:pt modelId="{2745E755-6461-43E5-ABA8-38E9503E860F}">
      <dgm:prSet phldrT="[Text]" custT="1"/>
      <dgm:spPr/>
      <dgm:t>
        <a:bodyPr/>
        <a:lstStyle/>
        <a:p>
          <a:r>
            <a:rPr lang="en-US" sz="1600"/>
            <a:t>Financer Managers</a:t>
          </a:r>
        </a:p>
      </dgm:t>
    </dgm:pt>
    <dgm:pt modelId="{6D1CE3E6-226D-4180-BA33-39384C356B1B}" type="parTrans" cxnId="{2A67D661-50AE-4C2B-978C-2B22167C76C0}">
      <dgm:prSet/>
      <dgm:spPr/>
      <dgm:t>
        <a:bodyPr/>
        <a:lstStyle/>
        <a:p>
          <a:endParaRPr lang="en-US"/>
        </a:p>
      </dgm:t>
    </dgm:pt>
    <dgm:pt modelId="{1DBC1A88-8CE3-495C-B7FE-2A5EDCAF50B7}" type="sibTrans" cxnId="{2A67D661-50AE-4C2B-978C-2B22167C76C0}">
      <dgm:prSet/>
      <dgm:spPr/>
      <dgm:t>
        <a:bodyPr/>
        <a:lstStyle/>
        <a:p>
          <a:endParaRPr lang="en-US"/>
        </a:p>
      </dgm:t>
    </dgm:pt>
    <dgm:pt modelId="{E0C98E7A-366D-4276-9AEC-0FC62DBFD869}" type="pres">
      <dgm:prSet presAssocID="{776FD62F-E886-4BAA-B81F-F3E0DDA8AFA2}" presName="hierChild1" presStyleCnt="0">
        <dgm:presLayoutVars>
          <dgm:orgChart val="1"/>
          <dgm:chPref val="1"/>
          <dgm:dir/>
          <dgm:animOne val="branch"/>
          <dgm:animLvl val="lvl"/>
          <dgm:resizeHandles/>
        </dgm:presLayoutVars>
      </dgm:prSet>
      <dgm:spPr/>
      <dgm:t>
        <a:bodyPr/>
        <a:lstStyle/>
        <a:p>
          <a:endParaRPr lang="en-US"/>
        </a:p>
      </dgm:t>
    </dgm:pt>
    <dgm:pt modelId="{DFEAA511-5F12-454C-B2BA-D87CD63894E7}" type="pres">
      <dgm:prSet presAssocID="{BB7A6088-0CB9-4BCF-9183-606D4D66020C}" presName="hierRoot1" presStyleCnt="0">
        <dgm:presLayoutVars>
          <dgm:hierBranch val="init"/>
        </dgm:presLayoutVars>
      </dgm:prSet>
      <dgm:spPr/>
    </dgm:pt>
    <dgm:pt modelId="{0D3A2594-8DCB-46C9-B085-61E3FCFD8D0D}" type="pres">
      <dgm:prSet presAssocID="{BB7A6088-0CB9-4BCF-9183-606D4D66020C}" presName="rootComposite1" presStyleCnt="0"/>
      <dgm:spPr/>
    </dgm:pt>
    <dgm:pt modelId="{D0F96B7E-BDDB-4FF5-808C-5EECF939A91E}" type="pres">
      <dgm:prSet presAssocID="{BB7A6088-0CB9-4BCF-9183-606D4D66020C}" presName="rootText1" presStyleLbl="node0" presStyleIdx="0" presStyleCnt="1" custScaleX="125892" custScaleY="64839">
        <dgm:presLayoutVars>
          <dgm:chPref val="3"/>
        </dgm:presLayoutVars>
      </dgm:prSet>
      <dgm:spPr/>
      <dgm:t>
        <a:bodyPr/>
        <a:lstStyle/>
        <a:p>
          <a:endParaRPr lang="en-US"/>
        </a:p>
      </dgm:t>
    </dgm:pt>
    <dgm:pt modelId="{620712A3-3AE9-4AE5-928E-444219B68363}" type="pres">
      <dgm:prSet presAssocID="{BB7A6088-0CB9-4BCF-9183-606D4D66020C}" presName="rootConnector1" presStyleLbl="node1" presStyleIdx="0" presStyleCnt="0"/>
      <dgm:spPr/>
      <dgm:t>
        <a:bodyPr/>
        <a:lstStyle/>
        <a:p>
          <a:endParaRPr lang="en-US"/>
        </a:p>
      </dgm:t>
    </dgm:pt>
    <dgm:pt modelId="{F45C88BC-EB63-4460-A565-3246971766F5}" type="pres">
      <dgm:prSet presAssocID="{BB7A6088-0CB9-4BCF-9183-606D4D66020C}" presName="hierChild2" presStyleCnt="0"/>
      <dgm:spPr/>
    </dgm:pt>
    <dgm:pt modelId="{9BDE6F59-83E0-46A9-B476-68096A9490F6}" type="pres">
      <dgm:prSet presAssocID="{04F54031-FF31-45EA-A4CB-748948F48C4F}" presName="Name37" presStyleLbl="parChTrans1D2" presStyleIdx="0" presStyleCnt="3"/>
      <dgm:spPr/>
      <dgm:t>
        <a:bodyPr/>
        <a:lstStyle/>
        <a:p>
          <a:endParaRPr lang="en-US"/>
        </a:p>
      </dgm:t>
    </dgm:pt>
    <dgm:pt modelId="{64CB32E2-1243-4244-95BA-A387E901E600}" type="pres">
      <dgm:prSet presAssocID="{58727022-C5B8-4A94-8E77-DE56A4BD50EE}" presName="hierRoot2" presStyleCnt="0">
        <dgm:presLayoutVars>
          <dgm:hierBranch val="init"/>
        </dgm:presLayoutVars>
      </dgm:prSet>
      <dgm:spPr/>
    </dgm:pt>
    <dgm:pt modelId="{C6968CF2-875A-4106-82C0-2EC03BF28CB3}" type="pres">
      <dgm:prSet presAssocID="{58727022-C5B8-4A94-8E77-DE56A4BD50EE}" presName="rootComposite" presStyleCnt="0"/>
      <dgm:spPr/>
    </dgm:pt>
    <dgm:pt modelId="{EF26CE8A-D1C1-4D56-836C-BD2E5B7968D4}" type="pres">
      <dgm:prSet presAssocID="{58727022-C5B8-4A94-8E77-DE56A4BD50EE}" presName="rootText" presStyleLbl="node2" presStyleIdx="0" presStyleCnt="3" custScaleY="62457">
        <dgm:presLayoutVars>
          <dgm:chPref val="3"/>
        </dgm:presLayoutVars>
      </dgm:prSet>
      <dgm:spPr/>
      <dgm:t>
        <a:bodyPr/>
        <a:lstStyle/>
        <a:p>
          <a:endParaRPr lang="en-US"/>
        </a:p>
      </dgm:t>
    </dgm:pt>
    <dgm:pt modelId="{0C78AF2C-D0D5-404A-9D1A-ABA5B01AC664}" type="pres">
      <dgm:prSet presAssocID="{58727022-C5B8-4A94-8E77-DE56A4BD50EE}" presName="rootConnector" presStyleLbl="node2" presStyleIdx="0" presStyleCnt="3"/>
      <dgm:spPr/>
      <dgm:t>
        <a:bodyPr/>
        <a:lstStyle/>
        <a:p>
          <a:endParaRPr lang="en-US"/>
        </a:p>
      </dgm:t>
    </dgm:pt>
    <dgm:pt modelId="{DFEEDB25-124F-4AD9-8902-76B7C3641EAA}" type="pres">
      <dgm:prSet presAssocID="{58727022-C5B8-4A94-8E77-DE56A4BD50EE}" presName="hierChild4" presStyleCnt="0"/>
      <dgm:spPr/>
    </dgm:pt>
    <dgm:pt modelId="{00288376-C57E-4EB6-847D-B440FD47A361}" type="pres">
      <dgm:prSet presAssocID="{58727022-C5B8-4A94-8E77-DE56A4BD50EE}" presName="hierChild5" presStyleCnt="0"/>
      <dgm:spPr/>
    </dgm:pt>
    <dgm:pt modelId="{14C68478-C767-430E-9214-3EAE43783EAD}" type="pres">
      <dgm:prSet presAssocID="{E36B7935-5637-49CB-8CC4-663E92C4F676}" presName="Name37" presStyleLbl="parChTrans1D2" presStyleIdx="1" presStyleCnt="3"/>
      <dgm:spPr/>
      <dgm:t>
        <a:bodyPr/>
        <a:lstStyle/>
        <a:p>
          <a:endParaRPr lang="en-US"/>
        </a:p>
      </dgm:t>
    </dgm:pt>
    <dgm:pt modelId="{46B653CF-D8D4-4A8B-97F9-C510DC7DD785}" type="pres">
      <dgm:prSet presAssocID="{D539A5A9-66D8-45B6-9D2B-202909FB9291}" presName="hierRoot2" presStyleCnt="0">
        <dgm:presLayoutVars>
          <dgm:hierBranch val="init"/>
        </dgm:presLayoutVars>
      </dgm:prSet>
      <dgm:spPr/>
    </dgm:pt>
    <dgm:pt modelId="{8049661A-67C4-4EEE-A148-88B0F7045982}" type="pres">
      <dgm:prSet presAssocID="{D539A5A9-66D8-45B6-9D2B-202909FB9291}" presName="rootComposite" presStyleCnt="0"/>
      <dgm:spPr/>
    </dgm:pt>
    <dgm:pt modelId="{B7911996-E3E1-4FCE-88F5-F45D960C0540}" type="pres">
      <dgm:prSet presAssocID="{D539A5A9-66D8-45B6-9D2B-202909FB9291}" presName="rootText" presStyleLbl="node2" presStyleIdx="1" presStyleCnt="3" custScaleY="60154">
        <dgm:presLayoutVars>
          <dgm:chPref val="3"/>
        </dgm:presLayoutVars>
      </dgm:prSet>
      <dgm:spPr/>
      <dgm:t>
        <a:bodyPr/>
        <a:lstStyle/>
        <a:p>
          <a:endParaRPr lang="en-US"/>
        </a:p>
      </dgm:t>
    </dgm:pt>
    <dgm:pt modelId="{8D10C31A-36E5-4B3B-8176-A712673D5813}" type="pres">
      <dgm:prSet presAssocID="{D539A5A9-66D8-45B6-9D2B-202909FB9291}" presName="rootConnector" presStyleLbl="node2" presStyleIdx="1" presStyleCnt="3"/>
      <dgm:spPr/>
      <dgm:t>
        <a:bodyPr/>
        <a:lstStyle/>
        <a:p>
          <a:endParaRPr lang="en-US"/>
        </a:p>
      </dgm:t>
    </dgm:pt>
    <dgm:pt modelId="{4FCB965A-9DBC-487A-8B42-01DD87117861}" type="pres">
      <dgm:prSet presAssocID="{D539A5A9-66D8-45B6-9D2B-202909FB9291}" presName="hierChild4" presStyleCnt="0"/>
      <dgm:spPr/>
    </dgm:pt>
    <dgm:pt modelId="{6553D2D1-1D1B-4F61-BC04-DCB1679FA15D}" type="pres">
      <dgm:prSet presAssocID="{D539A5A9-66D8-45B6-9D2B-202909FB9291}" presName="hierChild5" presStyleCnt="0"/>
      <dgm:spPr/>
    </dgm:pt>
    <dgm:pt modelId="{1C9103C9-5EC1-41A8-9F6D-26686DC7D1A5}" type="pres">
      <dgm:prSet presAssocID="{6D1CE3E6-226D-4180-BA33-39384C356B1B}" presName="Name37" presStyleLbl="parChTrans1D2" presStyleIdx="2" presStyleCnt="3"/>
      <dgm:spPr/>
      <dgm:t>
        <a:bodyPr/>
        <a:lstStyle/>
        <a:p>
          <a:endParaRPr lang="en-US"/>
        </a:p>
      </dgm:t>
    </dgm:pt>
    <dgm:pt modelId="{DF014C82-1EB4-437F-A85C-0F946095CC15}" type="pres">
      <dgm:prSet presAssocID="{2745E755-6461-43E5-ABA8-38E9503E860F}" presName="hierRoot2" presStyleCnt="0">
        <dgm:presLayoutVars>
          <dgm:hierBranch val="init"/>
        </dgm:presLayoutVars>
      </dgm:prSet>
      <dgm:spPr/>
    </dgm:pt>
    <dgm:pt modelId="{51B016AE-0716-46B0-9B50-40C03F7B713F}" type="pres">
      <dgm:prSet presAssocID="{2745E755-6461-43E5-ABA8-38E9503E860F}" presName="rootComposite" presStyleCnt="0"/>
      <dgm:spPr/>
    </dgm:pt>
    <dgm:pt modelId="{65B58E80-4EB4-4889-94E5-38685629F51D}" type="pres">
      <dgm:prSet presAssocID="{2745E755-6461-43E5-ABA8-38E9503E860F}" presName="rootText" presStyleLbl="node2" presStyleIdx="2" presStyleCnt="3" custScaleY="60153">
        <dgm:presLayoutVars>
          <dgm:chPref val="3"/>
        </dgm:presLayoutVars>
      </dgm:prSet>
      <dgm:spPr/>
      <dgm:t>
        <a:bodyPr/>
        <a:lstStyle/>
        <a:p>
          <a:endParaRPr lang="en-US"/>
        </a:p>
      </dgm:t>
    </dgm:pt>
    <dgm:pt modelId="{E1B3BB82-C2BC-4B2F-9BD6-E5B75EE13BAD}" type="pres">
      <dgm:prSet presAssocID="{2745E755-6461-43E5-ABA8-38E9503E860F}" presName="rootConnector" presStyleLbl="node2" presStyleIdx="2" presStyleCnt="3"/>
      <dgm:spPr/>
      <dgm:t>
        <a:bodyPr/>
        <a:lstStyle/>
        <a:p>
          <a:endParaRPr lang="en-US"/>
        </a:p>
      </dgm:t>
    </dgm:pt>
    <dgm:pt modelId="{804847B5-A5AF-4B76-A7BB-8B5AF6D5567C}" type="pres">
      <dgm:prSet presAssocID="{2745E755-6461-43E5-ABA8-38E9503E860F}" presName="hierChild4" presStyleCnt="0"/>
      <dgm:spPr/>
    </dgm:pt>
    <dgm:pt modelId="{60657A69-EBBB-4F7D-B54D-957A3A507CCB}" type="pres">
      <dgm:prSet presAssocID="{2745E755-6461-43E5-ABA8-38E9503E860F}" presName="hierChild5" presStyleCnt="0"/>
      <dgm:spPr/>
    </dgm:pt>
    <dgm:pt modelId="{54790F12-7DAC-4AE7-8A7B-BC79E87DBA37}" type="pres">
      <dgm:prSet presAssocID="{BB7A6088-0CB9-4BCF-9183-606D4D66020C}" presName="hierChild3" presStyleCnt="0"/>
      <dgm:spPr/>
    </dgm:pt>
  </dgm:ptLst>
  <dgm:cxnLst>
    <dgm:cxn modelId="{E1FC15BF-8B48-4968-97CC-8420972154A9}" type="presOf" srcId="{2745E755-6461-43E5-ABA8-38E9503E860F}" destId="{65B58E80-4EB4-4889-94E5-38685629F51D}" srcOrd="0" destOrd="0" presId="urn:microsoft.com/office/officeart/2005/8/layout/orgChart1"/>
    <dgm:cxn modelId="{2A67D661-50AE-4C2B-978C-2B22167C76C0}" srcId="{BB7A6088-0CB9-4BCF-9183-606D4D66020C}" destId="{2745E755-6461-43E5-ABA8-38E9503E860F}" srcOrd="2" destOrd="0" parTransId="{6D1CE3E6-226D-4180-BA33-39384C356B1B}" sibTransId="{1DBC1A88-8CE3-495C-B7FE-2A5EDCAF50B7}"/>
    <dgm:cxn modelId="{724CFA27-9EC5-4CF7-A601-9BAF3AD525D8}" type="presOf" srcId="{6D1CE3E6-226D-4180-BA33-39384C356B1B}" destId="{1C9103C9-5EC1-41A8-9F6D-26686DC7D1A5}" srcOrd="0" destOrd="0" presId="urn:microsoft.com/office/officeart/2005/8/layout/orgChart1"/>
    <dgm:cxn modelId="{5F6A69FE-D579-434C-A4C9-CD5BF758899A}" type="presOf" srcId="{E36B7935-5637-49CB-8CC4-663E92C4F676}" destId="{14C68478-C767-430E-9214-3EAE43783EAD}" srcOrd="0" destOrd="0" presId="urn:microsoft.com/office/officeart/2005/8/layout/orgChart1"/>
    <dgm:cxn modelId="{EB7FB644-895E-486F-9339-D5C143E9C97F}" type="presOf" srcId="{BB7A6088-0CB9-4BCF-9183-606D4D66020C}" destId="{D0F96B7E-BDDB-4FF5-808C-5EECF939A91E}" srcOrd="0" destOrd="0" presId="urn:microsoft.com/office/officeart/2005/8/layout/orgChart1"/>
    <dgm:cxn modelId="{0C1CF70F-CB67-456A-B30C-1B5633A1C744}" srcId="{BB7A6088-0CB9-4BCF-9183-606D4D66020C}" destId="{D539A5A9-66D8-45B6-9D2B-202909FB9291}" srcOrd="1" destOrd="0" parTransId="{E36B7935-5637-49CB-8CC4-663E92C4F676}" sibTransId="{7600B45F-6844-4F2C-AD24-098B2280482F}"/>
    <dgm:cxn modelId="{623BB844-1D05-432B-B72F-39344941B7DF}" type="presOf" srcId="{58727022-C5B8-4A94-8E77-DE56A4BD50EE}" destId="{0C78AF2C-D0D5-404A-9D1A-ABA5B01AC664}" srcOrd="1" destOrd="0" presId="urn:microsoft.com/office/officeart/2005/8/layout/orgChart1"/>
    <dgm:cxn modelId="{619184D8-ECE6-4269-8EB0-6CAC62E42373}" srcId="{776FD62F-E886-4BAA-B81F-F3E0DDA8AFA2}" destId="{BB7A6088-0CB9-4BCF-9183-606D4D66020C}" srcOrd="0" destOrd="0" parTransId="{E5305008-D4E8-4D8D-BBA0-4BA4D6316D1C}" sibTransId="{04EB9D32-13C0-4889-A075-E268922968BE}"/>
    <dgm:cxn modelId="{5D50B9A4-05D9-43F1-AE83-D6FA816A0F67}" type="presOf" srcId="{58727022-C5B8-4A94-8E77-DE56A4BD50EE}" destId="{EF26CE8A-D1C1-4D56-836C-BD2E5B7968D4}" srcOrd="0" destOrd="0" presId="urn:microsoft.com/office/officeart/2005/8/layout/orgChart1"/>
    <dgm:cxn modelId="{1E22FC44-30F7-4438-9FFF-6B41279C9139}" type="presOf" srcId="{BB7A6088-0CB9-4BCF-9183-606D4D66020C}" destId="{620712A3-3AE9-4AE5-928E-444219B68363}" srcOrd="1" destOrd="0" presId="urn:microsoft.com/office/officeart/2005/8/layout/orgChart1"/>
    <dgm:cxn modelId="{7D6860ED-875E-4A75-B774-1E43B7BFF41F}" type="presOf" srcId="{04F54031-FF31-45EA-A4CB-748948F48C4F}" destId="{9BDE6F59-83E0-46A9-B476-68096A9490F6}" srcOrd="0" destOrd="0" presId="urn:microsoft.com/office/officeart/2005/8/layout/orgChart1"/>
    <dgm:cxn modelId="{C2D18D4A-44FA-4EF0-8E11-D97BCBB9032B}" type="presOf" srcId="{2745E755-6461-43E5-ABA8-38E9503E860F}" destId="{E1B3BB82-C2BC-4B2F-9BD6-E5B75EE13BAD}" srcOrd="1" destOrd="0" presId="urn:microsoft.com/office/officeart/2005/8/layout/orgChart1"/>
    <dgm:cxn modelId="{F7604AD7-6B4C-44ED-8582-5AA570BF17E5}" type="presOf" srcId="{776FD62F-E886-4BAA-B81F-F3E0DDA8AFA2}" destId="{E0C98E7A-366D-4276-9AEC-0FC62DBFD869}" srcOrd="0" destOrd="0" presId="urn:microsoft.com/office/officeart/2005/8/layout/orgChart1"/>
    <dgm:cxn modelId="{F0FB7009-20D6-4403-8688-57C3646FA9E8}" srcId="{BB7A6088-0CB9-4BCF-9183-606D4D66020C}" destId="{58727022-C5B8-4A94-8E77-DE56A4BD50EE}" srcOrd="0" destOrd="0" parTransId="{04F54031-FF31-45EA-A4CB-748948F48C4F}" sibTransId="{9A468524-95FB-451B-92F4-02873F56B43F}"/>
    <dgm:cxn modelId="{AB64BF5F-6473-483C-9810-2D1CE20FAC2D}" type="presOf" srcId="{D539A5A9-66D8-45B6-9D2B-202909FB9291}" destId="{B7911996-E3E1-4FCE-88F5-F45D960C0540}" srcOrd="0" destOrd="0" presId="urn:microsoft.com/office/officeart/2005/8/layout/orgChart1"/>
    <dgm:cxn modelId="{DBECC6D5-FC5F-4566-883F-41E4AE9B35AD}" type="presOf" srcId="{D539A5A9-66D8-45B6-9D2B-202909FB9291}" destId="{8D10C31A-36E5-4B3B-8176-A712673D5813}" srcOrd="1" destOrd="0" presId="urn:microsoft.com/office/officeart/2005/8/layout/orgChart1"/>
    <dgm:cxn modelId="{C58CA8C3-C99E-4863-BFBC-CC9437BEF5BB}" type="presParOf" srcId="{E0C98E7A-366D-4276-9AEC-0FC62DBFD869}" destId="{DFEAA511-5F12-454C-B2BA-D87CD63894E7}" srcOrd="0" destOrd="0" presId="urn:microsoft.com/office/officeart/2005/8/layout/orgChart1"/>
    <dgm:cxn modelId="{61134C11-EE2C-44F3-B9C8-A09E1B218DF1}" type="presParOf" srcId="{DFEAA511-5F12-454C-B2BA-D87CD63894E7}" destId="{0D3A2594-8DCB-46C9-B085-61E3FCFD8D0D}" srcOrd="0" destOrd="0" presId="urn:microsoft.com/office/officeart/2005/8/layout/orgChart1"/>
    <dgm:cxn modelId="{B2516F34-AB57-4927-A0AC-12F5AB4447EB}" type="presParOf" srcId="{0D3A2594-8DCB-46C9-B085-61E3FCFD8D0D}" destId="{D0F96B7E-BDDB-4FF5-808C-5EECF939A91E}" srcOrd="0" destOrd="0" presId="urn:microsoft.com/office/officeart/2005/8/layout/orgChart1"/>
    <dgm:cxn modelId="{CFF9556E-8696-4955-B547-9DE80E63F912}" type="presParOf" srcId="{0D3A2594-8DCB-46C9-B085-61E3FCFD8D0D}" destId="{620712A3-3AE9-4AE5-928E-444219B68363}" srcOrd="1" destOrd="0" presId="urn:microsoft.com/office/officeart/2005/8/layout/orgChart1"/>
    <dgm:cxn modelId="{57C812C7-622D-49E5-89A0-3E6778C0BAF7}" type="presParOf" srcId="{DFEAA511-5F12-454C-B2BA-D87CD63894E7}" destId="{F45C88BC-EB63-4460-A565-3246971766F5}" srcOrd="1" destOrd="0" presId="urn:microsoft.com/office/officeart/2005/8/layout/orgChart1"/>
    <dgm:cxn modelId="{79AB68F1-42D2-4102-A25C-C5EB9FC7957C}" type="presParOf" srcId="{F45C88BC-EB63-4460-A565-3246971766F5}" destId="{9BDE6F59-83E0-46A9-B476-68096A9490F6}" srcOrd="0" destOrd="0" presId="urn:microsoft.com/office/officeart/2005/8/layout/orgChart1"/>
    <dgm:cxn modelId="{CA45BD10-36BA-4505-BAE9-B519834602A2}" type="presParOf" srcId="{F45C88BC-EB63-4460-A565-3246971766F5}" destId="{64CB32E2-1243-4244-95BA-A387E901E600}" srcOrd="1" destOrd="0" presId="urn:microsoft.com/office/officeart/2005/8/layout/orgChart1"/>
    <dgm:cxn modelId="{9D3C0959-F185-4261-99EE-B12B6F45F808}" type="presParOf" srcId="{64CB32E2-1243-4244-95BA-A387E901E600}" destId="{C6968CF2-875A-4106-82C0-2EC03BF28CB3}" srcOrd="0" destOrd="0" presId="urn:microsoft.com/office/officeart/2005/8/layout/orgChart1"/>
    <dgm:cxn modelId="{A4A0678B-6FE9-446A-9A27-3AB3299E73D2}" type="presParOf" srcId="{C6968CF2-875A-4106-82C0-2EC03BF28CB3}" destId="{EF26CE8A-D1C1-4D56-836C-BD2E5B7968D4}" srcOrd="0" destOrd="0" presId="urn:microsoft.com/office/officeart/2005/8/layout/orgChart1"/>
    <dgm:cxn modelId="{50F4C636-AEB0-4DED-B398-8465FB2494E1}" type="presParOf" srcId="{C6968CF2-875A-4106-82C0-2EC03BF28CB3}" destId="{0C78AF2C-D0D5-404A-9D1A-ABA5B01AC664}" srcOrd="1" destOrd="0" presId="urn:microsoft.com/office/officeart/2005/8/layout/orgChart1"/>
    <dgm:cxn modelId="{DD2D618D-6272-458B-9FE3-336E13EB8BBD}" type="presParOf" srcId="{64CB32E2-1243-4244-95BA-A387E901E600}" destId="{DFEEDB25-124F-4AD9-8902-76B7C3641EAA}" srcOrd="1" destOrd="0" presId="urn:microsoft.com/office/officeart/2005/8/layout/orgChart1"/>
    <dgm:cxn modelId="{3F2E4AFD-E44E-4309-ABBB-72FE1F47B382}" type="presParOf" srcId="{64CB32E2-1243-4244-95BA-A387E901E600}" destId="{00288376-C57E-4EB6-847D-B440FD47A361}" srcOrd="2" destOrd="0" presId="urn:microsoft.com/office/officeart/2005/8/layout/orgChart1"/>
    <dgm:cxn modelId="{5433A006-ECAD-47BF-875C-93B83937AE15}" type="presParOf" srcId="{F45C88BC-EB63-4460-A565-3246971766F5}" destId="{14C68478-C767-430E-9214-3EAE43783EAD}" srcOrd="2" destOrd="0" presId="urn:microsoft.com/office/officeart/2005/8/layout/orgChart1"/>
    <dgm:cxn modelId="{76B5BA67-F46B-442F-AD45-70DB958D4806}" type="presParOf" srcId="{F45C88BC-EB63-4460-A565-3246971766F5}" destId="{46B653CF-D8D4-4A8B-97F9-C510DC7DD785}" srcOrd="3" destOrd="0" presId="urn:microsoft.com/office/officeart/2005/8/layout/orgChart1"/>
    <dgm:cxn modelId="{58B9A608-4A2F-4849-87DC-4EB9362380B3}" type="presParOf" srcId="{46B653CF-D8D4-4A8B-97F9-C510DC7DD785}" destId="{8049661A-67C4-4EEE-A148-88B0F7045982}" srcOrd="0" destOrd="0" presId="urn:microsoft.com/office/officeart/2005/8/layout/orgChart1"/>
    <dgm:cxn modelId="{A2547262-81B9-40D4-AA51-44B5A6207CA6}" type="presParOf" srcId="{8049661A-67C4-4EEE-A148-88B0F7045982}" destId="{B7911996-E3E1-4FCE-88F5-F45D960C0540}" srcOrd="0" destOrd="0" presId="urn:microsoft.com/office/officeart/2005/8/layout/orgChart1"/>
    <dgm:cxn modelId="{F71D6A7C-590F-45C0-BB3B-AB6DA3425A57}" type="presParOf" srcId="{8049661A-67C4-4EEE-A148-88B0F7045982}" destId="{8D10C31A-36E5-4B3B-8176-A712673D5813}" srcOrd="1" destOrd="0" presId="urn:microsoft.com/office/officeart/2005/8/layout/orgChart1"/>
    <dgm:cxn modelId="{D72FB64F-57C6-47BC-950E-FDB68F61BA60}" type="presParOf" srcId="{46B653CF-D8D4-4A8B-97F9-C510DC7DD785}" destId="{4FCB965A-9DBC-487A-8B42-01DD87117861}" srcOrd="1" destOrd="0" presId="urn:microsoft.com/office/officeart/2005/8/layout/orgChart1"/>
    <dgm:cxn modelId="{7C7D02EB-9607-44B9-A93C-26920528B266}" type="presParOf" srcId="{46B653CF-D8D4-4A8B-97F9-C510DC7DD785}" destId="{6553D2D1-1D1B-4F61-BC04-DCB1679FA15D}" srcOrd="2" destOrd="0" presId="urn:microsoft.com/office/officeart/2005/8/layout/orgChart1"/>
    <dgm:cxn modelId="{7C299D43-18AB-4F86-8F64-A5DFDA0E2862}" type="presParOf" srcId="{F45C88BC-EB63-4460-A565-3246971766F5}" destId="{1C9103C9-5EC1-41A8-9F6D-26686DC7D1A5}" srcOrd="4" destOrd="0" presId="urn:microsoft.com/office/officeart/2005/8/layout/orgChart1"/>
    <dgm:cxn modelId="{3731445B-1F54-4FF2-9A4F-BA1530B7B797}" type="presParOf" srcId="{F45C88BC-EB63-4460-A565-3246971766F5}" destId="{DF014C82-1EB4-437F-A85C-0F946095CC15}" srcOrd="5" destOrd="0" presId="urn:microsoft.com/office/officeart/2005/8/layout/orgChart1"/>
    <dgm:cxn modelId="{8B056786-EF4D-42E0-B406-547552A88D3B}" type="presParOf" srcId="{DF014C82-1EB4-437F-A85C-0F946095CC15}" destId="{51B016AE-0716-46B0-9B50-40C03F7B713F}" srcOrd="0" destOrd="0" presId="urn:microsoft.com/office/officeart/2005/8/layout/orgChart1"/>
    <dgm:cxn modelId="{A8ACAEC5-B6AD-439F-B00A-922912BF7EAF}" type="presParOf" srcId="{51B016AE-0716-46B0-9B50-40C03F7B713F}" destId="{65B58E80-4EB4-4889-94E5-38685629F51D}" srcOrd="0" destOrd="0" presId="urn:microsoft.com/office/officeart/2005/8/layout/orgChart1"/>
    <dgm:cxn modelId="{52D1F878-2EB8-4683-8C3E-C4DA682BF21E}" type="presParOf" srcId="{51B016AE-0716-46B0-9B50-40C03F7B713F}" destId="{E1B3BB82-C2BC-4B2F-9BD6-E5B75EE13BAD}" srcOrd="1" destOrd="0" presId="urn:microsoft.com/office/officeart/2005/8/layout/orgChart1"/>
    <dgm:cxn modelId="{CB9A28FB-C7A0-48E5-97B7-F8F516E00D56}" type="presParOf" srcId="{DF014C82-1EB4-437F-A85C-0F946095CC15}" destId="{804847B5-A5AF-4B76-A7BB-8B5AF6D5567C}" srcOrd="1" destOrd="0" presId="urn:microsoft.com/office/officeart/2005/8/layout/orgChart1"/>
    <dgm:cxn modelId="{5CF7895C-22CF-4651-B2BF-1672F9C4F7C3}" type="presParOf" srcId="{DF014C82-1EB4-437F-A85C-0F946095CC15}" destId="{60657A69-EBBB-4F7D-B54D-957A3A507CCB}" srcOrd="2" destOrd="0" presId="urn:microsoft.com/office/officeart/2005/8/layout/orgChart1"/>
    <dgm:cxn modelId="{A6D76D2D-DA63-407D-850E-608A353254E2}" type="presParOf" srcId="{DFEAA511-5F12-454C-B2BA-D87CD63894E7}" destId="{54790F12-7DAC-4AE7-8A7B-BC79E87DBA37}" srcOrd="2" destOrd="0" presId="urn:microsoft.com/office/officeart/2005/8/layout/orgChart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776FD62F-E886-4BAA-B81F-F3E0DDA8AFA2}" type="doc">
      <dgm:prSet loTypeId="urn:microsoft.com/office/officeart/2005/8/layout/orgChart1" loCatId="hierarchy" qsTypeId="urn:microsoft.com/office/officeart/2005/8/quickstyle/simple1" qsCatId="simple" csTypeId="urn:microsoft.com/office/officeart/2005/8/colors/accent2_1" csCatId="accent2" phldr="1"/>
      <dgm:spPr/>
      <dgm:t>
        <a:bodyPr/>
        <a:lstStyle/>
        <a:p>
          <a:endParaRPr lang="en-US"/>
        </a:p>
      </dgm:t>
    </dgm:pt>
    <dgm:pt modelId="{BB7A6088-0CB9-4BCF-9183-606D4D66020C}">
      <dgm:prSet phldrT="[Text]" custT="1">
        <dgm:style>
          <a:lnRef idx="2">
            <a:schemeClr val="dk1"/>
          </a:lnRef>
          <a:fillRef idx="1">
            <a:schemeClr val="lt1"/>
          </a:fillRef>
          <a:effectRef idx="0">
            <a:schemeClr val="dk1"/>
          </a:effectRef>
          <a:fontRef idx="minor">
            <a:schemeClr val="dk1"/>
          </a:fontRef>
        </dgm:style>
      </dgm:prSet>
      <dgm:spPr>
        <a:solidFill>
          <a:srgbClr val="FFC000"/>
        </a:solidFill>
      </dgm:spPr>
      <dgm:t>
        <a:bodyPr/>
        <a:lstStyle/>
        <a:p>
          <a:r>
            <a:rPr lang="en-US" sz="1600" b="1"/>
            <a:t>Head of Treasury</a:t>
          </a:r>
        </a:p>
      </dgm:t>
    </dgm:pt>
    <dgm:pt modelId="{E5305008-D4E8-4D8D-BBA0-4BA4D6316D1C}" type="parTrans" cxnId="{619184D8-ECE6-4269-8EB0-6CAC62E42373}">
      <dgm:prSet/>
      <dgm:spPr/>
      <dgm:t>
        <a:bodyPr/>
        <a:lstStyle/>
        <a:p>
          <a:endParaRPr lang="en-US"/>
        </a:p>
      </dgm:t>
    </dgm:pt>
    <dgm:pt modelId="{04EB9D32-13C0-4889-A075-E268922968BE}" type="sibTrans" cxnId="{619184D8-ECE6-4269-8EB0-6CAC62E42373}">
      <dgm:prSet/>
      <dgm:spPr/>
      <dgm:t>
        <a:bodyPr/>
        <a:lstStyle/>
        <a:p>
          <a:endParaRPr lang="en-US"/>
        </a:p>
      </dgm:t>
    </dgm:pt>
    <dgm:pt modelId="{58727022-C5B8-4A94-8E77-DE56A4BD50EE}">
      <dgm:prSet phldrT="[Text]" custT="1"/>
      <dgm:spPr/>
      <dgm:t>
        <a:bodyPr/>
        <a:lstStyle/>
        <a:p>
          <a:r>
            <a:rPr lang="en-US" sz="1600"/>
            <a:t>Deputy Manager of Treasury</a:t>
          </a:r>
        </a:p>
      </dgm:t>
    </dgm:pt>
    <dgm:pt modelId="{04F54031-FF31-45EA-A4CB-748948F48C4F}" type="parTrans" cxnId="{F0FB7009-20D6-4403-8688-57C3646FA9E8}">
      <dgm:prSet/>
      <dgm:spPr/>
      <dgm:t>
        <a:bodyPr/>
        <a:lstStyle/>
        <a:p>
          <a:endParaRPr lang="en-US"/>
        </a:p>
      </dgm:t>
    </dgm:pt>
    <dgm:pt modelId="{9A468524-95FB-451B-92F4-02873F56B43F}" type="sibTrans" cxnId="{F0FB7009-20D6-4403-8688-57C3646FA9E8}">
      <dgm:prSet/>
      <dgm:spPr/>
      <dgm:t>
        <a:bodyPr/>
        <a:lstStyle/>
        <a:p>
          <a:endParaRPr lang="en-US"/>
        </a:p>
      </dgm:t>
    </dgm:pt>
    <dgm:pt modelId="{D539A5A9-66D8-45B6-9D2B-202909FB9291}">
      <dgm:prSet phldrT="[Text]" custT="1"/>
      <dgm:spPr/>
      <dgm:t>
        <a:bodyPr/>
        <a:lstStyle/>
        <a:p>
          <a:r>
            <a:rPr lang="en-US" sz="1600"/>
            <a:t>Senior Executive of Treasury</a:t>
          </a:r>
        </a:p>
      </dgm:t>
    </dgm:pt>
    <dgm:pt modelId="{E36B7935-5637-49CB-8CC4-663E92C4F676}" type="parTrans" cxnId="{0C1CF70F-CB67-456A-B30C-1B5633A1C744}">
      <dgm:prSet/>
      <dgm:spPr/>
      <dgm:t>
        <a:bodyPr/>
        <a:lstStyle/>
        <a:p>
          <a:endParaRPr lang="en-US"/>
        </a:p>
      </dgm:t>
    </dgm:pt>
    <dgm:pt modelId="{7600B45F-6844-4F2C-AD24-098B2280482F}" type="sibTrans" cxnId="{0C1CF70F-CB67-456A-B30C-1B5633A1C744}">
      <dgm:prSet/>
      <dgm:spPr/>
      <dgm:t>
        <a:bodyPr/>
        <a:lstStyle/>
        <a:p>
          <a:endParaRPr lang="en-US"/>
        </a:p>
      </dgm:t>
    </dgm:pt>
    <dgm:pt modelId="{2745E755-6461-43E5-ABA8-38E9503E860F}">
      <dgm:prSet phldrT="[Text]" custT="1"/>
      <dgm:spPr/>
      <dgm:t>
        <a:bodyPr/>
        <a:lstStyle/>
        <a:p>
          <a:r>
            <a:rPr lang="en-US" sz="1600"/>
            <a:t>Financer Executive</a:t>
          </a:r>
        </a:p>
      </dgm:t>
    </dgm:pt>
    <dgm:pt modelId="{6D1CE3E6-226D-4180-BA33-39384C356B1B}" type="parTrans" cxnId="{2A67D661-50AE-4C2B-978C-2B22167C76C0}">
      <dgm:prSet/>
      <dgm:spPr/>
      <dgm:t>
        <a:bodyPr/>
        <a:lstStyle/>
        <a:p>
          <a:endParaRPr lang="en-US"/>
        </a:p>
      </dgm:t>
    </dgm:pt>
    <dgm:pt modelId="{1DBC1A88-8CE3-495C-B7FE-2A5EDCAF50B7}" type="sibTrans" cxnId="{2A67D661-50AE-4C2B-978C-2B22167C76C0}">
      <dgm:prSet/>
      <dgm:spPr/>
      <dgm:t>
        <a:bodyPr/>
        <a:lstStyle/>
        <a:p>
          <a:endParaRPr lang="en-US"/>
        </a:p>
      </dgm:t>
    </dgm:pt>
    <dgm:pt modelId="{E0C98E7A-366D-4276-9AEC-0FC62DBFD869}" type="pres">
      <dgm:prSet presAssocID="{776FD62F-E886-4BAA-B81F-F3E0DDA8AFA2}" presName="hierChild1" presStyleCnt="0">
        <dgm:presLayoutVars>
          <dgm:orgChart val="1"/>
          <dgm:chPref val="1"/>
          <dgm:dir/>
          <dgm:animOne val="branch"/>
          <dgm:animLvl val="lvl"/>
          <dgm:resizeHandles/>
        </dgm:presLayoutVars>
      </dgm:prSet>
      <dgm:spPr/>
      <dgm:t>
        <a:bodyPr/>
        <a:lstStyle/>
        <a:p>
          <a:endParaRPr lang="en-US"/>
        </a:p>
      </dgm:t>
    </dgm:pt>
    <dgm:pt modelId="{DFEAA511-5F12-454C-B2BA-D87CD63894E7}" type="pres">
      <dgm:prSet presAssocID="{BB7A6088-0CB9-4BCF-9183-606D4D66020C}" presName="hierRoot1" presStyleCnt="0">
        <dgm:presLayoutVars>
          <dgm:hierBranch val="init"/>
        </dgm:presLayoutVars>
      </dgm:prSet>
      <dgm:spPr/>
    </dgm:pt>
    <dgm:pt modelId="{0D3A2594-8DCB-46C9-B085-61E3FCFD8D0D}" type="pres">
      <dgm:prSet presAssocID="{BB7A6088-0CB9-4BCF-9183-606D4D66020C}" presName="rootComposite1" presStyleCnt="0"/>
      <dgm:spPr/>
    </dgm:pt>
    <dgm:pt modelId="{D0F96B7E-BDDB-4FF5-808C-5EECF939A91E}" type="pres">
      <dgm:prSet presAssocID="{BB7A6088-0CB9-4BCF-9183-606D4D66020C}" presName="rootText1" presStyleLbl="node0" presStyleIdx="0" presStyleCnt="1" custScaleX="125892" custScaleY="64839">
        <dgm:presLayoutVars>
          <dgm:chPref val="3"/>
        </dgm:presLayoutVars>
      </dgm:prSet>
      <dgm:spPr/>
      <dgm:t>
        <a:bodyPr/>
        <a:lstStyle/>
        <a:p>
          <a:endParaRPr lang="en-US"/>
        </a:p>
      </dgm:t>
    </dgm:pt>
    <dgm:pt modelId="{620712A3-3AE9-4AE5-928E-444219B68363}" type="pres">
      <dgm:prSet presAssocID="{BB7A6088-0CB9-4BCF-9183-606D4D66020C}" presName="rootConnector1" presStyleLbl="node1" presStyleIdx="0" presStyleCnt="0"/>
      <dgm:spPr/>
      <dgm:t>
        <a:bodyPr/>
        <a:lstStyle/>
        <a:p>
          <a:endParaRPr lang="en-US"/>
        </a:p>
      </dgm:t>
    </dgm:pt>
    <dgm:pt modelId="{F45C88BC-EB63-4460-A565-3246971766F5}" type="pres">
      <dgm:prSet presAssocID="{BB7A6088-0CB9-4BCF-9183-606D4D66020C}" presName="hierChild2" presStyleCnt="0"/>
      <dgm:spPr/>
    </dgm:pt>
    <dgm:pt modelId="{9BDE6F59-83E0-46A9-B476-68096A9490F6}" type="pres">
      <dgm:prSet presAssocID="{04F54031-FF31-45EA-A4CB-748948F48C4F}" presName="Name37" presStyleLbl="parChTrans1D2" presStyleIdx="0" presStyleCnt="3"/>
      <dgm:spPr/>
      <dgm:t>
        <a:bodyPr/>
        <a:lstStyle/>
        <a:p>
          <a:endParaRPr lang="en-US"/>
        </a:p>
      </dgm:t>
    </dgm:pt>
    <dgm:pt modelId="{64CB32E2-1243-4244-95BA-A387E901E600}" type="pres">
      <dgm:prSet presAssocID="{58727022-C5B8-4A94-8E77-DE56A4BD50EE}" presName="hierRoot2" presStyleCnt="0">
        <dgm:presLayoutVars>
          <dgm:hierBranch val="init"/>
        </dgm:presLayoutVars>
      </dgm:prSet>
      <dgm:spPr/>
    </dgm:pt>
    <dgm:pt modelId="{C6968CF2-875A-4106-82C0-2EC03BF28CB3}" type="pres">
      <dgm:prSet presAssocID="{58727022-C5B8-4A94-8E77-DE56A4BD50EE}" presName="rootComposite" presStyleCnt="0"/>
      <dgm:spPr/>
    </dgm:pt>
    <dgm:pt modelId="{EF26CE8A-D1C1-4D56-836C-BD2E5B7968D4}" type="pres">
      <dgm:prSet presAssocID="{58727022-C5B8-4A94-8E77-DE56A4BD50EE}" presName="rootText" presStyleLbl="node2" presStyleIdx="0" presStyleCnt="3" custScaleY="62457">
        <dgm:presLayoutVars>
          <dgm:chPref val="3"/>
        </dgm:presLayoutVars>
      </dgm:prSet>
      <dgm:spPr/>
      <dgm:t>
        <a:bodyPr/>
        <a:lstStyle/>
        <a:p>
          <a:endParaRPr lang="en-US"/>
        </a:p>
      </dgm:t>
    </dgm:pt>
    <dgm:pt modelId="{0C78AF2C-D0D5-404A-9D1A-ABA5B01AC664}" type="pres">
      <dgm:prSet presAssocID="{58727022-C5B8-4A94-8E77-DE56A4BD50EE}" presName="rootConnector" presStyleLbl="node2" presStyleIdx="0" presStyleCnt="3"/>
      <dgm:spPr/>
      <dgm:t>
        <a:bodyPr/>
        <a:lstStyle/>
        <a:p>
          <a:endParaRPr lang="en-US"/>
        </a:p>
      </dgm:t>
    </dgm:pt>
    <dgm:pt modelId="{DFEEDB25-124F-4AD9-8902-76B7C3641EAA}" type="pres">
      <dgm:prSet presAssocID="{58727022-C5B8-4A94-8E77-DE56A4BD50EE}" presName="hierChild4" presStyleCnt="0"/>
      <dgm:spPr/>
    </dgm:pt>
    <dgm:pt modelId="{00288376-C57E-4EB6-847D-B440FD47A361}" type="pres">
      <dgm:prSet presAssocID="{58727022-C5B8-4A94-8E77-DE56A4BD50EE}" presName="hierChild5" presStyleCnt="0"/>
      <dgm:spPr/>
    </dgm:pt>
    <dgm:pt modelId="{14C68478-C767-430E-9214-3EAE43783EAD}" type="pres">
      <dgm:prSet presAssocID="{E36B7935-5637-49CB-8CC4-663E92C4F676}" presName="Name37" presStyleLbl="parChTrans1D2" presStyleIdx="1" presStyleCnt="3"/>
      <dgm:spPr/>
      <dgm:t>
        <a:bodyPr/>
        <a:lstStyle/>
        <a:p>
          <a:endParaRPr lang="en-US"/>
        </a:p>
      </dgm:t>
    </dgm:pt>
    <dgm:pt modelId="{46B653CF-D8D4-4A8B-97F9-C510DC7DD785}" type="pres">
      <dgm:prSet presAssocID="{D539A5A9-66D8-45B6-9D2B-202909FB9291}" presName="hierRoot2" presStyleCnt="0">
        <dgm:presLayoutVars>
          <dgm:hierBranch val="init"/>
        </dgm:presLayoutVars>
      </dgm:prSet>
      <dgm:spPr/>
    </dgm:pt>
    <dgm:pt modelId="{8049661A-67C4-4EEE-A148-88B0F7045982}" type="pres">
      <dgm:prSet presAssocID="{D539A5A9-66D8-45B6-9D2B-202909FB9291}" presName="rootComposite" presStyleCnt="0"/>
      <dgm:spPr/>
    </dgm:pt>
    <dgm:pt modelId="{B7911996-E3E1-4FCE-88F5-F45D960C0540}" type="pres">
      <dgm:prSet presAssocID="{D539A5A9-66D8-45B6-9D2B-202909FB9291}" presName="rootText" presStyleLbl="node2" presStyleIdx="1" presStyleCnt="3" custScaleY="60154">
        <dgm:presLayoutVars>
          <dgm:chPref val="3"/>
        </dgm:presLayoutVars>
      </dgm:prSet>
      <dgm:spPr/>
      <dgm:t>
        <a:bodyPr/>
        <a:lstStyle/>
        <a:p>
          <a:endParaRPr lang="en-US"/>
        </a:p>
      </dgm:t>
    </dgm:pt>
    <dgm:pt modelId="{8D10C31A-36E5-4B3B-8176-A712673D5813}" type="pres">
      <dgm:prSet presAssocID="{D539A5A9-66D8-45B6-9D2B-202909FB9291}" presName="rootConnector" presStyleLbl="node2" presStyleIdx="1" presStyleCnt="3"/>
      <dgm:spPr/>
      <dgm:t>
        <a:bodyPr/>
        <a:lstStyle/>
        <a:p>
          <a:endParaRPr lang="en-US"/>
        </a:p>
      </dgm:t>
    </dgm:pt>
    <dgm:pt modelId="{4FCB965A-9DBC-487A-8B42-01DD87117861}" type="pres">
      <dgm:prSet presAssocID="{D539A5A9-66D8-45B6-9D2B-202909FB9291}" presName="hierChild4" presStyleCnt="0"/>
      <dgm:spPr/>
    </dgm:pt>
    <dgm:pt modelId="{6553D2D1-1D1B-4F61-BC04-DCB1679FA15D}" type="pres">
      <dgm:prSet presAssocID="{D539A5A9-66D8-45B6-9D2B-202909FB9291}" presName="hierChild5" presStyleCnt="0"/>
      <dgm:spPr/>
    </dgm:pt>
    <dgm:pt modelId="{1C9103C9-5EC1-41A8-9F6D-26686DC7D1A5}" type="pres">
      <dgm:prSet presAssocID="{6D1CE3E6-226D-4180-BA33-39384C356B1B}" presName="Name37" presStyleLbl="parChTrans1D2" presStyleIdx="2" presStyleCnt="3"/>
      <dgm:spPr/>
      <dgm:t>
        <a:bodyPr/>
        <a:lstStyle/>
        <a:p>
          <a:endParaRPr lang="en-US"/>
        </a:p>
      </dgm:t>
    </dgm:pt>
    <dgm:pt modelId="{DF014C82-1EB4-437F-A85C-0F946095CC15}" type="pres">
      <dgm:prSet presAssocID="{2745E755-6461-43E5-ABA8-38E9503E860F}" presName="hierRoot2" presStyleCnt="0">
        <dgm:presLayoutVars>
          <dgm:hierBranch val="init"/>
        </dgm:presLayoutVars>
      </dgm:prSet>
      <dgm:spPr/>
    </dgm:pt>
    <dgm:pt modelId="{51B016AE-0716-46B0-9B50-40C03F7B713F}" type="pres">
      <dgm:prSet presAssocID="{2745E755-6461-43E5-ABA8-38E9503E860F}" presName="rootComposite" presStyleCnt="0"/>
      <dgm:spPr/>
    </dgm:pt>
    <dgm:pt modelId="{65B58E80-4EB4-4889-94E5-38685629F51D}" type="pres">
      <dgm:prSet presAssocID="{2745E755-6461-43E5-ABA8-38E9503E860F}" presName="rootText" presStyleLbl="node2" presStyleIdx="2" presStyleCnt="3" custScaleY="60153">
        <dgm:presLayoutVars>
          <dgm:chPref val="3"/>
        </dgm:presLayoutVars>
      </dgm:prSet>
      <dgm:spPr/>
      <dgm:t>
        <a:bodyPr/>
        <a:lstStyle/>
        <a:p>
          <a:endParaRPr lang="en-US"/>
        </a:p>
      </dgm:t>
    </dgm:pt>
    <dgm:pt modelId="{E1B3BB82-C2BC-4B2F-9BD6-E5B75EE13BAD}" type="pres">
      <dgm:prSet presAssocID="{2745E755-6461-43E5-ABA8-38E9503E860F}" presName="rootConnector" presStyleLbl="node2" presStyleIdx="2" presStyleCnt="3"/>
      <dgm:spPr/>
      <dgm:t>
        <a:bodyPr/>
        <a:lstStyle/>
        <a:p>
          <a:endParaRPr lang="en-US"/>
        </a:p>
      </dgm:t>
    </dgm:pt>
    <dgm:pt modelId="{804847B5-A5AF-4B76-A7BB-8B5AF6D5567C}" type="pres">
      <dgm:prSet presAssocID="{2745E755-6461-43E5-ABA8-38E9503E860F}" presName="hierChild4" presStyleCnt="0"/>
      <dgm:spPr/>
    </dgm:pt>
    <dgm:pt modelId="{60657A69-EBBB-4F7D-B54D-957A3A507CCB}" type="pres">
      <dgm:prSet presAssocID="{2745E755-6461-43E5-ABA8-38E9503E860F}" presName="hierChild5" presStyleCnt="0"/>
      <dgm:spPr/>
    </dgm:pt>
    <dgm:pt modelId="{54790F12-7DAC-4AE7-8A7B-BC79E87DBA37}" type="pres">
      <dgm:prSet presAssocID="{BB7A6088-0CB9-4BCF-9183-606D4D66020C}" presName="hierChild3" presStyleCnt="0"/>
      <dgm:spPr/>
    </dgm:pt>
  </dgm:ptLst>
  <dgm:cxnLst>
    <dgm:cxn modelId="{27EA7680-1159-4896-9B19-152D66B4D71A}" type="presOf" srcId="{776FD62F-E886-4BAA-B81F-F3E0DDA8AFA2}" destId="{E0C98E7A-366D-4276-9AEC-0FC62DBFD869}" srcOrd="0" destOrd="0" presId="urn:microsoft.com/office/officeart/2005/8/layout/orgChart1"/>
    <dgm:cxn modelId="{AD25C34E-99DA-4832-8E27-6E3574E64E6A}" type="presOf" srcId="{2745E755-6461-43E5-ABA8-38E9503E860F}" destId="{E1B3BB82-C2BC-4B2F-9BD6-E5B75EE13BAD}" srcOrd="1" destOrd="0" presId="urn:microsoft.com/office/officeart/2005/8/layout/orgChart1"/>
    <dgm:cxn modelId="{5810EC2B-CCA3-46C3-9909-E4C370C42F04}" type="presOf" srcId="{BB7A6088-0CB9-4BCF-9183-606D4D66020C}" destId="{D0F96B7E-BDDB-4FF5-808C-5EECF939A91E}" srcOrd="0" destOrd="0" presId="urn:microsoft.com/office/officeart/2005/8/layout/orgChart1"/>
    <dgm:cxn modelId="{17235C58-4C0D-4C4D-9725-F975026B147A}" type="presOf" srcId="{6D1CE3E6-226D-4180-BA33-39384C356B1B}" destId="{1C9103C9-5EC1-41A8-9F6D-26686DC7D1A5}" srcOrd="0" destOrd="0" presId="urn:microsoft.com/office/officeart/2005/8/layout/orgChart1"/>
    <dgm:cxn modelId="{E268BE0D-03DA-4557-8DEF-CFDCB0CA9D37}" type="presOf" srcId="{BB7A6088-0CB9-4BCF-9183-606D4D66020C}" destId="{620712A3-3AE9-4AE5-928E-444219B68363}" srcOrd="1" destOrd="0" presId="urn:microsoft.com/office/officeart/2005/8/layout/orgChart1"/>
    <dgm:cxn modelId="{E7AE253A-DE88-4265-99F0-D5BADC79F483}" type="presOf" srcId="{58727022-C5B8-4A94-8E77-DE56A4BD50EE}" destId="{EF26CE8A-D1C1-4D56-836C-BD2E5B7968D4}" srcOrd="0" destOrd="0" presId="urn:microsoft.com/office/officeart/2005/8/layout/orgChart1"/>
    <dgm:cxn modelId="{619184D8-ECE6-4269-8EB0-6CAC62E42373}" srcId="{776FD62F-E886-4BAA-B81F-F3E0DDA8AFA2}" destId="{BB7A6088-0CB9-4BCF-9183-606D4D66020C}" srcOrd="0" destOrd="0" parTransId="{E5305008-D4E8-4D8D-BBA0-4BA4D6316D1C}" sibTransId="{04EB9D32-13C0-4889-A075-E268922968BE}"/>
    <dgm:cxn modelId="{B76707A7-9EEE-45BC-9A42-6485E45E3CAF}" type="presOf" srcId="{E36B7935-5637-49CB-8CC4-663E92C4F676}" destId="{14C68478-C767-430E-9214-3EAE43783EAD}" srcOrd="0" destOrd="0" presId="urn:microsoft.com/office/officeart/2005/8/layout/orgChart1"/>
    <dgm:cxn modelId="{F92F3236-0EC5-4749-9E4C-1018D57638EB}" type="presOf" srcId="{58727022-C5B8-4A94-8E77-DE56A4BD50EE}" destId="{0C78AF2C-D0D5-404A-9D1A-ABA5B01AC664}" srcOrd="1" destOrd="0" presId="urn:microsoft.com/office/officeart/2005/8/layout/orgChart1"/>
    <dgm:cxn modelId="{6D03CE6E-AD13-489B-A436-AE9A5224FFD9}" type="presOf" srcId="{D539A5A9-66D8-45B6-9D2B-202909FB9291}" destId="{8D10C31A-36E5-4B3B-8176-A712673D5813}" srcOrd="1" destOrd="0" presId="urn:microsoft.com/office/officeart/2005/8/layout/orgChart1"/>
    <dgm:cxn modelId="{7813F8FA-9673-490E-939D-1AEAF15F6032}" type="presOf" srcId="{2745E755-6461-43E5-ABA8-38E9503E860F}" destId="{65B58E80-4EB4-4889-94E5-38685629F51D}" srcOrd="0" destOrd="0" presId="urn:microsoft.com/office/officeart/2005/8/layout/orgChart1"/>
    <dgm:cxn modelId="{678F230C-7095-4395-991C-3A48503F072B}" type="presOf" srcId="{D539A5A9-66D8-45B6-9D2B-202909FB9291}" destId="{B7911996-E3E1-4FCE-88F5-F45D960C0540}" srcOrd="0" destOrd="0" presId="urn:microsoft.com/office/officeart/2005/8/layout/orgChart1"/>
    <dgm:cxn modelId="{F0FB7009-20D6-4403-8688-57C3646FA9E8}" srcId="{BB7A6088-0CB9-4BCF-9183-606D4D66020C}" destId="{58727022-C5B8-4A94-8E77-DE56A4BD50EE}" srcOrd="0" destOrd="0" parTransId="{04F54031-FF31-45EA-A4CB-748948F48C4F}" sibTransId="{9A468524-95FB-451B-92F4-02873F56B43F}"/>
    <dgm:cxn modelId="{2A67D661-50AE-4C2B-978C-2B22167C76C0}" srcId="{BB7A6088-0CB9-4BCF-9183-606D4D66020C}" destId="{2745E755-6461-43E5-ABA8-38E9503E860F}" srcOrd="2" destOrd="0" parTransId="{6D1CE3E6-226D-4180-BA33-39384C356B1B}" sibTransId="{1DBC1A88-8CE3-495C-B7FE-2A5EDCAF50B7}"/>
    <dgm:cxn modelId="{F4B82249-7345-4F7E-ABF2-1AEDA626E735}" type="presOf" srcId="{04F54031-FF31-45EA-A4CB-748948F48C4F}" destId="{9BDE6F59-83E0-46A9-B476-68096A9490F6}" srcOrd="0" destOrd="0" presId="urn:microsoft.com/office/officeart/2005/8/layout/orgChart1"/>
    <dgm:cxn modelId="{0C1CF70F-CB67-456A-B30C-1B5633A1C744}" srcId="{BB7A6088-0CB9-4BCF-9183-606D4D66020C}" destId="{D539A5A9-66D8-45B6-9D2B-202909FB9291}" srcOrd="1" destOrd="0" parTransId="{E36B7935-5637-49CB-8CC4-663E92C4F676}" sibTransId="{7600B45F-6844-4F2C-AD24-098B2280482F}"/>
    <dgm:cxn modelId="{975B0F00-A3DF-4518-9A0D-9FD87AE0C679}" type="presParOf" srcId="{E0C98E7A-366D-4276-9AEC-0FC62DBFD869}" destId="{DFEAA511-5F12-454C-B2BA-D87CD63894E7}" srcOrd="0" destOrd="0" presId="urn:microsoft.com/office/officeart/2005/8/layout/orgChart1"/>
    <dgm:cxn modelId="{2432BED7-0080-4BE5-ABE5-E7790C0E9C9D}" type="presParOf" srcId="{DFEAA511-5F12-454C-B2BA-D87CD63894E7}" destId="{0D3A2594-8DCB-46C9-B085-61E3FCFD8D0D}" srcOrd="0" destOrd="0" presId="urn:microsoft.com/office/officeart/2005/8/layout/orgChart1"/>
    <dgm:cxn modelId="{3959A601-07E0-43FD-927F-248FD2B0FF5C}" type="presParOf" srcId="{0D3A2594-8DCB-46C9-B085-61E3FCFD8D0D}" destId="{D0F96B7E-BDDB-4FF5-808C-5EECF939A91E}" srcOrd="0" destOrd="0" presId="urn:microsoft.com/office/officeart/2005/8/layout/orgChart1"/>
    <dgm:cxn modelId="{2A329C64-DFA3-469A-A66B-4FD7A815CA8B}" type="presParOf" srcId="{0D3A2594-8DCB-46C9-B085-61E3FCFD8D0D}" destId="{620712A3-3AE9-4AE5-928E-444219B68363}" srcOrd="1" destOrd="0" presId="urn:microsoft.com/office/officeart/2005/8/layout/orgChart1"/>
    <dgm:cxn modelId="{F494D66C-94DE-4251-A17F-8CA3B2C813B4}" type="presParOf" srcId="{DFEAA511-5F12-454C-B2BA-D87CD63894E7}" destId="{F45C88BC-EB63-4460-A565-3246971766F5}" srcOrd="1" destOrd="0" presId="urn:microsoft.com/office/officeart/2005/8/layout/orgChart1"/>
    <dgm:cxn modelId="{23DCE66B-17BD-48AA-AE9F-E19624AD5F82}" type="presParOf" srcId="{F45C88BC-EB63-4460-A565-3246971766F5}" destId="{9BDE6F59-83E0-46A9-B476-68096A9490F6}" srcOrd="0" destOrd="0" presId="urn:microsoft.com/office/officeart/2005/8/layout/orgChart1"/>
    <dgm:cxn modelId="{97D57301-8472-43C0-8FE9-C7A5173AF0D2}" type="presParOf" srcId="{F45C88BC-EB63-4460-A565-3246971766F5}" destId="{64CB32E2-1243-4244-95BA-A387E901E600}" srcOrd="1" destOrd="0" presId="urn:microsoft.com/office/officeart/2005/8/layout/orgChart1"/>
    <dgm:cxn modelId="{1B37908A-CC3D-484D-902D-E9F215739069}" type="presParOf" srcId="{64CB32E2-1243-4244-95BA-A387E901E600}" destId="{C6968CF2-875A-4106-82C0-2EC03BF28CB3}" srcOrd="0" destOrd="0" presId="urn:microsoft.com/office/officeart/2005/8/layout/orgChart1"/>
    <dgm:cxn modelId="{01725EFD-DAFE-4084-AAE4-E8D6833FF998}" type="presParOf" srcId="{C6968CF2-875A-4106-82C0-2EC03BF28CB3}" destId="{EF26CE8A-D1C1-4D56-836C-BD2E5B7968D4}" srcOrd="0" destOrd="0" presId="urn:microsoft.com/office/officeart/2005/8/layout/orgChart1"/>
    <dgm:cxn modelId="{14CA534C-43CF-499B-BDD5-0466262C0C5C}" type="presParOf" srcId="{C6968CF2-875A-4106-82C0-2EC03BF28CB3}" destId="{0C78AF2C-D0D5-404A-9D1A-ABA5B01AC664}" srcOrd="1" destOrd="0" presId="urn:microsoft.com/office/officeart/2005/8/layout/orgChart1"/>
    <dgm:cxn modelId="{B1795977-88D8-47F3-80AD-03E0E6C26DEE}" type="presParOf" srcId="{64CB32E2-1243-4244-95BA-A387E901E600}" destId="{DFEEDB25-124F-4AD9-8902-76B7C3641EAA}" srcOrd="1" destOrd="0" presId="urn:microsoft.com/office/officeart/2005/8/layout/orgChart1"/>
    <dgm:cxn modelId="{FDAC5BC0-7372-457F-A959-826AF706B1FD}" type="presParOf" srcId="{64CB32E2-1243-4244-95BA-A387E901E600}" destId="{00288376-C57E-4EB6-847D-B440FD47A361}" srcOrd="2" destOrd="0" presId="urn:microsoft.com/office/officeart/2005/8/layout/orgChart1"/>
    <dgm:cxn modelId="{2C28648B-C7F9-4A94-9804-311F5FAAC0DC}" type="presParOf" srcId="{F45C88BC-EB63-4460-A565-3246971766F5}" destId="{14C68478-C767-430E-9214-3EAE43783EAD}" srcOrd="2" destOrd="0" presId="urn:microsoft.com/office/officeart/2005/8/layout/orgChart1"/>
    <dgm:cxn modelId="{A993C178-8070-4DBD-B02B-E2F9A2DC12BA}" type="presParOf" srcId="{F45C88BC-EB63-4460-A565-3246971766F5}" destId="{46B653CF-D8D4-4A8B-97F9-C510DC7DD785}" srcOrd="3" destOrd="0" presId="urn:microsoft.com/office/officeart/2005/8/layout/orgChart1"/>
    <dgm:cxn modelId="{7E2F53CF-4804-4FBF-8B6F-A88CD05DD06B}" type="presParOf" srcId="{46B653CF-D8D4-4A8B-97F9-C510DC7DD785}" destId="{8049661A-67C4-4EEE-A148-88B0F7045982}" srcOrd="0" destOrd="0" presId="urn:microsoft.com/office/officeart/2005/8/layout/orgChart1"/>
    <dgm:cxn modelId="{602789C3-43CF-42FC-957B-F8F542F0B9CB}" type="presParOf" srcId="{8049661A-67C4-4EEE-A148-88B0F7045982}" destId="{B7911996-E3E1-4FCE-88F5-F45D960C0540}" srcOrd="0" destOrd="0" presId="urn:microsoft.com/office/officeart/2005/8/layout/orgChart1"/>
    <dgm:cxn modelId="{C38A312E-F81C-4611-B791-98AC1932BC12}" type="presParOf" srcId="{8049661A-67C4-4EEE-A148-88B0F7045982}" destId="{8D10C31A-36E5-4B3B-8176-A712673D5813}" srcOrd="1" destOrd="0" presId="urn:microsoft.com/office/officeart/2005/8/layout/orgChart1"/>
    <dgm:cxn modelId="{AD7EBA0D-7297-4354-B28F-1341B3098403}" type="presParOf" srcId="{46B653CF-D8D4-4A8B-97F9-C510DC7DD785}" destId="{4FCB965A-9DBC-487A-8B42-01DD87117861}" srcOrd="1" destOrd="0" presId="urn:microsoft.com/office/officeart/2005/8/layout/orgChart1"/>
    <dgm:cxn modelId="{C6372288-88ED-4016-8006-346310932DE8}" type="presParOf" srcId="{46B653CF-D8D4-4A8B-97F9-C510DC7DD785}" destId="{6553D2D1-1D1B-4F61-BC04-DCB1679FA15D}" srcOrd="2" destOrd="0" presId="urn:microsoft.com/office/officeart/2005/8/layout/orgChart1"/>
    <dgm:cxn modelId="{F1D1DC9C-821B-4817-958D-2A4A5D504BD0}" type="presParOf" srcId="{F45C88BC-EB63-4460-A565-3246971766F5}" destId="{1C9103C9-5EC1-41A8-9F6D-26686DC7D1A5}" srcOrd="4" destOrd="0" presId="urn:microsoft.com/office/officeart/2005/8/layout/orgChart1"/>
    <dgm:cxn modelId="{B6015D0B-E0F6-4705-B89A-F45239E66B78}" type="presParOf" srcId="{F45C88BC-EB63-4460-A565-3246971766F5}" destId="{DF014C82-1EB4-437F-A85C-0F946095CC15}" srcOrd="5" destOrd="0" presId="urn:microsoft.com/office/officeart/2005/8/layout/orgChart1"/>
    <dgm:cxn modelId="{6F38823E-564D-4A31-86FD-39BE44FE639B}" type="presParOf" srcId="{DF014C82-1EB4-437F-A85C-0F946095CC15}" destId="{51B016AE-0716-46B0-9B50-40C03F7B713F}" srcOrd="0" destOrd="0" presId="urn:microsoft.com/office/officeart/2005/8/layout/orgChart1"/>
    <dgm:cxn modelId="{66B1B429-9168-41BE-99B8-413DE64CA9BB}" type="presParOf" srcId="{51B016AE-0716-46B0-9B50-40C03F7B713F}" destId="{65B58E80-4EB4-4889-94E5-38685629F51D}" srcOrd="0" destOrd="0" presId="urn:microsoft.com/office/officeart/2005/8/layout/orgChart1"/>
    <dgm:cxn modelId="{6A766ED2-D877-4A55-B349-3BF8E24E2502}" type="presParOf" srcId="{51B016AE-0716-46B0-9B50-40C03F7B713F}" destId="{E1B3BB82-C2BC-4B2F-9BD6-E5B75EE13BAD}" srcOrd="1" destOrd="0" presId="urn:microsoft.com/office/officeart/2005/8/layout/orgChart1"/>
    <dgm:cxn modelId="{EE52A887-44CD-43DD-B194-F7C38E4C6A11}" type="presParOf" srcId="{DF014C82-1EB4-437F-A85C-0F946095CC15}" destId="{804847B5-A5AF-4B76-A7BB-8B5AF6D5567C}" srcOrd="1" destOrd="0" presId="urn:microsoft.com/office/officeart/2005/8/layout/orgChart1"/>
    <dgm:cxn modelId="{100E307E-E636-46B6-9BBB-B9F7CA258790}" type="presParOf" srcId="{DF014C82-1EB4-437F-A85C-0F946095CC15}" destId="{60657A69-EBBB-4F7D-B54D-957A3A507CCB}" srcOrd="2" destOrd="0" presId="urn:microsoft.com/office/officeart/2005/8/layout/orgChart1"/>
    <dgm:cxn modelId="{DA551109-B699-439F-B6A5-64173AF52DD2}" type="presParOf" srcId="{DFEAA511-5F12-454C-B2BA-D87CD63894E7}" destId="{54790F12-7DAC-4AE7-8A7B-BC79E87DBA37}" srcOrd="2" destOrd="0" presId="urn:microsoft.com/office/officeart/2005/8/layout/orgChart1"/>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776FD62F-E886-4BAA-B81F-F3E0DDA8AFA2}" type="doc">
      <dgm:prSet loTypeId="urn:microsoft.com/office/officeart/2005/8/layout/orgChart1" loCatId="hierarchy" qsTypeId="urn:microsoft.com/office/officeart/2005/8/quickstyle/simple1" qsCatId="simple" csTypeId="urn:microsoft.com/office/officeart/2005/8/colors/accent2_1" csCatId="accent2" phldr="1"/>
      <dgm:spPr/>
      <dgm:t>
        <a:bodyPr/>
        <a:lstStyle/>
        <a:p>
          <a:endParaRPr lang="en-US"/>
        </a:p>
      </dgm:t>
    </dgm:pt>
    <dgm:pt modelId="{BB7A6088-0CB9-4BCF-9183-606D4D66020C}">
      <dgm:prSet phldrT="[Text]" custT="1">
        <dgm:style>
          <a:lnRef idx="2">
            <a:schemeClr val="dk1"/>
          </a:lnRef>
          <a:fillRef idx="1">
            <a:schemeClr val="lt1"/>
          </a:fillRef>
          <a:effectRef idx="0">
            <a:schemeClr val="dk1"/>
          </a:effectRef>
          <a:fontRef idx="minor">
            <a:schemeClr val="dk1"/>
          </a:fontRef>
        </dgm:style>
      </dgm:prSet>
      <dgm:spPr>
        <a:solidFill>
          <a:srgbClr val="FFC000"/>
        </a:solidFill>
      </dgm:spPr>
      <dgm:t>
        <a:bodyPr/>
        <a:lstStyle/>
        <a:p>
          <a:r>
            <a:rPr lang="en-US" sz="1600" b="1"/>
            <a:t>Planning Manager</a:t>
          </a:r>
        </a:p>
      </dgm:t>
    </dgm:pt>
    <dgm:pt modelId="{E5305008-D4E8-4D8D-BBA0-4BA4D6316D1C}" type="parTrans" cxnId="{619184D8-ECE6-4269-8EB0-6CAC62E42373}">
      <dgm:prSet/>
      <dgm:spPr/>
      <dgm:t>
        <a:bodyPr/>
        <a:lstStyle/>
        <a:p>
          <a:endParaRPr lang="en-US"/>
        </a:p>
      </dgm:t>
    </dgm:pt>
    <dgm:pt modelId="{04EB9D32-13C0-4889-A075-E268922968BE}" type="sibTrans" cxnId="{619184D8-ECE6-4269-8EB0-6CAC62E42373}">
      <dgm:prSet/>
      <dgm:spPr/>
      <dgm:t>
        <a:bodyPr/>
        <a:lstStyle/>
        <a:p>
          <a:endParaRPr lang="en-US"/>
        </a:p>
      </dgm:t>
    </dgm:pt>
    <dgm:pt modelId="{58727022-C5B8-4A94-8E77-DE56A4BD50EE}">
      <dgm:prSet phldrT="[Text]" custT="1"/>
      <dgm:spPr/>
      <dgm:t>
        <a:bodyPr/>
        <a:lstStyle/>
        <a:p>
          <a:r>
            <a:rPr lang="en-US" sz="1400"/>
            <a:t>Assistant Manager of Planning</a:t>
          </a:r>
        </a:p>
      </dgm:t>
    </dgm:pt>
    <dgm:pt modelId="{04F54031-FF31-45EA-A4CB-748948F48C4F}" type="parTrans" cxnId="{F0FB7009-20D6-4403-8688-57C3646FA9E8}">
      <dgm:prSet/>
      <dgm:spPr/>
      <dgm:t>
        <a:bodyPr/>
        <a:lstStyle/>
        <a:p>
          <a:endParaRPr lang="en-US"/>
        </a:p>
      </dgm:t>
    </dgm:pt>
    <dgm:pt modelId="{9A468524-95FB-451B-92F4-02873F56B43F}" type="sibTrans" cxnId="{F0FB7009-20D6-4403-8688-57C3646FA9E8}">
      <dgm:prSet/>
      <dgm:spPr/>
      <dgm:t>
        <a:bodyPr/>
        <a:lstStyle/>
        <a:p>
          <a:endParaRPr lang="en-US"/>
        </a:p>
      </dgm:t>
    </dgm:pt>
    <dgm:pt modelId="{D539A5A9-66D8-45B6-9D2B-202909FB9291}">
      <dgm:prSet phldrT="[Text]" custT="1"/>
      <dgm:spPr/>
      <dgm:t>
        <a:bodyPr/>
        <a:lstStyle/>
        <a:p>
          <a:r>
            <a:rPr lang="en-US" sz="1400"/>
            <a:t>Senior Analyst of Planning</a:t>
          </a:r>
        </a:p>
      </dgm:t>
    </dgm:pt>
    <dgm:pt modelId="{E36B7935-5637-49CB-8CC4-663E92C4F676}" type="parTrans" cxnId="{0C1CF70F-CB67-456A-B30C-1B5633A1C744}">
      <dgm:prSet/>
      <dgm:spPr/>
      <dgm:t>
        <a:bodyPr/>
        <a:lstStyle/>
        <a:p>
          <a:endParaRPr lang="en-US"/>
        </a:p>
      </dgm:t>
    </dgm:pt>
    <dgm:pt modelId="{7600B45F-6844-4F2C-AD24-098B2280482F}" type="sibTrans" cxnId="{0C1CF70F-CB67-456A-B30C-1B5633A1C744}">
      <dgm:prSet/>
      <dgm:spPr/>
      <dgm:t>
        <a:bodyPr/>
        <a:lstStyle/>
        <a:p>
          <a:endParaRPr lang="en-US"/>
        </a:p>
      </dgm:t>
    </dgm:pt>
    <dgm:pt modelId="{2745E755-6461-43E5-ABA8-38E9503E860F}">
      <dgm:prSet phldrT="[Text]" custT="1"/>
      <dgm:spPr/>
      <dgm:t>
        <a:bodyPr/>
        <a:lstStyle/>
        <a:p>
          <a:r>
            <a:rPr lang="en-US" sz="1400"/>
            <a:t>Senior Planning Executive</a:t>
          </a:r>
        </a:p>
      </dgm:t>
    </dgm:pt>
    <dgm:pt modelId="{6D1CE3E6-226D-4180-BA33-39384C356B1B}" type="parTrans" cxnId="{2A67D661-50AE-4C2B-978C-2B22167C76C0}">
      <dgm:prSet/>
      <dgm:spPr/>
      <dgm:t>
        <a:bodyPr/>
        <a:lstStyle/>
        <a:p>
          <a:endParaRPr lang="en-US"/>
        </a:p>
      </dgm:t>
    </dgm:pt>
    <dgm:pt modelId="{1DBC1A88-8CE3-495C-B7FE-2A5EDCAF50B7}" type="sibTrans" cxnId="{2A67D661-50AE-4C2B-978C-2B22167C76C0}">
      <dgm:prSet/>
      <dgm:spPr/>
      <dgm:t>
        <a:bodyPr/>
        <a:lstStyle/>
        <a:p>
          <a:endParaRPr lang="en-US"/>
        </a:p>
      </dgm:t>
    </dgm:pt>
    <dgm:pt modelId="{7EBEC839-D0AD-4A3B-913C-D2E8E4AE8722}">
      <dgm:prSet custT="1"/>
      <dgm:spPr/>
      <dgm:t>
        <a:bodyPr/>
        <a:lstStyle/>
        <a:p>
          <a:r>
            <a:rPr lang="en-US" sz="1400"/>
            <a:t>Planning Analyst</a:t>
          </a:r>
        </a:p>
      </dgm:t>
    </dgm:pt>
    <dgm:pt modelId="{E5614F54-D7A1-48ED-A0C2-D23B36424913}" type="parTrans" cxnId="{36E6E878-ADF2-41DF-9D9C-E08B69B3432F}">
      <dgm:prSet/>
      <dgm:spPr/>
      <dgm:t>
        <a:bodyPr/>
        <a:lstStyle/>
        <a:p>
          <a:endParaRPr lang="en-US"/>
        </a:p>
      </dgm:t>
    </dgm:pt>
    <dgm:pt modelId="{6E21DB35-E901-46A7-BA4A-4898FC476502}" type="sibTrans" cxnId="{36E6E878-ADF2-41DF-9D9C-E08B69B3432F}">
      <dgm:prSet/>
      <dgm:spPr/>
      <dgm:t>
        <a:bodyPr/>
        <a:lstStyle/>
        <a:p>
          <a:endParaRPr lang="en-US"/>
        </a:p>
      </dgm:t>
    </dgm:pt>
    <dgm:pt modelId="{750A0161-D808-4C0C-983B-5267280070A8}">
      <dgm:prSet custT="1"/>
      <dgm:spPr/>
      <dgm:t>
        <a:bodyPr/>
        <a:lstStyle/>
        <a:p>
          <a:r>
            <a:rPr lang="en-US" sz="1400"/>
            <a:t>Planning Executive</a:t>
          </a:r>
        </a:p>
      </dgm:t>
    </dgm:pt>
    <dgm:pt modelId="{A7E689BF-628F-4AD7-9523-578CBA83D99E}" type="parTrans" cxnId="{856B513B-B8D7-4147-9DC5-BC00E14F24E9}">
      <dgm:prSet/>
      <dgm:spPr/>
      <dgm:t>
        <a:bodyPr/>
        <a:lstStyle/>
        <a:p>
          <a:endParaRPr lang="en-US"/>
        </a:p>
      </dgm:t>
    </dgm:pt>
    <dgm:pt modelId="{3D8AAEB7-FAFF-4073-A7EC-FC6A0399D848}" type="sibTrans" cxnId="{856B513B-B8D7-4147-9DC5-BC00E14F24E9}">
      <dgm:prSet/>
      <dgm:spPr/>
      <dgm:t>
        <a:bodyPr/>
        <a:lstStyle/>
        <a:p>
          <a:endParaRPr lang="en-US"/>
        </a:p>
      </dgm:t>
    </dgm:pt>
    <dgm:pt modelId="{E0C98E7A-366D-4276-9AEC-0FC62DBFD869}" type="pres">
      <dgm:prSet presAssocID="{776FD62F-E886-4BAA-B81F-F3E0DDA8AFA2}" presName="hierChild1" presStyleCnt="0">
        <dgm:presLayoutVars>
          <dgm:orgChart val="1"/>
          <dgm:chPref val="1"/>
          <dgm:dir/>
          <dgm:animOne val="branch"/>
          <dgm:animLvl val="lvl"/>
          <dgm:resizeHandles/>
        </dgm:presLayoutVars>
      </dgm:prSet>
      <dgm:spPr/>
      <dgm:t>
        <a:bodyPr/>
        <a:lstStyle/>
        <a:p>
          <a:endParaRPr lang="en-US"/>
        </a:p>
      </dgm:t>
    </dgm:pt>
    <dgm:pt modelId="{DFEAA511-5F12-454C-B2BA-D87CD63894E7}" type="pres">
      <dgm:prSet presAssocID="{BB7A6088-0CB9-4BCF-9183-606D4D66020C}" presName="hierRoot1" presStyleCnt="0">
        <dgm:presLayoutVars>
          <dgm:hierBranch val="init"/>
        </dgm:presLayoutVars>
      </dgm:prSet>
      <dgm:spPr/>
    </dgm:pt>
    <dgm:pt modelId="{0D3A2594-8DCB-46C9-B085-61E3FCFD8D0D}" type="pres">
      <dgm:prSet presAssocID="{BB7A6088-0CB9-4BCF-9183-606D4D66020C}" presName="rootComposite1" presStyleCnt="0"/>
      <dgm:spPr/>
    </dgm:pt>
    <dgm:pt modelId="{D0F96B7E-BDDB-4FF5-808C-5EECF939A91E}" type="pres">
      <dgm:prSet presAssocID="{BB7A6088-0CB9-4BCF-9183-606D4D66020C}" presName="rootText1" presStyleLbl="node0" presStyleIdx="0" presStyleCnt="1" custScaleX="173067" custScaleY="95966">
        <dgm:presLayoutVars>
          <dgm:chPref val="3"/>
        </dgm:presLayoutVars>
      </dgm:prSet>
      <dgm:spPr/>
      <dgm:t>
        <a:bodyPr/>
        <a:lstStyle/>
        <a:p>
          <a:endParaRPr lang="en-US"/>
        </a:p>
      </dgm:t>
    </dgm:pt>
    <dgm:pt modelId="{620712A3-3AE9-4AE5-928E-444219B68363}" type="pres">
      <dgm:prSet presAssocID="{BB7A6088-0CB9-4BCF-9183-606D4D66020C}" presName="rootConnector1" presStyleLbl="node1" presStyleIdx="0" presStyleCnt="0"/>
      <dgm:spPr/>
      <dgm:t>
        <a:bodyPr/>
        <a:lstStyle/>
        <a:p>
          <a:endParaRPr lang="en-US"/>
        </a:p>
      </dgm:t>
    </dgm:pt>
    <dgm:pt modelId="{F45C88BC-EB63-4460-A565-3246971766F5}" type="pres">
      <dgm:prSet presAssocID="{BB7A6088-0CB9-4BCF-9183-606D4D66020C}" presName="hierChild2" presStyleCnt="0"/>
      <dgm:spPr/>
    </dgm:pt>
    <dgm:pt modelId="{9BDE6F59-83E0-46A9-B476-68096A9490F6}" type="pres">
      <dgm:prSet presAssocID="{04F54031-FF31-45EA-A4CB-748948F48C4F}" presName="Name37" presStyleLbl="parChTrans1D2" presStyleIdx="0" presStyleCnt="5"/>
      <dgm:spPr/>
      <dgm:t>
        <a:bodyPr/>
        <a:lstStyle/>
        <a:p>
          <a:endParaRPr lang="en-US"/>
        </a:p>
      </dgm:t>
    </dgm:pt>
    <dgm:pt modelId="{64CB32E2-1243-4244-95BA-A387E901E600}" type="pres">
      <dgm:prSet presAssocID="{58727022-C5B8-4A94-8E77-DE56A4BD50EE}" presName="hierRoot2" presStyleCnt="0">
        <dgm:presLayoutVars>
          <dgm:hierBranch val="init"/>
        </dgm:presLayoutVars>
      </dgm:prSet>
      <dgm:spPr/>
    </dgm:pt>
    <dgm:pt modelId="{C6968CF2-875A-4106-82C0-2EC03BF28CB3}" type="pres">
      <dgm:prSet presAssocID="{58727022-C5B8-4A94-8E77-DE56A4BD50EE}" presName="rootComposite" presStyleCnt="0"/>
      <dgm:spPr/>
    </dgm:pt>
    <dgm:pt modelId="{EF26CE8A-D1C1-4D56-836C-BD2E5B7968D4}" type="pres">
      <dgm:prSet presAssocID="{58727022-C5B8-4A94-8E77-DE56A4BD50EE}" presName="rootText" presStyleLbl="node2" presStyleIdx="0" presStyleCnt="5" custScaleX="112300" custScaleY="122254">
        <dgm:presLayoutVars>
          <dgm:chPref val="3"/>
        </dgm:presLayoutVars>
      </dgm:prSet>
      <dgm:spPr/>
      <dgm:t>
        <a:bodyPr/>
        <a:lstStyle/>
        <a:p>
          <a:endParaRPr lang="en-US"/>
        </a:p>
      </dgm:t>
    </dgm:pt>
    <dgm:pt modelId="{0C78AF2C-D0D5-404A-9D1A-ABA5B01AC664}" type="pres">
      <dgm:prSet presAssocID="{58727022-C5B8-4A94-8E77-DE56A4BD50EE}" presName="rootConnector" presStyleLbl="node2" presStyleIdx="0" presStyleCnt="5"/>
      <dgm:spPr/>
      <dgm:t>
        <a:bodyPr/>
        <a:lstStyle/>
        <a:p>
          <a:endParaRPr lang="en-US"/>
        </a:p>
      </dgm:t>
    </dgm:pt>
    <dgm:pt modelId="{DFEEDB25-124F-4AD9-8902-76B7C3641EAA}" type="pres">
      <dgm:prSet presAssocID="{58727022-C5B8-4A94-8E77-DE56A4BD50EE}" presName="hierChild4" presStyleCnt="0"/>
      <dgm:spPr/>
    </dgm:pt>
    <dgm:pt modelId="{00288376-C57E-4EB6-847D-B440FD47A361}" type="pres">
      <dgm:prSet presAssocID="{58727022-C5B8-4A94-8E77-DE56A4BD50EE}" presName="hierChild5" presStyleCnt="0"/>
      <dgm:spPr/>
    </dgm:pt>
    <dgm:pt modelId="{14C68478-C767-430E-9214-3EAE43783EAD}" type="pres">
      <dgm:prSet presAssocID="{E36B7935-5637-49CB-8CC4-663E92C4F676}" presName="Name37" presStyleLbl="parChTrans1D2" presStyleIdx="1" presStyleCnt="5"/>
      <dgm:spPr/>
      <dgm:t>
        <a:bodyPr/>
        <a:lstStyle/>
        <a:p>
          <a:endParaRPr lang="en-US"/>
        </a:p>
      </dgm:t>
    </dgm:pt>
    <dgm:pt modelId="{46B653CF-D8D4-4A8B-97F9-C510DC7DD785}" type="pres">
      <dgm:prSet presAssocID="{D539A5A9-66D8-45B6-9D2B-202909FB9291}" presName="hierRoot2" presStyleCnt="0">
        <dgm:presLayoutVars>
          <dgm:hierBranch val="init"/>
        </dgm:presLayoutVars>
      </dgm:prSet>
      <dgm:spPr/>
    </dgm:pt>
    <dgm:pt modelId="{8049661A-67C4-4EEE-A148-88B0F7045982}" type="pres">
      <dgm:prSet presAssocID="{D539A5A9-66D8-45B6-9D2B-202909FB9291}" presName="rootComposite" presStyleCnt="0"/>
      <dgm:spPr/>
    </dgm:pt>
    <dgm:pt modelId="{B7911996-E3E1-4FCE-88F5-F45D960C0540}" type="pres">
      <dgm:prSet presAssocID="{D539A5A9-66D8-45B6-9D2B-202909FB9291}" presName="rootText" presStyleLbl="node2" presStyleIdx="1" presStyleCnt="5" custScaleY="127967">
        <dgm:presLayoutVars>
          <dgm:chPref val="3"/>
        </dgm:presLayoutVars>
      </dgm:prSet>
      <dgm:spPr/>
      <dgm:t>
        <a:bodyPr/>
        <a:lstStyle/>
        <a:p>
          <a:endParaRPr lang="en-US"/>
        </a:p>
      </dgm:t>
    </dgm:pt>
    <dgm:pt modelId="{8D10C31A-36E5-4B3B-8176-A712673D5813}" type="pres">
      <dgm:prSet presAssocID="{D539A5A9-66D8-45B6-9D2B-202909FB9291}" presName="rootConnector" presStyleLbl="node2" presStyleIdx="1" presStyleCnt="5"/>
      <dgm:spPr/>
      <dgm:t>
        <a:bodyPr/>
        <a:lstStyle/>
        <a:p>
          <a:endParaRPr lang="en-US"/>
        </a:p>
      </dgm:t>
    </dgm:pt>
    <dgm:pt modelId="{4FCB965A-9DBC-487A-8B42-01DD87117861}" type="pres">
      <dgm:prSet presAssocID="{D539A5A9-66D8-45B6-9D2B-202909FB9291}" presName="hierChild4" presStyleCnt="0"/>
      <dgm:spPr/>
    </dgm:pt>
    <dgm:pt modelId="{6553D2D1-1D1B-4F61-BC04-DCB1679FA15D}" type="pres">
      <dgm:prSet presAssocID="{D539A5A9-66D8-45B6-9D2B-202909FB9291}" presName="hierChild5" presStyleCnt="0"/>
      <dgm:spPr/>
    </dgm:pt>
    <dgm:pt modelId="{1C9103C9-5EC1-41A8-9F6D-26686DC7D1A5}" type="pres">
      <dgm:prSet presAssocID="{6D1CE3E6-226D-4180-BA33-39384C356B1B}" presName="Name37" presStyleLbl="parChTrans1D2" presStyleIdx="2" presStyleCnt="5"/>
      <dgm:spPr/>
      <dgm:t>
        <a:bodyPr/>
        <a:lstStyle/>
        <a:p>
          <a:endParaRPr lang="en-US"/>
        </a:p>
      </dgm:t>
    </dgm:pt>
    <dgm:pt modelId="{DF014C82-1EB4-437F-A85C-0F946095CC15}" type="pres">
      <dgm:prSet presAssocID="{2745E755-6461-43E5-ABA8-38E9503E860F}" presName="hierRoot2" presStyleCnt="0">
        <dgm:presLayoutVars>
          <dgm:hierBranch val="init"/>
        </dgm:presLayoutVars>
      </dgm:prSet>
      <dgm:spPr/>
    </dgm:pt>
    <dgm:pt modelId="{51B016AE-0716-46B0-9B50-40C03F7B713F}" type="pres">
      <dgm:prSet presAssocID="{2745E755-6461-43E5-ABA8-38E9503E860F}" presName="rootComposite" presStyleCnt="0"/>
      <dgm:spPr/>
    </dgm:pt>
    <dgm:pt modelId="{65B58E80-4EB4-4889-94E5-38685629F51D}" type="pres">
      <dgm:prSet presAssocID="{2745E755-6461-43E5-ABA8-38E9503E860F}" presName="rootText" presStyleLbl="node2" presStyleIdx="2" presStyleCnt="5" custScaleY="127967">
        <dgm:presLayoutVars>
          <dgm:chPref val="3"/>
        </dgm:presLayoutVars>
      </dgm:prSet>
      <dgm:spPr/>
      <dgm:t>
        <a:bodyPr/>
        <a:lstStyle/>
        <a:p>
          <a:endParaRPr lang="en-US"/>
        </a:p>
      </dgm:t>
    </dgm:pt>
    <dgm:pt modelId="{E1B3BB82-C2BC-4B2F-9BD6-E5B75EE13BAD}" type="pres">
      <dgm:prSet presAssocID="{2745E755-6461-43E5-ABA8-38E9503E860F}" presName="rootConnector" presStyleLbl="node2" presStyleIdx="2" presStyleCnt="5"/>
      <dgm:spPr/>
      <dgm:t>
        <a:bodyPr/>
        <a:lstStyle/>
        <a:p>
          <a:endParaRPr lang="en-US"/>
        </a:p>
      </dgm:t>
    </dgm:pt>
    <dgm:pt modelId="{804847B5-A5AF-4B76-A7BB-8B5AF6D5567C}" type="pres">
      <dgm:prSet presAssocID="{2745E755-6461-43E5-ABA8-38E9503E860F}" presName="hierChild4" presStyleCnt="0"/>
      <dgm:spPr/>
    </dgm:pt>
    <dgm:pt modelId="{60657A69-EBBB-4F7D-B54D-957A3A507CCB}" type="pres">
      <dgm:prSet presAssocID="{2745E755-6461-43E5-ABA8-38E9503E860F}" presName="hierChild5" presStyleCnt="0"/>
      <dgm:spPr/>
    </dgm:pt>
    <dgm:pt modelId="{93CF3069-661A-4AAE-935E-A2B5EF5E10B6}" type="pres">
      <dgm:prSet presAssocID="{E5614F54-D7A1-48ED-A0C2-D23B36424913}" presName="Name37" presStyleLbl="parChTrans1D2" presStyleIdx="3" presStyleCnt="5"/>
      <dgm:spPr/>
      <dgm:t>
        <a:bodyPr/>
        <a:lstStyle/>
        <a:p>
          <a:endParaRPr lang="en-US"/>
        </a:p>
      </dgm:t>
    </dgm:pt>
    <dgm:pt modelId="{500CF239-454F-4245-80BC-42972933D88C}" type="pres">
      <dgm:prSet presAssocID="{7EBEC839-D0AD-4A3B-913C-D2E8E4AE8722}" presName="hierRoot2" presStyleCnt="0">
        <dgm:presLayoutVars>
          <dgm:hierBranch val="init"/>
        </dgm:presLayoutVars>
      </dgm:prSet>
      <dgm:spPr/>
    </dgm:pt>
    <dgm:pt modelId="{037D38B8-8FBC-4009-B943-FD21DADD49F2}" type="pres">
      <dgm:prSet presAssocID="{7EBEC839-D0AD-4A3B-913C-D2E8E4AE8722}" presName="rootComposite" presStyleCnt="0"/>
      <dgm:spPr/>
    </dgm:pt>
    <dgm:pt modelId="{244B1CB9-7821-4353-AA3E-C659F915379F}" type="pres">
      <dgm:prSet presAssocID="{7EBEC839-D0AD-4A3B-913C-D2E8E4AE8722}" presName="rootText" presStyleLbl="node2" presStyleIdx="3" presStyleCnt="5" custScaleY="129532">
        <dgm:presLayoutVars>
          <dgm:chPref val="3"/>
        </dgm:presLayoutVars>
      </dgm:prSet>
      <dgm:spPr/>
      <dgm:t>
        <a:bodyPr/>
        <a:lstStyle/>
        <a:p>
          <a:endParaRPr lang="en-US"/>
        </a:p>
      </dgm:t>
    </dgm:pt>
    <dgm:pt modelId="{038E09AB-7695-4718-B6DC-5550D8E22024}" type="pres">
      <dgm:prSet presAssocID="{7EBEC839-D0AD-4A3B-913C-D2E8E4AE8722}" presName="rootConnector" presStyleLbl="node2" presStyleIdx="3" presStyleCnt="5"/>
      <dgm:spPr/>
      <dgm:t>
        <a:bodyPr/>
        <a:lstStyle/>
        <a:p>
          <a:endParaRPr lang="en-US"/>
        </a:p>
      </dgm:t>
    </dgm:pt>
    <dgm:pt modelId="{43CD474F-AF22-4989-A393-591C749EE9CD}" type="pres">
      <dgm:prSet presAssocID="{7EBEC839-D0AD-4A3B-913C-D2E8E4AE8722}" presName="hierChild4" presStyleCnt="0"/>
      <dgm:spPr/>
    </dgm:pt>
    <dgm:pt modelId="{090393C7-1494-409D-8763-1DD3BB222421}" type="pres">
      <dgm:prSet presAssocID="{7EBEC839-D0AD-4A3B-913C-D2E8E4AE8722}" presName="hierChild5" presStyleCnt="0"/>
      <dgm:spPr/>
    </dgm:pt>
    <dgm:pt modelId="{764515CE-A842-4A9A-B373-98D3B1B1F64D}" type="pres">
      <dgm:prSet presAssocID="{A7E689BF-628F-4AD7-9523-578CBA83D99E}" presName="Name37" presStyleLbl="parChTrans1D2" presStyleIdx="4" presStyleCnt="5"/>
      <dgm:spPr/>
      <dgm:t>
        <a:bodyPr/>
        <a:lstStyle/>
        <a:p>
          <a:endParaRPr lang="en-US"/>
        </a:p>
      </dgm:t>
    </dgm:pt>
    <dgm:pt modelId="{C592B601-F17C-4171-9D42-12EA96601F27}" type="pres">
      <dgm:prSet presAssocID="{750A0161-D808-4C0C-983B-5267280070A8}" presName="hierRoot2" presStyleCnt="0">
        <dgm:presLayoutVars>
          <dgm:hierBranch val="init"/>
        </dgm:presLayoutVars>
      </dgm:prSet>
      <dgm:spPr/>
    </dgm:pt>
    <dgm:pt modelId="{729E1509-8535-4AAA-BE98-0BC0A1F25ECA}" type="pres">
      <dgm:prSet presAssocID="{750A0161-D808-4C0C-983B-5267280070A8}" presName="rootComposite" presStyleCnt="0"/>
      <dgm:spPr/>
    </dgm:pt>
    <dgm:pt modelId="{3DD7ADB7-9097-4B0B-9D4C-287B2D5EB318}" type="pres">
      <dgm:prSet presAssocID="{750A0161-D808-4C0C-983B-5267280070A8}" presName="rootText" presStyleLbl="node2" presStyleIdx="4" presStyleCnt="5" custScaleY="133172">
        <dgm:presLayoutVars>
          <dgm:chPref val="3"/>
        </dgm:presLayoutVars>
      </dgm:prSet>
      <dgm:spPr/>
      <dgm:t>
        <a:bodyPr/>
        <a:lstStyle/>
        <a:p>
          <a:endParaRPr lang="en-US"/>
        </a:p>
      </dgm:t>
    </dgm:pt>
    <dgm:pt modelId="{33BEEF21-CD7E-4D92-B938-74847306D35A}" type="pres">
      <dgm:prSet presAssocID="{750A0161-D808-4C0C-983B-5267280070A8}" presName="rootConnector" presStyleLbl="node2" presStyleIdx="4" presStyleCnt="5"/>
      <dgm:spPr/>
      <dgm:t>
        <a:bodyPr/>
        <a:lstStyle/>
        <a:p>
          <a:endParaRPr lang="en-US"/>
        </a:p>
      </dgm:t>
    </dgm:pt>
    <dgm:pt modelId="{68AF2710-82D2-4A50-A1CB-910B3F36CB1C}" type="pres">
      <dgm:prSet presAssocID="{750A0161-D808-4C0C-983B-5267280070A8}" presName="hierChild4" presStyleCnt="0"/>
      <dgm:spPr/>
    </dgm:pt>
    <dgm:pt modelId="{FE7063E3-91D7-4A82-AAE7-6B0095AFB0D1}" type="pres">
      <dgm:prSet presAssocID="{750A0161-D808-4C0C-983B-5267280070A8}" presName="hierChild5" presStyleCnt="0"/>
      <dgm:spPr/>
    </dgm:pt>
    <dgm:pt modelId="{54790F12-7DAC-4AE7-8A7B-BC79E87DBA37}" type="pres">
      <dgm:prSet presAssocID="{BB7A6088-0CB9-4BCF-9183-606D4D66020C}" presName="hierChild3" presStyleCnt="0"/>
      <dgm:spPr/>
    </dgm:pt>
  </dgm:ptLst>
  <dgm:cxnLst>
    <dgm:cxn modelId="{871C6CA2-B5AC-44D8-8144-D468B0157DF2}" type="presOf" srcId="{750A0161-D808-4C0C-983B-5267280070A8}" destId="{3DD7ADB7-9097-4B0B-9D4C-287B2D5EB318}" srcOrd="0" destOrd="0" presId="urn:microsoft.com/office/officeart/2005/8/layout/orgChart1"/>
    <dgm:cxn modelId="{856B513B-B8D7-4147-9DC5-BC00E14F24E9}" srcId="{BB7A6088-0CB9-4BCF-9183-606D4D66020C}" destId="{750A0161-D808-4C0C-983B-5267280070A8}" srcOrd="4" destOrd="0" parTransId="{A7E689BF-628F-4AD7-9523-578CBA83D99E}" sibTransId="{3D8AAEB7-FAFF-4073-A7EC-FC6A0399D848}"/>
    <dgm:cxn modelId="{2DD1FF65-5999-4159-93D5-D0A420382842}" type="presOf" srcId="{6D1CE3E6-226D-4180-BA33-39384C356B1B}" destId="{1C9103C9-5EC1-41A8-9F6D-26686DC7D1A5}" srcOrd="0" destOrd="0" presId="urn:microsoft.com/office/officeart/2005/8/layout/orgChart1"/>
    <dgm:cxn modelId="{F442D577-81C8-4B1C-A18D-115772726CB0}" type="presOf" srcId="{7EBEC839-D0AD-4A3B-913C-D2E8E4AE8722}" destId="{038E09AB-7695-4718-B6DC-5550D8E22024}" srcOrd="1" destOrd="0" presId="urn:microsoft.com/office/officeart/2005/8/layout/orgChart1"/>
    <dgm:cxn modelId="{36E6E878-ADF2-41DF-9D9C-E08B69B3432F}" srcId="{BB7A6088-0CB9-4BCF-9183-606D4D66020C}" destId="{7EBEC839-D0AD-4A3B-913C-D2E8E4AE8722}" srcOrd="3" destOrd="0" parTransId="{E5614F54-D7A1-48ED-A0C2-D23B36424913}" sibTransId="{6E21DB35-E901-46A7-BA4A-4898FC476502}"/>
    <dgm:cxn modelId="{619184D8-ECE6-4269-8EB0-6CAC62E42373}" srcId="{776FD62F-E886-4BAA-B81F-F3E0DDA8AFA2}" destId="{BB7A6088-0CB9-4BCF-9183-606D4D66020C}" srcOrd="0" destOrd="0" parTransId="{E5305008-D4E8-4D8D-BBA0-4BA4D6316D1C}" sibTransId="{04EB9D32-13C0-4889-A075-E268922968BE}"/>
    <dgm:cxn modelId="{8EF3B8A3-C026-46AF-B4D7-B8BEFDAF713C}" type="presOf" srcId="{04F54031-FF31-45EA-A4CB-748948F48C4F}" destId="{9BDE6F59-83E0-46A9-B476-68096A9490F6}" srcOrd="0" destOrd="0" presId="urn:microsoft.com/office/officeart/2005/8/layout/orgChart1"/>
    <dgm:cxn modelId="{2A67D661-50AE-4C2B-978C-2B22167C76C0}" srcId="{BB7A6088-0CB9-4BCF-9183-606D4D66020C}" destId="{2745E755-6461-43E5-ABA8-38E9503E860F}" srcOrd="2" destOrd="0" parTransId="{6D1CE3E6-226D-4180-BA33-39384C356B1B}" sibTransId="{1DBC1A88-8CE3-495C-B7FE-2A5EDCAF50B7}"/>
    <dgm:cxn modelId="{51CD64DE-91F0-4B57-9482-FAF5158F09D8}" type="presOf" srcId="{D539A5A9-66D8-45B6-9D2B-202909FB9291}" destId="{8D10C31A-36E5-4B3B-8176-A712673D5813}" srcOrd="1" destOrd="0" presId="urn:microsoft.com/office/officeart/2005/8/layout/orgChart1"/>
    <dgm:cxn modelId="{66621B0F-8B25-4BCD-9286-10F56126EC53}" type="presOf" srcId="{D539A5A9-66D8-45B6-9D2B-202909FB9291}" destId="{B7911996-E3E1-4FCE-88F5-F45D960C0540}" srcOrd="0" destOrd="0" presId="urn:microsoft.com/office/officeart/2005/8/layout/orgChart1"/>
    <dgm:cxn modelId="{6D7F153A-B3EF-49C7-91FE-3B0982D8B875}" type="presOf" srcId="{750A0161-D808-4C0C-983B-5267280070A8}" destId="{33BEEF21-CD7E-4D92-B938-74847306D35A}" srcOrd="1" destOrd="0" presId="urn:microsoft.com/office/officeart/2005/8/layout/orgChart1"/>
    <dgm:cxn modelId="{7C44FD6A-4C66-4F06-A947-8D23F4AB7BA0}" type="presOf" srcId="{BB7A6088-0CB9-4BCF-9183-606D4D66020C}" destId="{620712A3-3AE9-4AE5-928E-444219B68363}" srcOrd="1" destOrd="0" presId="urn:microsoft.com/office/officeart/2005/8/layout/orgChart1"/>
    <dgm:cxn modelId="{0F222728-442D-4DE5-9CD6-9A0DBDE5D5B1}" type="presOf" srcId="{2745E755-6461-43E5-ABA8-38E9503E860F}" destId="{65B58E80-4EB4-4889-94E5-38685629F51D}" srcOrd="0" destOrd="0" presId="urn:microsoft.com/office/officeart/2005/8/layout/orgChart1"/>
    <dgm:cxn modelId="{BABD7151-A135-4E16-ACA6-BF16D86A7CB0}" type="presOf" srcId="{BB7A6088-0CB9-4BCF-9183-606D4D66020C}" destId="{D0F96B7E-BDDB-4FF5-808C-5EECF939A91E}" srcOrd="0" destOrd="0" presId="urn:microsoft.com/office/officeart/2005/8/layout/orgChart1"/>
    <dgm:cxn modelId="{1E82231C-A82E-40C8-9EEC-8EBFD77659E7}" type="presOf" srcId="{776FD62F-E886-4BAA-B81F-F3E0DDA8AFA2}" destId="{E0C98E7A-366D-4276-9AEC-0FC62DBFD869}" srcOrd="0" destOrd="0" presId="urn:microsoft.com/office/officeart/2005/8/layout/orgChart1"/>
    <dgm:cxn modelId="{63AE0A8E-6E0D-47F6-9FCA-092B0EF8FF0F}" type="presOf" srcId="{A7E689BF-628F-4AD7-9523-578CBA83D99E}" destId="{764515CE-A842-4A9A-B373-98D3B1B1F64D}" srcOrd="0" destOrd="0" presId="urn:microsoft.com/office/officeart/2005/8/layout/orgChart1"/>
    <dgm:cxn modelId="{595FE850-3884-4D06-B3F0-9ABBE648B25A}" type="presOf" srcId="{58727022-C5B8-4A94-8E77-DE56A4BD50EE}" destId="{0C78AF2C-D0D5-404A-9D1A-ABA5B01AC664}" srcOrd="1" destOrd="0" presId="urn:microsoft.com/office/officeart/2005/8/layout/orgChart1"/>
    <dgm:cxn modelId="{A9BE45B3-C48D-4EDA-8693-15EAAD8F6BF9}" type="presOf" srcId="{2745E755-6461-43E5-ABA8-38E9503E860F}" destId="{E1B3BB82-C2BC-4B2F-9BD6-E5B75EE13BAD}" srcOrd="1" destOrd="0" presId="urn:microsoft.com/office/officeart/2005/8/layout/orgChart1"/>
    <dgm:cxn modelId="{0C1CF70F-CB67-456A-B30C-1B5633A1C744}" srcId="{BB7A6088-0CB9-4BCF-9183-606D4D66020C}" destId="{D539A5A9-66D8-45B6-9D2B-202909FB9291}" srcOrd="1" destOrd="0" parTransId="{E36B7935-5637-49CB-8CC4-663E92C4F676}" sibTransId="{7600B45F-6844-4F2C-AD24-098B2280482F}"/>
    <dgm:cxn modelId="{6485F8AB-9E23-4F5C-ACDF-FD52180AFE6E}" type="presOf" srcId="{E36B7935-5637-49CB-8CC4-663E92C4F676}" destId="{14C68478-C767-430E-9214-3EAE43783EAD}" srcOrd="0" destOrd="0" presId="urn:microsoft.com/office/officeart/2005/8/layout/orgChart1"/>
    <dgm:cxn modelId="{F0FB7009-20D6-4403-8688-57C3646FA9E8}" srcId="{BB7A6088-0CB9-4BCF-9183-606D4D66020C}" destId="{58727022-C5B8-4A94-8E77-DE56A4BD50EE}" srcOrd="0" destOrd="0" parTransId="{04F54031-FF31-45EA-A4CB-748948F48C4F}" sibTransId="{9A468524-95FB-451B-92F4-02873F56B43F}"/>
    <dgm:cxn modelId="{101A6F02-A231-4B1B-A3F1-1B495E7E8528}" type="presOf" srcId="{7EBEC839-D0AD-4A3B-913C-D2E8E4AE8722}" destId="{244B1CB9-7821-4353-AA3E-C659F915379F}" srcOrd="0" destOrd="0" presId="urn:microsoft.com/office/officeart/2005/8/layout/orgChart1"/>
    <dgm:cxn modelId="{07190130-6191-4BAE-BF30-3D0DE18637BB}" type="presOf" srcId="{E5614F54-D7A1-48ED-A0C2-D23B36424913}" destId="{93CF3069-661A-4AAE-935E-A2B5EF5E10B6}" srcOrd="0" destOrd="0" presId="urn:microsoft.com/office/officeart/2005/8/layout/orgChart1"/>
    <dgm:cxn modelId="{3AD47EA9-069B-4555-B8AF-D1618582DEDC}" type="presOf" srcId="{58727022-C5B8-4A94-8E77-DE56A4BD50EE}" destId="{EF26CE8A-D1C1-4D56-836C-BD2E5B7968D4}" srcOrd="0" destOrd="0" presId="urn:microsoft.com/office/officeart/2005/8/layout/orgChart1"/>
    <dgm:cxn modelId="{C410A079-9616-4898-A07B-60F5FF5C886D}" type="presParOf" srcId="{E0C98E7A-366D-4276-9AEC-0FC62DBFD869}" destId="{DFEAA511-5F12-454C-B2BA-D87CD63894E7}" srcOrd="0" destOrd="0" presId="urn:microsoft.com/office/officeart/2005/8/layout/orgChart1"/>
    <dgm:cxn modelId="{707BD8AD-CD77-4523-9A7E-30030069CC03}" type="presParOf" srcId="{DFEAA511-5F12-454C-B2BA-D87CD63894E7}" destId="{0D3A2594-8DCB-46C9-B085-61E3FCFD8D0D}" srcOrd="0" destOrd="0" presId="urn:microsoft.com/office/officeart/2005/8/layout/orgChart1"/>
    <dgm:cxn modelId="{77790825-6E28-46BD-8D1A-6F05D7A47090}" type="presParOf" srcId="{0D3A2594-8DCB-46C9-B085-61E3FCFD8D0D}" destId="{D0F96B7E-BDDB-4FF5-808C-5EECF939A91E}" srcOrd="0" destOrd="0" presId="urn:microsoft.com/office/officeart/2005/8/layout/orgChart1"/>
    <dgm:cxn modelId="{3C56B9C8-9A28-442B-8B8B-D499DB8F6EE6}" type="presParOf" srcId="{0D3A2594-8DCB-46C9-B085-61E3FCFD8D0D}" destId="{620712A3-3AE9-4AE5-928E-444219B68363}" srcOrd="1" destOrd="0" presId="urn:microsoft.com/office/officeart/2005/8/layout/orgChart1"/>
    <dgm:cxn modelId="{9C23B089-C3E6-4115-A2B1-13C5E4D042DF}" type="presParOf" srcId="{DFEAA511-5F12-454C-B2BA-D87CD63894E7}" destId="{F45C88BC-EB63-4460-A565-3246971766F5}" srcOrd="1" destOrd="0" presId="urn:microsoft.com/office/officeart/2005/8/layout/orgChart1"/>
    <dgm:cxn modelId="{47E1C9E7-8551-491D-A3E3-C5CF07EA325A}" type="presParOf" srcId="{F45C88BC-EB63-4460-A565-3246971766F5}" destId="{9BDE6F59-83E0-46A9-B476-68096A9490F6}" srcOrd="0" destOrd="0" presId="urn:microsoft.com/office/officeart/2005/8/layout/orgChart1"/>
    <dgm:cxn modelId="{0D57A5E8-BEFC-42C3-9173-99A0672CC247}" type="presParOf" srcId="{F45C88BC-EB63-4460-A565-3246971766F5}" destId="{64CB32E2-1243-4244-95BA-A387E901E600}" srcOrd="1" destOrd="0" presId="urn:microsoft.com/office/officeart/2005/8/layout/orgChart1"/>
    <dgm:cxn modelId="{4374A499-EF34-4BE0-B005-4003A6D53D65}" type="presParOf" srcId="{64CB32E2-1243-4244-95BA-A387E901E600}" destId="{C6968CF2-875A-4106-82C0-2EC03BF28CB3}" srcOrd="0" destOrd="0" presId="urn:microsoft.com/office/officeart/2005/8/layout/orgChart1"/>
    <dgm:cxn modelId="{1888483D-A8A4-4C5A-ABAD-D8AD0473BFA9}" type="presParOf" srcId="{C6968CF2-875A-4106-82C0-2EC03BF28CB3}" destId="{EF26CE8A-D1C1-4D56-836C-BD2E5B7968D4}" srcOrd="0" destOrd="0" presId="urn:microsoft.com/office/officeart/2005/8/layout/orgChart1"/>
    <dgm:cxn modelId="{C937F0AC-587D-4FBB-A69A-A721D68AC4C5}" type="presParOf" srcId="{C6968CF2-875A-4106-82C0-2EC03BF28CB3}" destId="{0C78AF2C-D0D5-404A-9D1A-ABA5B01AC664}" srcOrd="1" destOrd="0" presId="urn:microsoft.com/office/officeart/2005/8/layout/orgChart1"/>
    <dgm:cxn modelId="{A33C6CA4-BD68-4844-9EAC-C1E5233FC9D0}" type="presParOf" srcId="{64CB32E2-1243-4244-95BA-A387E901E600}" destId="{DFEEDB25-124F-4AD9-8902-76B7C3641EAA}" srcOrd="1" destOrd="0" presId="urn:microsoft.com/office/officeart/2005/8/layout/orgChart1"/>
    <dgm:cxn modelId="{3A87FEE6-D152-4A30-BDD5-766D05311785}" type="presParOf" srcId="{64CB32E2-1243-4244-95BA-A387E901E600}" destId="{00288376-C57E-4EB6-847D-B440FD47A361}" srcOrd="2" destOrd="0" presId="urn:microsoft.com/office/officeart/2005/8/layout/orgChart1"/>
    <dgm:cxn modelId="{E6493E4C-078F-4781-8040-8AFE7AB76BFC}" type="presParOf" srcId="{F45C88BC-EB63-4460-A565-3246971766F5}" destId="{14C68478-C767-430E-9214-3EAE43783EAD}" srcOrd="2" destOrd="0" presId="urn:microsoft.com/office/officeart/2005/8/layout/orgChart1"/>
    <dgm:cxn modelId="{19596821-1D8C-46E2-B06B-682402C4AD5B}" type="presParOf" srcId="{F45C88BC-EB63-4460-A565-3246971766F5}" destId="{46B653CF-D8D4-4A8B-97F9-C510DC7DD785}" srcOrd="3" destOrd="0" presId="urn:microsoft.com/office/officeart/2005/8/layout/orgChart1"/>
    <dgm:cxn modelId="{D304E8BF-BFAF-4EC0-85DE-42ECCC995B2B}" type="presParOf" srcId="{46B653CF-D8D4-4A8B-97F9-C510DC7DD785}" destId="{8049661A-67C4-4EEE-A148-88B0F7045982}" srcOrd="0" destOrd="0" presId="urn:microsoft.com/office/officeart/2005/8/layout/orgChart1"/>
    <dgm:cxn modelId="{2053366B-4390-4FF6-9ABF-4D48DB23198B}" type="presParOf" srcId="{8049661A-67C4-4EEE-A148-88B0F7045982}" destId="{B7911996-E3E1-4FCE-88F5-F45D960C0540}" srcOrd="0" destOrd="0" presId="urn:microsoft.com/office/officeart/2005/8/layout/orgChart1"/>
    <dgm:cxn modelId="{6E8162D4-7813-4339-83A1-E06F99F83637}" type="presParOf" srcId="{8049661A-67C4-4EEE-A148-88B0F7045982}" destId="{8D10C31A-36E5-4B3B-8176-A712673D5813}" srcOrd="1" destOrd="0" presId="urn:microsoft.com/office/officeart/2005/8/layout/orgChart1"/>
    <dgm:cxn modelId="{2CE43AC4-4546-46C0-8BC1-FE9E5969A60F}" type="presParOf" srcId="{46B653CF-D8D4-4A8B-97F9-C510DC7DD785}" destId="{4FCB965A-9DBC-487A-8B42-01DD87117861}" srcOrd="1" destOrd="0" presId="urn:microsoft.com/office/officeart/2005/8/layout/orgChart1"/>
    <dgm:cxn modelId="{A9A258A4-D9AD-40AD-A8B5-25A41172A7D3}" type="presParOf" srcId="{46B653CF-D8D4-4A8B-97F9-C510DC7DD785}" destId="{6553D2D1-1D1B-4F61-BC04-DCB1679FA15D}" srcOrd="2" destOrd="0" presId="urn:microsoft.com/office/officeart/2005/8/layout/orgChart1"/>
    <dgm:cxn modelId="{8FA7961F-242B-41C9-8DEA-801BE28FBD9F}" type="presParOf" srcId="{F45C88BC-EB63-4460-A565-3246971766F5}" destId="{1C9103C9-5EC1-41A8-9F6D-26686DC7D1A5}" srcOrd="4" destOrd="0" presId="urn:microsoft.com/office/officeart/2005/8/layout/orgChart1"/>
    <dgm:cxn modelId="{51918910-0413-4F42-91E7-5EDDA6F6DBD3}" type="presParOf" srcId="{F45C88BC-EB63-4460-A565-3246971766F5}" destId="{DF014C82-1EB4-437F-A85C-0F946095CC15}" srcOrd="5" destOrd="0" presId="urn:microsoft.com/office/officeart/2005/8/layout/orgChart1"/>
    <dgm:cxn modelId="{4B014D2B-C0EC-4DE0-9E76-C4D73EA71A19}" type="presParOf" srcId="{DF014C82-1EB4-437F-A85C-0F946095CC15}" destId="{51B016AE-0716-46B0-9B50-40C03F7B713F}" srcOrd="0" destOrd="0" presId="urn:microsoft.com/office/officeart/2005/8/layout/orgChart1"/>
    <dgm:cxn modelId="{D68837D7-5851-4EA9-BCDA-D46B28F3252F}" type="presParOf" srcId="{51B016AE-0716-46B0-9B50-40C03F7B713F}" destId="{65B58E80-4EB4-4889-94E5-38685629F51D}" srcOrd="0" destOrd="0" presId="urn:microsoft.com/office/officeart/2005/8/layout/orgChart1"/>
    <dgm:cxn modelId="{0B5F063E-9D60-430C-984B-66F45B523675}" type="presParOf" srcId="{51B016AE-0716-46B0-9B50-40C03F7B713F}" destId="{E1B3BB82-C2BC-4B2F-9BD6-E5B75EE13BAD}" srcOrd="1" destOrd="0" presId="urn:microsoft.com/office/officeart/2005/8/layout/orgChart1"/>
    <dgm:cxn modelId="{9BC9D5CB-0A2C-405F-B3C1-F58BDA10C5E9}" type="presParOf" srcId="{DF014C82-1EB4-437F-A85C-0F946095CC15}" destId="{804847B5-A5AF-4B76-A7BB-8B5AF6D5567C}" srcOrd="1" destOrd="0" presId="urn:microsoft.com/office/officeart/2005/8/layout/orgChart1"/>
    <dgm:cxn modelId="{D4FEDBD1-3D3D-41B8-BC6E-277222C77FF1}" type="presParOf" srcId="{DF014C82-1EB4-437F-A85C-0F946095CC15}" destId="{60657A69-EBBB-4F7D-B54D-957A3A507CCB}" srcOrd="2" destOrd="0" presId="urn:microsoft.com/office/officeart/2005/8/layout/orgChart1"/>
    <dgm:cxn modelId="{56A1DF4A-C7BD-409E-B89C-2F094E37F6D9}" type="presParOf" srcId="{F45C88BC-EB63-4460-A565-3246971766F5}" destId="{93CF3069-661A-4AAE-935E-A2B5EF5E10B6}" srcOrd="6" destOrd="0" presId="urn:microsoft.com/office/officeart/2005/8/layout/orgChart1"/>
    <dgm:cxn modelId="{833B7279-EEFF-48E9-A392-19B4EA4E96CE}" type="presParOf" srcId="{F45C88BC-EB63-4460-A565-3246971766F5}" destId="{500CF239-454F-4245-80BC-42972933D88C}" srcOrd="7" destOrd="0" presId="urn:microsoft.com/office/officeart/2005/8/layout/orgChart1"/>
    <dgm:cxn modelId="{B5F3061C-90FC-48C4-BE23-6740AB7A7737}" type="presParOf" srcId="{500CF239-454F-4245-80BC-42972933D88C}" destId="{037D38B8-8FBC-4009-B943-FD21DADD49F2}" srcOrd="0" destOrd="0" presId="urn:microsoft.com/office/officeart/2005/8/layout/orgChart1"/>
    <dgm:cxn modelId="{44C1FD57-E8CC-4C9D-8D41-C10B3B83DBB0}" type="presParOf" srcId="{037D38B8-8FBC-4009-B943-FD21DADD49F2}" destId="{244B1CB9-7821-4353-AA3E-C659F915379F}" srcOrd="0" destOrd="0" presId="urn:microsoft.com/office/officeart/2005/8/layout/orgChart1"/>
    <dgm:cxn modelId="{CBA73861-0356-429F-AC4F-3D097AF8790F}" type="presParOf" srcId="{037D38B8-8FBC-4009-B943-FD21DADD49F2}" destId="{038E09AB-7695-4718-B6DC-5550D8E22024}" srcOrd="1" destOrd="0" presId="urn:microsoft.com/office/officeart/2005/8/layout/orgChart1"/>
    <dgm:cxn modelId="{1D172450-C330-4D58-AA31-185AC57702A8}" type="presParOf" srcId="{500CF239-454F-4245-80BC-42972933D88C}" destId="{43CD474F-AF22-4989-A393-591C749EE9CD}" srcOrd="1" destOrd="0" presId="urn:microsoft.com/office/officeart/2005/8/layout/orgChart1"/>
    <dgm:cxn modelId="{9F9DC959-0305-483A-967A-C31D981E8DC7}" type="presParOf" srcId="{500CF239-454F-4245-80BC-42972933D88C}" destId="{090393C7-1494-409D-8763-1DD3BB222421}" srcOrd="2" destOrd="0" presId="urn:microsoft.com/office/officeart/2005/8/layout/orgChart1"/>
    <dgm:cxn modelId="{6413198B-5C03-4DA3-BD9F-7FB6E559B22D}" type="presParOf" srcId="{F45C88BC-EB63-4460-A565-3246971766F5}" destId="{764515CE-A842-4A9A-B373-98D3B1B1F64D}" srcOrd="8" destOrd="0" presId="urn:microsoft.com/office/officeart/2005/8/layout/orgChart1"/>
    <dgm:cxn modelId="{4CDF8728-B17A-4E9F-9EFD-01E821234D36}" type="presParOf" srcId="{F45C88BC-EB63-4460-A565-3246971766F5}" destId="{C592B601-F17C-4171-9D42-12EA96601F27}" srcOrd="9" destOrd="0" presId="urn:microsoft.com/office/officeart/2005/8/layout/orgChart1"/>
    <dgm:cxn modelId="{9E10AB95-71E7-41BB-BF4F-EC3AE5FCA09E}" type="presParOf" srcId="{C592B601-F17C-4171-9D42-12EA96601F27}" destId="{729E1509-8535-4AAA-BE98-0BC0A1F25ECA}" srcOrd="0" destOrd="0" presId="urn:microsoft.com/office/officeart/2005/8/layout/orgChart1"/>
    <dgm:cxn modelId="{4842158E-54E8-4622-A197-64B53560BD30}" type="presParOf" srcId="{729E1509-8535-4AAA-BE98-0BC0A1F25ECA}" destId="{3DD7ADB7-9097-4B0B-9D4C-287B2D5EB318}" srcOrd="0" destOrd="0" presId="urn:microsoft.com/office/officeart/2005/8/layout/orgChart1"/>
    <dgm:cxn modelId="{5D7360BE-07D6-4D4E-A2EB-27CDF1BAE9F5}" type="presParOf" srcId="{729E1509-8535-4AAA-BE98-0BC0A1F25ECA}" destId="{33BEEF21-CD7E-4D92-B938-74847306D35A}" srcOrd="1" destOrd="0" presId="urn:microsoft.com/office/officeart/2005/8/layout/orgChart1"/>
    <dgm:cxn modelId="{3592D5B5-AD38-4975-95B6-87F02759F048}" type="presParOf" srcId="{C592B601-F17C-4171-9D42-12EA96601F27}" destId="{68AF2710-82D2-4A50-A1CB-910B3F36CB1C}" srcOrd="1" destOrd="0" presId="urn:microsoft.com/office/officeart/2005/8/layout/orgChart1"/>
    <dgm:cxn modelId="{044F6CCD-F238-4276-AC5C-0E8599DE7B48}" type="presParOf" srcId="{C592B601-F17C-4171-9D42-12EA96601F27}" destId="{FE7063E3-91D7-4A82-AAE7-6B0095AFB0D1}" srcOrd="2" destOrd="0" presId="urn:microsoft.com/office/officeart/2005/8/layout/orgChart1"/>
    <dgm:cxn modelId="{24D01C22-82DC-4E40-B754-4B093B5C8356}" type="presParOf" srcId="{DFEAA511-5F12-454C-B2BA-D87CD63894E7}" destId="{54790F12-7DAC-4AE7-8A7B-BC79E87DBA37}" srcOrd="2" destOrd="0" presId="urn:microsoft.com/office/officeart/2005/8/layout/orgChart1"/>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776FD62F-E886-4BAA-B81F-F3E0DDA8AFA2}" type="doc">
      <dgm:prSet loTypeId="urn:microsoft.com/office/officeart/2005/8/layout/orgChart1" loCatId="hierarchy" qsTypeId="urn:microsoft.com/office/officeart/2005/8/quickstyle/simple1" qsCatId="simple" csTypeId="urn:microsoft.com/office/officeart/2005/8/colors/accent2_1" csCatId="accent2" phldr="1"/>
      <dgm:spPr/>
      <dgm:t>
        <a:bodyPr/>
        <a:lstStyle/>
        <a:p>
          <a:endParaRPr lang="en-US"/>
        </a:p>
      </dgm:t>
    </dgm:pt>
    <dgm:pt modelId="{BB7A6088-0CB9-4BCF-9183-606D4D66020C}">
      <dgm:prSet phldrT="[Text]" custT="1">
        <dgm:style>
          <a:lnRef idx="2">
            <a:schemeClr val="dk1"/>
          </a:lnRef>
          <a:fillRef idx="1">
            <a:schemeClr val="lt1"/>
          </a:fillRef>
          <a:effectRef idx="0">
            <a:schemeClr val="dk1"/>
          </a:effectRef>
          <a:fontRef idx="minor">
            <a:schemeClr val="dk1"/>
          </a:fontRef>
        </dgm:style>
      </dgm:prSet>
      <dgm:spPr>
        <a:solidFill>
          <a:srgbClr val="FFC000"/>
        </a:solidFill>
      </dgm:spPr>
      <dgm:t>
        <a:bodyPr/>
        <a:lstStyle/>
        <a:p>
          <a:r>
            <a:rPr lang="en-US" sz="1600" b="1"/>
            <a:t>Manager</a:t>
          </a:r>
        </a:p>
      </dgm:t>
    </dgm:pt>
    <dgm:pt modelId="{E5305008-D4E8-4D8D-BBA0-4BA4D6316D1C}" type="parTrans" cxnId="{619184D8-ECE6-4269-8EB0-6CAC62E42373}">
      <dgm:prSet/>
      <dgm:spPr/>
      <dgm:t>
        <a:bodyPr/>
        <a:lstStyle/>
        <a:p>
          <a:endParaRPr lang="en-US"/>
        </a:p>
      </dgm:t>
    </dgm:pt>
    <dgm:pt modelId="{04EB9D32-13C0-4889-A075-E268922968BE}" type="sibTrans" cxnId="{619184D8-ECE6-4269-8EB0-6CAC62E42373}">
      <dgm:prSet/>
      <dgm:spPr/>
      <dgm:t>
        <a:bodyPr/>
        <a:lstStyle/>
        <a:p>
          <a:endParaRPr lang="en-US"/>
        </a:p>
      </dgm:t>
    </dgm:pt>
    <dgm:pt modelId="{58727022-C5B8-4A94-8E77-DE56A4BD50EE}">
      <dgm:prSet phldrT="[Text]" custT="1"/>
      <dgm:spPr/>
      <dgm:t>
        <a:bodyPr/>
        <a:lstStyle/>
        <a:p>
          <a:r>
            <a:rPr lang="en-US" sz="1600"/>
            <a:t>Assistant Manager of Costing</a:t>
          </a:r>
        </a:p>
      </dgm:t>
    </dgm:pt>
    <dgm:pt modelId="{04F54031-FF31-45EA-A4CB-748948F48C4F}" type="parTrans" cxnId="{F0FB7009-20D6-4403-8688-57C3646FA9E8}">
      <dgm:prSet/>
      <dgm:spPr/>
      <dgm:t>
        <a:bodyPr/>
        <a:lstStyle/>
        <a:p>
          <a:endParaRPr lang="en-US"/>
        </a:p>
      </dgm:t>
    </dgm:pt>
    <dgm:pt modelId="{9A468524-95FB-451B-92F4-02873F56B43F}" type="sibTrans" cxnId="{F0FB7009-20D6-4403-8688-57C3646FA9E8}">
      <dgm:prSet/>
      <dgm:spPr/>
      <dgm:t>
        <a:bodyPr/>
        <a:lstStyle/>
        <a:p>
          <a:endParaRPr lang="en-US"/>
        </a:p>
      </dgm:t>
    </dgm:pt>
    <dgm:pt modelId="{D539A5A9-66D8-45B6-9D2B-202909FB9291}">
      <dgm:prSet phldrT="[Text]" custT="1"/>
      <dgm:spPr/>
      <dgm:t>
        <a:bodyPr/>
        <a:lstStyle/>
        <a:p>
          <a:r>
            <a:rPr lang="en-US" sz="1600"/>
            <a:t>Senior Cost Analyst</a:t>
          </a:r>
        </a:p>
      </dgm:t>
    </dgm:pt>
    <dgm:pt modelId="{E36B7935-5637-49CB-8CC4-663E92C4F676}" type="parTrans" cxnId="{0C1CF70F-CB67-456A-B30C-1B5633A1C744}">
      <dgm:prSet/>
      <dgm:spPr/>
      <dgm:t>
        <a:bodyPr/>
        <a:lstStyle/>
        <a:p>
          <a:endParaRPr lang="en-US"/>
        </a:p>
      </dgm:t>
    </dgm:pt>
    <dgm:pt modelId="{7600B45F-6844-4F2C-AD24-098B2280482F}" type="sibTrans" cxnId="{0C1CF70F-CB67-456A-B30C-1B5633A1C744}">
      <dgm:prSet/>
      <dgm:spPr/>
      <dgm:t>
        <a:bodyPr/>
        <a:lstStyle/>
        <a:p>
          <a:endParaRPr lang="en-US"/>
        </a:p>
      </dgm:t>
    </dgm:pt>
    <dgm:pt modelId="{2745E755-6461-43E5-ABA8-38E9503E860F}">
      <dgm:prSet phldrT="[Text]" custT="1"/>
      <dgm:spPr/>
      <dgm:t>
        <a:bodyPr/>
        <a:lstStyle/>
        <a:p>
          <a:r>
            <a:rPr lang="en-US" sz="1600"/>
            <a:t>Financer Executive</a:t>
          </a:r>
        </a:p>
      </dgm:t>
    </dgm:pt>
    <dgm:pt modelId="{6D1CE3E6-226D-4180-BA33-39384C356B1B}" type="parTrans" cxnId="{2A67D661-50AE-4C2B-978C-2B22167C76C0}">
      <dgm:prSet/>
      <dgm:spPr/>
      <dgm:t>
        <a:bodyPr/>
        <a:lstStyle/>
        <a:p>
          <a:endParaRPr lang="en-US"/>
        </a:p>
      </dgm:t>
    </dgm:pt>
    <dgm:pt modelId="{1DBC1A88-8CE3-495C-B7FE-2A5EDCAF50B7}" type="sibTrans" cxnId="{2A67D661-50AE-4C2B-978C-2B22167C76C0}">
      <dgm:prSet/>
      <dgm:spPr/>
      <dgm:t>
        <a:bodyPr/>
        <a:lstStyle/>
        <a:p>
          <a:endParaRPr lang="en-US"/>
        </a:p>
      </dgm:t>
    </dgm:pt>
    <dgm:pt modelId="{8919A33C-B662-46EF-AD1C-B00DA5845BC6}">
      <dgm:prSet phldrT="[Text]" custT="1"/>
      <dgm:spPr/>
      <dgm:t>
        <a:bodyPr/>
        <a:lstStyle/>
        <a:p>
          <a:r>
            <a:rPr lang="en-US" sz="1600"/>
            <a:t>Cost Analyst</a:t>
          </a:r>
        </a:p>
      </dgm:t>
    </dgm:pt>
    <dgm:pt modelId="{10DC877B-E1C1-4CA1-B1A1-5FE38605F66F}" type="parTrans" cxnId="{A2528019-2769-48DB-82E6-3C5FD760A44A}">
      <dgm:prSet/>
      <dgm:spPr/>
      <dgm:t>
        <a:bodyPr/>
        <a:lstStyle/>
        <a:p>
          <a:endParaRPr lang="en-US"/>
        </a:p>
      </dgm:t>
    </dgm:pt>
    <dgm:pt modelId="{66453CB8-BC3D-4E00-AE75-E168F2B71F92}" type="sibTrans" cxnId="{A2528019-2769-48DB-82E6-3C5FD760A44A}">
      <dgm:prSet/>
      <dgm:spPr/>
      <dgm:t>
        <a:bodyPr/>
        <a:lstStyle/>
        <a:p>
          <a:endParaRPr lang="en-US"/>
        </a:p>
      </dgm:t>
    </dgm:pt>
    <dgm:pt modelId="{E0C98E7A-366D-4276-9AEC-0FC62DBFD869}" type="pres">
      <dgm:prSet presAssocID="{776FD62F-E886-4BAA-B81F-F3E0DDA8AFA2}" presName="hierChild1" presStyleCnt="0">
        <dgm:presLayoutVars>
          <dgm:orgChart val="1"/>
          <dgm:chPref val="1"/>
          <dgm:dir/>
          <dgm:animOne val="branch"/>
          <dgm:animLvl val="lvl"/>
          <dgm:resizeHandles/>
        </dgm:presLayoutVars>
      </dgm:prSet>
      <dgm:spPr/>
      <dgm:t>
        <a:bodyPr/>
        <a:lstStyle/>
        <a:p>
          <a:endParaRPr lang="en-US"/>
        </a:p>
      </dgm:t>
    </dgm:pt>
    <dgm:pt modelId="{DFEAA511-5F12-454C-B2BA-D87CD63894E7}" type="pres">
      <dgm:prSet presAssocID="{BB7A6088-0CB9-4BCF-9183-606D4D66020C}" presName="hierRoot1" presStyleCnt="0">
        <dgm:presLayoutVars>
          <dgm:hierBranch val="init"/>
        </dgm:presLayoutVars>
      </dgm:prSet>
      <dgm:spPr/>
    </dgm:pt>
    <dgm:pt modelId="{0D3A2594-8DCB-46C9-B085-61E3FCFD8D0D}" type="pres">
      <dgm:prSet presAssocID="{BB7A6088-0CB9-4BCF-9183-606D4D66020C}" presName="rootComposite1" presStyleCnt="0"/>
      <dgm:spPr/>
    </dgm:pt>
    <dgm:pt modelId="{D0F96B7E-BDDB-4FF5-808C-5EECF939A91E}" type="pres">
      <dgm:prSet presAssocID="{BB7A6088-0CB9-4BCF-9183-606D4D66020C}" presName="rootText1" presStyleLbl="node0" presStyleIdx="0" presStyleCnt="1" custScaleX="125892" custScaleY="64839">
        <dgm:presLayoutVars>
          <dgm:chPref val="3"/>
        </dgm:presLayoutVars>
      </dgm:prSet>
      <dgm:spPr/>
      <dgm:t>
        <a:bodyPr/>
        <a:lstStyle/>
        <a:p>
          <a:endParaRPr lang="en-US"/>
        </a:p>
      </dgm:t>
    </dgm:pt>
    <dgm:pt modelId="{620712A3-3AE9-4AE5-928E-444219B68363}" type="pres">
      <dgm:prSet presAssocID="{BB7A6088-0CB9-4BCF-9183-606D4D66020C}" presName="rootConnector1" presStyleLbl="node1" presStyleIdx="0" presStyleCnt="0"/>
      <dgm:spPr/>
      <dgm:t>
        <a:bodyPr/>
        <a:lstStyle/>
        <a:p>
          <a:endParaRPr lang="en-US"/>
        </a:p>
      </dgm:t>
    </dgm:pt>
    <dgm:pt modelId="{F45C88BC-EB63-4460-A565-3246971766F5}" type="pres">
      <dgm:prSet presAssocID="{BB7A6088-0CB9-4BCF-9183-606D4D66020C}" presName="hierChild2" presStyleCnt="0"/>
      <dgm:spPr/>
    </dgm:pt>
    <dgm:pt modelId="{9BDE6F59-83E0-46A9-B476-68096A9490F6}" type="pres">
      <dgm:prSet presAssocID="{04F54031-FF31-45EA-A4CB-748948F48C4F}" presName="Name37" presStyleLbl="parChTrans1D2" presStyleIdx="0" presStyleCnt="4"/>
      <dgm:spPr/>
      <dgm:t>
        <a:bodyPr/>
        <a:lstStyle/>
        <a:p>
          <a:endParaRPr lang="en-US"/>
        </a:p>
      </dgm:t>
    </dgm:pt>
    <dgm:pt modelId="{64CB32E2-1243-4244-95BA-A387E901E600}" type="pres">
      <dgm:prSet presAssocID="{58727022-C5B8-4A94-8E77-DE56A4BD50EE}" presName="hierRoot2" presStyleCnt="0">
        <dgm:presLayoutVars>
          <dgm:hierBranch val="init"/>
        </dgm:presLayoutVars>
      </dgm:prSet>
      <dgm:spPr/>
    </dgm:pt>
    <dgm:pt modelId="{C6968CF2-875A-4106-82C0-2EC03BF28CB3}" type="pres">
      <dgm:prSet presAssocID="{58727022-C5B8-4A94-8E77-DE56A4BD50EE}" presName="rootComposite" presStyleCnt="0"/>
      <dgm:spPr/>
    </dgm:pt>
    <dgm:pt modelId="{EF26CE8A-D1C1-4D56-836C-BD2E5B7968D4}" type="pres">
      <dgm:prSet presAssocID="{58727022-C5B8-4A94-8E77-DE56A4BD50EE}" presName="rootText" presStyleLbl="node2" presStyleIdx="0" presStyleCnt="4" custScaleY="119425">
        <dgm:presLayoutVars>
          <dgm:chPref val="3"/>
        </dgm:presLayoutVars>
      </dgm:prSet>
      <dgm:spPr/>
      <dgm:t>
        <a:bodyPr/>
        <a:lstStyle/>
        <a:p>
          <a:endParaRPr lang="en-US"/>
        </a:p>
      </dgm:t>
    </dgm:pt>
    <dgm:pt modelId="{0C78AF2C-D0D5-404A-9D1A-ABA5B01AC664}" type="pres">
      <dgm:prSet presAssocID="{58727022-C5B8-4A94-8E77-DE56A4BD50EE}" presName="rootConnector" presStyleLbl="node2" presStyleIdx="0" presStyleCnt="4"/>
      <dgm:spPr/>
      <dgm:t>
        <a:bodyPr/>
        <a:lstStyle/>
        <a:p>
          <a:endParaRPr lang="en-US"/>
        </a:p>
      </dgm:t>
    </dgm:pt>
    <dgm:pt modelId="{DFEEDB25-124F-4AD9-8902-76B7C3641EAA}" type="pres">
      <dgm:prSet presAssocID="{58727022-C5B8-4A94-8E77-DE56A4BD50EE}" presName="hierChild4" presStyleCnt="0"/>
      <dgm:spPr/>
    </dgm:pt>
    <dgm:pt modelId="{00288376-C57E-4EB6-847D-B440FD47A361}" type="pres">
      <dgm:prSet presAssocID="{58727022-C5B8-4A94-8E77-DE56A4BD50EE}" presName="hierChild5" presStyleCnt="0"/>
      <dgm:spPr/>
    </dgm:pt>
    <dgm:pt modelId="{14C68478-C767-430E-9214-3EAE43783EAD}" type="pres">
      <dgm:prSet presAssocID="{E36B7935-5637-49CB-8CC4-663E92C4F676}" presName="Name37" presStyleLbl="parChTrans1D2" presStyleIdx="1" presStyleCnt="4"/>
      <dgm:spPr/>
      <dgm:t>
        <a:bodyPr/>
        <a:lstStyle/>
        <a:p>
          <a:endParaRPr lang="en-US"/>
        </a:p>
      </dgm:t>
    </dgm:pt>
    <dgm:pt modelId="{46B653CF-D8D4-4A8B-97F9-C510DC7DD785}" type="pres">
      <dgm:prSet presAssocID="{D539A5A9-66D8-45B6-9D2B-202909FB9291}" presName="hierRoot2" presStyleCnt="0">
        <dgm:presLayoutVars>
          <dgm:hierBranch val="init"/>
        </dgm:presLayoutVars>
      </dgm:prSet>
      <dgm:spPr/>
    </dgm:pt>
    <dgm:pt modelId="{8049661A-67C4-4EEE-A148-88B0F7045982}" type="pres">
      <dgm:prSet presAssocID="{D539A5A9-66D8-45B6-9D2B-202909FB9291}" presName="rootComposite" presStyleCnt="0"/>
      <dgm:spPr/>
    </dgm:pt>
    <dgm:pt modelId="{B7911996-E3E1-4FCE-88F5-F45D960C0540}" type="pres">
      <dgm:prSet presAssocID="{D539A5A9-66D8-45B6-9D2B-202909FB9291}" presName="rootText" presStyleLbl="node2" presStyleIdx="1" presStyleCnt="4" custScaleY="113183">
        <dgm:presLayoutVars>
          <dgm:chPref val="3"/>
        </dgm:presLayoutVars>
      </dgm:prSet>
      <dgm:spPr/>
      <dgm:t>
        <a:bodyPr/>
        <a:lstStyle/>
        <a:p>
          <a:endParaRPr lang="en-US"/>
        </a:p>
      </dgm:t>
    </dgm:pt>
    <dgm:pt modelId="{8D10C31A-36E5-4B3B-8176-A712673D5813}" type="pres">
      <dgm:prSet presAssocID="{D539A5A9-66D8-45B6-9D2B-202909FB9291}" presName="rootConnector" presStyleLbl="node2" presStyleIdx="1" presStyleCnt="4"/>
      <dgm:spPr/>
      <dgm:t>
        <a:bodyPr/>
        <a:lstStyle/>
        <a:p>
          <a:endParaRPr lang="en-US"/>
        </a:p>
      </dgm:t>
    </dgm:pt>
    <dgm:pt modelId="{4FCB965A-9DBC-487A-8B42-01DD87117861}" type="pres">
      <dgm:prSet presAssocID="{D539A5A9-66D8-45B6-9D2B-202909FB9291}" presName="hierChild4" presStyleCnt="0"/>
      <dgm:spPr/>
    </dgm:pt>
    <dgm:pt modelId="{6553D2D1-1D1B-4F61-BC04-DCB1679FA15D}" type="pres">
      <dgm:prSet presAssocID="{D539A5A9-66D8-45B6-9D2B-202909FB9291}" presName="hierChild5" presStyleCnt="0"/>
      <dgm:spPr/>
    </dgm:pt>
    <dgm:pt modelId="{BE573926-6693-4B0E-9569-FB55A1B37A4B}" type="pres">
      <dgm:prSet presAssocID="{10DC877B-E1C1-4CA1-B1A1-5FE38605F66F}" presName="Name37" presStyleLbl="parChTrans1D2" presStyleIdx="2" presStyleCnt="4"/>
      <dgm:spPr/>
      <dgm:t>
        <a:bodyPr/>
        <a:lstStyle/>
        <a:p>
          <a:endParaRPr lang="en-US"/>
        </a:p>
      </dgm:t>
    </dgm:pt>
    <dgm:pt modelId="{BD550385-18C8-4F9E-B33F-037E8B695CCA}" type="pres">
      <dgm:prSet presAssocID="{8919A33C-B662-46EF-AD1C-B00DA5845BC6}" presName="hierRoot2" presStyleCnt="0">
        <dgm:presLayoutVars>
          <dgm:hierBranch val="init"/>
        </dgm:presLayoutVars>
      </dgm:prSet>
      <dgm:spPr/>
    </dgm:pt>
    <dgm:pt modelId="{EAA6A192-8107-4BD9-9DEF-C8592B04DD9C}" type="pres">
      <dgm:prSet presAssocID="{8919A33C-B662-46EF-AD1C-B00DA5845BC6}" presName="rootComposite" presStyleCnt="0"/>
      <dgm:spPr/>
    </dgm:pt>
    <dgm:pt modelId="{72B6F2B3-DDC7-4699-83A8-4061583E8636}" type="pres">
      <dgm:prSet presAssocID="{8919A33C-B662-46EF-AD1C-B00DA5845BC6}" presName="rootText" presStyleLbl="node2" presStyleIdx="2" presStyleCnt="4" custScaleY="113197">
        <dgm:presLayoutVars>
          <dgm:chPref val="3"/>
        </dgm:presLayoutVars>
      </dgm:prSet>
      <dgm:spPr/>
      <dgm:t>
        <a:bodyPr/>
        <a:lstStyle/>
        <a:p>
          <a:endParaRPr lang="en-US"/>
        </a:p>
      </dgm:t>
    </dgm:pt>
    <dgm:pt modelId="{A275B154-AB91-4BD0-A131-D5EA9F81F519}" type="pres">
      <dgm:prSet presAssocID="{8919A33C-B662-46EF-AD1C-B00DA5845BC6}" presName="rootConnector" presStyleLbl="node2" presStyleIdx="2" presStyleCnt="4"/>
      <dgm:spPr/>
      <dgm:t>
        <a:bodyPr/>
        <a:lstStyle/>
        <a:p>
          <a:endParaRPr lang="en-US"/>
        </a:p>
      </dgm:t>
    </dgm:pt>
    <dgm:pt modelId="{C24A4931-62EB-487A-8828-DEB5B89774D8}" type="pres">
      <dgm:prSet presAssocID="{8919A33C-B662-46EF-AD1C-B00DA5845BC6}" presName="hierChild4" presStyleCnt="0"/>
      <dgm:spPr/>
    </dgm:pt>
    <dgm:pt modelId="{1AF00DD1-AE93-4D74-B1F7-4BFD050BE8C9}" type="pres">
      <dgm:prSet presAssocID="{8919A33C-B662-46EF-AD1C-B00DA5845BC6}" presName="hierChild5" presStyleCnt="0"/>
      <dgm:spPr/>
    </dgm:pt>
    <dgm:pt modelId="{1C9103C9-5EC1-41A8-9F6D-26686DC7D1A5}" type="pres">
      <dgm:prSet presAssocID="{6D1CE3E6-226D-4180-BA33-39384C356B1B}" presName="Name37" presStyleLbl="parChTrans1D2" presStyleIdx="3" presStyleCnt="4"/>
      <dgm:spPr/>
      <dgm:t>
        <a:bodyPr/>
        <a:lstStyle/>
        <a:p>
          <a:endParaRPr lang="en-US"/>
        </a:p>
      </dgm:t>
    </dgm:pt>
    <dgm:pt modelId="{DF014C82-1EB4-437F-A85C-0F946095CC15}" type="pres">
      <dgm:prSet presAssocID="{2745E755-6461-43E5-ABA8-38E9503E860F}" presName="hierRoot2" presStyleCnt="0">
        <dgm:presLayoutVars>
          <dgm:hierBranch val="init"/>
        </dgm:presLayoutVars>
      </dgm:prSet>
      <dgm:spPr/>
    </dgm:pt>
    <dgm:pt modelId="{51B016AE-0716-46B0-9B50-40C03F7B713F}" type="pres">
      <dgm:prSet presAssocID="{2745E755-6461-43E5-ABA8-38E9503E860F}" presName="rootComposite" presStyleCnt="0"/>
      <dgm:spPr/>
    </dgm:pt>
    <dgm:pt modelId="{65B58E80-4EB4-4889-94E5-38685629F51D}" type="pres">
      <dgm:prSet presAssocID="{2745E755-6461-43E5-ABA8-38E9503E860F}" presName="rootText" presStyleLbl="node2" presStyleIdx="3" presStyleCnt="4" custScaleY="110076">
        <dgm:presLayoutVars>
          <dgm:chPref val="3"/>
        </dgm:presLayoutVars>
      </dgm:prSet>
      <dgm:spPr/>
      <dgm:t>
        <a:bodyPr/>
        <a:lstStyle/>
        <a:p>
          <a:endParaRPr lang="en-US"/>
        </a:p>
      </dgm:t>
    </dgm:pt>
    <dgm:pt modelId="{E1B3BB82-C2BC-4B2F-9BD6-E5B75EE13BAD}" type="pres">
      <dgm:prSet presAssocID="{2745E755-6461-43E5-ABA8-38E9503E860F}" presName="rootConnector" presStyleLbl="node2" presStyleIdx="3" presStyleCnt="4"/>
      <dgm:spPr/>
      <dgm:t>
        <a:bodyPr/>
        <a:lstStyle/>
        <a:p>
          <a:endParaRPr lang="en-US"/>
        </a:p>
      </dgm:t>
    </dgm:pt>
    <dgm:pt modelId="{804847B5-A5AF-4B76-A7BB-8B5AF6D5567C}" type="pres">
      <dgm:prSet presAssocID="{2745E755-6461-43E5-ABA8-38E9503E860F}" presName="hierChild4" presStyleCnt="0"/>
      <dgm:spPr/>
    </dgm:pt>
    <dgm:pt modelId="{60657A69-EBBB-4F7D-B54D-957A3A507CCB}" type="pres">
      <dgm:prSet presAssocID="{2745E755-6461-43E5-ABA8-38E9503E860F}" presName="hierChild5" presStyleCnt="0"/>
      <dgm:spPr/>
    </dgm:pt>
    <dgm:pt modelId="{54790F12-7DAC-4AE7-8A7B-BC79E87DBA37}" type="pres">
      <dgm:prSet presAssocID="{BB7A6088-0CB9-4BCF-9183-606D4D66020C}" presName="hierChild3" presStyleCnt="0"/>
      <dgm:spPr/>
    </dgm:pt>
  </dgm:ptLst>
  <dgm:cxnLst>
    <dgm:cxn modelId="{D451BA7C-52FC-468C-8033-1D90249B6455}" type="presOf" srcId="{BB7A6088-0CB9-4BCF-9183-606D4D66020C}" destId="{D0F96B7E-BDDB-4FF5-808C-5EECF939A91E}" srcOrd="0" destOrd="0" presId="urn:microsoft.com/office/officeart/2005/8/layout/orgChart1"/>
    <dgm:cxn modelId="{44CD7D53-9B57-4578-B658-9E292F932A19}" type="presOf" srcId="{2745E755-6461-43E5-ABA8-38E9503E860F}" destId="{E1B3BB82-C2BC-4B2F-9BD6-E5B75EE13BAD}" srcOrd="1" destOrd="0" presId="urn:microsoft.com/office/officeart/2005/8/layout/orgChart1"/>
    <dgm:cxn modelId="{E738DEFF-738D-4E5A-AAAA-B78915305008}" type="presOf" srcId="{6D1CE3E6-226D-4180-BA33-39384C356B1B}" destId="{1C9103C9-5EC1-41A8-9F6D-26686DC7D1A5}" srcOrd="0" destOrd="0" presId="urn:microsoft.com/office/officeart/2005/8/layout/orgChart1"/>
    <dgm:cxn modelId="{C70C4BC4-E145-45C0-9823-01FCBE71447C}" type="presOf" srcId="{8919A33C-B662-46EF-AD1C-B00DA5845BC6}" destId="{72B6F2B3-DDC7-4699-83A8-4061583E8636}" srcOrd="0" destOrd="0" presId="urn:microsoft.com/office/officeart/2005/8/layout/orgChart1"/>
    <dgm:cxn modelId="{9C20F8E8-937E-4AE6-AF7A-DC55C41B0015}" type="presOf" srcId="{58727022-C5B8-4A94-8E77-DE56A4BD50EE}" destId="{EF26CE8A-D1C1-4D56-836C-BD2E5B7968D4}" srcOrd="0" destOrd="0" presId="urn:microsoft.com/office/officeart/2005/8/layout/orgChart1"/>
    <dgm:cxn modelId="{66AB0A33-EA15-493A-AB6F-695DBE99A468}" type="presOf" srcId="{776FD62F-E886-4BAA-B81F-F3E0DDA8AFA2}" destId="{E0C98E7A-366D-4276-9AEC-0FC62DBFD869}" srcOrd="0" destOrd="0" presId="urn:microsoft.com/office/officeart/2005/8/layout/orgChart1"/>
    <dgm:cxn modelId="{619184D8-ECE6-4269-8EB0-6CAC62E42373}" srcId="{776FD62F-E886-4BAA-B81F-F3E0DDA8AFA2}" destId="{BB7A6088-0CB9-4BCF-9183-606D4D66020C}" srcOrd="0" destOrd="0" parTransId="{E5305008-D4E8-4D8D-BBA0-4BA4D6316D1C}" sibTransId="{04EB9D32-13C0-4889-A075-E268922968BE}"/>
    <dgm:cxn modelId="{FD22616D-CB23-48A7-8354-5A95C75881AE}" type="presOf" srcId="{8919A33C-B662-46EF-AD1C-B00DA5845BC6}" destId="{A275B154-AB91-4BD0-A131-D5EA9F81F519}" srcOrd="1" destOrd="0" presId="urn:microsoft.com/office/officeart/2005/8/layout/orgChart1"/>
    <dgm:cxn modelId="{62ED7070-D5CB-4C9C-93FB-65D4874B3247}" type="presOf" srcId="{58727022-C5B8-4A94-8E77-DE56A4BD50EE}" destId="{0C78AF2C-D0D5-404A-9D1A-ABA5B01AC664}" srcOrd="1" destOrd="0" presId="urn:microsoft.com/office/officeart/2005/8/layout/orgChart1"/>
    <dgm:cxn modelId="{5EB1B220-DBF0-4E20-A89B-332248349B72}" type="presOf" srcId="{E36B7935-5637-49CB-8CC4-663E92C4F676}" destId="{14C68478-C767-430E-9214-3EAE43783EAD}" srcOrd="0" destOrd="0" presId="urn:microsoft.com/office/officeart/2005/8/layout/orgChart1"/>
    <dgm:cxn modelId="{DA40B47C-32BC-4C7E-86C0-5BE8DD8CDF44}" type="presOf" srcId="{D539A5A9-66D8-45B6-9D2B-202909FB9291}" destId="{8D10C31A-36E5-4B3B-8176-A712673D5813}" srcOrd="1" destOrd="0" presId="urn:microsoft.com/office/officeart/2005/8/layout/orgChart1"/>
    <dgm:cxn modelId="{F38025E5-6CDD-4708-BB3C-9DA68D6C6B37}" type="presOf" srcId="{2745E755-6461-43E5-ABA8-38E9503E860F}" destId="{65B58E80-4EB4-4889-94E5-38685629F51D}" srcOrd="0" destOrd="0" presId="urn:microsoft.com/office/officeart/2005/8/layout/orgChart1"/>
    <dgm:cxn modelId="{F0FB7009-20D6-4403-8688-57C3646FA9E8}" srcId="{BB7A6088-0CB9-4BCF-9183-606D4D66020C}" destId="{58727022-C5B8-4A94-8E77-DE56A4BD50EE}" srcOrd="0" destOrd="0" parTransId="{04F54031-FF31-45EA-A4CB-748948F48C4F}" sibTransId="{9A468524-95FB-451B-92F4-02873F56B43F}"/>
    <dgm:cxn modelId="{2A67D661-50AE-4C2B-978C-2B22167C76C0}" srcId="{BB7A6088-0CB9-4BCF-9183-606D4D66020C}" destId="{2745E755-6461-43E5-ABA8-38E9503E860F}" srcOrd="3" destOrd="0" parTransId="{6D1CE3E6-226D-4180-BA33-39384C356B1B}" sibTransId="{1DBC1A88-8CE3-495C-B7FE-2A5EDCAF50B7}"/>
    <dgm:cxn modelId="{A2528019-2769-48DB-82E6-3C5FD760A44A}" srcId="{BB7A6088-0CB9-4BCF-9183-606D4D66020C}" destId="{8919A33C-B662-46EF-AD1C-B00DA5845BC6}" srcOrd="2" destOrd="0" parTransId="{10DC877B-E1C1-4CA1-B1A1-5FE38605F66F}" sibTransId="{66453CB8-BC3D-4E00-AE75-E168F2B71F92}"/>
    <dgm:cxn modelId="{FA88DDCB-4228-453E-840C-252A4541B22A}" type="presOf" srcId="{04F54031-FF31-45EA-A4CB-748948F48C4F}" destId="{9BDE6F59-83E0-46A9-B476-68096A9490F6}" srcOrd="0" destOrd="0" presId="urn:microsoft.com/office/officeart/2005/8/layout/orgChart1"/>
    <dgm:cxn modelId="{D8AC0B17-FE05-47F0-AB46-540AC1423F67}" type="presOf" srcId="{D539A5A9-66D8-45B6-9D2B-202909FB9291}" destId="{B7911996-E3E1-4FCE-88F5-F45D960C0540}" srcOrd="0" destOrd="0" presId="urn:microsoft.com/office/officeart/2005/8/layout/orgChart1"/>
    <dgm:cxn modelId="{0C1CF70F-CB67-456A-B30C-1B5633A1C744}" srcId="{BB7A6088-0CB9-4BCF-9183-606D4D66020C}" destId="{D539A5A9-66D8-45B6-9D2B-202909FB9291}" srcOrd="1" destOrd="0" parTransId="{E36B7935-5637-49CB-8CC4-663E92C4F676}" sibTransId="{7600B45F-6844-4F2C-AD24-098B2280482F}"/>
    <dgm:cxn modelId="{E8B4A0C6-F507-4F70-BDA7-AE0F3ADE142B}" type="presOf" srcId="{BB7A6088-0CB9-4BCF-9183-606D4D66020C}" destId="{620712A3-3AE9-4AE5-928E-444219B68363}" srcOrd="1" destOrd="0" presId="urn:microsoft.com/office/officeart/2005/8/layout/orgChart1"/>
    <dgm:cxn modelId="{08EB0FED-28D7-4440-B72C-900C98F80C60}" type="presOf" srcId="{10DC877B-E1C1-4CA1-B1A1-5FE38605F66F}" destId="{BE573926-6693-4B0E-9569-FB55A1B37A4B}" srcOrd="0" destOrd="0" presId="urn:microsoft.com/office/officeart/2005/8/layout/orgChart1"/>
    <dgm:cxn modelId="{A1B7A739-8799-4287-A64B-90577C187EB6}" type="presParOf" srcId="{E0C98E7A-366D-4276-9AEC-0FC62DBFD869}" destId="{DFEAA511-5F12-454C-B2BA-D87CD63894E7}" srcOrd="0" destOrd="0" presId="urn:microsoft.com/office/officeart/2005/8/layout/orgChart1"/>
    <dgm:cxn modelId="{6675C8E7-CB08-494F-B563-5414E79E2897}" type="presParOf" srcId="{DFEAA511-5F12-454C-B2BA-D87CD63894E7}" destId="{0D3A2594-8DCB-46C9-B085-61E3FCFD8D0D}" srcOrd="0" destOrd="0" presId="urn:microsoft.com/office/officeart/2005/8/layout/orgChart1"/>
    <dgm:cxn modelId="{9E40024B-676D-40BA-928E-2ABD8BB282BB}" type="presParOf" srcId="{0D3A2594-8DCB-46C9-B085-61E3FCFD8D0D}" destId="{D0F96B7E-BDDB-4FF5-808C-5EECF939A91E}" srcOrd="0" destOrd="0" presId="urn:microsoft.com/office/officeart/2005/8/layout/orgChart1"/>
    <dgm:cxn modelId="{31A9F290-596E-473D-9CD1-56D260A94E1B}" type="presParOf" srcId="{0D3A2594-8DCB-46C9-B085-61E3FCFD8D0D}" destId="{620712A3-3AE9-4AE5-928E-444219B68363}" srcOrd="1" destOrd="0" presId="urn:microsoft.com/office/officeart/2005/8/layout/orgChart1"/>
    <dgm:cxn modelId="{0C7B961E-EC8F-4753-91E4-00114C5F5487}" type="presParOf" srcId="{DFEAA511-5F12-454C-B2BA-D87CD63894E7}" destId="{F45C88BC-EB63-4460-A565-3246971766F5}" srcOrd="1" destOrd="0" presId="urn:microsoft.com/office/officeart/2005/8/layout/orgChart1"/>
    <dgm:cxn modelId="{8EFABEC5-9ED3-41AC-A98F-98AFE539B628}" type="presParOf" srcId="{F45C88BC-EB63-4460-A565-3246971766F5}" destId="{9BDE6F59-83E0-46A9-B476-68096A9490F6}" srcOrd="0" destOrd="0" presId="urn:microsoft.com/office/officeart/2005/8/layout/orgChart1"/>
    <dgm:cxn modelId="{EF42D9F0-5BDA-4C4D-9A7C-C20583E8611F}" type="presParOf" srcId="{F45C88BC-EB63-4460-A565-3246971766F5}" destId="{64CB32E2-1243-4244-95BA-A387E901E600}" srcOrd="1" destOrd="0" presId="urn:microsoft.com/office/officeart/2005/8/layout/orgChart1"/>
    <dgm:cxn modelId="{723A1873-D3E6-43AA-B289-D12F894BFDEB}" type="presParOf" srcId="{64CB32E2-1243-4244-95BA-A387E901E600}" destId="{C6968CF2-875A-4106-82C0-2EC03BF28CB3}" srcOrd="0" destOrd="0" presId="urn:microsoft.com/office/officeart/2005/8/layout/orgChart1"/>
    <dgm:cxn modelId="{A3556EAD-4395-430A-ABCB-C2FC6B347A78}" type="presParOf" srcId="{C6968CF2-875A-4106-82C0-2EC03BF28CB3}" destId="{EF26CE8A-D1C1-4D56-836C-BD2E5B7968D4}" srcOrd="0" destOrd="0" presId="urn:microsoft.com/office/officeart/2005/8/layout/orgChart1"/>
    <dgm:cxn modelId="{AF341B50-CC0C-47A8-9D75-5D6BE6C87C3D}" type="presParOf" srcId="{C6968CF2-875A-4106-82C0-2EC03BF28CB3}" destId="{0C78AF2C-D0D5-404A-9D1A-ABA5B01AC664}" srcOrd="1" destOrd="0" presId="urn:microsoft.com/office/officeart/2005/8/layout/orgChart1"/>
    <dgm:cxn modelId="{FB656D90-716B-4F52-99C5-60E2CCBDB30B}" type="presParOf" srcId="{64CB32E2-1243-4244-95BA-A387E901E600}" destId="{DFEEDB25-124F-4AD9-8902-76B7C3641EAA}" srcOrd="1" destOrd="0" presId="urn:microsoft.com/office/officeart/2005/8/layout/orgChart1"/>
    <dgm:cxn modelId="{B2C7CB07-2A7F-417E-AC36-78680C76837D}" type="presParOf" srcId="{64CB32E2-1243-4244-95BA-A387E901E600}" destId="{00288376-C57E-4EB6-847D-B440FD47A361}" srcOrd="2" destOrd="0" presId="urn:microsoft.com/office/officeart/2005/8/layout/orgChart1"/>
    <dgm:cxn modelId="{49BA2E1F-0BB6-40A6-9156-F5D5EC77654A}" type="presParOf" srcId="{F45C88BC-EB63-4460-A565-3246971766F5}" destId="{14C68478-C767-430E-9214-3EAE43783EAD}" srcOrd="2" destOrd="0" presId="urn:microsoft.com/office/officeart/2005/8/layout/orgChart1"/>
    <dgm:cxn modelId="{3842D279-A120-496F-8D9A-535473170EEB}" type="presParOf" srcId="{F45C88BC-EB63-4460-A565-3246971766F5}" destId="{46B653CF-D8D4-4A8B-97F9-C510DC7DD785}" srcOrd="3" destOrd="0" presId="urn:microsoft.com/office/officeart/2005/8/layout/orgChart1"/>
    <dgm:cxn modelId="{6B473178-CA32-409F-99FF-D3F044A29C1D}" type="presParOf" srcId="{46B653CF-D8D4-4A8B-97F9-C510DC7DD785}" destId="{8049661A-67C4-4EEE-A148-88B0F7045982}" srcOrd="0" destOrd="0" presId="urn:microsoft.com/office/officeart/2005/8/layout/orgChart1"/>
    <dgm:cxn modelId="{046E1AED-A2B7-40FB-9B92-40D1CFEA120A}" type="presParOf" srcId="{8049661A-67C4-4EEE-A148-88B0F7045982}" destId="{B7911996-E3E1-4FCE-88F5-F45D960C0540}" srcOrd="0" destOrd="0" presId="urn:microsoft.com/office/officeart/2005/8/layout/orgChart1"/>
    <dgm:cxn modelId="{BE796482-EA3E-42A9-9BC9-2E135F790073}" type="presParOf" srcId="{8049661A-67C4-4EEE-A148-88B0F7045982}" destId="{8D10C31A-36E5-4B3B-8176-A712673D5813}" srcOrd="1" destOrd="0" presId="urn:microsoft.com/office/officeart/2005/8/layout/orgChart1"/>
    <dgm:cxn modelId="{8EECB2E4-F625-4D53-A645-D6486207F03E}" type="presParOf" srcId="{46B653CF-D8D4-4A8B-97F9-C510DC7DD785}" destId="{4FCB965A-9DBC-487A-8B42-01DD87117861}" srcOrd="1" destOrd="0" presId="urn:microsoft.com/office/officeart/2005/8/layout/orgChart1"/>
    <dgm:cxn modelId="{BC2FA82D-0891-4CF0-A42A-C4B4847683B5}" type="presParOf" srcId="{46B653CF-D8D4-4A8B-97F9-C510DC7DD785}" destId="{6553D2D1-1D1B-4F61-BC04-DCB1679FA15D}" srcOrd="2" destOrd="0" presId="urn:microsoft.com/office/officeart/2005/8/layout/orgChart1"/>
    <dgm:cxn modelId="{2697418B-35D2-45F4-ACF5-3AA335691832}" type="presParOf" srcId="{F45C88BC-EB63-4460-A565-3246971766F5}" destId="{BE573926-6693-4B0E-9569-FB55A1B37A4B}" srcOrd="4" destOrd="0" presId="urn:microsoft.com/office/officeart/2005/8/layout/orgChart1"/>
    <dgm:cxn modelId="{BC0D1411-C8DD-4D89-87A9-11DBE6DD6579}" type="presParOf" srcId="{F45C88BC-EB63-4460-A565-3246971766F5}" destId="{BD550385-18C8-4F9E-B33F-037E8B695CCA}" srcOrd="5" destOrd="0" presId="urn:microsoft.com/office/officeart/2005/8/layout/orgChart1"/>
    <dgm:cxn modelId="{35C5943C-854E-415E-AFD4-268EF543F4F2}" type="presParOf" srcId="{BD550385-18C8-4F9E-B33F-037E8B695CCA}" destId="{EAA6A192-8107-4BD9-9DEF-C8592B04DD9C}" srcOrd="0" destOrd="0" presId="urn:microsoft.com/office/officeart/2005/8/layout/orgChart1"/>
    <dgm:cxn modelId="{B3251F6B-88F0-4601-9DEC-BD71433EE1A6}" type="presParOf" srcId="{EAA6A192-8107-4BD9-9DEF-C8592B04DD9C}" destId="{72B6F2B3-DDC7-4699-83A8-4061583E8636}" srcOrd="0" destOrd="0" presId="urn:microsoft.com/office/officeart/2005/8/layout/orgChart1"/>
    <dgm:cxn modelId="{628157B5-A2C2-4138-9F04-14F554CF7670}" type="presParOf" srcId="{EAA6A192-8107-4BD9-9DEF-C8592B04DD9C}" destId="{A275B154-AB91-4BD0-A131-D5EA9F81F519}" srcOrd="1" destOrd="0" presId="urn:microsoft.com/office/officeart/2005/8/layout/orgChart1"/>
    <dgm:cxn modelId="{E8D66606-42F7-4113-AF8E-D118683E822E}" type="presParOf" srcId="{BD550385-18C8-4F9E-B33F-037E8B695CCA}" destId="{C24A4931-62EB-487A-8828-DEB5B89774D8}" srcOrd="1" destOrd="0" presId="urn:microsoft.com/office/officeart/2005/8/layout/orgChart1"/>
    <dgm:cxn modelId="{32463BEC-3997-4779-94D4-53FB1672CA8D}" type="presParOf" srcId="{BD550385-18C8-4F9E-B33F-037E8B695CCA}" destId="{1AF00DD1-AE93-4D74-B1F7-4BFD050BE8C9}" srcOrd="2" destOrd="0" presId="urn:microsoft.com/office/officeart/2005/8/layout/orgChart1"/>
    <dgm:cxn modelId="{A346BD79-62A8-4AF3-8FA4-9C57C0EA58C8}" type="presParOf" srcId="{F45C88BC-EB63-4460-A565-3246971766F5}" destId="{1C9103C9-5EC1-41A8-9F6D-26686DC7D1A5}" srcOrd="6" destOrd="0" presId="urn:microsoft.com/office/officeart/2005/8/layout/orgChart1"/>
    <dgm:cxn modelId="{AE3EB2D6-D819-4172-BB2E-C31B610ED551}" type="presParOf" srcId="{F45C88BC-EB63-4460-A565-3246971766F5}" destId="{DF014C82-1EB4-437F-A85C-0F946095CC15}" srcOrd="7" destOrd="0" presId="urn:microsoft.com/office/officeart/2005/8/layout/orgChart1"/>
    <dgm:cxn modelId="{94732EB2-A43D-4A7C-945C-E66A555A7C5F}" type="presParOf" srcId="{DF014C82-1EB4-437F-A85C-0F946095CC15}" destId="{51B016AE-0716-46B0-9B50-40C03F7B713F}" srcOrd="0" destOrd="0" presId="urn:microsoft.com/office/officeart/2005/8/layout/orgChart1"/>
    <dgm:cxn modelId="{392FFACC-3187-46B1-87B2-E49428ABD86E}" type="presParOf" srcId="{51B016AE-0716-46B0-9B50-40C03F7B713F}" destId="{65B58E80-4EB4-4889-94E5-38685629F51D}" srcOrd="0" destOrd="0" presId="urn:microsoft.com/office/officeart/2005/8/layout/orgChart1"/>
    <dgm:cxn modelId="{31C21520-731F-4A56-8278-71A661DB3D49}" type="presParOf" srcId="{51B016AE-0716-46B0-9B50-40C03F7B713F}" destId="{E1B3BB82-C2BC-4B2F-9BD6-E5B75EE13BAD}" srcOrd="1" destOrd="0" presId="urn:microsoft.com/office/officeart/2005/8/layout/orgChart1"/>
    <dgm:cxn modelId="{1C7ACF82-2B98-4F54-AC7D-36F2D5F0BB6B}" type="presParOf" srcId="{DF014C82-1EB4-437F-A85C-0F946095CC15}" destId="{804847B5-A5AF-4B76-A7BB-8B5AF6D5567C}" srcOrd="1" destOrd="0" presId="urn:microsoft.com/office/officeart/2005/8/layout/orgChart1"/>
    <dgm:cxn modelId="{D9D18F68-7C2A-430C-A668-0004E32B1157}" type="presParOf" srcId="{DF014C82-1EB4-437F-A85C-0F946095CC15}" destId="{60657A69-EBBB-4F7D-B54D-957A3A507CCB}" srcOrd="2" destOrd="0" presId="urn:microsoft.com/office/officeart/2005/8/layout/orgChart1"/>
    <dgm:cxn modelId="{D622912F-17D1-4309-8FE8-D7DBBB119E63}" type="presParOf" srcId="{DFEAA511-5F12-454C-B2BA-D87CD63894E7}" destId="{54790F12-7DAC-4AE7-8A7B-BC79E87DBA37}" srcOrd="2" destOrd="0" presId="urn:microsoft.com/office/officeart/2005/8/layout/orgChart1"/>
  </dgm:cxnLst>
  <dgm:bg/>
  <dgm:whole/>
  <dgm:extLst>
    <a:ext uri="http://schemas.microsoft.com/office/drawing/2008/diagram">
      <dsp:dataModelExt xmlns:dsp="http://schemas.microsoft.com/office/drawing/2008/diagram" relId="rId31"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776FD62F-E886-4BAA-B81F-F3E0DDA8AFA2}" type="doc">
      <dgm:prSet loTypeId="urn:microsoft.com/office/officeart/2005/8/layout/orgChart1" loCatId="hierarchy" qsTypeId="urn:microsoft.com/office/officeart/2005/8/quickstyle/simple1" qsCatId="simple" csTypeId="urn:microsoft.com/office/officeart/2005/8/colors/accent2_1" csCatId="accent2" phldr="1"/>
      <dgm:spPr/>
      <dgm:t>
        <a:bodyPr/>
        <a:lstStyle/>
        <a:p>
          <a:endParaRPr lang="en-US"/>
        </a:p>
      </dgm:t>
    </dgm:pt>
    <dgm:pt modelId="{BB7A6088-0CB9-4BCF-9183-606D4D66020C}">
      <dgm:prSet phldrT="[Text]" custT="1">
        <dgm:style>
          <a:lnRef idx="2">
            <a:schemeClr val="dk1"/>
          </a:lnRef>
          <a:fillRef idx="1">
            <a:schemeClr val="lt1"/>
          </a:fillRef>
          <a:effectRef idx="0">
            <a:schemeClr val="dk1"/>
          </a:effectRef>
          <a:fontRef idx="minor">
            <a:schemeClr val="dk1"/>
          </a:fontRef>
        </dgm:style>
      </dgm:prSet>
      <dgm:spPr>
        <a:solidFill>
          <a:srgbClr val="FFC000"/>
        </a:solidFill>
      </dgm:spPr>
      <dgm:t>
        <a:bodyPr/>
        <a:lstStyle/>
        <a:p>
          <a:r>
            <a:rPr lang="en-US" sz="1600" b="1"/>
            <a:t>Corporate Finance Manager (CFM)</a:t>
          </a:r>
        </a:p>
      </dgm:t>
    </dgm:pt>
    <dgm:pt modelId="{E5305008-D4E8-4D8D-BBA0-4BA4D6316D1C}" type="parTrans" cxnId="{619184D8-ECE6-4269-8EB0-6CAC62E42373}">
      <dgm:prSet/>
      <dgm:spPr/>
      <dgm:t>
        <a:bodyPr/>
        <a:lstStyle/>
        <a:p>
          <a:endParaRPr lang="en-US"/>
        </a:p>
      </dgm:t>
    </dgm:pt>
    <dgm:pt modelId="{04EB9D32-13C0-4889-A075-E268922968BE}" type="sibTrans" cxnId="{619184D8-ECE6-4269-8EB0-6CAC62E42373}">
      <dgm:prSet/>
      <dgm:spPr/>
      <dgm:t>
        <a:bodyPr/>
        <a:lstStyle/>
        <a:p>
          <a:endParaRPr lang="en-US"/>
        </a:p>
      </dgm:t>
    </dgm:pt>
    <dgm:pt modelId="{58727022-C5B8-4A94-8E77-DE56A4BD50EE}">
      <dgm:prSet phldrT="[Text]" custT="1"/>
      <dgm:spPr/>
      <dgm:t>
        <a:bodyPr/>
        <a:lstStyle/>
        <a:p>
          <a:r>
            <a:rPr lang="en-US" sz="1600"/>
            <a:t>Manager of VAT/Tax</a:t>
          </a:r>
        </a:p>
      </dgm:t>
    </dgm:pt>
    <dgm:pt modelId="{04F54031-FF31-45EA-A4CB-748948F48C4F}" type="parTrans" cxnId="{F0FB7009-20D6-4403-8688-57C3646FA9E8}">
      <dgm:prSet/>
      <dgm:spPr/>
      <dgm:t>
        <a:bodyPr/>
        <a:lstStyle/>
        <a:p>
          <a:endParaRPr lang="en-US"/>
        </a:p>
      </dgm:t>
    </dgm:pt>
    <dgm:pt modelId="{9A468524-95FB-451B-92F4-02873F56B43F}" type="sibTrans" cxnId="{F0FB7009-20D6-4403-8688-57C3646FA9E8}">
      <dgm:prSet/>
      <dgm:spPr/>
      <dgm:t>
        <a:bodyPr/>
        <a:lstStyle/>
        <a:p>
          <a:endParaRPr lang="en-US"/>
        </a:p>
      </dgm:t>
    </dgm:pt>
    <dgm:pt modelId="{D539A5A9-66D8-45B6-9D2B-202909FB9291}">
      <dgm:prSet phldrT="[Text]" custT="1"/>
      <dgm:spPr/>
      <dgm:t>
        <a:bodyPr/>
        <a:lstStyle/>
        <a:p>
          <a:r>
            <a:rPr lang="en-US" sz="1600"/>
            <a:t>Deputy Manager of VAT/Tax</a:t>
          </a:r>
        </a:p>
      </dgm:t>
    </dgm:pt>
    <dgm:pt modelId="{E36B7935-5637-49CB-8CC4-663E92C4F676}" type="parTrans" cxnId="{0C1CF70F-CB67-456A-B30C-1B5633A1C744}">
      <dgm:prSet/>
      <dgm:spPr/>
      <dgm:t>
        <a:bodyPr/>
        <a:lstStyle/>
        <a:p>
          <a:endParaRPr lang="en-US"/>
        </a:p>
      </dgm:t>
    </dgm:pt>
    <dgm:pt modelId="{7600B45F-6844-4F2C-AD24-098B2280482F}" type="sibTrans" cxnId="{0C1CF70F-CB67-456A-B30C-1B5633A1C744}">
      <dgm:prSet/>
      <dgm:spPr/>
      <dgm:t>
        <a:bodyPr/>
        <a:lstStyle/>
        <a:p>
          <a:endParaRPr lang="en-US"/>
        </a:p>
      </dgm:t>
    </dgm:pt>
    <dgm:pt modelId="{2745E755-6461-43E5-ABA8-38E9503E860F}">
      <dgm:prSet phldrT="[Text]" custT="1"/>
      <dgm:spPr/>
      <dgm:t>
        <a:bodyPr/>
        <a:lstStyle/>
        <a:p>
          <a:r>
            <a:rPr lang="en-US" sz="1600"/>
            <a:t>Executive of VAT/Tax</a:t>
          </a:r>
        </a:p>
      </dgm:t>
    </dgm:pt>
    <dgm:pt modelId="{6D1CE3E6-226D-4180-BA33-39384C356B1B}" type="parTrans" cxnId="{2A67D661-50AE-4C2B-978C-2B22167C76C0}">
      <dgm:prSet/>
      <dgm:spPr/>
      <dgm:t>
        <a:bodyPr/>
        <a:lstStyle/>
        <a:p>
          <a:endParaRPr lang="en-US"/>
        </a:p>
      </dgm:t>
    </dgm:pt>
    <dgm:pt modelId="{1DBC1A88-8CE3-495C-B7FE-2A5EDCAF50B7}" type="sibTrans" cxnId="{2A67D661-50AE-4C2B-978C-2B22167C76C0}">
      <dgm:prSet/>
      <dgm:spPr/>
      <dgm:t>
        <a:bodyPr/>
        <a:lstStyle/>
        <a:p>
          <a:endParaRPr lang="en-US"/>
        </a:p>
      </dgm:t>
    </dgm:pt>
    <dgm:pt modelId="{E0C98E7A-366D-4276-9AEC-0FC62DBFD869}" type="pres">
      <dgm:prSet presAssocID="{776FD62F-E886-4BAA-B81F-F3E0DDA8AFA2}" presName="hierChild1" presStyleCnt="0">
        <dgm:presLayoutVars>
          <dgm:orgChart val="1"/>
          <dgm:chPref val="1"/>
          <dgm:dir/>
          <dgm:animOne val="branch"/>
          <dgm:animLvl val="lvl"/>
          <dgm:resizeHandles/>
        </dgm:presLayoutVars>
      </dgm:prSet>
      <dgm:spPr/>
      <dgm:t>
        <a:bodyPr/>
        <a:lstStyle/>
        <a:p>
          <a:endParaRPr lang="en-US"/>
        </a:p>
      </dgm:t>
    </dgm:pt>
    <dgm:pt modelId="{DFEAA511-5F12-454C-B2BA-D87CD63894E7}" type="pres">
      <dgm:prSet presAssocID="{BB7A6088-0CB9-4BCF-9183-606D4D66020C}" presName="hierRoot1" presStyleCnt="0">
        <dgm:presLayoutVars>
          <dgm:hierBranch val="init"/>
        </dgm:presLayoutVars>
      </dgm:prSet>
      <dgm:spPr/>
    </dgm:pt>
    <dgm:pt modelId="{0D3A2594-8DCB-46C9-B085-61E3FCFD8D0D}" type="pres">
      <dgm:prSet presAssocID="{BB7A6088-0CB9-4BCF-9183-606D4D66020C}" presName="rootComposite1" presStyleCnt="0"/>
      <dgm:spPr/>
    </dgm:pt>
    <dgm:pt modelId="{D0F96B7E-BDDB-4FF5-808C-5EECF939A91E}" type="pres">
      <dgm:prSet presAssocID="{BB7A6088-0CB9-4BCF-9183-606D4D66020C}" presName="rootText1" presStyleLbl="node0" presStyleIdx="0" presStyleCnt="1" custScaleX="125892" custScaleY="64839">
        <dgm:presLayoutVars>
          <dgm:chPref val="3"/>
        </dgm:presLayoutVars>
      </dgm:prSet>
      <dgm:spPr/>
      <dgm:t>
        <a:bodyPr/>
        <a:lstStyle/>
        <a:p>
          <a:endParaRPr lang="en-US"/>
        </a:p>
      </dgm:t>
    </dgm:pt>
    <dgm:pt modelId="{620712A3-3AE9-4AE5-928E-444219B68363}" type="pres">
      <dgm:prSet presAssocID="{BB7A6088-0CB9-4BCF-9183-606D4D66020C}" presName="rootConnector1" presStyleLbl="node1" presStyleIdx="0" presStyleCnt="0"/>
      <dgm:spPr/>
      <dgm:t>
        <a:bodyPr/>
        <a:lstStyle/>
        <a:p>
          <a:endParaRPr lang="en-US"/>
        </a:p>
      </dgm:t>
    </dgm:pt>
    <dgm:pt modelId="{F45C88BC-EB63-4460-A565-3246971766F5}" type="pres">
      <dgm:prSet presAssocID="{BB7A6088-0CB9-4BCF-9183-606D4D66020C}" presName="hierChild2" presStyleCnt="0"/>
      <dgm:spPr/>
    </dgm:pt>
    <dgm:pt modelId="{9BDE6F59-83E0-46A9-B476-68096A9490F6}" type="pres">
      <dgm:prSet presAssocID="{04F54031-FF31-45EA-A4CB-748948F48C4F}" presName="Name37" presStyleLbl="parChTrans1D2" presStyleIdx="0" presStyleCnt="3"/>
      <dgm:spPr/>
      <dgm:t>
        <a:bodyPr/>
        <a:lstStyle/>
        <a:p>
          <a:endParaRPr lang="en-US"/>
        </a:p>
      </dgm:t>
    </dgm:pt>
    <dgm:pt modelId="{64CB32E2-1243-4244-95BA-A387E901E600}" type="pres">
      <dgm:prSet presAssocID="{58727022-C5B8-4A94-8E77-DE56A4BD50EE}" presName="hierRoot2" presStyleCnt="0">
        <dgm:presLayoutVars>
          <dgm:hierBranch val="init"/>
        </dgm:presLayoutVars>
      </dgm:prSet>
      <dgm:spPr/>
    </dgm:pt>
    <dgm:pt modelId="{C6968CF2-875A-4106-82C0-2EC03BF28CB3}" type="pres">
      <dgm:prSet presAssocID="{58727022-C5B8-4A94-8E77-DE56A4BD50EE}" presName="rootComposite" presStyleCnt="0"/>
      <dgm:spPr/>
    </dgm:pt>
    <dgm:pt modelId="{EF26CE8A-D1C1-4D56-836C-BD2E5B7968D4}" type="pres">
      <dgm:prSet presAssocID="{58727022-C5B8-4A94-8E77-DE56A4BD50EE}" presName="rootText" presStyleLbl="node2" presStyleIdx="0" presStyleCnt="3" custScaleY="62457">
        <dgm:presLayoutVars>
          <dgm:chPref val="3"/>
        </dgm:presLayoutVars>
      </dgm:prSet>
      <dgm:spPr/>
      <dgm:t>
        <a:bodyPr/>
        <a:lstStyle/>
        <a:p>
          <a:endParaRPr lang="en-US"/>
        </a:p>
      </dgm:t>
    </dgm:pt>
    <dgm:pt modelId="{0C78AF2C-D0D5-404A-9D1A-ABA5B01AC664}" type="pres">
      <dgm:prSet presAssocID="{58727022-C5B8-4A94-8E77-DE56A4BD50EE}" presName="rootConnector" presStyleLbl="node2" presStyleIdx="0" presStyleCnt="3"/>
      <dgm:spPr/>
      <dgm:t>
        <a:bodyPr/>
        <a:lstStyle/>
        <a:p>
          <a:endParaRPr lang="en-US"/>
        </a:p>
      </dgm:t>
    </dgm:pt>
    <dgm:pt modelId="{DFEEDB25-124F-4AD9-8902-76B7C3641EAA}" type="pres">
      <dgm:prSet presAssocID="{58727022-C5B8-4A94-8E77-DE56A4BD50EE}" presName="hierChild4" presStyleCnt="0"/>
      <dgm:spPr/>
    </dgm:pt>
    <dgm:pt modelId="{00288376-C57E-4EB6-847D-B440FD47A361}" type="pres">
      <dgm:prSet presAssocID="{58727022-C5B8-4A94-8E77-DE56A4BD50EE}" presName="hierChild5" presStyleCnt="0"/>
      <dgm:spPr/>
    </dgm:pt>
    <dgm:pt modelId="{14C68478-C767-430E-9214-3EAE43783EAD}" type="pres">
      <dgm:prSet presAssocID="{E36B7935-5637-49CB-8CC4-663E92C4F676}" presName="Name37" presStyleLbl="parChTrans1D2" presStyleIdx="1" presStyleCnt="3"/>
      <dgm:spPr/>
      <dgm:t>
        <a:bodyPr/>
        <a:lstStyle/>
        <a:p>
          <a:endParaRPr lang="en-US"/>
        </a:p>
      </dgm:t>
    </dgm:pt>
    <dgm:pt modelId="{46B653CF-D8D4-4A8B-97F9-C510DC7DD785}" type="pres">
      <dgm:prSet presAssocID="{D539A5A9-66D8-45B6-9D2B-202909FB9291}" presName="hierRoot2" presStyleCnt="0">
        <dgm:presLayoutVars>
          <dgm:hierBranch val="init"/>
        </dgm:presLayoutVars>
      </dgm:prSet>
      <dgm:spPr/>
    </dgm:pt>
    <dgm:pt modelId="{8049661A-67C4-4EEE-A148-88B0F7045982}" type="pres">
      <dgm:prSet presAssocID="{D539A5A9-66D8-45B6-9D2B-202909FB9291}" presName="rootComposite" presStyleCnt="0"/>
      <dgm:spPr/>
    </dgm:pt>
    <dgm:pt modelId="{B7911996-E3E1-4FCE-88F5-F45D960C0540}" type="pres">
      <dgm:prSet presAssocID="{D539A5A9-66D8-45B6-9D2B-202909FB9291}" presName="rootText" presStyleLbl="node2" presStyleIdx="1" presStyleCnt="3" custScaleY="60154">
        <dgm:presLayoutVars>
          <dgm:chPref val="3"/>
        </dgm:presLayoutVars>
      </dgm:prSet>
      <dgm:spPr/>
      <dgm:t>
        <a:bodyPr/>
        <a:lstStyle/>
        <a:p>
          <a:endParaRPr lang="en-US"/>
        </a:p>
      </dgm:t>
    </dgm:pt>
    <dgm:pt modelId="{8D10C31A-36E5-4B3B-8176-A712673D5813}" type="pres">
      <dgm:prSet presAssocID="{D539A5A9-66D8-45B6-9D2B-202909FB9291}" presName="rootConnector" presStyleLbl="node2" presStyleIdx="1" presStyleCnt="3"/>
      <dgm:spPr/>
      <dgm:t>
        <a:bodyPr/>
        <a:lstStyle/>
        <a:p>
          <a:endParaRPr lang="en-US"/>
        </a:p>
      </dgm:t>
    </dgm:pt>
    <dgm:pt modelId="{4FCB965A-9DBC-487A-8B42-01DD87117861}" type="pres">
      <dgm:prSet presAssocID="{D539A5A9-66D8-45B6-9D2B-202909FB9291}" presName="hierChild4" presStyleCnt="0"/>
      <dgm:spPr/>
    </dgm:pt>
    <dgm:pt modelId="{6553D2D1-1D1B-4F61-BC04-DCB1679FA15D}" type="pres">
      <dgm:prSet presAssocID="{D539A5A9-66D8-45B6-9D2B-202909FB9291}" presName="hierChild5" presStyleCnt="0"/>
      <dgm:spPr/>
    </dgm:pt>
    <dgm:pt modelId="{1C9103C9-5EC1-41A8-9F6D-26686DC7D1A5}" type="pres">
      <dgm:prSet presAssocID="{6D1CE3E6-226D-4180-BA33-39384C356B1B}" presName="Name37" presStyleLbl="parChTrans1D2" presStyleIdx="2" presStyleCnt="3"/>
      <dgm:spPr/>
      <dgm:t>
        <a:bodyPr/>
        <a:lstStyle/>
        <a:p>
          <a:endParaRPr lang="en-US"/>
        </a:p>
      </dgm:t>
    </dgm:pt>
    <dgm:pt modelId="{DF014C82-1EB4-437F-A85C-0F946095CC15}" type="pres">
      <dgm:prSet presAssocID="{2745E755-6461-43E5-ABA8-38E9503E860F}" presName="hierRoot2" presStyleCnt="0">
        <dgm:presLayoutVars>
          <dgm:hierBranch val="init"/>
        </dgm:presLayoutVars>
      </dgm:prSet>
      <dgm:spPr/>
    </dgm:pt>
    <dgm:pt modelId="{51B016AE-0716-46B0-9B50-40C03F7B713F}" type="pres">
      <dgm:prSet presAssocID="{2745E755-6461-43E5-ABA8-38E9503E860F}" presName="rootComposite" presStyleCnt="0"/>
      <dgm:spPr/>
    </dgm:pt>
    <dgm:pt modelId="{65B58E80-4EB4-4889-94E5-38685629F51D}" type="pres">
      <dgm:prSet presAssocID="{2745E755-6461-43E5-ABA8-38E9503E860F}" presName="rootText" presStyleLbl="node2" presStyleIdx="2" presStyleCnt="3" custScaleY="60153">
        <dgm:presLayoutVars>
          <dgm:chPref val="3"/>
        </dgm:presLayoutVars>
      </dgm:prSet>
      <dgm:spPr/>
      <dgm:t>
        <a:bodyPr/>
        <a:lstStyle/>
        <a:p>
          <a:endParaRPr lang="en-US"/>
        </a:p>
      </dgm:t>
    </dgm:pt>
    <dgm:pt modelId="{E1B3BB82-C2BC-4B2F-9BD6-E5B75EE13BAD}" type="pres">
      <dgm:prSet presAssocID="{2745E755-6461-43E5-ABA8-38E9503E860F}" presName="rootConnector" presStyleLbl="node2" presStyleIdx="2" presStyleCnt="3"/>
      <dgm:spPr/>
      <dgm:t>
        <a:bodyPr/>
        <a:lstStyle/>
        <a:p>
          <a:endParaRPr lang="en-US"/>
        </a:p>
      </dgm:t>
    </dgm:pt>
    <dgm:pt modelId="{804847B5-A5AF-4B76-A7BB-8B5AF6D5567C}" type="pres">
      <dgm:prSet presAssocID="{2745E755-6461-43E5-ABA8-38E9503E860F}" presName="hierChild4" presStyleCnt="0"/>
      <dgm:spPr/>
    </dgm:pt>
    <dgm:pt modelId="{60657A69-EBBB-4F7D-B54D-957A3A507CCB}" type="pres">
      <dgm:prSet presAssocID="{2745E755-6461-43E5-ABA8-38E9503E860F}" presName="hierChild5" presStyleCnt="0"/>
      <dgm:spPr/>
    </dgm:pt>
    <dgm:pt modelId="{54790F12-7DAC-4AE7-8A7B-BC79E87DBA37}" type="pres">
      <dgm:prSet presAssocID="{BB7A6088-0CB9-4BCF-9183-606D4D66020C}" presName="hierChild3" presStyleCnt="0"/>
      <dgm:spPr/>
    </dgm:pt>
  </dgm:ptLst>
  <dgm:cxnLst>
    <dgm:cxn modelId="{7C0321BB-6E4F-4698-B01E-0F656AB3770C}" type="presOf" srcId="{58727022-C5B8-4A94-8E77-DE56A4BD50EE}" destId="{0C78AF2C-D0D5-404A-9D1A-ABA5B01AC664}" srcOrd="1" destOrd="0" presId="urn:microsoft.com/office/officeart/2005/8/layout/orgChart1"/>
    <dgm:cxn modelId="{67BAB406-88FC-41A5-BD2C-5B4627D2555D}" type="presOf" srcId="{58727022-C5B8-4A94-8E77-DE56A4BD50EE}" destId="{EF26CE8A-D1C1-4D56-836C-BD2E5B7968D4}" srcOrd="0" destOrd="0" presId="urn:microsoft.com/office/officeart/2005/8/layout/orgChart1"/>
    <dgm:cxn modelId="{FFB43E99-AFE7-4082-B66A-48CE8C45E9DD}" type="presOf" srcId="{2745E755-6461-43E5-ABA8-38E9503E860F}" destId="{E1B3BB82-C2BC-4B2F-9BD6-E5B75EE13BAD}" srcOrd="1" destOrd="0" presId="urn:microsoft.com/office/officeart/2005/8/layout/orgChart1"/>
    <dgm:cxn modelId="{93FAAA05-6212-49B2-9431-211FEDC4BB05}" type="presOf" srcId="{2745E755-6461-43E5-ABA8-38E9503E860F}" destId="{65B58E80-4EB4-4889-94E5-38685629F51D}" srcOrd="0" destOrd="0" presId="urn:microsoft.com/office/officeart/2005/8/layout/orgChart1"/>
    <dgm:cxn modelId="{950E0BAA-9153-4225-A186-CC849CB38E2D}" type="presOf" srcId="{BB7A6088-0CB9-4BCF-9183-606D4D66020C}" destId="{D0F96B7E-BDDB-4FF5-808C-5EECF939A91E}" srcOrd="0" destOrd="0" presId="urn:microsoft.com/office/officeart/2005/8/layout/orgChart1"/>
    <dgm:cxn modelId="{0C1CF70F-CB67-456A-B30C-1B5633A1C744}" srcId="{BB7A6088-0CB9-4BCF-9183-606D4D66020C}" destId="{D539A5A9-66D8-45B6-9D2B-202909FB9291}" srcOrd="1" destOrd="0" parTransId="{E36B7935-5637-49CB-8CC4-663E92C4F676}" sibTransId="{7600B45F-6844-4F2C-AD24-098B2280482F}"/>
    <dgm:cxn modelId="{F0FB7009-20D6-4403-8688-57C3646FA9E8}" srcId="{BB7A6088-0CB9-4BCF-9183-606D4D66020C}" destId="{58727022-C5B8-4A94-8E77-DE56A4BD50EE}" srcOrd="0" destOrd="0" parTransId="{04F54031-FF31-45EA-A4CB-748948F48C4F}" sibTransId="{9A468524-95FB-451B-92F4-02873F56B43F}"/>
    <dgm:cxn modelId="{D8C20D5D-94F1-4C14-8503-614166EE005E}" type="presOf" srcId="{776FD62F-E886-4BAA-B81F-F3E0DDA8AFA2}" destId="{E0C98E7A-366D-4276-9AEC-0FC62DBFD869}" srcOrd="0" destOrd="0" presId="urn:microsoft.com/office/officeart/2005/8/layout/orgChart1"/>
    <dgm:cxn modelId="{84AC1F28-3421-4668-BF2E-ED54296BD2D6}" type="presOf" srcId="{BB7A6088-0CB9-4BCF-9183-606D4D66020C}" destId="{620712A3-3AE9-4AE5-928E-444219B68363}" srcOrd="1" destOrd="0" presId="urn:microsoft.com/office/officeart/2005/8/layout/orgChart1"/>
    <dgm:cxn modelId="{ED7C8BCA-CD9C-435D-97E3-F549EE3F7FF1}" type="presOf" srcId="{E36B7935-5637-49CB-8CC4-663E92C4F676}" destId="{14C68478-C767-430E-9214-3EAE43783EAD}" srcOrd="0" destOrd="0" presId="urn:microsoft.com/office/officeart/2005/8/layout/orgChart1"/>
    <dgm:cxn modelId="{7D0E876A-CDC4-482E-917C-A9CEBEBE3B23}" type="presOf" srcId="{D539A5A9-66D8-45B6-9D2B-202909FB9291}" destId="{8D10C31A-36E5-4B3B-8176-A712673D5813}" srcOrd="1" destOrd="0" presId="urn:microsoft.com/office/officeart/2005/8/layout/orgChart1"/>
    <dgm:cxn modelId="{43C621E4-E9F0-47F2-9F0F-D9CE7D2663A3}" type="presOf" srcId="{6D1CE3E6-226D-4180-BA33-39384C356B1B}" destId="{1C9103C9-5EC1-41A8-9F6D-26686DC7D1A5}" srcOrd="0" destOrd="0" presId="urn:microsoft.com/office/officeart/2005/8/layout/orgChart1"/>
    <dgm:cxn modelId="{619184D8-ECE6-4269-8EB0-6CAC62E42373}" srcId="{776FD62F-E886-4BAA-B81F-F3E0DDA8AFA2}" destId="{BB7A6088-0CB9-4BCF-9183-606D4D66020C}" srcOrd="0" destOrd="0" parTransId="{E5305008-D4E8-4D8D-BBA0-4BA4D6316D1C}" sibTransId="{04EB9D32-13C0-4889-A075-E268922968BE}"/>
    <dgm:cxn modelId="{2A67D661-50AE-4C2B-978C-2B22167C76C0}" srcId="{BB7A6088-0CB9-4BCF-9183-606D4D66020C}" destId="{2745E755-6461-43E5-ABA8-38E9503E860F}" srcOrd="2" destOrd="0" parTransId="{6D1CE3E6-226D-4180-BA33-39384C356B1B}" sibTransId="{1DBC1A88-8CE3-495C-B7FE-2A5EDCAF50B7}"/>
    <dgm:cxn modelId="{BB6A9A33-AE86-43D0-BE2A-18787F18B098}" type="presOf" srcId="{04F54031-FF31-45EA-A4CB-748948F48C4F}" destId="{9BDE6F59-83E0-46A9-B476-68096A9490F6}" srcOrd="0" destOrd="0" presId="urn:microsoft.com/office/officeart/2005/8/layout/orgChart1"/>
    <dgm:cxn modelId="{C10D591C-5FFD-40F0-9308-327BBED5EB13}" type="presOf" srcId="{D539A5A9-66D8-45B6-9D2B-202909FB9291}" destId="{B7911996-E3E1-4FCE-88F5-F45D960C0540}" srcOrd="0" destOrd="0" presId="urn:microsoft.com/office/officeart/2005/8/layout/orgChart1"/>
    <dgm:cxn modelId="{DEF7C2FA-B756-4B38-8452-4DB20840C5CB}" type="presParOf" srcId="{E0C98E7A-366D-4276-9AEC-0FC62DBFD869}" destId="{DFEAA511-5F12-454C-B2BA-D87CD63894E7}" srcOrd="0" destOrd="0" presId="urn:microsoft.com/office/officeart/2005/8/layout/orgChart1"/>
    <dgm:cxn modelId="{25DE979D-915B-42F2-8CAD-9EF4BB3E7DDF}" type="presParOf" srcId="{DFEAA511-5F12-454C-B2BA-D87CD63894E7}" destId="{0D3A2594-8DCB-46C9-B085-61E3FCFD8D0D}" srcOrd="0" destOrd="0" presId="urn:microsoft.com/office/officeart/2005/8/layout/orgChart1"/>
    <dgm:cxn modelId="{F133E5D4-8808-4467-B4C2-857928CE5568}" type="presParOf" srcId="{0D3A2594-8DCB-46C9-B085-61E3FCFD8D0D}" destId="{D0F96B7E-BDDB-4FF5-808C-5EECF939A91E}" srcOrd="0" destOrd="0" presId="urn:microsoft.com/office/officeart/2005/8/layout/orgChart1"/>
    <dgm:cxn modelId="{FF3FF4D2-4759-4D6B-9F6E-DA964EF1A390}" type="presParOf" srcId="{0D3A2594-8DCB-46C9-B085-61E3FCFD8D0D}" destId="{620712A3-3AE9-4AE5-928E-444219B68363}" srcOrd="1" destOrd="0" presId="urn:microsoft.com/office/officeart/2005/8/layout/orgChart1"/>
    <dgm:cxn modelId="{E1C485D7-DA7E-4CFB-BAC9-953A6DA6618E}" type="presParOf" srcId="{DFEAA511-5F12-454C-B2BA-D87CD63894E7}" destId="{F45C88BC-EB63-4460-A565-3246971766F5}" srcOrd="1" destOrd="0" presId="urn:microsoft.com/office/officeart/2005/8/layout/orgChart1"/>
    <dgm:cxn modelId="{761317A7-0EA2-4EB2-B40F-999DE0FD6D81}" type="presParOf" srcId="{F45C88BC-EB63-4460-A565-3246971766F5}" destId="{9BDE6F59-83E0-46A9-B476-68096A9490F6}" srcOrd="0" destOrd="0" presId="urn:microsoft.com/office/officeart/2005/8/layout/orgChart1"/>
    <dgm:cxn modelId="{A0227429-4DE3-44B5-9432-4BEF8A609EE7}" type="presParOf" srcId="{F45C88BC-EB63-4460-A565-3246971766F5}" destId="{64CB32E2-1243-4244-95BA-A387E901E600}" srcOrd="1" destOrd="0" presId="urn:microsoft.com/office/officeart/2005/8/layout/orgChart1"/>
    <dgm:cxn modelId="{75D0A789-701B-4F42-B448-3AECF706EEC0}" type="presParOf" srcId="{64CB32E2-1243-4244-95BA-A387E901E600}" destId="{C6968CF2-875A-4106-82C0-2EC03BF28CB3}" srcOrd="0" destOrd="0" presId="urn:microsoft.com/office/officeart/2005/8/layout/orgChart1"/>
    <dgm:cxn modelId="{AD7D8870-E6E1-480E-901B-E608D4C1018D}" type="presParOf" srcId="{C6968CF2-875A-4106-82C0-2EC03BF28CB3}" destId="{EF26CE8A-D1C1-4D56-836C-BD2E5B7968D4}" srcOrd="0" destOrd="0" presId="urn:microsoft.com/office/officeart/2005/8/layout/orgChart1"/>
    <dgm:cxn modelId="{4E12AD68-9948-4862-8D86-53DD6D5F65EA}" type="presParOf" srcId="{C6968CF2-875A-4106-82C0-2EC03BF28CB3}" destId="{0C78AF2C-D0D5-404A-9D1A-ABA5B01AC664}" srcOrd="1" destOrd="0" presId="urn:microsoft.com/office/officeart/2005/8/layout/orgChart1"/>
    <dgm:cxn modelId="{86BCDBA1-BA04-4A19-801D-EBE37D18729E}" type="presParOf" srcId="{64CB32E2-1243-4244-95BA-A387E901E600}" destId="{DFEEDB25-124F-4AD9-8902-76B7C3641EAA}" srcOrd="1" destOrd="0" presId="urn:microsoft.com/office/officeart/2005/8/layout/orgChart1"/>
    <dgm:cxn modelId="{EAF5F310-D833-4EAC-AE56-927702227E9A}" type="presParOf" srcId="{64CB32E2-1243-4244-95BA-A387E901E600}" destId="{00288376-C57E-4EB6-847D-B440FD47A361}" srcOrd="2" destOrd="0" presId="urn:microsoft.com/office/officeart/2005/8/layout/orgChart1"/>
    <dgm:cxn modelId="{2221E4E1-F7FF-45EE-92D5-600CEDB69B75}" type="presParOf" srcId="{F45C88BC-EB63-4460-A565-3246971766F5}" destId="{14C68478-C767-430E-9214-3EAE43783EAD}" srcOrd="2" destOrd="0" presId="urn:microsoft.com/office/officeart/2005/8/layout/orgChart1"/>
    <dgm:cxn modelId="{169FF884-1513-4153-91EB-8E841D611027}" type="presParOf" srcId="{F45C88BC-EB63-4460-A565-3246971766F5}" destId="{46B653CF-D8D4-4A8B-97F9-C510DC7DD785}" srcOrd="3" destOrd="0" presId="urn:microsoft.com/office/officeart/2005/8/layout/orgChart1"/>
    <dgm:cxn modelId="{214BA4F7-1EAE-436E-A980-D7A2252F92F8}" type="presParOf" srcId="{46B653CF-D8D4-4A8B-97F9-C510DC7DD785}" destId="{8049661A-67C4-4EEE-A148-88B0F7045982}" srcOrd="0" destOrd="0" presId="urn:microsoft.com/office/officeart/2005/8/layout/orgChart1"/>
    <dgm:cxn modelId="{1149DC33-76CE-49EB-A78F-FE6EB312F5B9}" type="presParOf" srcId="{8049661A-67C4-4EEE-A148-88B0F7045982}" destId="{B7911996-E3E1-4FCE-88F5-F45D960C0540}" srcOrd="0" destOrd="0" presId="urn:microsoft.com/office/officeart/2005/8/layout/orgChart1"/>
    <dgm:cxn modelId="{7C56A851-E247-4087-8874-235E9C109728}" type="presParOf" srcId="{8049661A-67C4-4EEE-A148-88B0F7045982}" destId="{8D10C31A-36E5-4B3B-8176-A712673D5813}" srcOrd="1" destOrd="0" presId="urn:microsoft.com/office/officeart/2005/8/layout/orgChart1"/>
    <dgm:cxn modelId="{280B6D16-2AF8-44D2-AC20-F32DCFFE0C8F}" type="presParOf" srcId="{46B653CF-D8D4-4A8B-97F9-C510DC7DD785}" destId="{4FCB965A-9DBC-487A-8B42-01DD87117861}" srcOrd="1" destOrd="0" presId="urn:microsoft.com/office/officeart/2005/8/layout/orgChart1"/>
    <dgm:cxn modelId="{852DCDC5-E930-4CB7-8FE9-E51D91DC181A}" type="presParOf" srcId="{46B653CF-D8D4-4A8B-97F9-C510DC7DD785}" destId="{6553D2D1-1D1B-4F61-BC04-DCB1679FA15D}" srcOrd="2" destOrd="0" presId="urn:microsoft.com/office/officeart/2005/8/layout/orgChart1"/>
    <dgm:cxn modelId="{FE657BB5-1C57-4E9F-8621-AFC650E66ADE}" type="presParOf" srcId="{F45C88BC-EB63-4460-A565-3246971766F5}" destId="{1C9103C9-5EC1-41A8-9F6D-26686DC7D1A5}" srcOrd="4" destOrd="0" presId="urn:microsoft.com/office/officeart/2005/8/layout/orgChart1"/>
    <dgm:cxn modelId="{B75BF777-435B-4297-9CC9-3F2BB130A7FE}" type="presParOf" srcId="{F45C88BC-EB63-4460-A565-3246971766F5}" destId="{DF014C82-1EB4-437F-A85C-0F946095CC15}" srcOrd="5" destOrd="0" presId="urn:microsoft.com/office/officeart/2005/8/layout/orgChart1"/>
    <dgm:cxn modelId="{253EA493-977C-46EB-95F3-F09557C3D9CB}" type="presParOf" srcId="{DF014C82-1EB4-437F-A85C-0F946095CC15}" destId="{51B016AE-0716-46B0-9B50-40C03F7B713F}" srcOrd="0" destOrd="0" presId="urn:microsoft.com/office/officeart/2005/8/layout/orgChart1"/>
    <dgm:cxn modelId="{D164F75F-093E-4849-838E-D55EAA521BB0}" type="presParOf" srcId="{51B016AE-0716-46B0-9B50-40C03F7B713F}" destId="{65B58E80-4EB4-4889-94E5-38685629F51D}" srcOrd="0" destOrd="0" presId="urn:microsoft.com/office/officeart/2005/8/layout/orgChart1"/>
    <dgm:cxn modelId="{94176D18-4835-4BAA-889A-932662A752E3}" type="presParOf" srcId="{51B016AE-0716-46B0-9B50-40C03F7B713F}" destId="{E1B3BB82-C2BC-4B2F-9BD6-E5B75EE13BAD}" srcOrd="1" destOrd="0" presId="urn:microsoft.com/office/officeart/2005/8/layout/orgChart1"/>
    <dgm:cxn modelId="{7FEABF4D-EBC0-4ACE-AE70-7564837AD427}" type="presParOf" srcId="{DF014C82-1EB4-437F-A85C-0F946095CC15}" destId="{804847B5-A5AF-4B76-A7BB-8B5AF6D5567C}" srcOrd="1" destOrd="0" presId="urn:microsoft.com/office/officeart/2005/8/layout/orgChart1"/>
    <dgm:cxn modelId="{98630065-CFBC-4F09-9957-6C4DC4CCEB5E}" type="presParOf" srcId="{DF014C82-1EB4-437F-A85C-0F946095CC15}" destId="{60657A69-EBBB-4F7D-B54D-957A3A507CCB}" srcOrd="2" destOrd="0" presId="urn:microsoft.com/office/officeart/2005/8/layout/orgChart1"/>
    <dgm:cxn modelId="{969A5E2E-0B91-49A7-A2A7-2A543BF42341}" type="presParOf" srcId="{DFEAA511-5F12-454C-B2BA-D87CD63894E7}" destId="{54790F12-7DAC-4AE7-8A7B-BC79E87DBA37}" srcOrd="2" destOrd="0" presId="urn:microsoft.com/office/officeart/2005/8/layout/orgChart1"/>
  </dgm:cxnLst>
  <dgm:bg/>
  <dgm:whole/>
  <dgm:extLst>
    <a:ext uri="http://schemas.microsoft.com/office/drawing/2008/diagram">
      <dsp:dataModelExt xmlns:dsp="http://schemas.microsoft.com/office/drawing/2008/diagram" relId="rId36"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776FD62F-E886-4BAA-B81F-F3E0DDA8AFA2}" type="doc">
      <dgm:prSet loTypeId="urn:microsoft.com/office/officeart/2005/8/layout/orgChart1" loCatId="hierarchy" qsTypeId="urn:microsoft.com/office/officeart/2005/8/quickstyle/simple1" qsCatId="simple" csTypeId="urn:microsoft.com/office/officeart/2005/8/colors/accent2_1" csCatId="accent2" phldr="1"/>
      <dgm:spPr/>
      <dgm:t>
        <a:bodyPr/>
        <a:lstStyle/>
        <a:p>
          <a:endParaRPr lang="en-US"/>
        </a:p>
      </dgm:t>
    </dgm:pt>
    <dgm:pt modelId="{BB7A6088-0CB9-4BCF-9183-606D4D66020C}">
      <dgm:prSet phldrT="[Text]" custT="1">
        <dgm:style>
          <a:lnRef idx="2">
            <a:schemeClr val="dk1"/>
          </a:lnRef>
          <a:fillRef idx="1">
            <a:schemeClr val="lt1"/>
          </a:fillRef>
          <a:effectRef idx="0">
            <a:schemeClr val="dk1"/>
          </a:effectRef>
          <a:fontRef idx="minor">
            <a:schemeClr val="dk1"/>
          </a:fontRef>
        </dgm:style>
      </dgm:prSet>
      <dgm:spPr>
        <a:solidFill>
          <a:srgbClr val="FFC000"/>
        </a:solidFill>
      </dgm:spPr>
      <dgm:t>
        <a:bodyPr/>
        <a:lstStyle/>
        <a:p>
          <a:r>
            <a:rPr lang="en-US" sz="1600" b="1"/>
            <a:t>Manager, Accounts</a:t>
          </a:r>
        </a:p>
      </dgm:t>
    </dgm:pt>
    <dgm:pt modelId="{E5305008-D4E8-4D8D-BBA0-4BA4D6316D1C}" type="parTrans" cxnId="{619184D8-ECE6-4269-8EB0-6CAC62E42373}">
      <dgm:prSet/>
      <dgm:spPr/>
      <dgm:t>
        <a:bodyPr/>
        <a:lstStyle/>
        <a:p>
          <a:endParaRPr lang="en-US"/>
        </a:p>
      </dgm:t>
    </dgm:pt>
    <dgm:pt modelId="{04EB9D32-13C0-4889-A075-E268922968BE}" type="sibTrans" cxnId="{619184D8-ECE6-4269-8EB0-6CAC62E42373}">
      <dgm:prSet/>
      <dgm:spPr/>
      <dgm:t>
        <a:bodyPr/>
        <a:lstStyle/>
        <a:p>
          <a:endParaRPr lang="en-US"/>
        </a:p>
      </dgm:t>
    </dgm:pt>
    <dgm:pt modelId="{58727022-C5B8-4A94-8E77-DE56A4BD50EE}">
      <dgm:prSet phldrT="[Text]" custT="1"/>
      <dgm:spPr/>
      <dgm:t>
        <a:bodyPr/>
        <a:lstStyle/>
        <a:p>
          <a:r>
            <a:rPr lang="en-US" sz="1600"/>
            <a:t>Deputy Manager, Accounts</a:t>
          </a:r>
        </a:p>
      </dgm:t>
    </dgm:pt>
    <dgm:pt modelId="{04F54031-FF31-45EA-A4CB-748948F48C4F}" type="parTrans" cxnId="{F0FB7009-20D6-4403-8688-57C3646FA9E8}">
      <dgm:prSet/>
      <dgm:spPr/>
      <dgm:t>
        <a:bodyPr/>
        <a:lstStyle/>
        <a:p>
          <a:endParaRPr lang="en-US"/>
        </a:p>
      </dgm:t>
    </dgm:pt>
    <dgm:pt modelId="{9A468524-95FB-451B-92F4-02873F56B43F}" type="sibTrans" cxnId="{F0FB7009-20D6-4403-8688-57C3646FA9E8}">
      <dgm:prSet/>
      <dgm:spPr/>
      <dgm:t>
        <a:bodyPr/>
        <a:lstStyle/>
        <a:p>
          <a:endParaRPr lang="en-US"/>
        </a:p>
      </dgm:t>
    </dgm:pt>
    <dgm:pt modelId="{D539A5A9-66D8-45B6-9D2B-202909FB9291}">
      <dgm:prSet phldrT="[Text]" custT="1"/>
      <dgm:spPr/>
      <dgm:t>
        <a:bodyPr/>
        <a:lstStyle/>
        <a:p>
          <a:r>
            <a:rPr lang="en-US" sz="1600"/>
            <a:t>Senior Executive, Accounts</a:t>
          </a:r>
        </a:p>
      </dgm:t>
    </dgm:pt>
    <dgm:pt modelId="{E36B7935-5637-49CB-8CC4-663E92C4F676}" type="parTrans" cxnId="{0C1CF70F-CB67-456A-B30C-1B5633A1C744}">
      <dgm:prSet/>
      <dgm:spPr/>
      <dgm:t>
        <a:bodyPr/>
        <a:lstStyle/>
        <a:p>
          <a:endParaRPr lang="en-US"/>
        </a:p>
      </dgm:t>
    </dgm:pt>
    <dgm:pt modelId="{7600B45F-6844-4F2C-AD24-098B2280482F}" type="sibTrans" cxnId="{0C1CF70F-CB67-456A-B30C-1B5633A1C744}">
      <dgm:prSet/>
      <dgm:spPr/>
      <dgm:t>
        <a:bodyPr/>
        <a:lstStyle/>
        <a:p>
          <a:endParaRPr lang="en-US"/>
        </a:p>
      </dgm:t>
    </dgm:pt>
    <dgm:pt modelId="{2745E755-6461-43E5-ABA8-38E9503E860F}">
      <dgm:prSet phldrT="[Text]" custT="1"/>
      <dgm:spPr/>
      <dgm:t>
        <a:bodyPr/>
        <a:lstStyle/>
        <a:p>
          <a:r>
            <a:rPr lang="en-US" sz="1600"/>
            <a:t>Executive, Accounts</a:t>
          </a:r>
        </a:p>
      </dgm:t>
    </dgm:pt>
    <dgm:pt modelId="{6D1CE3E6-226D-4180-BA33-39384C356B1B}" type="parTrans" cxnId="{2A67D661-50AE-4C2B-978C-2B22167C76C0}">
      <dgm:prSet/>
      <dgm:spPr/>
      <dgm:t>
        <a:bodyPr/>
        <a:lstStyle/>
        <a:p>
          <a:endParaRPr lang="en-US"/>
        </a:p>
      </dgm:t>
    </dgm:pt>
    <dgm:pt modelId="{1DBC1A88-8CE3-495C-B7FE-2A5EDCAF50B7}" type="sibTrans" cxnId="{2A67D661-50AE-4C2B-978C-2B22167C76C0}">
      <dgm:prSet/>
      <dgm:spPr/>
      <dgm:t>
        <a:bodyPr/>
        <a:lstStyle/>
        <a:p>
          <a:endParaRPr lang="en-US"/>
        </a:p>
      </dgm:t>
    </dgm:pt>
    <dgm:pt modelId="{E0C98E7A-366D-4276-9AEC-0FC62DBFD869}" type="pres">
      <dgm:prSet presAssocID="{776FD62F-E886-4BAA-B81F-F3E0DDA8AFA2}" presName="hierChild1" presStyleCnt="0">
        <dgm:presLayoutVars>
          <dgm:orgChart val="1"/>
          <dgm:chPref val="1"/>
          <dgm:dir/>
          <dgm:animOne val="branch"/>
          <dgm:animLvl val="lvl"/>
          <dgm:resizeHandles/>
        </dgm:presLayoutVars>
      </dgm:prSet>
      <dgm:spPr/>
      <dgm:t>
        <a:bodyPr/>
        <a:lstStyle/>
        <a:p>
          <a:endParaRPr lang="en-US"/>
        </a:p>
      </dgm:t>
    </dgm:pt>
    <dgm:pt modelId="{DFEAA511-5F12-454C-B2BA-D87CD63894E7}" type="pres">
      <dgm:prSet presAssocID="{BB7A6088-0CB9-4BCF-9183-606D4D66020C}" presName="hierRoot1" presStyleCnt="0">
        <dgm:presLayoutVars>
          <dgm:hierBranch val="init"/>
        </dgm:presLayoutVars>
      </dgm:prSet>
      <dgm:spPr/>
    </dgm:pt>
    <dgm:pt modelId="{0D3A2594-8DCB-46C9-B085-61E3FCFD8D0D}" type="pres">
      <dgm:prSet presAssocID="{BB7A6088-0CB9-4BCF-9183-606D4D66020C}" presName="rootComposite1" presStyleCnt="0"/>
      <dgm:spPr/>
    </dgm:pt>
    <dgm:pt modelId="{D0F96B7E-BDDB-4FF5-808C-5EECF939A91E}" type="pres">
      <dgm:prSet presAssocID="{BB7A6088-0CB9-4BCF-9183-606D4D66020C}" presName="rootText1" presStyleLbl="node0" presStyleIdx="0" presStyleCnt="1" custScaleX="125892" custScaleY="64839">
        <dgm:presLayoutVars>
          <dgm:chPref val="3"/>
        </dgm:presLayoutVars>
      </dgm:prSet>
      <dgm:spPr/>
      <dgm:t>
        <a:bodyPr/>
        <a:lstStyle/>
        <a:p>
          <a:endParaRPr lang="en-US"/>
        </a:p>
      </dgm:t>
    </dgm:pt>
    <dgm:pt modelId="{620712A3-3AE9-4AE5-928E-444219B68363}" type="pres">
      <dgm:prSet presAssocID="{BB7A6088-0CB9-4BCF-9183-606D4D66020C}" presName="rootConnector1" presStyleLbl="node1" presStyleIdx="0" presStyleCnt="0"/>
      <dgm:spPr/>
      <dgm:t>
        <a:bodyPr/>
        <a:lstStyle/>
        <a:p>
          <a:endParaRPr lang="en-US"/>
        </a:p>
      </dgm:t>
    </dgm:pt>
    <dgm:pt modelId="{F45C88BC-EB63-4460-A565-3246971766F5}" type="pres">
      <dgm:prSet presAssocID="{BB7A6088-0CB9-4BCF-9183-606D4D66020C}" presName="hierChild2" presStyleCnt="0"/>
      <dgm:spPr/>
    </dgm:pt>
    <dgm:pt modelId="{9BDE6F59-83E0-46A9-B476-68096A9490F6}" type="pres">
      <dgm:prSet presAssocID="{04F54031-FF31-45EA-A4CB-748948F48C4F}" presName="Name37" presStyleLbl="parChTrans1D2" presStyleIdx="0" presStyleCnt="3"/>
      <dgm:spPr/>
      <dgm:t>
        <a:bodyPr/>
        <a:lstStyle/>
        <a:p>
          <a:endParaRPr lang="en-US"/>
        </a:p>
      </dgm:t>
    </dgm:pt>
    <dgm:pt modelId="{64CB32E2-1243-4244-95BA-A387E901E600}" type="pres">
      <dgm:prSet presAssocID="{58727022-C5B8-4A94-8E77-DE56A4BD50EE}" presName="hierRoot2" presStyleCnt="0">
        <dgm:presLayoutVars>
          <dgm:hierBranch val="init"/>
        </dgm:presLayoutVars>
      </dgm:prSet>
      <dgm:spPr/>
    </dgm:pt>
    <dgm:pt modelId="{C6968CF2-875A-4106-82C0-2EC03BF28CB3}" type="pres">
      <dgm:prSet presAssocID="{58727022-C5B8-4A94-8E77-DE56A4BD50EE}" presName="rootComposite" presStyleCnt="0"/>
      <dgm:spPr/>
    </dgm:pt>
    <dgm:pt modelId="{EF26CE8A-D1C1-4D56-836C-BD2E5B7968D4}" type="pres">
      <dgm:prSet presAssocID="{58727022-C5B8-4A94-8E77-DE56A4BD50EE}" presName="rootText" presStyleLbl="node2" presStyleIdx="0" presStyleCnt="3" custScaleY="62457">
        <dgm:presLayoutVars>
          <dgm:chPref val="3"/>
        </dgm:presLayoutVars>
      </dgm:prSet>
      <dgm:spPr/>
      <dgm:t>
        <a:bodyPr/>
        <a:lstStyle/>
        <a:p>
          <a:endParaRPr lang="en-US"/>
        </a:p>
      </dgm:t>
    </dgm:pt>
    <dgm:pt modelId="{0C78AF2C-D0D5-404A-9D1A-ABA5B01AC664}" type="pres">
      <dgm:prSet presAssocID="{58727022-C5B8-4A94-8E77-DE56A4BD50EE}" presName="rootConnector" presStyleLbl="node2" presStyleIdx="0" presStyleCnt="3"/>
      <dgm:spPr/>
      <dgm:t>
        <a:bodyPr/>
        <a:lstStyle/>
        <a:p>
          <a:endParaRPr lang="en-US"/>
        </a:p>
      </dgm:t>
    </dgm:pt>
    <dgm:pt modelId="{DFEEDB25-124F-4AD9-8902-76B7C3641EAA}" type="pres">
      <dgm:prSet presAssocID="{58727022-C5B8-4A94-8E77-DE56A4BD50EE}" presName="hierChild4" presStyleCnt="0"/>
      <dgm:spPr/>
    </dgm:pt>
    <dgm:pt modelId="{00288376-C57E-4EB6-847D-B440FD47A361}" type="pres">
      <dgm:prSet presAssocID="{58727022-C5B8-4A94-8E77-DE56A4BD50EE}" presName="hierChild5" presStyleCnt="0"/>
      <dgm:spPr/>
    </dgm:pt>
    <dgm:pt modelId="{14C68478-C767-430E-9214-3EAE43783EAD}" type="pres">
      <dgm:prSet presAssocID="{E36B7935-5637-49CB-8CC4-663E92C4F676}" presName="Name37" presStyleLbl="parChTrans1D2" presStyleIdx="1" presStyleCnt="3"/>
      <dgm:spPr/>
      <dgm:t>
        <a:bodyPr/>
        <a:lstStyle/>
        <a:p>
          <a:endParaRPr lang="en-US"/>
        </a:p>
      </dgm:t>
    </dgm:pt>
    <dgm:pt modelId="{46B653CF-D8D4-4A8B-97F9-C510DC7DD785}" type="pres">
      <dgm:prSet presAssocID="{D539A5A9-66D8-45B6-9D2B-202909FB9291}" presName="hierRoot2" presStyleCnt="0">
        <dgm:presLayoutVars>
          <dgm:hierBranch val="init"/>
        </dgm:presLayoutVars>
      </dgm:prSet>
      <dgm:spPr/>
    </dgm:pt>
    <dgm:pt modelId="{8049661A-67C4-4EEE-A148-88B0F7045982}" type="pres">
      <dgm:prSet presAssocID="{D539A5A9-66D8-45B6-9D2B-202909FB9291}" presName="rootComposite" presStyleCnt="0"/>
      <dgm:spPr/>
    </dgm:pt>
    <dgm:pt modelId="{B7911996-E3E1-4FCE-88F5-F45D960C0540}" type="pres">
      <dgm:prSet presAssocID="{D539A5A9-66D8-45B6-9D2B-202909FB9291}" presName="rootText" presStyleLbl="node2" presStyleIdx="1" presStyleCnt="3" custScaleY="60154">
        <dgm:presLayoutVars>
          <dgm:chPref val="3"/>
        </dgm:presLayoutVars>
      </dgm:prSet>
      <dgm:spPr/>
      <dgm:t>
        <a:bodyPr/>
        <a:lstStyle/>
        <a:p>
          <a:endParaRPr lang="en-US"/>
        </a:p>
      </dgm:t>
    </dgm:pt>
    <dgm:pt modelId="{8D10C31A-36E5-4B3B-8176-A712673D5813}" type="pres">
      <dgm:prSet presAssocID="{D539A5A9-66D8-45B6-9D2B-202909FB9291}" presName="rootConnector" presStyleLbl="node2" presStyleIdx="1" presStyleCnt="3"/>
      <dgm:spPr/>
      <dgm:t>
        <a:bodyPr/>
        <a:lstStyle/>
        <a:p>
          <a:endParaRPr lang="en-US"/>
        </a:p>
      </dgm:t>
    </dgm:pt>
    <dgm:pt modelId="{4FCB965A-9DBC-487A-8B42-01DD87117861}" type="pres">
      <dgm:prSet presAssocID="{D539A5A9-66D8-45B6-9D2B-202909FB9291}" presName="hierChild4" presStyleCnt="0"/>
      <dgm:spPr/>
    </dgm:pt>
    <dgm:pt modelId="{6553D2D1-1D1B-4F61-BC04-DCB1679FA15D}" type="pres">
      <dgm:prSet presAssocID="{D539A5A9-66D8-45B6-9D2B-202909FB9291}" presName="hierChild5" presStyleCnt="0"/>
      <dgm:spPr/>
    </dgm:pt>
    <dgm:pt modelId="{1C9103C9-5EC1-41A8-9F6D-26686DC7D1A5}" type="pres">
      <dgm:prSet presAssocID="{6D1CE3E6-226D-4180-BA33-39384C356B1B}" presName="Name37" presStyleLbl="parChTrans1D2" presStyleIdx="2" presStyleCnt="3"/>
      <dgm:spPr/>
      <dgm:t>
        <a:bodyPr/>
        <a:lstStyle/>
        <a:p>
          <a:endParaRPr lang="en-US"/>
        </a:p>
      </dgm:t>
    </dgm:pt>
    <dgm:pt modelId="{DF014C82-1EB4-437F-A85C-0F946095CC15}" type="pres">
      <dgm:prSet presAssocID="{2745E755-6461-43E5-ABA8-38E9503E860F}" presName="hierRoot2" presStyleCnt="0">
        <dgm:presLayoutVars>
          <dgm:hierBranch val="init"/>
        </dgm:presLayoutVars>
      </dgm:prSet>
      <dgm:spPr/>
    </dgm:pt>
    <dgm:pt modelId="{51B016AE-0716-46B0-9B50-40C03F7B713F}" type="pres">
      <dgm:prSet presAssocID="{2745E755-6461-43E5-ABA8-38E9503E860F}" presName="rootComposite" presStyleCnt="0"/>
      <dgm:spPr/>
    </dgm:pt>
    <dgm:pt modelId="{65B58E80-4EB4-4889-94E5-38685629F51D}" type="pres">
      <dgm:prSet presAssocID="{2745E755-6461-43E5-ABA8-38E9503E860F}" presName="rootText" presStyleLbl="node2" presStyleIdx="2" presStyleCnt="3" custScaleY="60153">
        <dgm:presLayoutVars>
          <dgm:chPref val="3"/>
        </dgm:presLayoutVars>
      </dgm:prSet>
      <dgm:spPr/>
      <dgm:t>
        <a:bodyPr/>
        <a:lstStyle/>
        <a:p>
          <a:endParaRPr lang="en-US"/>
        </a:p>
      </dgm:t>
    </dgm:pt>
    <dgm:pt modelId="{E1B3BB82-C2BC-4B2F-9BD6-E5B75EE13BAD}" type="pres">
      <dgm:prSet presAssocID="{2745E755-6461-43E5-ABA8-38E9503E860F}" presName="rootConnector" presStyleLbl="node2" presStyleIdx="2" presStyleCnt="3"/>
      <dgm:spPr/>
      <dgm:t>
        <a:bodyPr/>
        <a:lstStyle/>
        <a:p>
          <a:endParaRPr lang="en-US"/>
        </a:p>
      </dgm:t>
    </dgm:pt>
    <dgm:pt modelId="{804847B5-A5AF-4B76-A7BB-8B5AF6D5567C}" type="pres">
      <dgm:prSet presAssocID="{2745E755-6461-43E5-ABA8-38E9503E860F}" presName="hierChild4" presStyleCnt="0"/>
      <dgm:spPr/>
    </dgm:pt>
    <dgm:pt modelId="{60657A69-EBBB-4F7D-B54D-957A3A507CCB}" type="pres">
      <dgm:prSet presAssocID="{2745E755-6461-43E5-ABA8-38E9503E860F}" presName="hierChild5" presStyleCnt="0"/>
      <dgm:spPr/>
    </dgm:pt>
    <dgm:pt modelId="{54790F12-7DAC-4AE7-8A7B-BC79E87DBA37}" type="pres">
      <dgm:prSet presAssocID="{BB7A6088-0CB9-4BCF-9183-606D4D66020C}" presName="hierChild3" presStyleCnt="0"/>
      <dgm:spPr/>
    </dgm:pt>
  </dgm:ptLst>
  <dgm:cxnLst>
    <dgm:cxn modelId="{7E7DF5AE-CF3B-41B0-AEF8-5C6169DC9B4B}" type="presOf" srcId="{6D1CE3E6-226D-4180-BA33-39384C356B1B}" destId="{1C9103C9-5EC1-41A8-9F6D-26686DC7D1A5}" srcOrd="0" destOrd="0" presId="urn:microsoft.com/office/officeart/2005/8/layout/orgChart1"/>
    <dgm:cxn modelId="{38803B52-6973-45C0-82F3-38A62402DD73}" type="presOf" srcId="{58727022-C5B8-4A94-8E77-DE56A4BD50EE}" destId="{EF26CE8A-D1C1-4D56-836C-BD2E5B7968D4}" srcOrd="0" destOrd="0" presId="urn:microsoft.com/office/officeart/2005/8/layout/orgChart1"/>
    <dgm:cxn modelId="{B4874601-7B37-4A25-AFF7-819CA3A85F01}" type="presOf" srcId="{58727022-C5B8-4A94-8E77-DE56A4BD50EE}" destId="{0C78AF2C-D0D5-404A-9D1A-ABA5B01AC664}" srcOrd="1" destOrd="0" presId="urn:microsoft.com/office/officeart/2005/8/layout/orgChart1"/>
    <dgm:cxn modelId="{3D27BD59-F320-4C15-81C4-F734314924DB}" type="presOf" srcId="{D539A5A9-66D8-45B6-9D2B-202909FB9291}" destId="{B7911996-E3E1-4FCE-88F5-F45D960C0540}" srcOrd="0" destOrd="0" presId="urn:microsoft.com/office/officeart/2005/8/layout/orgChart1"/>
    <dgm:cxn modelId="{96F400EE-B768-4046-8D3E-E30A7BEB9DB8}" type="presOf" srcId="{2745E755-6461-43E5-ABA8-38E9503E860F}" destId="{E1B3BB82-C2BC-4B2F-9BD6-E5B75EE13BAD}" srcOrd="1" destOrd="0" presId="urn:microsoft.com/office/officeart/2005/8/layout/orgChart1"/>
    <dgm:cxn modelId="{619184D8-ECE6-4269-8EB0-6CAC62E42373}" srcId="{776FD62F-E886-4BAA-B81F-F3E0DDA8AFA2}" destId="{BB7A6088-0CB9-4BCF-9183-606D4D66020C}" srcOrd="0" destOrd="0" parTransId="{E5305008-D4E8-4D8D-BBA0-4BA4D6316D1C}" sibTransId="{04EB9D32-13C0-4889-A075-E268922968BE}"/>
    <dgm:cxn modelId="{9B95884D-6C69-4864-84A0-04B36619C9E0}" type="presOf" srcId="{776FD62F-E886-4BAA-B81F-F3E0DDA8AFA2}" destId="{E0C98E7A-366D-4276-9AEC-0FC62DBFD869}" srcOrd="0" destOrd="0" presId="urn:microsoft.com/office/officeart/2005/8/layout/orgChart1"/>
    <dgm:cxn modelId="{F0FB7009-20D6-4403-8688-57C3646FA9E8}" srcId="{BB7A6088-0CB9-4BCF-9183-606D4D66020C}" destId="{58727022-C5B8-4A94-8E77-DE56A4BD50EE}" srcOrd="0" destOrd="0" parTransId="{04F54031-FF31-45EA-A4CB-748948F48C4F}" sibTransId="{9A468524-95FB-451B-92F4-02873F56B43F}"/>
    <dgm:cxn modelId="{2A67D661-50AE-4C2B-978C-2B22167C76C0}" srcId="{BB7A6088-0CB9-4BCF-9183-606D4D66020C}" destId="{2745E755-6461-43E5-ABA8-38E9503E860F}" srcOrd="2" destOrd="0" parTransId="{6D1CE3E6-226D-4180-BA33-39384C356B1B}" sibTransId="{1DBC1A88-8CE3-495C-B7FE-2A5EDCAF50B7}"/>
    <dgm:cxn modelId="{A4664CF1-3FB7-4E44-80AB-A1A8C00BE985}" type="presOf" srcId="{BB7A6088-0CB9-4BCF-9183-606D4D66020C}" destId="{D0F96B7E-BDDB-4FF5-808C-5EECF939A91E}" srcOrd="0" destOrd="0" presId="urn:microsoft.com/office/officeart/2005/8/layout/orgChart1"/>
    <dgm:cxn modelId="{3CD01175-BA77-4436-9ED7-2027F7B3B518}" type="presOf" srcId="{E36B7935-5637-49CB-8CC4-663E92C4F676}" destId="{14C68478-C767-430E-9214-3EAE43783EAD}" srcOrd="0" destOrd="0" presId="urn:microsoft.com/office/officeart/2005/8/layout/orgChart1"/>
    <dgm:cxn modelId="{0C1CF70F-CB67-456A-B30C-1B5633A1C744}" srcId="{BB7A6088-0CB9-4BCF-9183-606D4D66020C}" destId="{D539A5A9-66D8-45B6-9D2B-202909FB9291}" srcOrd="1" destOrd="0" parTransId="{E36B7935-5637-49CB-8CC4-663E92C4F676}" sibTransId="{7600B45F-6844-4F2C-AD24-098B2280482F}"/>
    <dgm:cxn modelId="{A1B05562-9C70-4123-8A2D-BB75C1B474FF}" type="presOf" srcId="{D539A5A9-66D8-45B6-9D2B-202909FB9291}" destId="{8D10C31A-36E5-4B3B-8176-A712673D5813}" srcOrd="1" destOrd="0" presId="urn:microsoft.com/office/officeart/2005/8/layout/orgChart1"/>
    <dgm:cxn modelId="{0245810B-AE22-4681-BD36-7EA72B714C67}" type="presOf" srcId="{04F54031-FF31-45EA-A4CB-748948F48C4F}" destId="{9BDE6F59-83E0-46A9-B476-68096A9490F6}" srcOrd="0" destOrd="0" presId="urn:microsoft.com/office/officeart/2005/8/layout/orgChart1"/>
    <dgm:cxn modelId="{069399D9-C621-4FCC-B068-5B45BC0214C4}" type="presOf" srcId="{2745E755-6461-43E5-ABA8-38E9503E860F}" destId="{65B58E80-4EB4-4889-94E5-38685629F51D}" srcOrd="0" destOrd="0" presId="urn:microsoft.com/office/officeart/2005/8/layout/orgChart1"/>
    <dgm:cxn modelId="{A8552B46-918B-430E-A736-D02B484CFA80}" type="presOf" srcId="{BB7A6088-0CB9-4BCF-9183-606D4D66020C}" destId="{620712A3-3AE9-4AE5-928E-444219B68363}" srcOrd="1" destOrd="0" presId="urn:microsoft.com/office/officeart/2005/8/layout/orgChart1"/>
    <dgm:cxn modelId="{395E6629-BEEE-42CB-A559-9C25A0E01150}" type="presParOf" srcId="{E0C98E7A-366D-4276-9AEC-0FC62DBFD869}" destId="{DFEAA511-5F12-454C-B2BA-D87CD63894E7}" srcOrd="0" destOrd="0" presId="urn:microsoft.com/office/officeart/2005/8/layout/orgChart1"/>
    <dgm:cxn modelId="{896989DA-BC5C-4FB4-94D9-39E5C2AEC73C}" type="presParOf" srcId="{DFEAA511-5F12-454C-B2BA-D87CD63894E7}" destId="{0D3A2594-8DCB-46C9-B085-61E3FCFD8D0D}" srcOrd="0" destOrd="0" presId="urn:microsoft.com/office/officeart/2005/8/layout/orgChart1"/>
    <dgm:cxn modelId="{A2CDF1CE-4BF2-4082-A037-B33E3C57B97C}" type="presParOf" srcId="{0D3A2594-8DCB-46C9-B085-61E3FCFD8D0D}" destId="{D0F96B7E-BDDB-4FF5-808C-5EECF939A91E}" srcOrd="0" destOrd="0" presId="urn:microsoft.com/office/officeart/2005/8/layout/orgChart1"/>
    <dgm:cxn modelId="{F87279D5-2A52-400B-8D0D-7EE602158582}" type="presParOf" srcId="{0D3A2594-8DCB-46C9-B085-61E3FCFD8D0D}" destId="{620712A3-3AE9-4AE5-928E-444219B68363}" srcOrd="1" destOrd="0" presId="urn:microsoft.com/office/officeart/2005/8/layout/orgChart1"/>
    <dgm:cxn modelId="{C19E6FD6-6F9B-42CB-8881-DF47BE56ADE7}" type="presParOf" srcId="{DFEAA511-5F12-454C-B2BA-D87CD63894E7}" destId="{F45C88BC-EB63-4460-A565-3246971766F5}" srcOrd="1" destOrd="0" presId="urn:microsoft.com/office/officeart/2005/8/layout/orgChart1"/>
    <dgm:cxn modelId="{0FE84D1A-CE35-44D3-9D99-C42A5CA62FAC}" type="presParOf" srcId="{F45C88BC-EB63-4460-A565-3246971766F5}" destId="{9BDE6F59-83E0-46A9-B476-68096A9490F6}" srcOrd="0" destOrd="0" presId="urn:microsoft.com/office/officeart/2005/8/layout/orgChart1"/>
    <dgm:cxn modelId="{6217A04C-9815-4083-B3F9-C68E5F1D49DA}" type="presParOf" srcId="{F45C88BC-EB63-4460-A565-3246971766F5}" destId="{64CB32E2-1243-4244-95BA-A387E901E600}" srcOrd="1" destOrd="0" presId="urn:microsoft.com/office/officeart/2005/8/layout/orgChart1"/>
    <dgm:cxn modelId="{D3EAFEDD-D0CB-41A6-A302-80FB009BEAAB}" type="presParOf" srcId="{64CB32E2-1243-4244-95BA-A387E901E600}" destId="{C6968CF2-875A-4106-82C0-2EC03BF28CB3}" srcOrd="0" destOrd="0" presId="urn:microsoft.com/office/officeart/2005/8/layout/orgChart1"/>
    <dgm:cxn modelId="{D6D76614-5AE3-47C6-9FBA-880901660B5A}" type="presParOf" srcId="{C6968CF2-875A-4106-82C0-2EC03BF28CB3}" destId="{EF26CE8A-D1C1-4D56-836C-BD2E5B7968D4}" srcOrd="0" destOrd="0" presId="urn:microsoft.com/office/officeart/2005/8/layout/orgChart1"/>
    <dgm:cxn modelId="{DBA22167-925A-4510-A797-719EBBBB8198}" type="presParOf" srcId="{C6968CF2-875A-4106-82C0-2EC03BF28CB3}" destId="{0C78AF2C-D0D5-404A-9D1A-ABA5B01AC664}" srcOrd="1" destOrd="0" presId="urn:microsoft.com/office/officeart/2005/8/layout/orgChart1"/>
    <dgm:cxn modelId="{6C6C107A-EC2F-48C4-A5EE-F7825735E858}" type="presParOf" srcId="{64CB32E2-1243-4244-95BA-A387E901E600}" destId="{DFEEDB25-124F-4AD9-8902-76B7C3641EAA}" srcOrd="1" destOrd="0" presId="urn:microsoft.com/office/officeart/2005/8/layout/orgChart1"/>
    <dgm:cxn modelId="{D776146C-7CE2-4A8D-B5B1-B3FB21B75BBC}" type="presParOf" srcId="{64CB32E2-1243-4244-95BA-A387E901E600}" destId="{00288376-C57E-4EB6-847D-B440FD47A361}" srcOrd="2" destOrd="0" presId="urn:microsoft.com/office/officeart/2005/8/layout/orgChart1"/>
    <dgm:cxn modelId="{495CB9D1-6936-44F4-8FAA-B9FE0A63C3D6}" type="presParOf" srcId="{F45C88BC-EB63-4460-A565-3246971766F5}" destId="{14C68478-C767-430E-9214-3EAE43783EAD}" srcOrd="2" destOrd="0" presId="urn:microsoft.com/office/officeart/2005/8/layout/orgChart1"/>
    <dgm:cxn modelId="{A4F89A81-44F5-452F-807B-BEF088E84431}" type="presParOf" srcId="{F45C88BC-EB63-4460-A565-3246971766F5}" destId="{46B653CF-D8D4-4A8B-97F9-C510DC7DD785}" srcOrd="3" destOrd="0" presId="urn:microsoft.com/office/officeart/2005/8/layout/orgChart1"/>
    <dgm:cxn modelId="{B015816F-2596-4B3A-A39F-07E5E51D3877}" type="presParOf" srcId="{46B653CF-D8D4-4A8B-97F9-C510DC7DD785}" destId="{8049661A-67C4-4EEE-A148-88B0F7045982}" srcOrd="0" destOrd="0" presId="urn:microsoft.com/office/officeart/2005/8/layout/orgChart1"/>
    <dgm:cxn modelId="{9C049962-F5D8-4C3D-AB7A-E3906A382E57}" type="presParOf" srcId="{8049661A-67C4-4EEE-A148-88B0F7045982}" destId="{B7911996-E3E1-4FCE-88F5-F45D960C0540}" srcOrd="0" destOrd="0" presId="urn:microsoft.com/office/officeart/2005/8/layout/orgChart1"/>
    <dgm:cxn modelId="{29225260-98CC-4DA2-8314-BBB2C1C04ABF}" type="presParOf" srcId="{8049661A-67C4-4EEE-A148-88B0F7045982}" destId="{8D10C31A-36E5-4B3B-8176-A712673D5813}" srcOrd="1" destOrd="0" presId="urn:microsoft.com/office/officeart/2005/8/layout/orgChart1"/>
    <dgm:cxn modelId="{8D9A68AF-38EB-4B7E-BF2F-373ACA32B321}" type="presParOf" srcId="{46B653CF-D8D4-4A8B-97F9-C510DC7DD785}" destId="{4FCB965A-9DBC-487A-8B42-01DD87117861}" srcOrd="1" destOrd="0" presId="urn:microsoft.com/office/officeart/2005/8/layout/orgChart1"/>
    <dgm:cxn modelId="{39DE7843-FCA9-463A-A899-361C98EA2B26}" type="presParOf" srcId="{46B653CF-D8D4-4A8B-97F9-C510DC7DD785}" destId="{6553D2D1-1D1B-4F61-BC04-DCB1679FA15D}" srcOrd="2" destOrd="0" presId="urn:microsoft.com/office/officeart/2005/8/layout/orgChart1"/>
    <dgm:cxn modelId="{1BEFA448-85BB-47BA-BBAE-336DF78EDC7F}" type="presParOf" srcId="{F45C88BC-EB63-4460-A565-3246971766F5}" destId="{1C9103C9-5EC1-41A8-9F6D-26686DC7D1A5}" srcOrd="4" destOrd="0" presId="urn:microsoft.com/office/officeart/2005/8/layout/orgChart1"/>
    <dgm:cxn modelId="{3347F824-F9E7-4B3C-B7E1-5701ACD29DCC}" type="presParOf" srcId="{F45C88BC-EB63-4460-A565-3246971766F5}" destId="{DF014C82-1EB4-437F-A85C-0F946095CC15}" srcOrd="5" destOrd="0" presId="urn:microsoft.com/office/officeart/2005/8/layout/orgChart1"/>
    <dgm:cxn modelId="{3839B3FB-F396-4416-B0FD-CFE8950F605B}" type="presParOf" srcId="{DF014C82-1EB4-437F-A85C-0F946095CC15}" destId="{51B016AE-0716-46B0-9B50-40C03F7B713F}" srcOrd="0" destOrd="0" presId="urn:microsoft.com/office/officeart/2005/8/layout/orgChart1"/>
    <dgm:cxn modelId="{4BBBA7D8-0193-4077-9D87-772D9611E5B9}" type="presParOf" srcId="{51B016AE-0716-46B0-9B50-40C03F7B713F}" destId="{65B58E80-4EB4-4889-94E5-38685629F51D}" srcOrd="0" destOrd="0" presId="urn:microsoft.com/office/officeart/2005/8/layout/orgChart1"/>
    <dgm:cxn modelId="{8E15A88D-C00A-4E4C-8E01-BC927592D0ED}" type="presParOf" srcId="{51B016AE-0716-46B0-9B50-40C03F7B713F}" destId="{E1B3BB82-C2BC-4B2F-9BD6-E5B75EE13BAD}" srcOrd="1" destOrd="0" presId="urn:microsoft.com/office/officeart/2005/8/layout/orgChart1"/>
    <dgm:cxn modelId="{A4948AE6-9212-459B-9DBD-564B58E4BD74}" type="presParOf" srcId="{DF014C82-1EB4-437F-A85C-0F946095CC15}" destId="{804847B5-A5AF-4B76-A7BB-8B5AF6D5567C}" srcOrd="1" destOrd="0" presId="urn:microsoft.com/office/officeart/2005/8/layout/orgChart1"/>
    <dgm:cxn modelId="{1A05C910-72B5-44E6-8831-82E7C0FF8CC4}" type="presParOf" srcId="{DF014C82-1EB4-437F-A85C-0F946095CC15}" destId="{60657A69-EBBB-4F7D-B54D-957A3A507CCB}" srcOrd="2" destOrd="0" presId="urn:microsoft.com/office/officeart/2005/8/layout/orgChart1"/>
    <dgm:cxn modelId="{7D191B66-9CDF-4839-B19D-24BCE5C53099}" type="presParOf" srcId="{DFEAA511-5F12-454C-B2BA-D87CD63894E7}" destId="{54790F12-7DAC-4AE7-8A7B-BC79E87DBA37}" srcOrd="2" destOrd="0" presId="urn:microsoft.com/office/officeart/2005/8/layout/orgChart1"/>
  </dgm:cxnLst>
  <dgm:bg/>
  <dgm:whole/>
  <dgm:extLst>
    <a:ext uri="http://schemas.microsoft.com/office/drawing/2008/diagram">
      <dsp:dataModelExt xmlns:dsp="http://schemas.microsoft.com/office/drawing/2008/diagram" relId="rId4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C9103C9-5EC1-41A8-9F6D-26686DC7D1A5}">
      <dsp:nvSpPr>
        <dsp:cNvPr id="0" name=""/>
        <dsp:cNvSpPr/>
      </dsp:nvSpPr>
      <dsp:spPr>
        <a:xfrm>
          <a:off x="2828925" y="669605"/>
          <a:ext cx="2001485" cy="347365"/>
        </a:xfrm>
        <a:custGeom>
          <a:avLst/>
          <a:gdLst/>
          <a:ahLst/>
          <a:cxnLst/>
          <a:rect l="0" t="0" r="0" b="0"/>
          <a:pathLst>
            <a:path>
              <a:moveTo>
                <a:pt x="0" y="0"/>
              </a:moveTo>
              <a:lnTo>
                <a:pt x="0" y="173682"/>
              </a:lnTo>
              <a:lnTo>
                <a:pt x="2001485" y="173682"/>
              </a:lnTo>
              <a:lnTo>
                <a:pt x="2001485" y="347365"/>
              </a:lnTo>
            </a:path>
          </a:pathLst>
        </a:custGeom>
        <a:noFill/>
        <a:ln w="25400" cap="flat" cmpd="sng" algn="ctr">
          <a:solidFill>
            <a:schemeClr val="accent2">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4C68478-C767-430E-9214-3EAE43783EAD}">
      <dsp:nvSpPr>
        <dsp:cNvPr id="0" name=""/>
        <dsp:cNvSpPr/>
      </dsp:nvSpPr>
      <dsp:spPr>
        <a:xfrm>
          <a:off x="2783205" y="669605"/>
          <a:ext cx="91440" cy="347365"/>
        </a:xfrm>
        <a:custGeom>
          <a:avLst/>
          <a:gdLst/>
          <a:ahLst/>
          <a:cxnLst/>
          <a:rect l="0" t="0" r="0" b="0"/>
          <a:pathLst>
            <a:path>
              <a:moveTo>
                <a:pt x="45720" y="0"/>
              </a:moveTo>
              <a:lnTo>
                <a:pt x="45720" y="347365"/>
              </a:lnTo>
            </a:path>
          </a:pathLst>
        </a:custGeom>
        <a:noFill/>
        <a:ln w="25400" cap="flat" cmpd="sng" algn="ctr">
          <a:solidFill>
            <a:schemeClr val="accent2">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BDE6F59-83E0-46A9-B476-68096A9490F6}">
      <dsp:nvSpPr>
        <dsp:cNvPr id="0" name=""/>
        <dsp:cNvSpPr/>
      </dsp:nvSpPr>
      <dsp:spPr>
        <a:xfrm>
          <a:off x="827439" y="669605"/>
          <a:ext cx="2001485" cy="347365"/>
        </a:xfrm>
        <a:custGeom>
          <a:avLst/>
          <a:gdLst/>
          <a:ahLst/>
          <a:cxnLst/>
          <a:rect l="0" t="0" r="0" b="0"/>
          <a:pathLst>
            <a:path>
              <a:moveTo>
                <a:pt x="2001485" y="0"/>
              </a:moveTo>
              <a:lnTo>
                <a:pt x="2001485" y="173682"/>
              </a:lnTo>
              <a:lnTo>
                <a:pt x="0" y="173682"/>
              </a:lnTo>
              <a:lnTo>
                <a:pt x="0" y="347365"/>
              </a:lnTo>
            </a:path>
          </a:pathLst>
        </a:custGeom>
        <a:noFill/>
        <a:ln w="25400" cap="flat" cmpd="sng" algn="ctr">
          <a:solidFill>
            <a:schemeClr val="accent2">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0F96B7E-BDDB-4FF5-808C-5EECF939A91E}">
      <dsp:nvSpPr>
        <dsp:cNvPr id="0" name=""/>
        <dsp:cNvSpPr/>
      </dsp:nvSpPr>
      <dsp:spPr>
        <a:xfrm>
          <a:off x="1787722" y="133347"/>
          <a:ext cx="2082404" cy="536257"/>
        </a:xfrm>
        <a:prstGeom prst="rect">
          <a:avLst/>
        </a:prstGeom>
        <a:solidFill>
          <a:srgbClr val="FFC000"/>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US" sz="1600" b="1" kern="1200"/>
            <a:t>Corporate Finance Manager (CFM)</a:t>
          </a:r>
        </a:p>
      </dsp:txBody>
      <dsp:txXfrm>
        <a:off x="1787722" y="133347"/>
        <a:ext cx="2082404" cy="536257"/>
      </dsp:txXfrm>
    </dsp:sp>
    <dsp:sp modelId="{EF26CE8A-D1C1-4D56-836C-BD2E5B7968D4}">
      <dsp:nvSpPr>
        <dsp:cNvPr id="0" name=""/>
        <dsp:cNvSpPr/>
      </dsp:nvSpPr>
      <dsp:spPr>
        <a:xfrm>
          <a:off x="379" y="1016970"/>
          <a:ext cx="1654119" cy="516556"/>
        </a:xfrm>
        <a:prstGeom prst="rect">
          <a:avLst/>
        </a:prstGeom>
        <a:solidFill>
          <a:schemeClr val="lt1">
            <a:hueOff val="0"/>
            <a:satOff val="0"/>
            <a:lumOff val="0"/>
            <a:alphaOff val="0"/>
          </a:schemeClr>
        </a:solidFill>
        <a:ln w="25400" cap="flat" cmpd="sng" algn="ctr">
          <a:solidFill>
            <a:schemeClr val="accent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US" sz="1600" kern="1200"/>
            <a:t>Financial Reporting Manager</a:t>
          </a:r>
        </a:p>
      </dsp:txBody>
      <dsp:txXfrm>
        <a:off x="379" y="1016970"/>
        <a:ext cx="1654119" cy="516556"/>
      </dsp:txXfrm>
    </dsp:sp>
    <dsp:sp modelId="{B7911996-E3E1-4FCE-88F5-F45D960C0540}">
      <dsp:nvSpPr>
        <dsp:cNvPr id="0" name=""/>
        <dsp:cNvSpPr/>
      </dsp:nvSpPr>
      <dsp:spPr>
        <a:xfrm>
          <a:off x="2001865" y="1016970"/>
          <a:ext cx="1654119" cy="497509"/>
        </a:xfrm>
        <a:prstGeom prst="rect">
          <a:avLst/>
        </a:prstGeom>
        <a:solidFill>
          <a:schemeClr val="lt1">
            <a:hueOff val="0"/>
            <a:satOff val="0"/>
            <a:lumOff val="0"/>
            <a:alphaOff val="0"/>
          </a:schemeClr>
        </a:solidFill>
        <a:ln w="25400" cap="flat" cmpd="sng" algn="ctr">
          <a:solidFill>
            <a:schemeClr val="accent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US" sz="1600" kern="1200"/>
            <a:t>Corporate Reporting Manager</a:t>
          </a:r>
        </a:p>
      </dsp:txBody>
      <dsp:txXfrm>
        <a:off x="2001865" y="1016970"/>
        <a:ext cx="1654119" cy="497509"/>
      </dsp:txXfrm>
    </dsp:sp>
    <dsp:sp modelId="{65B58E80-4EB4-4889-94E5-38685629F51D}">
      <dsp:nvSpPr>
        <dsp:cNvPr id="0" name=""/>
        <dsp:cNvSpPr/>
      </dsp:nvSpPr>
      <dsp:spPr>
        <a:xfrm>
          <a:off x="4003350" y="1016970"/>
          <a:ext cx="1654119" cy="497501"/>
        </a:xfrm>
        <a:prstGeom prst="rect">
          <a:avLst/>
        </a:prstGeom>
        <a:solidFill>
          <a:schemeClr val="lt1">
            <a:hueOff val="0"/>
            <a:satOff val="0"/>
            <a:lumOff val="0"/>
            <a:alphaOff val="0"/>
          </a:schemeClr>
        </a:solidFill>
        <a:ln w="25400" cap="flat" cmpd="sng" algn="ctr">
          <a:solidFill>
            <a:schemeClr val="accent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US" sz="1600" kern="1200"/>
            <a:t>Financer Managers</a:t>
          </a:r>
        </a:p>
      </dsp:txBody>
      <dsp:txXfrm>
        <a:off x="4003350" y="1016970"/>
        <a:ext cx="1654119" cy="497501"/>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C9103C9-5EC1-41A8-9F6D-26686DC7D1A5}">
      <dsp:nvSpPr>
        <dsp:cNvPr id="0" name=""/>
        <dsp:cNvSpPr/>
      </dsp:nvSpPr>
      <dsp:spPr>
        <a:xfrm>
          <a:off x="2828925" y="669605"/>
          <a:ext cx="2001485" cy="347365"/>
        </a:xfrm>
        <a:custGeom>
          <a:avLst/>
          <a:gdLst/>
          <a:ahLst/>
          <a:cxnLst/>
          <a:rect l="0" t="0" r="0" b="0"/>
          <a:pathLst>
            <a:path>
              <a:moveTo>
                <a:pt x="0" y="0"/>
              </a:moveTo>
              <a:lnTo>
                <a:pt x="0" y="173682"/>
              </a:lnTo>
              <a:lnTo>
                <a:pt x="2001485" y="173682"/>
              </a:lnTo>
              <a:lnTo>
                <a:pt x="2001485" y="347365"/>
              </a:lnTo>
            </a:path>
          </a:pathLst>
        </a:custGeom>
        <a:noFill/>
        <a:ln w="25400" cap="flat" cmpd="sng" algn="ctr">
          <a:solidFill>
            <a:schemeClr val="accent2">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4C68478-C767-430E-9214-3EAE43783EAD}">
      <dsp:nvSpPr>
        <dsp:cNvPr id="0" name=""/>
        <dsp:cNvSpPr/>
      </dsp:nvSpPr>
      <dsp:spPr>
        <a:xfrm>
          <a:off x="2783205" y="669605"/>
          <a:ext cx="91440" cy="347365"/>
        </a:xfrm>
        <a:custGeom>
          <a:avLst/>
          <a:gdLst/>
          <a:ahLst/>
          <a:cxnLst/>
          <a:rect l="0" t="0" r="0" b="0"/>
          <a:pathLst>
            <a:path>
              <a:moveTo>
                <a:pt x="45720" y="0"/>
              </a:moveTo>
              <a:lnTo>
                <a:pt x="45720" y="347365"/>
              </a:lnTo>
            </a:path>
          </a:pathLst>
        </a:custGeom>
        <a:noFill/>
        <a:ln w="25400" cap="flat" cmpd="sng" algn="ctr">
          <a:solidFill>
            <a:schemeClr val="accent2">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BDE6F59-83E0-46A9-B476-68096A9490F6}">
      <dsp:nvSpPr>
        <dsp:cNvPr id="0" name=""/>
        <dsp:cNvSpPr/>
      </dsp:nvSpPr>
      <dsp:spPr>
        <a:xfrm>
          <a:off x="827439" y="669605"/>
          <a:ext cx="2001485" cy="347365"/>
        </a:xfrm>
        <a:custGeom>
          <a:avLst/>
          <a:gdLst/>
          <a:ahLst/>
          <a:cxnLst/>
          <a:rect l="0" t="0" r="0" b="0"/>
          <a:pathLst>
            <a:path>
              <a:moveTo>
                <a:pt x="2001485" y="0"/>
              </a:moveTo>
              <a:lnTo>
                <a:pt x="2001485" y="173682"/>
              </a:lnTo>
              <a:lnTo>
                <a:pt x="0" y="173682"/>
              </a:lnTo>
              <a:lnTo>
                <a:pt x="0" y="347365"/>
              </a:lnTo>
            </a:path>
          </a:pathLst>
        </a:custGeom>
        <a:noFill/>
        <a:ln w="25400" cap="flat" cmpd="sng" algn="ctr">
          <a:solidFill>
            <a:schemeClr val="accent2">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0F96B7E-BDDB-4FF5-808C-5EECF939A91E}">
      <dsp:nvSpPr>
        <dsp:cNvPr id="0" name=""/>
        <dsp:cNvSpPr/>
      </dsp:nvSpPr>
      <dsp:spPr>
        <a:xfrm>
          <a:off x="1787722" y="133347"/>
          <a:ext cx="2082404" cy="536257"/>
        </a:xfrm>
        <a:prstGeom prst="rect">
          <a:avLst/>
        </a:prstGeom>
        <a:solidFill>
          <a:srgbClr val="FFC000"/>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US" sz="1600" b="1" kern="1200"/>
            <a:t>Head of Treasury</a:t>
          </a:r>
        </a:p>
      </dsp:txBody>
      <dsp:txXfrm>
        <a:off x="1787722" y="133347"/>
        <a:ext cx="2082404" cy="536257"/>
      </dsp:txXfrm>
    </dsp:sp>
    <dsp:sp modelId="{EF26CE8A-D1C1-4D56-836C-BD2E5B7968D4}">
      <dsp:nvSpPr>
        <dsp:cNvPr id="0" name=""/>
        <dsp:cNvSpPr/>
      </dsp:nvSpPr>
      <dsp:spPr>
        <a:xfrm>
          <a:off x="379" y="1016970"/>
          <a:ext cx="1654119" cy="516556"/>
        </a:xfrm>
        <a:prstGeom prst="rect">
          <a:avLst/>
        </a:prstGeom>
        <a:solidFill>
          <a:schemeClr val="lt1">
            <a:hueOff val="0"/>
            <a:satOff val="0"/>
            <a:lumOff val="0"/>
            <a:alphaOff val="0"/>
          </a:schemeClr>
        </a:solidFill>
        <a:ln w="25400" cap="flat" cmpd="sng" algn="ctr">
          <a:solidFill>
            <a:schemeClr val="accent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US" sz="1600" kern="1200"/>
            <a:t>Deputy Manager of Treasury</a:t>
          </a:r>
        </a:p>
      </dsp:txBody>
      <dsp:txXfrm>
        <a:off x="379" y="1016970"/>
        <a:ext cx="1654119" cy="516556"/>
      </dsp:txXfrm>
    </dsp:sp>
    <dsp:sp modelId="{B7911996-E3E1-4FCE-88F5-F45D960C0540}">
      <dsp:nvSpPr>
        <dsp:cNvPr id="0" name=""/>
        <dsp:cNvSpPr/>
      </dsp:nvSpPr>
      <dsp:spPr>
        <a:xfrm>
          <a:off x="2001865" y="1016970"/>
          <a:ext cx="1654119" cy="497509"/>
        </a:xfrm>
        <a:prstGeom prst="rect">
          <a:avLst/>
        </a:prstGeom>
        <a:solidFill>
          <a:schemeClr val="lt1">
            <a:hueOff val="0"/>
            <a:satOff val="0"/>
            <a:lumOff val="0"/>
            <a:alphaOff val="0"/>
          </a:schemeClr>
        </a:solidFill>
        <a:ln w="25400" cap="flat" cmpd="sng" algn="ctr">
          <a:solidFill>
            <a:schemeClr val="accent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US" sz="1600" kern="1200"/>
            <a:t>Senior Executive of Treasury</a:t>
          </a:r>
        </a:p>
      </dsp:txBody>
      <dsp:txXfrm>
        <a:off x="2001865" y="1016970"/>
        <a:ext cx="1654119" cy="497509"/>
      </dsp:txXfrm>
    </dsp:sp>
    <dsp:sp modelId="{65B58E80-4EB4-4889-94E5-38685629F51D}">
      <dsp:nvSpPr>
        <dsp:cNvPr id="0" name=""/>
        <dsp:cNvSpPr/>
      </dsp:nvSpPr>
      <dsp:spPr>
        <a:xfrm>
          <a:off x="4003350" y="1016970"/>
          <a:ext cx="1654119" cy="497501"/>
        </a:xfrm>
        <a:prstGeom prst="rect">
          <a:avLst/>
        </a:prstGeom>
        <a:solidFill>
          <a:schemeClr val="lt1">
            <a:hueOff val="0"/>
            <a:satOff val="0"/>
            <a:lumOff val="0"/>
            <a:alphaOff val="0"/>
          </a:schemeClr>
        </a:solidFill>
        <a:ln w="25400" cap="flat" cmpd="sng" algn="ctr">
          <a:solidFill>
            <a:schemeClr val="accent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US" sz="1600" kern="1200"/>
            <a:t>Financer Executive</a:t>
          </a:r>
        </a:p>
      </dsp:txBody>
      <dsp:txXfrm>
        <a:off x="4003350" y="1016970"/>
        <a:ext cx="1654119" cy="497501"/>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64515CE-A842-4A9A-B373-98D3B1B1F64D}">
      <dsp:nvSpPr>
        <dsp:cNvPr id="0" name=""/>
        <dsp:cNvSpPr/>
      </dsp:nvSpPr>
      <dsp:spPr>
        <a:xfrm>
          <a:off x="3124200" y="626142"/>
          <a:ext cx="2597798" cy="219841"/>
        </a:xfrm>
        <a:custGeom>
          <a:avLst/>
          <a:gdLst/>
          <a:ahLst/>
          <a:cxnLst/>
          <a:rect l="0" t="0" r="0" b="0"/>
          <a:pathLst>
            <a:path>
              <a:moveTo>
                <a:pt x="0" y="0"/>
              </a:moveTo>
              <a:lnTo>
                <a:pt x="0" y="109920"/>
              </a:lnTo>
              <a:lnTo>
                <a:pt x="2597798" y="109920"/>
              </a:lnTo>
              <a:lnTo>
                <a:pt x="2597798" y="219841"/>
              </a:lnTo>
            </a:path>
          </a:pathLst>
        </a:custGeom>
        <a:noFill/>
        <a:ln w="25400" cap="flat" cmpd="sng" algn="ctr">
          <a:solidFill>
            <a:schemeClr val="accent2">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3CF3069-661A-4AAE-935E-A2B5EF5E10B6}">
      <dsp:nvSpPr>
        <dsp:cNvPr id="0" name=""/>
        <dsp:cNvSpPr/>
      </dsp:nvSpPr>
      <dsp:spPr>
        <a:xfrm>
          <a:off x="3124200" y="626142"/>
          <a:ext cx="1331090" cy="219841"/>
        </a:xfrm>
        <a:custGeom>
          <a:avLst/>
          <a:gdLst/>
          <a:ahLst/>
          <a:cxnLst/>
          <a:rect l="0" t="0" r="0" b="0"/>
          <a:pathLst>
            <a:path>
              <a:moveTo>
                <a:pt x="0" y="0"/>
              </a:moveTo>
              <a:lnTo>
                <a:pt x="0" y="109920"/>
              </a:lnTo>
              <a:lnTo>
                <a:pt x="1331090" y="109920"/>
              </a:lnTo>
              <a:lnTo>
                <a:pt x="1331090" y="219841"/>
              </a:lnTo>
            </a:path>
          </a:pathLst>
        </a:custGeom>
        <a:noFill/>
        <a:ln w="25400" cap="flat" cmpd="sng" algn="ctr">
          <a:solidFill>
            <a:schemeClr val="accent2">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C9103C9-5EC1-41A8-9F6D-26686DC7D1A5}">
      <dsp:nvSpPr>
        <dsp:cNvPr id="0" name=""/>
        <dsp:cNvSpPr/>
      </dsp:nvSpPr>
      <dsp:spPr>
        <a:xfrm>
          <a:off x="3078480" y="626142"/>
          <a:ext cx="91440" cy="219841"/>
        </a:xfrm>
        <a:custGeom>
          <a:avLst/>
          <a:gdLst/>
          <a:ahLst/>
          <a:cxnLst/>
          <a:rect l="0" t="0" r="0" b="0"/>
          <a:pathLst>
            <a:path>
              <a:moveTo>
                <a:pt x="45720" y="0"/>
              </a:moveTo>
              <a:lnTo>
                <a:pt x="45720" y="109920"/>
              </a:lnTo>
              <a:lnTo>
                <a:pt x="110102" y="109920"/>
              </a:lnTo>
              <a:lnTo>
                <a:pt x="110102" y="219841"/>
              </a:lnTo>
            </a:path>
          </a:pathLst>
        </a:custGeom>
        <a:noFill/>
        <a:ln w="25400" cap="flat" cmpd="sng" algn="ctr">
          <a:solidFill>
            <a:schemeClr val="accent2">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4C68478-C767-430E-9214-3EAE43783EAD}">
      <dsp:nvSpPr>
        <dsp:cNvPr id="0" name=""/>
        <dsp:cNvSpPr/>
      </dsp:nvSpPr>
      <dsp:spPr>
        <a:xfrm>
          <a:off x="1921874" y="626142"/>
          <a:ext cx="1202325" cy="219841"/>
        </a:xfrm>
        <a:custGeom>
          <a:avLst/>
          <a:gdLst/>
          <a:ahLst/>
          <a:cxnLst/>
          <a:rect l="0" t="0" r="0" b="0"/>
          <a:pathLst>
            <a:path>
              <a:moveTo>
                <a:pt x="1202325" y="0"/>
              </a:moveTo>
              <a:lnTo>
                <a:pt x="1202325" y="109920"/>
              </a:lnTo>
              <a:lnTo>
                <a:pt x="0" y="109920"/>
              </a:lnTo>
              <a:lnTo>
                <a:pt x="0" y="219841"/>
              </a:lnTo>
            </a:path>
          </a:pathLst>
        </a:custGeom>
        <a:noFill/>
        <a:ln w="25400" cap="flat" cmpd="sng" algn="ctr">
          <a:solidFill>
            <a:schemeClr val="accent2">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BDE6F59-83E0-46A9-B476-68096A9490F6}">
      <dsp:nvSpPr>
        <dsp:cNvPr id="0" name=""/>
        <dsp:cNvSpPr/>
      </dsp:nvSpPr>
      <dsp:spPr>
        <a:xfrm>
          <a:off x="590783" y="626142"/>
          <a:ext cx="2533416" cy="219841"/>
        </a:xfrm>
        <a:custGeom>
          <a:avLst/>
          <a:gdLst/>
          <a:ahLst/>
          <a:cxnLst/>
          <a:rect l="0" t="0" r="0" b="0"/>
          <a:pathLst>
            <a:path>
              <a:moveTo>
                <a:pt x="2533416" y="0"/>
              </a:moveTo>
              <a:lnTo>
                <a:pt x="2533416" y="109920"/>
              </a:lnTo>
              <a:lnTo>
                <a:pt x="0" y="109920"/>
              </a:lnTo>
              <a:lnTo>
                <a:pt x="0" y="219841"/>
              </a:lnTo>
            </a:path>
          </a:pathLst>
        </a:custGeom>
        <a:noFill/>
        <a:ln w="25400" cap="flat" cmpd="sng" algn="ctr">
          <a:solidFill>
            <a:schemeClr val="accent2">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0F96B7E-BDDB-4FF5-808C-5EECF939A91E}">
      <dsp:nvSpPr>
        <dsp:cNvPr id="0" name=""/>
        <dsp:cNvSpPr/>
      </dsp:nvSpPr>
      <dsp:spPr>
        <a:xfrm>
          <a:off x="2218309" y="123824"/>
          <a:ext cx="1811780" cy="502317"/>
        </a:xfrm>
        <a:prstGeom prst="rect">
          <a:avLst/>
        </a:prstGeom>
        <a:solidFill>
          <a:srgbClr val="FFC000"/>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US" sz="1600" b="1" kern="1200"/>
            <a:t>Planning Manager</a:t>
          </a:r>
        </a:p>
      </dsp:txBody>
      <dsp:txXfrm>
        <a:off x="2218309" y="123824"/>
        <a:ext cx="1811780" cy="502317"/>
      </dsp:txXfrm>
    </dsp:sp>
    <dsp:sp modelId="{EF26CE8A-D1C1-4D56-836C-BD2E5B7968D4}">
      <dsp:nvSpPr>
        <dsp:cNvPr id="0" name=""/>
        <dsp:cNvSpPr/>
      </dsp:nvSpPr>
      <dsp:spPr>
        <a:xfrm>
          <a:off x="2968" y="845984"/>
          <a:ext cx="1175630" cy="639917"/>
        </a:xfrm>
        <a:prstGeom prst="rect">
          <a:avLst/>
        </a:prstGeom>
        <a:solidFill>
          <a:schemeClr val="lt1">
            <a:hueOff val="0"/>
            <a:satOff val="0"/>
            <a:lumOff val="0"/>
            <a:alphaOff val="0"/>
          </a:schemeClr>
        </a:solidFill>
        <a:ln w="25400" cap="flat" cmpd="sng" algn="ctr">
          <a:solidFill>
            <a:schemeClr val="accent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kern="1200"/>
            <a:t>Assistant Manager of Planning</a:t>
          </a:r>
        </a:p>
      </dsp:txBody>
      <dsp:txXfrm>
        <a:off x="2968" y="845984"/>
        <a:ext cx="1175630" cy="639917"/>
      </dsp:txXfrm>
    </dsp:sp>
    <dsp:sp modelId="{B7911996-E3E1-4FCE-88F5-F45D960C0540}">
      <dsp:nvSpPr>
        <dsp:cNvPr id="0" name=""/>
        <dsp:cNvSpPr/>
      </dsp:nvSpPr>
      <dsp:spPr>
        <a:xfrm>
          <a:off x="1398440" y="845984"/>
          <a:ext cx="1046866" cy="669821"/>
        </a:xfrm>
        <a:prstGeom prst="rect">
          <a:avLst/>
        </a:prstGeom>
        <a:solidFill>
          <a:schemeClr val="lt1">
            <a:hueOff val="0"/>
            <a:satOff val="0"/>
            <a:lumOff val="0"/>
            <a:alphaOff val="0"/>
          </a:schemeClr>
        </a:solidFill>
        <a:ln w="25400" cap="flat" cmpd="sng" algn="ctr">
          <a:solidFill>
            <a:schemeClr val="accent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kern="1200"/>
            <a:t>Senior Analyst of Planning</a:t>
          </a:r>
        </a:p>
      </dsp:txBody>
      <dsp:txXfrm>
        <a:off x="1398440" y="845984"/>
        <a:ext cx="1046866" cy="669821"/>
      </dsp:txXfrm>
    </dsp:sp>
    <dsp:sp modelId="{65B58E80-4EB4-4889-94E5-38685629F51D}">
      <dsp:nvSpPr>
        <dsp:cNvPr id="0" name=""/>
        <dsp:cNvSpPr/>
      </dsp:nvSpPr>
      <dsp:spPr>
        <a:xfrm>
          <a:off x="2665149" y="845984"/>
          <a:ext cx="1046866" cy="669821"/>
        </a:xfrm>
        <a:prstGeom prst="rect">
          <a:avLst/>
        </a:prstGeom>
        <a:solidFill>
          <a:schemeClr val="lt1">
            <a:hueOff val="0"/>
            <a:satOff val="0"/>
            <a:lumOff val="0"/>
            <a:alphaOff val="0"/>
          </a:schemeClr>
        </a:solidFill>
        <a:ln w="25400" cap="flat" cmpd="sng" algn="ctr">
          <a:solidFill>
            <a:schemeClr val="accent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kern="1200"/>
            <a:t>Senior Planning Executive</a:t>
          </a:r>
        </a:p>
      </dsp:txBody>
      <dsp:txXfrm>
        <a:off x="2665149" y="845984"/>
        <a:ext cx="1046866" cy="669821"/>
      </dsp:txXfrm>
    </dsp:sp>
    <dsp:sp modelId="{244B1CB9-7821-4353-AA3E-C659F915379F}">
      <dsp:nvSpPr>
        <dsp:cNvPr id="0" name=""/>
        <dsp:cNvSpPr/>
      </dsp:nvSpPr>
      <dsp:spPr>
        <a:xfrm>
          <a:off x="3931857" y="845984"/>
          <a:ext cx="1046866" cy="678013"/>
        </a:xfrm>
        <a:prstGeom prst="rect">
          <a:avLst/>
        </a:prstGeom>
        <a:solidFill>
          <a:schemeClr val="lt1">
            <a:hueOff val="0"/>
            <a:satOff val="0"/>
            <a:lumOff val="0"/>
            <a:alphaOff val="0"/>
          </a:schemeClr>
        </a:solidFill>
        <a:ln w="25400" cap="flat" cmpd="sng" algn="ctr">
          <a:solidFill>
            <a:schemeClr val="accent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kern="1200"/>
            <a:t>Planning Analyst</a:t>
          </a:r>
        </a:p>
      </dsp:txBody>
      <dsp:txXfrm>
        <a:off x="3931857" y="845984"/>
        <a:ext cx="1046866" cy="678013"/>
      </dsp:txXfrm>
    </dsp:sp>
    <dsp:sp modelId="{3DD7ADB7-9097-4B0B-9D4C-287B2D5EB318}">
      <dsp:nvSpPr>
        <dsp:cNvPr id="0" name=""/>
        <dsp:cNvSpPr/>
      </dsp:nvSpPr>
      <dsp:spPr>
        <a:xfrm>
          <a:off x="5198565" y="845984"/>
          <a:ext cx="1046866" cy="697066"/>
        </a:xfrm>
        <a:prstGeom prst="rect">
          <a:avLst/>
        </a:prstGeom>
        <a:solidFill>
          <a:schemeClr val="lt1">
            <a:hueOff val="0"/>
            <a:satOff val="0"/>
            <a:lumOff val="0"/>
            <a:alphaOff val="0"/>
          </a:schemeClr>
        </a:solidFill>
        <a:ln w="25400" cap="flat" cmpd="sng" algn="ctr">
          <a:solidFill>
            <a:schemeClr val="accent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kern="1200"/>
            <a:t>Planning Executive</a:t>
          </a:r>
        </a:p>
      </dsp:txBody>
      <dsp:txXfrm>
        <a:off x="5198565" y="845984"/>
        <a:ext cx="1046866" cy="697066"/>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C9103C9-5EC1-41A8-9F6D-26686DC7D1A5}">
      <dsp:nvSpPr>
        <dsp:cNvPr id="0" name=""/>
        <dsp:cNvSpPr/>
      </dsp:nvSpPr>
      <dsp:spPr>
        <a:xfrm>
          <a:off x="2828925" y="538673"/>
          <a:ext cx="2215631" cy="256354"/>
        </a:xfrm>
        <a:custGeom>
          <a:avLst/>
          <a:gdLst/>
          <a:ahLst/>
          <a:cxnLst/>
          <a:rect l="0" t="0" r="0" b="0"/>
          <a:pathLst>
            <a:path>
              <a:moveTo>
                <a:pt x="0" y="0"/>
              </a:moveTo>
              <a:lnTo>
                <a:pt x="0" y="128177"/>
              </a:lnTo>
              <a:lnTo>
                <a:pt x="2215631" y="128177"/>
              </a:lnTo>
              <a:lnTo>
                <a:pt x="2215631" y="256354"/>
              </a:lnTo>
            </a:path>
          </a:pathLst>
        </a:custGeom>
        <a:noFill/>
        <a:ln w="25400" cap="flat" cmpd="sng" algn="ctr">
          <a:solidFill>
            <a:schemeClr val="accent2">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E573926-6693-4B0E-9569-FB55A1B37A4B}">
      <dsp:nvSpPr>
        <dsp:cNvPr id="0" name=""/>
        <dsp:cNvSpPr/>
      </dsp:nvSpPr>
      <dsp:spPr>
        <a:xfrm>
          <a:off x="2828925" y="538673"/>
          <a:ext cx="738543" cy="256354"/>
        </a:xfrm>
        <a:custGeom>
          <a:avLst/>
          <a:gdLst/>
          <a:ahLst/>
          <a:cxnLst/>
          <a:rect l="0" t="0" r="0" b="0"/>
          <a:pathLst>
            <a:path>
              <a:moveTo>
                <a:pt x="0" y="0"/>
              </a:moveTo>
              <a:lnTo>
                <a:pt x="0" y="128177"/>
              </a:lnTo>
              <a:lnTo>
                <a:pt x="738543" y="128177"/>
              </a:lnTo>
              <a:lnTo>
                <a:pt x="738543" y="256354"/>
              </a:lnTo>
            </a:path>
          </a:pathLst>
        </a:custGeom>
        <a:noFill/>
        <a:ln w="25400" cap="flat" cmpd="sng" algn="ctr">
          <a:solidFill>
            <a:schemeClr val="accent2">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4C68478-C767-430E-9214-3EAE43783EAD}">
      <dsp:nvSpPr>
        <dsp:cNvPr id="0" name=""/>
        <dsp:cNvSpPr/>
      </dsp:nvSpPr>
      <dsp:spPr>
        <a:xfrm>
          <a:off x="2090381" y="538673"/>
          <a:ext cx="738543" cy="256354"/>
        </a:xfrm>
        <a:custGeom>
          <a:avLst/>
          <a:gdLst/>
          <a:ahLst/>
          <a:cxnLst/>
          <a:rect l="0" t="0" r="0" b="0"/>
          <a:pathLst>
            <a:path>
              <a:moveTo>
                <a:pt x="738543" y="0"/>
              </a:moveTo>
              <a:lnTo>
                <a:pt x="738543" y="128177"/>
              </a:lnTo>
              <a:lnTo>
                <a:pt x="0" y="128177"/>
              </a:lnTo>
              <a:lnTo>
                <a:pt x="0" y="256354"/>
              </a:lnTo>
            </a:path>
          </a:pathLst>
        </a:custGeom>
        <a:noFill/>
        <a:ln w="25400" cap="flat" cmpd="sng" algn="ctr">
          <a:solidFill>
            <a:schemeClr val="accent2">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BDE6F59-83E0-46A9-B476-68096A9490F6}">
      <dsp:nvSpPr>
        <dsp:cNvPr id="0" name=""/>
        <dsp:cNvSpPr/>
      </dsp:nvSpPr>
      <dsp:spPr>
        <a:xfrm>
          <a:off x="613293" y="538673"/>
          <a:ext cx="2215631" cy="256354"/>
        </a:xfrm>
        <a:custGeom>
          <a:avLst/>
          <a:gdLst/>
          <a:ahLst/>
          <a:cxnLst/>
          <a:rect l="0" t="0" r="0" b="0"/>
          <a:pathLst>
            <a:path>
              <a:moveTo>
                <a:pt x="2215631" y="0"/>
              </a:moveTo>
              <a:lnTo>
                <a:pt x="2215631" y="128177"/>
              </a:lnTo>
              <a:lnTo>
                <a:pt x="0" y="128177"/>
              </a:lnTo>
              <a:lnTo>
                <a:pt x="0" y="256354"/>
              </a:lnTo>
            </a:path>
          </a:pathLst>
        </a:custGeom>
        <a:noFill/>
        <a:ln w="25400" cap="flat" cmpd="sng" algn="ctr">
          <a:solidFill>
            <a:schemeClr val="accent2">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0F96B7E-BDDB-4FF5-808C-5EECF939A91E}">
      <dsp:nvSpPr>
        <dsp:cNvPr id="0" name=""/>
        <dsp:cNvSpPr/>
      </dsp:nvSpPr>
      <dsp:spPr>
        <a:xfrm>
          <a:off x="2060522" y="142917"/>
          <a:ext cx="1536805" cy="395755"/>
        </a:xfrm>
        <a:prstGeom prst="rect">
          <a:avLst/>
        </a:prstGeom>
        <a:solidFill>
          <a:srgbClr val="FFC000"/>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US" sz="1600" b="1" kern="1200"/>
            <a:t>Manager</a:t>
          </a:r>
        </a:p>
      </dsp:txBody>
      <dsp:txXfrm>
        <a:off x="2060522" y="142917"/>
        <a:ext cx="1536805" cy="395755"/>
      </dsp:txXfrm>
    </dsp:sp>
    <dsp:sp modelId="{EF26CE8A-D1C1-4D56-836C-BD2E5B7968D4}">
      <dsp:nvSpPr>
        <dsp:cNvPr id="0" name=""/>
        <dsp:cNvSpPr/>
      </dsp:nvSpPr>
      <dsp:spPr>
        <a:xfrm>
          <a:off x="2926" y="795027"/>
          <a:ext cx="1220733" cy="728930"/>
        </a:xfrm>
        <a:prstGeom prst="rect">
          <a:avLst/>
        </a:prstGeom>
        <a:solidFill>
          <a:schemeClr val="lt1">
            <a:hueOff val="0"/>
            <a:satOff val="0"/>
            <a:lumOff val="0"/>
            <a:alphaOff val="0"/>
          </a:schemeClr>
        </a:solidFill>
        <a:ln w="25400" cap="flat" cmpd="sng" algn="ctr">
          <a:solidFill>
            <a:schemeClr val="accent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US" sz="1600" kern="1200"/>
            <a:t>Assistant Manager of Costing</a:t>
          </a:r>
        </a:p>
      </dsp:txBody>
      <dsp:txXfrm>
        <a:off x="2926" y="795027"/>
        <a:ext cx="1220733" cy="728930"/>
      </dsp:txXfrm>
    </dsp:sp>
    <dsp:sp modelId="{B7911996-E3E1-4FCE-88F5-F45D960C0540}">
      <dsp:nvSpPr>
        <dsp:cNvPr id="0" name=""/>
        <dsp:cNvSpPr/>
      </dsp:nvSpPr>
      <dsp:spPr>
        <a:xfrm>
          <a:off x="1480014" y="795027"/>
          <a:ext cx="1220733" cy="690831"/>
        </a:xfrm>
        <a:prstGeom prst="rect">
          <a:avLst/>
        </a:prstGeom>
        <a:solidFill>
          <a:schemeClr val="lt1">
            <a:hueOff val="0"/>
            <a:satOff val="0"/>
            <a:lumOff val="0"/>
            <a:alphaOff val="0"/>
          </a:schemeClr>
        </a:solidFill>
        <a:ln w="25400" cap="flat" cmpd="sng" algn="ctr">
          <a:solidFill>
            <a:schemeClr val="accent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US" sz="1600" kern="1200"/>
            <a:t>Senior Cost Analyst</a:t>
          </a:r>
        </a:p>
      </dsp:txBody>
      <dsp:txXfrm>
        <a:off x="1480014" y="795027"/>
        <a:ext cx="1220733" cy="690831"/>
      </dsp:txXfrm>
    </dsp:sp>
    <dsp:sp modelId="{72B6F2B3-DDC7-4699-83A8-4061583E8636}">
      <dsp:nvSpPr>
        <dsp:cNvPr id="0" name=""/>
        <dsp:cNvSpPr/>
      </dsp:nvSpPr>
      <dsp:spPr>
        <a:xfrm>
          <a:off x="2957102" y="795027"/>
          <a:ext cx="1220733" cy="690916"/>
        </a:xfrm>
        <a:prstGeom prst="rect">
          <a:avLst/>
        </a:prstGeom>
        <a:solidFill>
          <a:schemeClr val="lt1">
            <a:hueOff val="0"/>
            <a:satOff val="0"/>
            <a:lumOff val="0"/>
            <a:alphaOff val="0"/>
          </a:schemeClr>
        </a:solidFill>
        <a:ln w="25400" cap="flat" cmpd="sng" algn="ctr">
          <a:solidFill>
            <a:schemeClr val="accent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US" sz="1600" kern="1200"/>
            <a:t>Cost Analyst</a:t>
          </a:r>
        </a:p>
      </dsp:txBody>
      <dsp:txXfrm>
        <a:off x="2957102" y="795027"/>
        <a:ext cx="1220733" cy="690916"/>
      </dsp:txXfrm>
    </dsp:sp>
    <dsp:sp modelId="{65B58E80-4EB4-4889-94E5-38685629F51D}">
      <dsp:nvSpPr>
        <dsp:cNvPr id="0" name=""/>
        <dsp:cNvSpPr/>
      </dsp:nvSpPr>
      <dsp:spPr>
        <a:xfrm>
          <a:off x="4434189" y="795027"/>
          <a:ext cx="1220733" cy="671867"/>
        </a:xfrm>
        <a:prstGeom prst="rect">
          <a:avLst/>
        </a:prstGeom>
        <a:solidFill>
          <a:schemeClr val="lt1">
            <a:hueOff val="0"/>
            <a:satOff val="0"/>
            <a:lumOff val="0"/>
            <a:alphaOff val="0"/>
          </a:schemeClr>
        </a:solidFill>
        <a:ln w="25400" cap="flat" cmpd="sng" algn="ctr">
          <a:solidFill>
            <a:schemeClr val="accent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US" sz="1600" kern="1200"/>
            <a:t>Financer Executive</a:t>
          </a:r>
        </a:p>
      </dsp:txBody>
      <dsp:txXfrm>
        <a:off x="4434189" y="795027"/>
        <a:ext cx="1220733" cy="671867"/>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C9103C9-5EC1-41A8-9F6D-26686DC7D1A5}">
      <dsp:nvSpPr>
        <dsp:cNvPr id="0" name=""/>
        <dsp:cNvSpPr/>
      </dsp:nvSpPr>
      <dsp:spPr>
        <a:xfrm>
          <a:off x="2828925" y="669605"/>
          <a:ext cx="2001485" cy="347365"/>
        </a:xfrm>
        <a:custGeom>
          <a:avLst/>
          <a:gdLst/>
          <a:ahLst/>
          <a:cxnLst/>
          <a:rect l="0" t="0" r="0" b="0"/>
          <a:pathLst>
            <a:path>
              <a:moveTo>
                <a:pt x="0" y="0"/>
              </a:moveTo>
              <a:lnTo>
                <a:pt x="0" y="173682"/>
              </a:lnTo>
              <a:lnTo>
                <a:pt x="2001485" y="173682"/>
              </a:lnTo>
              <a:lnTo>
                <a:pt x="2001485" y="347365"/>
              </a:lnTo>
            </a:path>
          </a:pathLst>
        </a:custGeom>
        <a:noFill/>
        <a:ln w="25400" cap="flat" cmpd="sng" algn="ctr">
          <a:solidFill>
            <a:schemeClr val="accent2">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4C68478-C767-430E-9214-3EAE43783EAD}">
      <dsp:nvSpPr>
        <dsp:cNvPr id="0" name=""/>
        <dsp:cNvSpPr/>
      </dsp:nvSpPr>
      <dsp:spPr>
        <a:xfrm>
          <a:off x="2783205" y="669605"/>
          <a:ext cx="91440" cy="347365"/>
        </a:xfrm>
        <a:custGeom>
          <a:avLst/>
          <a:gdLst/>
          <a:ahLst/>
          <a:cxnLst/>
          <a:rect l="0" t="0" r="0" b="0"/>
          <a:pathLst>
            <a:path>
              <a:moveTo>
                <a:pt x="45720" y="0"/>
              </a:moveTo>
              <a:lnTo>
                <a:pt x="45720" y="347365"/>
              </a:lnTo>
            </a:path>
          </a:pathLst>
        </a:custGeom>
        <a:noFill/>
        <a:ln w="25400" cap="flat" cmpd="sng" algn="ctr">
          <a:solidFill>
            <a:schemeClr val="accent2">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BDE6F59-83E0-46A9-B476-68096A9490F6}">
      <dsp:nvSpPr>
        <dsp:cNvPr id="0" name=""/>
        <dsp:cNvSpPr/>
      </dsp:nvSpPr>
      <dsp:spPr>
        <a:xfrm>
          <a:off x="827439" y="669605"/>
          <a:ext cx="2001485" cy="347365"/>
        </a:xfrm>
        <a:custGeom>
          <a:avLst/>
          <a:gdLst/>
          <a:ahLst/>
          <a:cxnLst/>
          <a:rect l="0" t="0" r="0" b="0"/>
          <a:pathLst>
            <a:path>
              <a:moveTo>
                <a:pt x="2001485" y="0"/>
              </a:moveTo>
              <a:lnTo>
                <a:pt x="2001485" y="173682"/>
              </a:lnTo>
              <a:lnTo>
                <a:pt x="0" y="173682"/>
              </a:lnTo>
              <a:lnTo>
                <a:pt x="0" y="347365"/>
              </a:lnTo>
            </a:path>
          </a:pathLst>
        </a:custGeom>
        <a:noFill/>
        <a:ln w="25400" cap="flat" cmpd="sng" algn="ctr">
          <a:solidFill>
            <a:schemeClr val="accent2">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0F96B7E-BDDB-4FF5-808C-5EECF939A91E}">
      <dsp:nvSpPr>
        <dsp:cNvPr id="0" name=""/>
        <dsp:cNvSpPr/>
      </dsp:nvSpPr>
      <dsp:spPr>
        <a:xfrm>
          <a:off x="1787722" y="133347"/>
          <a:ext cx="2082404" cy="536257"/>
        </a:xfrm>
        <a:prstGeom prst="rect">
          <a:avLst/>
        </a:prstGeom>
        <a:solidFill>
          <a:srgbClr val="FFC000"/>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US" sz="1600" b="1" kern="1200"/>
            <a:t>Corporate Finance Manager (CFM)</a:t>
          </a:r>
        </a:p>
      </dsp:txBody>
      <dsp:txXfrm>
        <a:off x="1787722" y="133347"/>
        <a:ext cx="2082404" cy="536257"/>
      </dsp:txXfrm>
    </dsp:sp>
    <dsp:sp modelId="{EF26CE8A-D1C1-4D56-836C-BD2E5B7968D4}">
      <dsp:nvSpPr>
        <dsp:cNvPr id="0" name=""/>
        <dsp:cNvSpPr/>
      </dsp:nvSpPr>
      <dsp:spPr>
        <a:xfrm>
          <a:off x="379" y="1016970"/>
          <a:ext cx="1654119" cy="516556"/>
        </a:xfrm>
        <a:prstGeom prst="rect">
          <a:avLst/>
        </a:prstGeom>
        <a:solidFill>
          <a:schemeClr val="lt1">
            <a:hueOff val="0"/>
            <a:satOff val="0"/>
            <a:lumOff val="0"/>
            <a:alphaOff val="0"/>
          </a:schemeClr>
        </a:solidFill>
        <a:ln w="25400" cap="flat" cmpd="sng" algn="ctr">
          <a:solidFill>
            <a:schemeClr val="accent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US" sz="1600" kern="1200"/>
            <a:t>Manager of VAT/Tax</a:t>
          </a:r>
        </a:p>
      </dsp:txBody>
      <dsp:txXfrm>
        <a:off x="379" y="1016970"/>
        <a:ext cx="1654119" cy="516556"/>
      </dsp:txXfrm>
    </dsp:sp>
    <dsp:sp modelId="{B7911996-E3E1-4FCE-88F5-F45D960C0540}">
      <dsp:nvSpPr>
        <dsp:cNvPr id="0" name=""/>
        <dsp:cNvSpPr/>
      </dsp:nvSpPr>
      <dsp:spPr>
        <a:xfrm>
          <a:off x="2001865" y="1016970"/>
          <a:ext cx="1654119" cy="497509"/>
        </a:xfrm>
        <a:prstGeom prst="rect">
          <a:avLst/>
        </a:prstGeom>
        <a:solidFill>
          <a:schemeClr val="lt1">
            <a:hueOff val="0"/>
            <a:satOff val="0"/>
            <a:lumOff val="0"/>
            <a:alphaOff val="0"/>
          </a:schemeClr>
        </a:solidFill>
        <a:ln w="25400" cap="flat" cmpd="sng" algn="ctr">
          <a:solidFill>
            <a:schemeClr val="accent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US" sz="1600" kern="1200"/>
            <a:t>Deputy Manager of VAT/Tax</a:t>
          </a:r>
        </a:p>
      </dsp:txBody>
      <dsp:txXfrm>
        <a:off x="2001865" y="1016970"/>
        <a:ext cx="1654119" cy="497509"/>
      </dsp:txXfrm>
    </dsp:sp>
    <dsp:sp modelId="{65B58E80-4EB4-4889-94E5-38685629F51D}">
      <dsp:nvSpPr>
        <dsp:cNvPr id="0" name=""/>
        <dsp:cNvSpPr/>
      </dsp:nvSpPr>
      <dsp:spPr>
        <a:xfrm>
          <a:off x="4003350" y="1016970"/>
          <a:ext cx="1654119" cy="497501"/>
        </a:xfrm>
        <a:prstGeom prst="rect">
          <a:avLst/>
        </a:prstGeom>
        <a:solidFill>
          <a:schemeClr val="lt1">
            <a:hueOff val="0"/>
            <a:satOff val="0"/>
            <a:lumOff val="0"/>
            <a:alphaOff val="0"/>
          </a:schemeClr>
        </a:solidFill>
        <a:ln w="25400" cap="flat" cmpd="sng" algn="ctr">
          <a:solidFill>
            <a:schemeClr val="accent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US" sz="1600" kern="1200"/>
            <a:t>Executive of VAT/Tax</a:t>
          </a:r>
        </a:p>
      </dsp:txBody>
      <dsp:txXfrm>
        <a:off x="4003350" y="1016970"/>
        <a:ext cx="1654119" cy="497501"/>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C9103C9-5EC1-41A8-9F6D-26686DC7D1A5}">
      <dsp:nvSpPr>
        <dsp:cNvPr id="0" name=""/>
        <dsp:cNvSpPr/>
      </dsp:nvSpPr>
      <dsp:spPr>
        <a:xfrm>
          <a:off x="2828925" y="669605"/>
          <a:ext cx="2001485" cy="347365"/>
        </a:xfrm>
        <a:custGeom>
          <a:avLst/>
          <a:gdLst/>
          <a:ahLst/>
          <a:cxnLst/>
          <a:rect l="0" t="0" r="0" b="0"/>
          <a:pathLst>
            <a:path>
              <a:moveTo>
                <a:pt x="0" y="0"/>
              </a:moveTo>
              <a:lnTo>
                <a:pt x="0" y="173682"/>
              </a:lnTo>
              <a:lnTo>
                <a:pt x="2001485" y="173682"/>
              </a:lnTo>
              <a:lnTo>
                <a:pt x="2001485" y="347365"/>
              </a:lnTo>
            </a:path>
          </a:pathLst>
        </a:custGeom>
        <a:noFill/>
        <a:ln w="25400" cap="flat" cmpd="sng" algn="ctr">
          <a:solidFill>
            <a:schemeClr val="accent2">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4C68478-C767-430E-9214-3EAE43783EAD}">
      <dsp:nvSpPr>
        <dsp:cNvPr id="0" name=""/>
        <dsp:cNvSpPr/>
      </dsp:nvSpPr>
      <dsp:spPr>
        <a:xfrm>
          <a:off x="2783205" y="669605"/>
          <a:ext cx="91440" cy="347365"/>
        </a:xfrm>
        <a:custGeom>
          <a:avLst/>
          <a:gdLst/>
          <a:ahLst/>
          <a:cxnLst/>
          <a:rect l="0" t="0" r="0" b="0"/>
          <a:pathLst>
            <a:path>
              <a:moveTo>
                <a:pt x="45720" y="0"/>
              </a:moveTo>
              <a:lnTo>
                <a:pt x="45720" y="347365"/>
              </a:lnTo>
            </a:path>
          </a:pathLst>
        </a:custGeom>
        <a:noFill/>
        <a:ln w="25400" cap="flat" cmpd="sng" algn="ctr">
          <a:solidFill>
            <a:schemeClr val="accent2">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BDE6F59-83E0-46A9-B476-68096A9490F6}">
      <dsp:nvSpPr>
        <dsp:cNvPr id="0" name=""/>
        <dsp:cNvSpPr/>
      </dsp:nvSpPr>
      <dsp:spPr>
        <a:xfrm>
          <a:off x="827439" y="669605"/>
          <a:ext cx="2001485" cy="347365"/>
        </a:xfrm>
        <a:custGeom>
          <a:avLst/>
          <a:gdLst/>
          <a:ahLst/>
          <a:cxnLst/>
          <a:rect l="0" t="0" r="0" b="0"/>
          <a:pathLst>
            <a:path>
              <a:moveTo>
                <a:pt x="2001485" y="0"/>
              </a:moveTo>
              <a:lnTo>
                <a:pt x="2001485" y="173682"/>
              </a:lnTo>
              <a:lnTo>
                <a:pt x="0" y="173682"/>
              </a:lnTo>
              <a:lnTo>
                <a:pt x="0" y="347365"/>
              </a:lnTo>
            </a:path>
          </a:pathLst>
        </a:custGeom>
        <a:noFill/>
        <a:ln w="25400" cap="flat" cmpd="sng" algn="ctr">
          <a:solidFill>
            <a:schemeClr val="accent2">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0F96B7E-BDDB-4FF5-808C-5EECF939A91E}">
      <dsp:nvSpPr>
        <dsp:cNvPr id="0" name=""/>
        <dsp:cNvSpPr/>
      </dsp:nvSpPr>
      <dsp:spPr>
        <a:xfrm>
          <a:off x="1787722" y="133347"/>
          <a:ext cx="2082404" cy="536257"/>
        </a:xfrm>
        <a:prstGeom prst="rect">
          <a:avLst/>
        </a:prstGeom>
        <a:solidFill>
          <a:srgbClr val="FFC000"/>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US" sz="1600" b="1" kern="1200"/>
            <a:t>Manager, Accounts</a:t>
          </a:r>
        </a:p>
      </dsp:txBody>
      <dsp:txXfrm>
        <a:off x="1787722" y="133347"/>
        <a:ext cx="2082404" cy="536257"/>
      </dsp:txXfrm>
    </dsp:sp>
    <dsp:sp modelId="{EF26CE8A-D1C1-4D56-836C-BD2E5B7968D4}">
      <dsp:nvSpPr>
        <dsp:cNvPr id="0" name=""/>
        <dsp:cNvSpPr/>
      </dsp:nvSpPr>
      <dsp:spPr>
        <a:xfrm>
          <a:off x="379" y="1016970"/>
          <a:ext cx="1654119" cy="516556"/>
        </a:xfrm>
        <a:prstGeom prst="rect">
          <a:avLst/>
        </a:prstGeom>
        <a:solidFill>
          <a:schemeClr val="lt1">
            <a:hueOff val="0"/>
            <a:satOff val="0"/>
            <a:lumOff val="0"/>
            <a:alphaOff val="0"/>
          </a:schemeClr>
        </a:solidFill>
        <a:ln w="25400" cap="flat" cmpd="sng" algn="ctr">
          <a:solidFill>
            <a:schemeClr val="accent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US" sz="1600" kern="1200"/>
            <a:t>Deputy Manager, Accounts</a:t>
          </a:r>
        </a:p>
      </dsp:txBody>
      <dsp:txXfrm>
        <a:off x="379" y="1016970"/>
        <a:ext cx="1654119" cy="516556"/>
      </dsp:txXfrm>
    </dsp:sp>
    <dsp:sp modelId="{B7911996-E3E1-4FCE-88F5-F45D960C0540}">
      <dsp:nvSpPr>
        <dsp:cNvPr id="0" name=""/>
        <dsp:cNvSpPr/>
      </dsp:nvSpPr>
      <dsp:spPr>
        <a:xfrm>
          <a:off x="2001865" y="1016970"/>
          <a:ext cx="1654119" cy="497509"/>
        </a:xfrm>
        <a:prstGeom prst="rect">
          <a:avLst/>
        </a:prstGeom>
        <a:solidFill>
          <a:schemeClr val="lt1">
            <a:hueOff val="0"/>
            <a:satOff val="0"/>
            <a:lumOff val="0"/>
            <a:alphaOff val="0"/>
          </a:schemeClr>
        </a:solidFill>
        <a:ln w="25400" cap="flat" cmpd="sng" algn="ctr">
          <a:solidFill>
            <a:schemeClr val="accent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US" sz="1600" kern="1200"/>
            <a:t>Senior Executive, Accounts</a:t>
          </a:r>
        </a:p>
      </dsp:txBody>
      <dsp:txXfrm>
        <a:off x="2001865" y="1016970"/>
        <a:ext cx="1654119" cy="497509"/>
      </dsp:txXfrm>
    </dsp:sp>
    <dsp:sp modelId="{65B58E80-4EB4-4889-94E5-38685629F51D}">
      <dsp:nvSpPr>
        <dsp:cNvPr id="0" name=""/>
        <dsp:cNvSpPr/>
      </dsp:nvSpPr>
      <dsp:spPr>
        <a:xfrm>
          <a:off x="4003350" y="1016970"/>
          <a:ext cx="1654119" cy="497501"/>
        </a:xfrm>
        <a:prstGeom prst="rect">
          <a:avLst/>
        </a:prstGeom>
        <a:solidFill>
          <a:schemeClr val="lt1">
            <a:hueOff val="0"/>
            <a:satOff val="0"/>
            <a:lumOff val="0"/>
            <a:alphaOff val="0"/>
          </a:schemeClr>
        </a:solidFill>
        <a:ln w="25400" cap="flat" cmpd="sng" algn="ctr">
          <a:solidFill>
            <a:schemeClr val="accent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US" sz="1600" kern="1200"/>
            <a:t>Executive, Accounts</a:t>
          </a:r>
        </a:p>
      </dsp:txBody>
      <dsp:txXfrm>
        <a:off x="4003350" y="1016970"/>
        <a:ext cx="1654119" cy="497501"/>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F91DE3-C927-4C09-8C2F-F67EEA5717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42</Pages>
  <Words>7321</Words>
  <Characters>41733</Characters>
  <Application>Microsoft Office Word</Application>
  <DocSecurity>0</DocSecurity>
  <Lines>347</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SADIA KHAN</dc:creator>
  <cp:lastModifiedBy>Rana Mazumder</cp:lastModifiedBy>
  <cp:revision>3</cp:revision>
  <dcterms:created xsi:type="dcterms:W3CDTF">2019-08-25T07:50:00Z</dcterms:created>
  <dcterms:modified xsi:type="dcterms:W3CDTF">2019-08-25T07:54:00Z</dcterms:modified>
</cp:coreProperties>
</file>