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133" w:rsidRPr="009143D7" w:rsidRDefault="00863133">
      <w:pPr>
        <w:rPr>
          <w:rFonts w:ascii="Times New Roman" w:hAnsi="Times New Roman" w:cs="Times New Roman"/>
        </w:rPr>
      </w:pPr>
    </w:p>
    <w:p w:rsidR="00280E92" w:rsidRPr="00671ED6" w:rsidRDefault="00E12E4C" w:rsidP="00E12E4C">
      <w:pPr>
        <w:jc w:val="center"/>
        <w:rPr>
          <w:rFonts w:ascii="Times New Roman" w:hAnsi="Times New Roman" w:cs="Times New Roman"/>
          <w:color w:val="4F81BD" w:themeColor="accent1"/>
          <w:sz w:val="48"/>
          <w:szCs w:val="48"/>
        </w:rPr>
      </w:pPr>
      <w:r w:rsidRPr="00671ED6">
        <w:rPr>
          <w:rFonts w:ascii="Times New Roman" w:hAnsi="Times New Roman" w:cs="Times New Roman"/>
          <w:color w:val="4F81BD" w:themeColor="accent1"/>
          <w:sz w:val="48"/>
          <w:szCs w:val="48"/>
        </w:rPr>
        <w:t>Internship Report On Financial Data Analysis of Mutual Trust Bank Limited</w:t>
      </w:r>
    </w:p>
    <w:p w:rsidR="00D601D9" w:rsidRPr="00671ED6" w:rsidRDefault="00D601D9" w:rsidP="00E12E4C">
      <w:pPr>
        <w:jc w:val="center"/>
        <w:rPr>
          <w:rFonts w:ascii="Times New Roman" w:hAnsi="Times New Roman" w:cs="Times New Roman"/>
          <w:color w:val="4F81BD" w:themeColor="accent1"/>
          <w:sz w:val="48"/>
          <w:szCs w:val="48"/>
        </w:rPr>
      </w:pPr>
    </w:p>
    <w:p w:rsidR="00280E92" w:rsidRPr="00671ED6" w:rsidRDefault="00D601D9" w:rsidP="00E12E4C">
      <w:pPr>
        <w:jc w:val="center"/>
        <w:rPr>
          <w:rFonts w:ascii="Times New Roman" w:hAnsi="Times New Roman" w:cs="Times New Roman"/>
          <w:color w:val="4F81BD" w:themeColor="accent1"/>
          <w:sz w:val="48"/>
          <w:szCs w:val="48"/>
        </w:rPr>
      </w:pPr>
      <w:r w:rsidRPr="00671ED6">
        <w:rPr>
          <w:rFonts w:ascii="Times New Roman" w:hAnsi="Times New Roman" w:cs="Times New Roman"/>
          <w:noProof/>
          <w:color w:val="4F81BD" w:themeColor="accent1"/>
          <w:sz w:val="48"/>
          <w:szCs w:val="48"/>
          <w:lang w:val="en-GB" w:eastAsia="en-GB"/>
        </w:rPr>
        <w:drawing>
          <wp:inline distT="0" distB="0" distL="0" distR="0">
            <wp:extent cx="3215287" cy="2679404"/>
            <wp:effectExtent l="19050" t="0" r="4163" b="0"/>
            <wp:docPr id="18" name="Picture 8" descr="D:\mtb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tbl-1.png"/>
                    <pic:cNvPicPr>
                      <a:picLocks noChangeAspect="1" noChangeArrowheads="1"/>
                    </pic:cNvPicPr>
                  </pic:nvPicPr>
                  <pic:blipFill>
                    <a:blip r:embed="rId8"/>
                    <a:srcRect/>
                    <a:stretch>
                      <a:fillRect/>
                    </a:stretch>
                  </pic:blipFill>
                  <pic:spPr bwMode="auto">
                    <a:xfrm>
                      <a:off x="0" y="0"/>
                      <a:ext cx="3219674" cy="2683060"/>
                    </a:xfrm>
                    <a:prstGeom prst="rect">
                      <a:avLst/>
                    </a:prstGeom>
                    <a:noFill/>
                    <a:ln w="9525">
                      <a:noFill/>
                      <a:miter lim="800000"/>
                      <a:headEnd/>
                      <a:tailEnd/>
                    </a:ln>
                  </pic:spPr>
                </pic:pic>
              </a:graphicData>
            </a:graphic>
          </wp:inline>
        </w:drawing>
      </w:r>
    </w:p>
    <w:p w:rsidR="00280E92" w:rsidRPr="00671ED6" w:rsidRDefault="00280E92">
      <w:pPr>
        <w:rPr>
          <w:rFonts w:ascii="Times New Roman" w:hAnsi="Times New Roman" w:cs="Times New Roman"/>
        </w:rPr>
      </w:pPr>
    </w:p>
    <w:p w:rsidR="00280E92" w:rsidRPr="00671ED6" w:rsidRDefault="00280E92">
      <w:pPr>
        <w:rPr>
          <w:rFonts w:ascii="Times New Roman" w:hAnsi="Times New Roman" w:cs="Times New Roman"/>
        </w:rPr>
      </w:pPr>
    </w:p>
    <w:p w:rsidR="00280E92" w:rsidRPr="00671ED6" w:rsidRDefault="00E12E4C" w:rsidP="00E12E4C">
      <w:pPr>
        <w:jc w:val="center"/>
        <w:rPr>
          <w:rFonts w:ascii="Times New Roman" w:hAnsi="Times New Roman" w:cs="Times New Roman"/>
        </w:rPr>
      </w:pPr>
      <w:r w:rsidRPr="00671ED6">
        <w:rPr>
          <w:rFonts w:ascii="Times New Roman" w:hAnsi="Times New Roman" w:cs="Times New Roman"/>
          <w:noProof/>
          <w:lang w:val="en-GB" w:eastAsia="en-GB"/>
        </w:rPr>
        <w:drawing>
          <wp:inline distT="0" distB="0" distL="0" distR="0">
            <wp:extent cx="2812858" cy="2561959"/>
            <wp:effectExtent l="19050" t="0" r="6542" b="0"/>
            <wp:docPr id="17" name="Picture 7" descr="C:\Users\shovon\Desktop\75_O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hovon\Desktop\75_Org.jpg"/>
                    <pic:cNvPicPr>
                      <a:picLocks noChangeAspect="1" noChangeArrowheads="1"/>
                    </pic:cNvPicPr>
                  </pic:nvPicPr>
                  <pic:blipFill>
                    <a:blip r:embed="rId9"/>
                    <a:srcRect/>
                    <a:stretch>
                      <a:fillRect/>
                    </a:stretch>
                  </pic:blipFill>
                  <pic:spPr bwMode="auto">
                    <a:xfrm>
                      <a:off x="0" y="0"/>
                      <a:ext cx="2815089" cy="2563991"/>
                    </a:xfrm>
                    <a:prstGeom prst="rect">
                      <a:avLst/>
                    </a:prstGeom>
                    <a:noFill/>
                    <a:ln w="9525">
                      <a:noFill/>
                      <a:miter lim="800000"/>
                      <a:headEnd/>
                      <a:tailEnd/>
                    </a:ln>
                  </pic:spPr>
                </pic:pic>
              </a:graphicData>
            </a:graphic>
          </wp:inline>
        </w:drawing>
      </w:r>
    </w:p>
    <w:p w:rsidR="00280E92" w:rsidRPr="00671ED6" w:rsidRDefault="00280E92">
      <w:pPr>
        <w:rPr>
          <w:rFonts w:ascii="Times New Roman" w:hAnsi="Times New Roman" w:cs="Times New Roman"/>
        </w:rPr>
      </w:pPr>
    </w:p>
    <w:p w:rsidR="00280E92" w:rsidRPr="00671ED6" w:rsidRDefault="00D601D9" w:rsidP="00D601D9">
      <w:pPr>
        <w:jc w:val="center"/>
        <w:rPr>
          <w:rFonts w:ascii="Times New Roman" w:hAnsi="Times New Roman" w:cs="Times New Roman"/>
          <w:color w:val="4F81BD" w:themeColor="accent1"/>
          <w:sz w:val="40"/>
          <w:szCs w:val="40"/>
        </w:rPr>
      </w:pPr>
      <w:r w:rsidRPr="00671ED6">
        <w:rPr>
          <w:rFonts w:ascii="Times New Roman" w:hAnsi="Times New Roman" w:cs="Times New Roman"/>
          <w:color w:val="4F81BD" w:themeColor="accent1"/>
          <w:sz w:val="40"/>
          <w:szCs w:val="40"/>
        </w:rPr>
        <w:lastRenderedPageBreak/>
        <w:t>Topic: Financial Data Analysis of Mutual Trust Bank Limited</w:t>
      </w:r>
    </w:p>
    <w:p w:rsidR="00280E92" w:rsidRPr="00671ED6" w:rsidRDefault="00D601D9" w:rsidP="00D601D9">
      <w:pPr>
        <w:jc w:val="center"/>
        <w:rPr>
          <w:rFonts w:ascii="Times New Roman" w:hAnsi="Times New Roman" w:cs="Times New Roman"/>
          <w:sz w:val="24"/>
          <w:szCs w:val="24"/>
        </w:rPr>
      </w:pPr>
      <w:r w:rsidRPr="00671ED6">
        <w:rPr>
          <w:rFonts w:ascii="Times New Roman" w:hAnsi="Times New Roman" w:cs="Times New Roman"/>
          <w:sz w:val="24"/>
          <w:szCs w:val="24"/>
        </w:rPr>
        <w:t>Spring 2019</w:t>
      </w:r>
    </w:p>
    <w:p w:rsidR="00D601D9" w:rsidRPr="00671ED6" w:rsidRDefault="00D601D9" w:rsidP="00D601D9">
      <w:pPr>
        <w:jc w:val="center"/>
        <w:rPr>
          <w:rFonts w:ascii="Times New Roman" w:hAnsi="Times New Roman" w:cs="Times New Roman"/>
          <w:color w:val="4F81BD" w:themeColor="accent1"/>
          <w:sz w:val="32"/>
          <w:szCs w:val="32"/>
          <w:u w:val="single"/>
        </w:rPr>
      </w:pPr>
      <w:r w:rsidRPr="00671ED6">
        <w:rPr>
          <w:rFonts w:ascii="Times New Roman" w:hAnsi="Times New Roman" w:cs="Times New Roman"/>
          <w:color w:val="4F81BD" w:themeColor="accent1"/>
          <w:sz w:val="32"/>
          <w:szCs w:val="32"/>
          <w:u w:val="single"/>
        </w:rPr>
        <w:t>Submitted To</w:t>
      </w:r>
    </w:p>
    <w:p w:rsidR="00280E92" w:rsidRPr="00671ED6" w:rsidRDefault="00FF13D8" w:rsidP="00FF13D8">
      <w:pPr>
        <w:jc w:val="center"/>
        <w:rPr>
          <w:rFonts w:ascii="Times New Roman" w:hAnsi="Times New Roman" w:cs="Times New Roman"/>
          <w:sz w:val="24"/>
          <w:szCs w:val="24"/>
        </w:rPr>
      </w:pPr>
      <w:r w:rsidRPr="00671ED6">
        <w:rPr>
          <w:rFonts w:ascii="Times New Roman" w:hAnsi="Times New Roman" w:cs="Times New Roman"/>
          <w:sz w:val="24"/>
          <w:szCs w:val="24"/>
        </w:rPr>
        <w:t>Ms. Is</w:t>
      </w:r>
      <w:r w:rsidR="00D379E2">
        <w:rPr>
          <w:rFonts w:ascii="Times New Roman" w:hAnsi="Times New Roman" w:cs="Times New Roman"/>
          <w:sz w:val="24"/>
          <w:szCs w:val="24"/>
        </w:rPr>
        <w:t>h</w:t>
      </w:r>
      <w:r w:rsidRPr="00671ED6">
        <w:rPr>
          <w:rFonts w:ascii="Times New Roman" w:hAnsi="Times New Roman" w:cs="Times New Roman"/>
          <w:sz w:val="24"/>
          <w:szCs w:val="24"/>
        </w:rPr>
        <w:t>rat Jahan</w:t>
      </w:r>
    </w:p>
    <w:p w:rsidR="00FF13D8" w:rsidRPr="00671ED6" w:rsidRDefault="00FF13D8" w:rsidP="00FF13D8">
      <w:pPr>
        <w:jc w:val="center"/>
        <w:rPr>
          <w:rFonts w:ascii="Times New Roman" w:hAnsi="Times New Roman" w:cs="Times New Roman"/>
          <w:sz w:val="24"/>
          <w:szCs w:val="24"/>
        </w:rPr>
      </w:pPr>
      <w:r w:rsidRPr="00671ED6">
        <w:rPr>
          <w:rFonts w:ascii="Times New Roman" w:hAnsi="Times New Roman" w:cs="Times New Roman"/>
          <w:sz w:val="24"/>
          <w:szCs w:val="24"/>
        </w:rPr>
        <w:t>Assistant Professor</w:t>
      </w:r>
    </w:p>
    <w:p w:rsidR="00FF13D8" w:rsidRPr="00671ED6" w:rsidRDefault="00FF13D8" w:rsidP="00FF13D8">
      <w:pPr>
        <w:jc w:val="center"/>
        <w:rPr>
          <w:rFonts w:ascii="Times New Roman" w:hAnsi="Times New Roman" w:cs="Times New Roman"/>
          <w:sz w:val="24"/>
          <w:szCs w:val="24"/>
        </w:rPr>
      </w:pPr>
      <w:r w:rsidRPr="00671ED6">
        <w:rPr>
          <w:rFonts w:ascii="Times New Roman" w:hAnsi="Times New Roman" w:cs="Times New Roman"/>
          <w:sz w:val="24"/>
          <w:szCs w:val="24"/>
        </w:rPr>
        <w:t xml:space="preserve">School Of Business and Economics </w:t>
      </w:r>
    </w:p>
    <w:p w:rsidR="00FF13D8" w:rsidRPr="00671ED6" w:rsidRDefault="00FF13D8" w:rsidP="00FF13D8">
      <w:pPr>
        <w:jc w:val="center"/>
        <w:rPr>
          <w:rFonts w:ascii="Times New Roman" w:hAnsi="Times New Roman" w:cs="Times New Roman"/>
          <w:sz w:val="24"/>
          <w:szCs w:val="24"/>
        </w:rPr>
      </w:pPr>
      <w:r w:rsidRPr="00671ED6">
        <w:rPr>
          <w:rFonts w:ascii="Times New Roman" w:hAnsi="Times New Roman" w:cs="Times New Roman"/>
          <w:sz w:val="24"/>
          <w:szCs w:val="24"/>
        </w:rPr>
        <w:t xml:space="preserve">United International University </w:t>
      </w:r>
    </w:p>
    <w:p w:rsidR="00FF13D8" w:rsidRPr="00671ED6" w:rsidRDefault="00FF13D8" w:rsidP="00FF13D8">
      <w:pPr>
        <w:jc w:val="center"/>
        <w:rPr>
          <w:rFonts w:ascii="Times New Roman" w:hAnsi="Times New Roman" w:cs="Times New Roman"/>
          <w:sz w:val="24"/>
          <w:szCs w:val="24"/>
        </w:rPr>
      </w:pPr>
    </w:p>
    <w:p w:rsidR="00FF13D8" w:rsidRPr="00671ED6" w:rsidRDefault="00FF13D8" w:rsidP="00FF13D8">
      <w:pPr>
        <w:jc w:val="center"/>
        <w:rPr>
          <w:rFonts w:ascii="Times New Roman" w:hAnsi="Times New Roman" w:cs="Times New Roman"/>
          <w:color w:val="4F81BD" w:themeColor="accent1"/>
          <w:sz w:val="32"/>
          <w:szCs w:val="32"/>
          <w:u w:val="single"/>
        </w:rPr>
      </w:pPr>
      <w:r w:rsidRPr="00671ED6">
        <w:rPr>
          <w:rFonts w:ascii="Times New Roman" w:hAnsi="Times New Roman" w:cs="Times New Roman"/>
          <w:color w:val="4F81BD" w:themeColor="accent1"/>
          <w:sz w:val="32"/>
          <w:szCs w:val="32"/>
          <w:u w:val="single"/>
        </w:rPr>
        <w:t>Submitted By</w:t>
      </w:r>
    </w:p>
    <w:p w:rsidR="00FF13D8" w:rsidRPr="00671ED6" w:rsidRDefault="00FF13D8" w:rsidP="00FF13D8">
      <w:pPr>
        <w:jc w:val="center"/>
        <w:rPr>
          <w:rFonts w:ascii="Times New Roman" w:hAnsi="Times New Roman" w:cs="Times New Roman"/>
          <w:sz w:val="24"/>
          <w:szCs w:val="24"/>
        </w:rPr>
      </w:pPr>
      <w:r w:rsidRPr="00671ED6">
        <w:rPr>
          <w:rFonts w:ascii="Times New Roman" w:hAnsi="Times New Roman" w:cs="Times New Roman"/>
          <w:sz w:val="24"/>
          <w:szCs w:val="24"/>
        </w:rPr>
        <w:t>Anika Tabassum</w:t>
      </w:r>
    </w:p>
    <w:p w:rsidR="00FF13D8" w:rsidRPr="00671ED6" w:rsidRDefault="00FF13D8" w:rsidP="00FF13D8">
      <w:pPr>
        <w:jc w:val="center"/>
        <w:rPr>
          <w:rFonts w:ascii="Times New Roman" w:hAnsi="Times New Roman" w:cs="Times New Roman"/>
          <w:sz w:val="24"/>
          <w:szCs w:val="24"/>
        </w:rPr>
      </w:pPr>
      <w:r w:rsidRPr="00671ED6">
        <w:rPr>
          <w:rFonts w:ascii="Times New Roman" w:hAnsi="Times New Roman" w:cs="Times New Roman"/>
          <w:sz w:val="24"/>
          <w:szCs w:val="24"/>
        </w:rPr>
        <w:t>ID: 111 151 002</w:t>
      </w:r>
    </w:p>
    <w:p w:rsidR="00FF13D8" w:rsidRPr="00671ED6" w:rsidRDefault="00D379E2" w:rsidP="00FF13D8">
      <w:pPr>
        <w:jc w:val="center"/>
        <w:rPr>
          <w:rFonts w:ascii="Times New Roman" w:hAnsi="Times New Roman" w:cs="Times New Roman"/>
          <w:sz w:val="24"/>
          <w:szCs w:val="24"/>
        </w:rPr>
      </w:pPr>
      <w:r>
        <w:rPr>
          <w:rFonts w:ascii="Times New Roman" w:hAnsi="Times New Roman" w:cs="Times New Roman"/>
          <w:sz w:val="24"/>
          <w:szCs w:val="24"/>
        </w:rPr>
        <w:t>School of Business and Economic</w:t>
      </w:r>
    </w:p>
    <w:p w:rsidR="00FF13D8" w:rsidRPr="00671ED6" w:rsidRDefault="00FF13D8" w:rsidP="00FF13D8">
      <w:pPr>
        <w:jc w:val="center"/>
        <w:rPr>
          <w:rFonts w:ascii="Times New Roman" w:hAnsi="Times New Roman" w:cs="Times New Roman"/>
          <w:sz w:val="24"/>
          <w:szCs w:val="24"/>
        </w:rPr>
      </w:pPr>
      <w:r w:rsidRPr="00671ED6">
        <w:rPr>
          <w:rFonts w:ascii="Times New Roman" w:hAnsi="Times New Roman" w:cs="Times New Roman"/>
          <w:sz w:val="24"/>
          <w:szCs w:val="24"/>
        </w:rPr>
        <w:t>United International University</w:t>
      </w:r>
    </w:p>
    <w:p w:rsidR="00FF13D8" w:rsidRPr="00671ED6" w:rsidRDefault="00FF13D8" w:rsidP="00FF13D8">
      <w:pPr>
        <w:jc w:val="center"/>
        <w:rPr>
          <w:rFonts w:ascii="Times New Roman" w:hAnsi="Times New Roman" w:cs="Times New Roman"/>
          <w:sz w:val="24"/>
          <w:szCs w:val="24"/>
        </w:rPr>
      </w:pPr>
    </w:p>
    <w:p w:rsidR="00FF13D8" w:rsidRPr="00671ED6" w:rsidRDefault="00FF13D8" w:rsidP="00FF13D8">
      <w:pPr>
        <w:jc w:val="center"/>
        <w:rPr>
          <w:rFonts w:ascii="Times New Roman" w:hAnsi="Times New Roman" w:cs="Times New Roman"/>
          <w:sz w:val="24"/>
          <w:szCs w:val="24"/>
        </w:rPr>
      </w:pPr>
    </w:p>
    <w:p w:rsidR="00FF13D8" w:rsidRPr="00671ED6" w:rsidRDefault="00FF13D8" w:rsidP="00FF13D8">
      <w:pPr>
        <w:jc w:val="center"/>
        <w:rPr>
          <w:rFonts w:ascii="Times New Roman" w:hAnsi="Times New Roman" w:cs="Times New Roman"/>
          <w:color w:val="4F81BD" w:themeColor="accent1"/>
          <w:sz w:val="28"/>
          <w:szCs w:val="28"/>
        </w:rPr>
      </w:pPr>
      <w:r w:rsidRPr="00671ED6">
        <w:rPr>
          <w:rFonts w:ascii="Times New Roman" w:hAnsi="Times New Roman" w:cs="Times New Roman"/>
          <w:color w:val="4F81BD" w:themeColor="accent1"/>
          <w:sz w:val="28"/>
          <w:szCs w:val="28"/>
        </w:rPr>
        <w:t>Date of Submission:</w:t>
      </w:r>
    </w:p>
    <w:p w:rsidR="00280E92" w:rsidRPr="00671ED6" w:rsidRDefault="00506312" w:rsidP="00506312">
      <w:pPr>
        <w:jc w:val="center"/>
        <w:rPr>
          <w:rFonts w:ascii="Times New Roman" w:hAnsi="Times New Roman" w:cs="Times New Roman"/>
          <w:sz w:val="24"/>
          <w:szCs w:val="24"/>
        </w:rPr>
      </w:pPr>
      <w:r w:rsidRPr="00671ED6">
        <w:rPr>
          <w:rFonts w:ascii="Times New Roman" w:hAnsi="Times New Roman" w:cs="Times New Roman"/>
          <w:sz w:val="24"/>
          <w:szCs w:val="24"/>
        </w:rPr>
        <w:t>27 April, 2019</w:t>
      </w:r>
    </w:p>
    <w:p w:rsidR="00280E92" w:rsidRPr="00671ED6" w:rsidRDefault="00280E92" w:rsidP="00506312">
      <w:pPr>
        <w:jc w:val="center"/>
        <w:rPr>
          <w:rFonts w:ascii="Times New Roman" w:hAnsi="Times New Roman" w:cs="Times New Roman"/>
          <w:sz w:val="24"/>
          <w:szCs w:val="24"/>
        </w:rPr>
      </w:pPr>
    </w:p>
    <w:p w:rsidR="00280E92" w:rsidRPr="00671ED6" w:rsidRDefault="00280E92">
      <w:pPr>
        <w:rPr>
          <w:rFonts w:ascii="Times New Roman" w:hAnsi="Times New Roman" w:cs="Times New Roman"/>
        </w:rPr>
      </w:pPr>
    </w:p>
    <w:p w:rsidR="00280E92" w:rsidRPr="00671ED6" w:rsidRDefault="00280E92">
      <w:pPr>
        <w:rPr>
          <w:rFonts w:ascii="Times New Roman" w:hAnsi="Times New Roman" w:cs="Times New Roman"/>
        </w:rPr>
      </w:pPr>
    </w:p>
    <w:p w:rsidR="00280E92" w:rsidRPr="00671ED6" w:rsidRDefault="00280E92">
      <w:pPr>
        <w:rPr>
          <w:rFonts w:ascii="Times New Roman" w:hAnsi="Times New Roman" w:cs="Times New Roman"/>
        </w:rPr>
      </w:pPr>
    </w:p>
    <w:p w:rsidR="00280E92" w:rsidRPr="00671ED6" w:rsidRDefault="00280E92">
      <w:pPr>
        <w:rPr>
          <w:rFonts w:ascii="Times New Roman" w:hAnsi="Times New Roman" w:cs="Times New Roman"/>
        </w:rPr>
      </w:pPr>
    </w:p>
    <w:p w:rsidR="00280E92" w:rsidRPr="00671ED6" w:rsidRDefault="00280E92">
      <w:pPr>
        <w:rPr>
          <w:rFonts w:ascii="Times New Roman" w:hAnsi="Times New Roman" w:cs="Times New Roman"/>
        </w:rPr>
      </w:pPr>
    </w:p>
    <w:p w:rsidR="00280E92" w:rsidRPr="00671ED6" w:rsidRDefault="00280E92" w:rsidP="00045D1D">
      <w:pPr>
        <w:jc w:val="center"/>
        <w:rPr>
          <w:rFonts w:ascii="Times New Roman" w:hAnsi="Times New Roman" w:cs="Times New Roman"/>
        </w:rPr>
      </w:pPr>
    </w:p>
    <w:p w:rsidR="00B02932" w:rsidRPr="00671ED6" w:rsidRDefault="00B02932" w:rsidP="00A4484B">
      <w:pPr>
        <w:spacing w:after="112"/>
        <w:ind w:right="81"/>
        <w:jc w:val="center"/>
        <w:rPr>
          <w:rFonts w:ascii="Times New Roman" w:eastAsia="Calibri" w:hAnsi="Times New Roman" w:cs="Times New Roman"/>
          <w:b/>
          <w:color w:val="1F497D"/>
          <w:sz w:val="36"/>
          <w:szCs w:val="36"/>
        </w:rPr>
      </w:pPr>
      <w:r w:rsidRPr="00671ED6">
        <w:rPr>
          <w:rFonts w:ascii="Times New Roman" w:eastAsia="Calibri" w:hAnsi="Times New Roman" w:cs="Times New Roman"/>
          <w:b/>
          <w:color w:val="000000"/>
          <w:sz w:val="36"/>
          <w:szCs w:val="36"/>
        </w:rPr>
        <w:t>Letter of Transmittal</w:t>
      </w:r>
    </w:p>
    <w:p w:rsidR="00B02932" w:rsidRPr="00671ED6" w:rsidRDefault="00B02932" w:rsidP="00A4484B">
      <w:pPr>
        <w:spacing w:after="206"/>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Date: 2</w:t>
      </w:r>
      <w:r w:rsidR="00506312" w:rsidRPr="00671ED6">
        <w:rPr>
          <w:rFonts w:ascii="Times New Roman" w:eastAsia="Calibri" w:hAnsi="Times New Roman" w:cs="Times New Roman"/>
          <w:color w:val="000000"/>
          <w:sz w:val="24"/>
          <w:szCs w:val="24"/>
        </w:rPr>
        <w:t>7</w:t>
      </w:r>
      <w:r w:rsidRPr="00671ED6">
        <w:rPr>
          <w:rFonts w:ascii="Times New Roman" w:eastAsia="Calibri" w:hAnsi="Times New Roman" w:cs="Times New Roman"/>
          <w:color w:val="000000"/>
          <w:sz w:val="24"/>
          <w:szCs w:val="24"/>
          <w:vertAlign w:val="superscript"/>
        </w:rPr>
        <w:t>th</w:t>
      </w:r>
      <w:r w:rsidRPr="00671ED6">
        <w:rPr>
          <w:rFonts w:ascii="Times New Roman" w:eastAsia="Calibri" w:hAnsi="Times New Roman" w:cs="Times New Roman"/>
          <w:color w:val="000000"/>
          <w:sz w:val="24"/>
          <w:szCs w:val="24"/>
        </w:rPr>
        <w:t xml:space="preserve"> April, 2019</w:t>
      </w:r>
    </w:p>
    <w:p w:rsidR="00B02932" w:rsidRPr="00671ED6" w:rsidRDefault="00B02932" w:rsidP="00A4484B">
      <w:pPr>
        <w:spacing w:after="211"/>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Ms</w:t>
      </w:r>
      <w:r w:rsidR="00962B23">
        <w:rPr>
          <w:rFonts w:ascii="Times New Roman" w:eastAsia="Calibri" w:hAnsi="Times New Roman" w:cs="Times New Roman"/>
          <w:color w:val="000000"/>
          <w:sz w:val="24"/>
          <w:szCs w:val="24"/>
        </w:rPr>
        <w:t>. Is</w:t>
      </w:r>
      <w:r w:rsidR="00D379E2">
        <w:rPr>
          <w:rFonts w:ascii="Times New Roman" w:eastAsia="Calibri" w:hAnsi="Times New Roman" w:cs="Times New Roman"/>
          <w:color w:val="000000"/>
          <w:sz w:val="24"/>
          <w:szCs w:val="24"/>
        </w:rPr>
        <w:t>h</w:t>
      </w:r>
      <w:r w:rsidRPr="00671ED6">
        <w:rPr>
          <w:rFonts w:ascii="Times New Roman" w:eastAsia="Calibri" w:hAnsi="Times New Roman" w:cs="Times New Roman"/>
          <w:color w:val="000000"/>
          <w:sz w:val="24"/>
          <w:szCs w:val="24"/>
        </w:rPr>
        <w:t>rat Jahan</w:t>
      </w:r>
    </w:p>
    <w:p w:rsidR="00B02932" w:rsidRPr="00671ED6" w:rsidRDefault="00B02932" w:rsidP="00A4484B">
      <w:pPr>
        <w:spacing w:after="211"/>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 xml:space="preserve">Assistant Professor </w:t>
      </w:r>
    </w:p>
    <w:p w:rsidR="00B02932" w:rsidRPr="00671ED6" w:rsidRDefault="00B02932" w:rsidP="00A4484B">
      <w:pPr>
        <w:spacing w:after="211"/>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 xml:space="preserve">School of Business and Economics </w:t>
      </w:r>
    </w:p>
    <w:p w:rsidR="00B02932" w:rsidRPr="00671ED6" w:rsidRDefault="00B02932" w:rsidP="00A4484B">
      <w:pPr>
        <w:spacing w:after="211"/>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 xml:space="preserve">United International University </w:t>
      </w:r>
    </w:p>
    <w:p w:rsidR="00B02932" w:rsidRPr="00671ED6" w:rsidRDefault="00B02932" w:rsidP="00A4484B">
      <w:pPr>
        <w:spacing w:after="211"/>
        <w:ind w:left="10" w:right="124" w:hanging="10"/>
        <w:jc w:val="both"/>
        <w:rPr>
          <w:rFonts w:ascii="Times New Roman" w:eastAsia="Calibri" w:hAnsi="Times New Roman" w:cs="Times New Roman"/>
          <w:b/>
          <w:color w:val="000000"/>
          <w:sz w:val="24"/>
        </w:rPr>
      </w:pPr>
      <w:r w:rsidRPr="00671ED6">
        <w:rPr>
          <w:rFonts w:ascii="Times New Roman" w:eastAsia="Calibri" w:hAnsi="Times New Roman" w:cs="Times New Roman"/>
          <w:color w:val="000000"/>
          <w:sz w:val="24"/>
        </w:rPr>
        <w:t xml:space="preserve">Subject: </w:t>
      </w:r>
      <w:r w:rsidRPr="00671ED6">
        <w:rPr>
          <w:rFonts w:ascii="Times New Roman" w:eastAsia="Calibri" w:hAnsi="Times New Roman" w:cs="Times New Roman"/>
          <w:b/>
          <w:color w:val="000000"/>
          <w:sz w:val="24"/>
        </w:rPr>
        <w:t>Submission of internship Report</w:t>
      </w:r>
    </w:p>
    <w:p w:rsidR="00B02932" w:rsidRPr="00671ED6" w:rsidRDefault="00B02932" w:rsidP="00A4484B">
      <w:pPr>
        <w:spacing w:after="211"/>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 xml:space="preserve">Dear Madam, </w:t>
      </w:r>
    </w:p>
    <w:p w:rsidR="00B02932" w:rsidRPr="00671ED6" w:rsidRDefault="00B02932" w:rsidP="00A4484B">
      <w:pPr>
        <w:spacing w:after="212"/>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 xml:space="preserve">It is my great pleasure to submit my internship report on “Financial Data Analysis of Mutual Trust Bank Limited” as a requirement for BBA program. I have made sincere effort to make the report. I have completed  my  internship  program  from  Mutual Trust Bank Limited and I have tried my best to make an effective  and  credible  Internship  Report. The report contains a comprehensive study on “Financial Data Analysis of Mutual Trust Bank LTD”. I have put my best effort in preparing this report and to make it a valuable one. It was a helpful experience and an opportunity for me to have worked in such an organization. </w:t>
      </w:r>
    </w:p>
    <w:p w:rsidR="00B02932" w:rsidRPr="00671ED6" w:rsidRDefault="00B02932" w:rsidP="00A4484B">
      <w:pPr>
        <w:spacing w:after="212"/>
        <w:ind w:left="10" w:right="124" w:hanging="10"/>
        <w:jc w:val="both"/>
        <w:rPr>
          <w:rFonts w:ascii="Times New Roman" w:eastAsia="Calibri" w:hAnsi="Times New Roman" w:cs="Times New Roman"/>
          <w:color w:val="000000"/>
          <w:sz w:val="24"/>
          <w:szCs w:val="24"/>
        </w:rPr>
      </w:pPr>
    </w:p>
    <w:p w:rsidR="00B02932" w:rsidRPr="00671ED6" w:rsidRDefault="00B02932" w:rsidP="00A4484B">
      <w:pPr>
        <w:spacing w:after="211"/>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It has also to be mentioned that without your expert advice and cooperation it would not have been possible to complete this report. I will be grateful to you if you accept the report.</w:t>
      </w:r>
    </w:p>
    <w:p w:rsidR="00B02932" w:rsidRPr="00671ED6" w:rsidRDefault="00B02932" w:rsidP="00A4484B">
      <w:pPr>
        <w:spacing w:after="222"/>
        <w:rPr>
          <w:rFonts w:ascii="Times New Roman" w:eastAsia="Calibri" w:hAnsi="Times New Roman" w:cs="Times New Roman"/>
          <w:color w:val="000000"/>
          <w:sz w:val="24"/>
          <w:szCs w:val="24"/>
        </w:rPr>
      </w:pPr>
    </w:p>
    <w:p w:rsidR="00B02932" w:rsidRPr="00671ED6" w:rsidRDefault="00B02932" w:rsidP="00A4484B">
      <w:pPr>
        <w:spacing w:after="211"/>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 xml:space="preserve">Sincerely yours </w:t>
      </w:r>
    </w:p>
    <w:p w:rsidR="00B02932" w:rsidRPr="00671ED6" w:rsidRDefault="00B02932" w:rsidP="00A4484B">
      <w:pPr>
        <w:spacing w:after="211"/>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 xml:space="preserve">……………………………… </w:t>
      </w:r>
    </w:p>
    <w:p w:rsidR="00B02932" w:rsidRPr="00671ED6" w:rsidRDefault="00B02932" w:rsidP="00A4484B">
      <w:pPr>
        <w:spacing w:after="211"/>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Anika Tabassum</w:t>
      </w:r>
    </w:p>
    <w:p w:rsidR="00B02932" w:rsidRPr="00671ED6" w:rsidRDefault="00B02932" w:rsidP="00A4484B">
      <w:pPr>
        <w:spacing w:after="206"/>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 xml:space="preserve">ID: 111 151 002 </w:t>
      </w:r>
    </w:p>
    <w:p w:rsidR="00B02932" w:rsidRPr="00671ED6" w:rsidRDefault="00B02932" w:rsidP="00A4484B">
      <w:pPr>
        <w:spacing w:after="211"/>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 xml:space="preserve">School of Business and Economics </w:t>
      </w:r>
    </w:p>
    <w:p w:rsidR="00B02932" w:rsidRPr="00671ED6" w:rsidRDefault="00B02932" w:rsidP="00A4484B">
      <w:pPr>
        <w:spacing w:after="31"/>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 xml:space="preserve">United International University </w:t>
      </w:r>
    </w:p>
    <w:p w:rsidR="00B02932" w:rsidRPr="00671ED6" w:rsidRDefault="00B02932" w:rsidP="00A4484B">
      <w:pPr>
        <w:spacing w:after="332"/>
        <w:rPr>
          <w:rFonts w:ascii="Times New Roman" w:eastAsia="Calibri" w:hAnsi="Times New Roman" w:cs="Times New Roman"/>
          <w:color w:val="000000"/>
          <w:sz w:val="24"/>
          <w:szCs w:val="24"/>
        </w:rPr>
      </w:pPr>
    </w:p>
    <w:p w:rsidR="00FA3BC4" w:rsidRPr="00671ED6" w:rsidRDefault="00FA3BC4" w:rsidP="00A4484B">
      <w:pPr>
        <w:keepNext/>
        <w:keepLines/>
        <w:spacing w:after="121"/>
        <w:ind w:right="84"/>
        <w:jc w:val="center"/>
        <w:rPr>
          <w:rFonts w:ascii="Times New Roman" w:eastAsia="Calibri" w:hAnsi="Times New Roman" w:cs="Times New Roman"/>
          <w:b/>
          <w:color w:val="000000"/>
          <w:sz w:val="36"/>
        </w:rPr>
      </w:pPr>
    </w:p>
    <w:p w:rsidR="00B02932" w:rsidRPr="00671ED6" w:rsidRDefault="00B02932" w:rsidP="00A4484B">
      <w:pPr>
        <w:keepNext/>
        <w:keepLines/>
        <w:spacing w:after="121"/>
        <w:ind w:right="84"/>
        <w:jc w:val="center"/>
        <w:rPr>
          <w:rFonts w:ascii="Times New Roman" w:eastAsia="Calibri" w:hAnsi="Times New Roman" w:cs="Times New Roman"/>
          <w:b/>
          <w:color w:val="000000"/>
          <w:sz w:val="96"/>
        </w:rPr>
      </w:pPr>
      <w:r w:rsidRPr="00671ED6">
        <w:rPr>
          <w:rFonts w:ascii="Times New Roman" w:eastAsia="Calibri" w:hAnsi="Times New Roman" w:cs="Times New Roman"/>
          <w:b/>
          <w:color w:val="000000"/>
          <w:sz w:val="36"/>
        </w:rPr>
        <w:t xml:space="preserve">Acknowledgement </w:t>
      </w:r>
    </w:p>
    <w:p w:rsidR="00B02932" w:rsidRPr="00671ED6" w:rsidRDefault="00B02932" w:rsidP="00A4484B">
      <w:pPr>
        <w:spacing w:after="226"/>
        <w:rPr>
          <w:rFonts w:ascii="Times New Roman" w:eastAsia="Calibri" w:hAnsi="Times New Roman" w:cs="Times New Roman"/>
          <w:color w:val="000000"/>
          <w:sz w:val="24"/>
        </w:rPr>
      </w:pPr>
    </w:p>
    <w:p w:rsidR="00B02932" w:rsidRPr="00671ED6" w:rsidRDefault="00B02932" w:rsidP="00A4484B">
      <w:pPr>
        <w:spacing w:after="202"/>
        <w:ind w:left="10" w:right="124" w:hanging="10"/>
        <w:jc w:val="both"/>
        <w:rPr>
          <w:rFonts w:ascii="Times New Roman" w:eastAsia="Calibri" w:hAnsi="Times New Roman" w:cs="Times New Roman"/>
          <w:color w:val="000000"/>
          <w:sz w:val="24"/>
        </w:rPr>
      </w:pPr>
      <w:r w:rsidRPr="00671ED6">
        <w:rPr>
          <w:rFonts w:ascii="Times New Roman" w:eastAsia="Calibri" w:hAnsi="Times New Roman" w:cs="Times New Roman"/>
          <w:color w:val="000000"/>
          <w:sz w:val="24"/>
        </w:rPr>
        <w:t>Right off the bat I need to thank to god-like Allah without approval the report would not have been refined. I want to thank to my internship supervisor Ms</w:t>
      </w:r>
      <w:r w:rsidR="00962B23">
        <w:rPr>
          <w:rFonts w:ascii="Times New Roman" w:eastAsia="Calibri" w:hAnsi="Times New Roman" w:cs="Times New Roman"/>
          <w:color w:val="000000"/>
          <w:sz w:val="24"/>
        </w:rPr>
        <w:t>.</w:t>
      </w:r>
      <w:r w:rsidRPr="00671ED6">
        <w:rPr>
          <w:rFonts w:ascii="Times New Roman" w:eastAsia="Calibri" w:hAnsi="Times New Roman" w:cs="Times New Roman"/>
          <w:color w:val="000000"/>
          <w:sz w:val="24"/>
        </w:rPr>
        <w:t xml:space="preserve"> Is</w:t>
      </w:r>
      <w:r w:rsidR="00D379E2">
        <w:rPr>
          <w:rFonts w:ascii="Times New Roman" w:eastAsia="Calibri" w:hAnsi="Times New Roman" w:cs="Times New Roman"/>
          <w:color w:val="000000"/>
          <w:sz w:val="24"/>
        </w:rPr>
        <w:t>h</w:t>
      </w:r>
      <w:r w:rsidRPr="00671ED6">
        <w:rPr>
          <w:rFonts w:ascii="Times New Roman" w:eastAsia="Calibri" w:hAnsi="Times New Roman" w:cs="Times New Roman"/>
          <w:color w:val="000000"/>
          <w:sz w:val="24"/>
        </w:rPr>
        <w:t xml:space="preserve">rat Jahan, Assistant Professor, School of Business and Economics, United International University for his help to fruitful end of the report.  </w:t>
      </w:r>
    </w:p>
    <w:p w:rsidR="00B02932" w:rsidRPr="00671ED6" w:rsidRDefault="00B02932" w:rsidP="00A4484B">
      <w:pPr>
        <w:spacing w:after="202"/>
        <w:ind w:left="10" w:right="124" w:hanging="10"/>
        <w:jc w:val="both"/>
        <w:rPr>
          <w:rFonts w:ascii="Times New Roman" w:eastAsia="Calibri" w:hAnsi="Times New Roman" w:cs="Times New Roman"/>
          <w:color w:val="000000"/>
          <w:sz w:val="24"/>
        </w:rPr>
      </w:pPr>
      <w:r w:rsidRPr="00671ED6">
        <w:rPr>
          <w:rFonts w:ascii="Times New Roman" w:eastAsia="Calibri" w:hAnsi="Times New Roman" w:cs="Times New Roman"/>
          <w:color w:val="000000"/>
          <w:sz w:val="24"/>
        </w:rPr>
        <w:t xml:space="preserve">I would like to thank Mr.Arif Hossain, senior officer and Farhana Islam, Assistant Officer for their help and direction for helping me finish my project paper.  </w:t>
      </w:r>
    </w:p>
    <w:p w:rsidR="00B02932" w:rsidRPr="00671ED6" w:rsidRDefault="00B02932" w:rsidP="00A4484B">
      <w:pPr>
        <w:spacing w:after="221"/>
        <w:jc w:val="both"/>
        <w:rPr>
          <w:rFonts w:ascii="Times New Roman" w:eastAsia="Calibri" w:hAnsi="Times New Roman" w:cs="Times New Roman"/>
          <w:color w:val="000000"/>
          <w:sz w:val="24"/>
        </w:rPr>
      </w:pPr>
      <w:r w:rsidRPr="00671ED6">
        <w:rPr>
          <w:rFonts w:ascii="Times New Roman" w:eastAsia="Calibri" w:hAnsi="Times New Roman" w:cs="Times New Roman"/>
          <w:color w:val="000000"/>
          <w:sz w:val="24"/>
        </w:rPr>
        <w:t xml:space="preserve"> Finally I would like to express my gratitude to all my fellows for their friendly and cordial cooperation during project writing process and their motivation during the internship report.</w:t>
      </w:r>
    </w:p>
    <w:p w:rsidR="00B02932" w:rsidRPr="00671ED6" w:rsidRDefault="00B02932" w:rsidP="00A4484B">
      <w:pPr>
        <w:spacing w:after="211"/>
        <w:ind w:left="10" w:right="124" w:hanging="10"/>
        <w:jc w:val="both"/>
        <w:rPr>
          <w:rFonts w:ascii="Times New Roman" w:eastAsia="Calibri" w:hAnsi="Times New Roman" w:cs="Times New Roman"/>
          <w:color w:val="000000"/>
          <w:sz w:val="24"/>
        </w:rPr>
      </w:pPr>
    </w:p>
    <w:p w:rsidR="00B02932" w:rsidRPr="00671ED6" w:rsidRDefault="00B02932" w:rsidP="00A4484B">
      <w:pPr>
        <w:spacing w:after="211"/>
        <w:ind w:left="10" w:right="124" w:hanging="10"/>
        <w:jc w:val="both"/>
        <w:rPr>
          <w:rFonts w:ascii="Times New Roman" w:eastAsia="Calibri" w:hAnsi="Times New Roman" w:cs="Times New Roman"/>
          <w:b/>
          <w:color w:val="000000"/>
          <w:sz w:val="32"/>
        </w:rPr>
      </w:pPr>
    </w:p>
    <w:p w:rsidR="00B02932" w:rsidRPr="00671ED6" w:rsidRDefault="00B02932" w:rsidP="00A4484B">
      <w:pPr>
        <w:spacing w:after="211"/>
        <w:ind w:left="10" w:right="124" w:hanging="10"/>
        <w:jc w:val="both"/>
        <w:rPr>
          <w:rFonts w:ascii="Times New Roman" w:eastAsia="Calibri" w:hAnsi="Times New Roman" w:cs="Times New Roman"/>
          <w:b/>
          <w:color w:val="000000"/>
          <w:sz w:val="32"/>
        </w:rPr>
      </w:pPr>
    </w:p>
    <w:p w:rsidR="00B02932" w:rsidRPr="00671ED6" w:rsidRDefault="00B02932" w:rsidP="00A4484B">
      <w:pPr>
        <w:spacing w:after="211"/>
        <w:ind w:left="10" w:right="124" w:hanging="10"/>
        <w:jc w:val="both"/>
        <w:rPr>
          <w:rFonts w:ascii="Times New Roman" w:eastAsia="Calibri" w:hAnsi="Times New Roman" w:cs="Times New Roman"/>
          <w:b/>
          <w:color w:val="000000"/>
          <w:sz w:val="32"/>
        </w:rPr>
      </w:pPr>
    </w:p>
    <w:p w:rsidR="00B02932" w:rsidRPr="00671ED6" w:rsidRDefault="00B02932" w:rsidP="00A4484B">
      <w:pPr>
        <w:spacing w:after="211"/>
        <w:ind w:left="10" w:right="124" w:hanging="10"/>
        <w:jc w:val="both"/>
        <w:rPr>
          <w:rFonts w:ascii="Times New Roman" w:eastAsia="Calibri" w:hAnsi="Times New Roman" w:cs="Times New Roman"/>
          <w:b/>
          <w:color w:val="000000"/>
          <w:sz w:val="32"/>
        </w:rPr>
      </w:pPr>
    </w:p>
    <w:p w:rsidR="00B02932" w:rsidRPr="00671ED6" w:rsidRDefault="00B02932" w:rsidP="00A4484B">
      <w:pPr>
        <w:spacing w:after="211"/>
        <w:ind w:left="10" w:right="124" w:hanging="10"/>
        <w:jc w:val="both"/>
        <w:rPr>
          <w:rFonts w:ascii="Times New Roman" w:eastAsia="Calibri" w:hAnsi="Times New Roman" w:cs="Times New Roman"/>
          <w:b/>
          <w:color w:val="000000"/>
          <w:sz w:val="32"/>
        </w:rPr>
      </w:pPr>
    </w:p>
    <w:p w:rsidR="00B02932" w:rsidRPr="00671ED6" w:rsidRDefault="00B02932" w:rsidP="00A4484B">
      <w:pPr>
        <w:spacing w:after="211"/>
        <w:ind w:left="10" w:right="124" w:hanging="10"/>
        <w:jc w:val="both"/>
        <w:rPr>
          <w:rFonts w:ascii="Times New Roman" w:eastAsia="Calibri" w:hAnsi="Times New Roman" w:cs="Times New Roman"/>
          <w:b/>
          <w:color w:val="000000"/>
          <w:sz w:val="32"/>
        </w:rPr>
      </w:pPr>
    </w:p>
    <w:p w:rsidR="00B02932" w:rsidRPr="00671ED6" w:rsidRDefault="00B02932" w:rsidP="00A4484B">
      <w:pPr>
        <w:spacing w:after="211"/>
        <w:ind w:left="10" w:right="124" w:hanging="10"/>
        <w:jc w:val="both"/>
        <w:rPr>
          <w:rFonts w:ascii="Times New Roman" w:eastAsia="Calibri" w:hAnsi="Times New Roman" w:cs="Times New Roman"/>
          <w:b/>
          <w:color w:val="000000"/>
          <w:sz w:val="32"/>
        </w:rPr>
      </w:pPr>
    </w:p>
    <w:p w:rsidR="00B02932" w:rsidRPr="00671ED6" w:rsidRDefault="00B02932" w:rsidP="00A4484B">
      <w:pPr>
        <w:spacing w:after="211"/>
        <w:ind w:left="10" w:right="124" w:hanging="10"/>
        <w:jc w:val="both"/>
        <w:rPr>
          <w:rFonts w:ascii="Times New Roman" w:eastAsia="Calibri" w:hAnsi="Times New Roman" w:cs="Times New Roman"/>
          <w:b/>
          <w:color w:val="000000"/>
          <w:sz w:val="32"/>
        </w:rPr>
      </w:pPr>
    </w:p>
    <w:p w:rsidR="00B02932" w:rsidRPr="00671ED6" w:rsidRDefault="00B02932" w:rsidP="00A4484B">
      <w:pPr>
        <w:spacing w:after="211"/>
        <w:ind w:left="10" w:right="124" w:hanging="10"/>
        <w:jc w:val="both"/>
        <w:rPr>
          <w:rFonts w:ascii="Times New Roman" w:eastAsia="Calibri" w:hAnsi="Times New Roman" w:cs="Times New Roman"/>
          <w:b/>
          <w:color w:val="000000"/>
          <w:sz w:val="32"/>
        </w:rPr>
      </w:pPr>
    </w:p>
    <w:p w:rsidR="00B02932" w:rsidRPr="00671ED6" w:rsidRDefault="00B02932" w:rsidP="00A4484B">
      <w:pPr>
        <w:spacing w:after="211"/>
        <w:ind w:left="10" w:right="124" w:hanging="10"/>
        <w:jc w:val="both"/>
        <w:rPr>
          <w:rFonts w:ascii="Times New Roman" w:eastAsia="Calibri" w:hAnsi="Times New Roman" w:cs="Times New Roman"/>
          <w:b/>
          <w:color w:val="000000"/>
          <w:sz w:val="32"/>
        </w:rPr>
      </w:pPr>
    </w:p>
    <w:p w:rsidR="00B02932" w:rsidRPr="00671ED6" w:rsidRDefault="00B02932" w:rsidP="00A4484B">
      <w:pPr>
        <w:spacing w:after="211"/>
        <w:ind w:left="10" w:right="124" w:hanging="10"/>
        <w:jc w:val="both"/>
        <w:rPr>
          <w:rFonts w:ascii="Times New Roman" w:eastAsia="Calibri" w:hAnsi="Times New Roman" w:cs="Times New Roman"/>
          <w:b/>
          <w:color w:val="000000"/>
          <w:sz w:val="32"/>
        </w:rPr>
      </w:pPr>
    </w:p>
    <w:p w:rsidR="00FA3BC4" w:rsidRPr="00671ED6" w:rsidRDefault="00FA3BC4" w:rsidP="00A4484B">
      <w:pPr>
        <w:spacing w:after="211"/>
        <w:ind w:left="10" w:right="124" w:hanging="10"/>
        <w:jc w:val="both"/>
        <w:rPr>
          <w:rFonts w:ascii="Times New Roman" w:eastAsia="Calibri" w:hAnsi="Times New Roman" w:cs="Times New Roman"/>
          <w:b/>
          <w:color w:val="000000"/>
          <w:sz w:val="32"/>
        </w:rPr>
      </w:pPr>
    </w:p>
    <w:p w:rsidR="00B02932" w:rsidRPr="00671ED6" w:rsidRDefault="00B02932" w:rsidP="00A4484B">
      <w:pPr>
        <w:spacing w:after="211"/>
        <w:ind w:left="10" w:right="124" w:hanging="10"/>
        <w:jc w:val="center"/>
        <w:rPr>
          <w:rFonts w:ascii="Times New Roman" w:eastAsia="Calibri" w:hAnsi="Times New Roman" w:cs="Times New Roman"/>
          <w:b/>
          <w:color w:val="4F81BD" w:themeColor="accent1"/>
          <w:sz w:val="36"/>
          <w:szCs w:val="36"/>
        </w:rPr>
      </w:pPr>
      <w:r w:rsidRPr="00671ED6">
        <w:rPr>
          <w:rFonts w:ascii="Times New Roman" w:eastAsia="Calibri" w:hAnsi="Times New Roman" w:cs="Times New Roman"/>
          <w:b/>
          <w:color w:val="4F81BD" w:themeColor="accent1"/>
          <w:sz w:val="36"/>
          <w:szCs w:val="36"/>
        </w:rPr>
        <w:lastRenderedPageBreak/>
        <w:t>Executive Summary</w:t>
      </w:r>
      <w:r w:rsidR="007A70BB">
        <w:rPr>
          <w:rFonts w:ascii="Times New Roman" w:eastAsia="Calibri" w:hAnsi="Times New Roman" w:cs="Times New Roman"/>
          <w:b/>
          <w:color w:val="4F81BD" w:themeColor="accent1"/>
          <w:sz w:val="36"/>
          <w:szCs w:val="36"/>
        </w:rPr>
        <w:t xml:space="preserve"> </w:t>
      </w:r>
    </w:p>
    <w:p w:rsidR="00B02932" w:rsidRPr="00671ED6" w:rsidRDefault="00B02932" w:rsidP="00A4484B">
      <w:pPr>
        <w:spacing w:after="211"/>
        <w:ind w:left="10" w:right="124" w:hanging="10"/>
        <w:jc w:val="both"/>
        <w:rPr>
          <w:rFonts w:ascii="Times New Roman" w:eastAsia="Calibri" w:hAnsi="Times New Roman" w:cs="Times New Roman"/>
          <w:color w:val="000000"/>
          <w:sz w:val="24"/>
        </w:rPr>
      </w:pPr>
    </w:p>
    <w:p w:rsidR="00B02932" w:rsidRPr="00671ED6" w:rsidRDefault="00B02932" w:rsidP="00A4484B">
      <w:pPr>
        <w:spacing w:after="211"/>
        <w:ind w:left="10" w:right="124" w:hanging="10"/>
        <w:jc w:val="both"/>
        <w:rPr>
          <w:rFonts w:ascii="Times New Roman" w:eastAsia="Calibri" w:hAnsi="Times New Roman" w:cs="Times New Roman"/>
          <w:color w:val="000000"/>
          <w:sz w:val="24"/>
          <w:szCs w:val="24"/>
        </w:rPr>
      </w:pPr>
      <w:r w:rsidRPr="00671ED6">
        <w:rPr>
          <w:rFonts w:ascii="Times New Roman" w:eastAsia="Calibri" w:hAnsi="Times New Roman" w:cs="Times New Roman"/>
          <w:color w:val="000000"/>
          <w:sz w:val="24"/>
          <w:szCs w:val="24"/>
        </w:rPr>
        <w:t>Mutual Trust Bank LTD is a third generation private bank in Bangladesh which started its journey in 1999. The Bank operates its financial activities through its Head Office situated at Dhaka and other 93 branches. MTB provides various Consumer Banking Products, such as- Brick by Brick Savings Scheme, Monthly Benefit Plan, Save Everyday Plan, Children’s Education Plan, Consumer Credit Scheme and Best Invest Plan. Beside these, Banking services of MTBL include Online Banking Service, MTBL Tele Banking Services, SWIFT Services, Pay Order, Demand Draft Issue, MTBL SMS Banking, Locker Service, Credit Card Service, and Visa Electronic Debit Card Service.  MTBL offers different types of account, those are- Current Deposit, Savings Deposit, Short Term Deposit and Fixed Deposit Receipt. There are some other types of accounts which are basically known as Festival Shanchay Prokalpa (FSP) that are offered due to different types of religious festivals.</w:t>
      </w:r>
      <w:r w:rsidR="002415B5" w:rsidRPr="00671ED6">
        <w:rPr>
          <w:rFonts w:ascii="Times New Roman" w:eastAsia="Calibri" w:hAnsi="Times New Roman" w:cs="Times New Roman"/>
          <w:color w:val="000000"/>
          <w:sz w:val="24"/>
          <w:szCs w:val="24"/>
        </w:rPr>
        <w:t xml:space="preserve"> MTBL also provide Gift cheque</w:t>
      </w:r>
      <w:bookmarkStart w:id="0" w:name="_GoBack"/>
      <w:bookmarkEnd w:id="0"/>
      <w:r w:rsidR="00343DB0">
        <w:rPr>
          <w:rFonts w:ascii="Times New Roman" w:eastAsia="Calibri" w:hAnsi="Times New Roman" w:cs="Times New Roman"/>
          <w:color w:val="000000"/>
          <w:sz w:val="24"/>
          <w:szCs w:val="24"/>
        </w:rPr>
        <w:t xml:space="preserve"> which </w:t>
      </w:r>
      <w:r w:rsidR="00343DB0" w:rsidRPr="00671ED6">
        <w:rPr>
          <w:rFonts w:ascii="Times New Roman" w:eastAsia="Calibri" w:hAnsi="Times New Roman" w:cs="Times New Roman"/>
          <w:color w:val="000000"/>
          <w:sz w:val="24"/>
          <w:szCs w:val="24"/>
        </w:rPr>
        <w:t>eats</w:t>
      </w:r>
      <w:r w:rsidRPr="00671ED6">
        <w:rPr>
          <w:rFonts w:ascii="Times New Roman" w:eastAsia="Calibri" w:hAnsi="Times New Roman" w:cs="Times New Roman"/>
          <w:color w:val="000000"/>
          <w:sz w:val="24"/>
          <w:szCs w:val="24"/>
        </w:rPr>
        <w:t xml:space="preserve"> interests by holding them.  Mutual Trust Bank Ltd has an established and most importantly a reliable General Banking section in all brunches. It fulfills the consumer needs in almost every case with its dignity and honor and always focuses on customer satisfaction at first. By continuing those services Mutual trust want to place their name in the list of top most Banks in Bangladesh</w:t>
      </w:r>
    </w:p>
    <w:p w:rsidR="00B02932" w:rsidRPr="00671ED6" w:rsidRDefault="00B02932" w:rsidP="00A4484B">
      <w:pPr>
        <w:spacing w:after="332"/>
        <w:rPr>
          <w:rFonts w:ascii="Times New Roman" w:eastAsia="Calibri" w:hAnsi="Times New Roman" w:cs="Times New Roman"/>
          <w:color w:val="000000"/>
          <w:sz w:val="24"/>
          <w:szCs w:val="24"/>
        </w:rPr>
      </w:pPr>
    </w:p>
    <w:p w:rsidR="00B02932" w:rsidRPr="00671ED6" w:rsidRDefault="00B02932" w:rsidP="00A4484B">
      <w:pPr>
        <w:spacing w:after="332"/>
        <w:rPr>
          <w:rFonts w:ascii="Times New Roman" w:eastAsia="Calibri" w:hAnsi="Times New Roman" w:cs="Times New Roman"/>
          <w:color w:val="000000"/>
          <w:sz w:val="24"/>
          <w:szCs w:val="24"/>
        </w:rPr>
      </w:pPr>
    </w:p>
    <w:p w:rsidR="00B02932" w:rsidRPr="00671ED6" w:rsidRDefault="00B02932" w:rsidP="00A4484B">
      <w:pPr>
        <w:spacing w:after="332"/>
        <w:rPr>
          <w:rFonts w:ascii="Times New Roman" w:eastAsia="Calibri" w:hAnsi="Times New Roman" w:cs="Times New Roman"/>
          <w:color w:val="000000"/>
          <w:sz w:val="36"/>
        </w:rPr>
      </w:pPr>
    </w:p>
    <w:p w:rsidR="00B02932" w:rsidRPr="00671ED6" w:rsidRDefault="00B02932" w:rsidP="00A4484B">
      <w:pPr>
        <w:spacing w:after="332"/>
        <w:rPr>
          <w:rFonts w:ascii="Times New Roman" w:eastAsia="Calibri" w:hAnsi="Times New Roman" w:cs="Times New Roman"/>
          <w:color w:val="000000"/>
          <w:sz w:val="36"/>
        </w:rPr>
      </w:pPr>
    </w:p>
    <w:p w:rsidR="00B02932" w:rsidRPr="00671ED6" w:rsidRDefault="00B02932" w:rsidP="00A4484B">
      <w:pPr>
        <w:spacing w:after="332"/>
        <w:rPr>
          <w:rFonts w:ascii="Times New Roman" w:eastAsia="Calibri" w:hAnsi="Times New Roman" w:cs="Times New Roman"/>
          <w:color w:val="000000"/>
          <w:sz w:val="36"/>
        </w:rPr>
      </w:pPr>
    </w:p>
    <w:p w:rsidR="002415B5" w:rsidRPr="00671ED6" w:rsidRDefault="002415B5" w:rsidP="00A4484B">
      <w:pPr>
        <w:spacing w:after="332"/>
        <w:rPr>
          <w:rFonts w:ascii="Times New Roman" w:eastAsia="Calibri" w:hAnsi="Times New Roman" w:cs="Times New Roman"/>
          <w:color w:val="000000"/>
          <w:sz w:val="36"/>
        </w:rPr>
      </w:pPr>
    </w:p>
    <w:p w:rsidR="002415B5" w:rsidRPr="00671ED6" w:rsidRDefault="002415B5" w:rsidP="00A4484B">
      <w:pPr>
        <w:spacing w:after="332"/>
        <w:rPr>
          <w:rFonts w:ascii="Times New Roman" w:eastAsia="Calibri" w:hAnsi="Times New Roman" w:cs="Times New Roman"/>
          <w:color w:val="000000"/>
          <w:sz w:val="36"/>
        </w:rPr>
      </w:pPr>
    </w:p>
    <w:p w:rsidR="002415B5" w:rsidRPr="00671ED6" w:rsidRDefault="002415B5" w:rsidP="00A4484B">
      <w:pPr>
        <w:spacing w:after="332"/>
        <w:rPr>
          <w:rFonts w:ascii="Times New Roman" w:eastAsia="Calibri" w:hAnsi="Times New Roman" w:cs="Times New Roman"/>
          <w:color w:val="000000"/>
          <w:sz w:val="36"/>
        </w:rPr>
      </w:pPr>
    </w:p>
    <w:p w:rsidR="00D70769" w:rsidRPr="00671ED6" w:rsidRDefault="00D70769" w:rsidP="00A4484B">
      <w:pPr>
        <w:spacing w:after="332"/>
        <w:rPr>
          <w:rFonts w:ascii="Times New Roman" w:eastAsia="Calibri" w:hAnsi="Times New Roman" w:cs="Times New Roman"/>
          <w:color w:val="000000"/>
          <w:sz w:val="36"/>
        </w:rPr>
      </w:pPr>
    </w:p>
    <w:tbl>
      <w:tblPr>
        <w:tblStyle w:val="TableGrid"/>
        <w:tblW w:w="0" w:type="auto"/>
        <w:tblLook w:val="04A0"/>
      </w:tblPr>
      <w:tblGrid>
        <w:gridCol w:w="9576"/>
      </w:tblGrid>
      <w:tr w:rsidR="00962B23" w:rsidRPr="00962B23" w:rsidTr="00962B23">
        <w:tc>
          <w:tcPr>
            <w:tcW w:w="9576" w:type="dxa"/>
          </w:tcPr>
          <w:p w:rsidR="00962B23" w:rsidRPr="00962B23" w:rsidRDefault="00962B23" w:rsidP="00A4484B">
            <w:pPr>
              <w:spacing w:after="332" w:line="276" w:lineRule="auto"/>
              <w:jc w:val="center"/>
              <w:rPr>
                <w:rFonts w:ascii="Times New Roman" w:eastAsia="Calibri" w:hAnsi="Times New Roman" w:cs="Times New Roman"/>
                <w:color w:val="000000"/>
                <w:sz w:val="32"/>
                <w:szCs w:val="32"/>
              </w:rPr>
            </w:pPr>
            <w:r w:rsidRPr="00962B23">
              <w:rPr>
                <w:rFonts w:ascii="Times New Roman" w:eastAsia="Calibri" w:hAnsi="Times New Roman" w:cs="Times New Roman"/>
                <w:b/>
                <w:color w:val="4F81BD" w:themeColor="accent1"/>
                <w:sz w:val="32"/>
                <w:szCs w:val="32"/>
              </w:rPr>
              <w:t>Table of Contents</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b/>
                <w:sz w:val="24"/>
                <w:szCs w:val="24"/>
              </w:rPr>
            </w:pPr>
            <w:r w:rsidRPr="00962B23">
              <w:rPr>
                <w:rFonts w:ascii="Times New Roman" w:eastAsia="Calibri" w:hAnsi="Times New Roman" w:cs="Times New Roman"/>
                <w:b/>
                <w:sz w:val="24"/>
                <w:szCs w:val="24"/>
              </w:rPr>
              <w:t>Chapter 1 Introduction</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1.1 Origin of the report …………………………………………………...………</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 9</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1.2 Objective of the report ……………………………………………...............</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 9</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1.3 Slope of the report …………………………………………….……….……</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 9</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1.4 Methodology………………………………………………………….………</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 xml:space="preserve"> 10</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1.5 Limitation…………………………………………………………..…………</w:t>
            </w:r>
            <w:r>
              <w:rPr>
                <w:rFonts w:ascii="Times New Roman" w:eastAsia="Calibri" w:hAnsi="Times New Roman" w:cs="Times New Roman"/>
                <w:sz w:val="24"/>
                <w:szCs w:val="24"/>
              </w:rPr>
              <w:t>………….</w:t>
            </w:r>
            <w:r w:rsidR="00D44D03">
              <w:rPr>
                <w:rFonts w:ascii="Times New Roman" w:eastAsia="Calibri" w:hAnsi="Times New Roman" w:cs="Times New Roman"/>
                <w:sz w:val="24"/>
                <w:szCs w:val="24"/>
              </w:rPr>
              <w:t>. 11</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b/>
                <w:sz w:val="24"/>
                <w:szCs w:val="24"/>
              </w:rPr>
            </w:pPr>
            <w:r w:rsidRPr="00962B23">
              <w:rPr>
                <w:rFonts w:ascii="Times New Roman" w:eastAsia="Calibri" w:hAnsi="Times New Roman" w:cs="Times New Roman"/>
                <w:b/>
                <w:sz w:val="24"/>
                <w:szCs w:val="24"/>
              </w:rPr>
              <w:t>Chapter 2 Overview of the report</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2.1 History………………………………………………………………….……</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 13</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2.2 Corporation Overview……………………………………………………….…</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 xml:space="preserve"> 14</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2.3 Vision………………………………………………………………………</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 xml:space="preserve"> 15</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2.4 Mission……………………………………………………………………</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……15</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2.5 Goals…………………………………………………………….……………</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 xml:space="preserve"> 15</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2.6 Objective………………………………………………………………………</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 xml:space="preserve"> 16</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2.7 Management</w:t>
            </w:r>
            <w:r w:rsidR="00343DB0">
              <w:rPr>
                <w:rFonts w:ascii="Times New Roman" w:eastAsia="Calibri" w:hAnsi="Times New Roman" w:cs="Times New Roman"/>
                <w:sz w:val="24"/>
                <w:szCs w:val="24"/>
              </w:rPr>
              <w:t xml:space="preserve"> </w:t>
            </w:r>
            <w:r w:rsidRPr="00962B23">
              <w:rPr>
                <w:rFonts w:ascii="Times New Roman" w:eastAsia="Times New Roman" w:hAnsi="Times New Roman" w:cs="Times New Roman"/>
                <w:sz w:val="24"/>
              </w:rPr>
              <w:t>hierarchy………………………………………………………</w:t>
            </w:r>
            <w:r>
              <w:rPr>
                <w:rFonts w:ascii="Times New Roman" w:eastAsia="Times New Roman" w:hAnsi="Times New Roman" w:cs="Times New Roman"/>
                <w:sz w:val="24"/>
              </w:rPr>
              <w:t>………...</w:t>
            </w:r>
            <w:r w:rsidRPr="00962B23">
              <w:rPr>
                <w:rFonts w:ascii="Times New Roman" w:eastAsia="Times New Roman" w:hAnsi="Times New Roman" w:cs="Times New Roman"/>
                <w:sz w:val="24"/>
              </w:rPr>
              <w:t>…</w:t>
            </w:r>
            <w:r w:rsidRPr="00962B23">
              <w:rPr>
                <w:rFonts w:ascii="Times New Roman" w:eastAsia="Calibri" w:hAnsi="Times New Roman" w:cs="Times New Roman"/>
                <w:sz w:val="24"/>
                <w:szCs w:val="24"/>
              </w:rPr>
              <w:t xml:space="preserve"> 16</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2.8 Product and Service……………………………………….………..…..……</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 17</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2.9 Department of Pallabi Branch …………………..……………....…………</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 17</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2.10 Credit Rating Report…………………………………………………….....</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....1</w:t>
            </w:r>
            <w:r w:rsidR="00513F1E">
              <w:rPr>
                <w:rFonts w:ascii="Times New Roman" w:eastAsia="Calibri" w:hAnsi="Times New Roman" w:cs="Times New Roman"/>
                <w:sz w:val="24"/>
                <w:szCs w:val="24"/>
              </w:rPr>
              <w:t>9-21</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lastRenderedPageBreak/>
              <w:t>2.14 Commitments to clients………………………………………………</w:t>
            </w:r>
            <w:r>
              <w:rPr>
                <w:rFonts w:ascii="Times New Roman" w:eastAsia="Calibri" w:hAnsi="Times New Roman" w:cs="Times New Roman"/>
                <w:sz w:val="24"/>
                <w:szCs w:val="24"/>
              </w:rPr>
              <w:t>……….</w:t>
            </w:r>
            <w:r w:rsidR="00F72340">
              <w:rPr>
                <w:rFonts w:ascii="Times New Roman" w:eastAsia="Calibri" w:hAnsi="Times New Roman" w:cs="Times New Roman"/>
                <w:sz w:val="24"/>
                <w:szCs w:val="24"/>
              </w:rPr>
              <w:t>………. 22</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b/>
                <w:sz w:val="24"/>
                <w:szCs w:val="24"/>
              </w:rPr>
            </w:pPr>
            <w:r w:rsidRPr="00962B23">
              <w:rPr>
                <w:rFonts w:ascii="Times New Roman" w:eastAsia="Calibri" w:hAnsi="Times New Roman" w:cs="Times New Roman"/>
                <w:b/>
                <w:sz w:val="24"/>
                <w:szCs w:val="24"/>
              </w:rPr>
              <w:t>Chapter 3 Internship Experience</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3.1 Internship Experience …………………………………………………</w:t>
            </w:r>
            <w:r>
              <w:rPr>
                <w:rFonts w:ascii="Times New Roman" w:eastAsia="Calibri" w:hAnsi="Times New Roman" w:cs="Times New Roman"/>
                <w:sz w:val="24"/>
                <w:szCs w:val="24"/>
              </w:rPr>
              <w:t>…………….</w:t>
            </w:r>
            <w:r w:rsidR="007A70BB">
              <w:rPr>
                <w:rFonts w:ascii="Times New Roman" w:eastAsia="Calibri" w:hAnsi="Times New Roman" w:cs="Times New Roman"/>
                <w:sz w:val="24"/>
                <w:szCs w:val="24"/>
              </w:rPr>
              <w:t>…..24</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3.2 Job Responsibility……………………………………………………</w:t>
            </w:r>
            <w:r>
              <w:rPr>
                <w:rFonts w:ascii="Times New Roman" w:eastAsia="Calibri" w:hAnsi="Times New Roman" w:cs="Times New Roman"/>
                <w:sz w:val="24"/>
                <w:szCs w:val="24"/>
              </w:rPr>
              <w:t>…………….</w:t>
            </w:r>
            <w:r w:rsidR="007A70BB">
              <w:rPr>
                <w:rFonts w:ascii="Times New Roman" w:eastAsia="Calibri" w:hAnsi="Times New Roman" w:cs="Times New Roman"/>
                <w:sz w:val="24"/>
                <w:szCs w:val="24"/>
              </w:rPr>
              <w:t>……24</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b/>
                <w:sz w:val="24"/>
                <w:szCs w:val="24"/>
              </w:rPr>
            </w:pPr>
            <w:r w:rsidRPr="00962B23">
              <w:rPr>
                <w:rFonts w:ascii="Times New Roman" w:eastAsia="Calibri" w:hAnsi="Times New Roman" w:cs="Times New Roman"/>
                <w:sz w:val="24"/>
                <w:szCs w:val="24"/>
              </w:rPr>
              <w:t>3.3 Learning outcomes…………………………………………….…………</w:t>
            </w:r>
            <w:r>
              <w:rPr>
                <w:rFonts w:ascii="Times New Roman" w:eastAsia="Calibri" w:hAnsi="Times New Roman" w:cs="Times New Roman"/>
                <w:sz w:val="24"/>
                <w:szCs w:val="24"/>
              </w:rPr>
              <w:t>…………….</w:t>
            </w:r>
            <w:r w:rsidRPr="00962B23">
              <w:rPr>
                <w:rFonts w:ascii="Times New Roman" w:eastAsia="Calibri" w:hAnsi="Times New Roman" w:cs="Times New Roman"/>
                <w:sz w:val="24"/>
                <w:szCs w:val="24"/>
              </w:rPr>
              <w:t>..2</w:t>
            </w:r>
            <w:r w:rsidR="007A70BB">
              <w:rPr>
                <w:rFonts w:ascii="Times New Roman" w:eastAsia="Calibri" w:hAnsi="Times New Roman" w:cs="Times New Roman"/>
                <w:sz w:val="24"/>
                <w:szCs w:val="24"/>
              </w:rPr>
              <w:t>5</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b/>
                <w:sz w:val="24"/>
                <w:szCs w:val="24"/>
              </w:rPr>
            </w:pPr>
            <w:r w:rsidRPr="00962B23">
              <w:rPr>
                <w:rFonts w:ascii="Times New Roman" w:eastAsia="Calibri" w:hAnsi="Times New Roman" w:cs="Times New Roman"/>
                <w:b/>
                <w:sz w:val="24"/>
                <w:szCs w:val="24"/>
              </w:rPr>
              <w:t>Chapter 4 Financial Data Analysis and comparing ratio with Jamuna Bank</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4.1 Liquidity Ratio…………………………….…………</w:t>
            </w:r>
            <w:r w:rsidR="00697B64">
              <w:rPr>
                <w:rFonts w:ascii="Times New Roman" w:eastAsia="Calibri" w:hAnsi="Times New Roman" w:cs="Times New Roman"/>
                <w:sz w:val="24"/>
                <w:szCs w:val="24"/>
              </w:rPr>
              <w:t>.</w:t>
            </w:r>
            <w:r w:rsidRPr="00962B23">
              <w:rPr>
                <w:rFonts w:ascii="Times New Roman" w:eastAsia="Calibri" w:hAnsi="Times New Roman" w:cs="Times New Roman"/>
                <w:sz w:val="24"/>
                <w:szCs w:val="24"/>
              </w:rPr>
              <w:t>……………</w:t>
            </w:r>
            <w:r>
              <w:rPr>
                <w:rFonts w:ascii="Times New Roman" w:eastAsia="Calibri" w:hAnsi="Times New Roman" w:cs="Times New Roman"/>
                <w:sz w:val="24"/>
                <w:szCs w:val="24"/>
              </w:rPr>
              <w:t>…………….</w:t>
            </w:r>
            <w:r w:rsidR="00697B64">
              <w:rPr>
                <w:rFonts w:ascii="Times New Roman" w:eastAsia="Calibri" w:hAnsi="Times New Roman" w:cs="Times New Roman"/>
                <w:sz w:val="24"/>
                <w:szCs w:val="24"/>
              </w:rPr>
              <w:t>…29-30</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4.2 Leverage Position……………………………………………...</w:t>
            </w:r>
            <w:r>
              <w:rPr>
                <w:rFonts w:ascii="Times New Roman" w:eastAsia="Calibri" w:hAnsi="Times New Roman" w:cs="Times New Roman"/>
                <w:sz w:val="24"/>
                <w:szCs w:val="24"/>
              </w:rPr>
              <w:t>......................</w:t>
            </w:r>
            <w:r w:rsidR="00697B64">
              <w:rPr>
                <w:rFonts w:ascii="Times New Roman" w:eastAsia="Calibri" w:hAnsi="Times New Roman" w:cs="Times New Roman"/>
                <w:sz w:val="24"/>
                <w:szCs w:val="24"/>
              </w:rPr>
              <w:t>...........30-32</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4.3 Profitability……………………………………………………………</w:t>
            </w:r>
            <w:r>
              <w:rPr>
                <w:rFonts w:ascii="Times New Roman" w:eastAsia="Calibri" w:hAnsi="Times New Roman" w:cs="Times New Roman"/>
                <w:sz w:val="24"/>
                <w:szCs w:val="24"/>
              </w:rPr>
              <w:t>…………….</w:t>
            </w:r>
            <w:r w:rsidR="004873D5">
              <w:rPr>
                <w:rFonts w:ascii="Times New Roman" w:eastAsia="Calibri" w:hAnsi="Times New Roman" w:cs="Times New Roman"/>
                <w:sz w:val="24"/>
                <w:szCs w:val="24"/>
              </w:rPr>
              <w:t>.32-36</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4.4 Efficiency…………………………………………………………</w:t>
            </w:r>
            <w:r>
              <w:rPr>
                <w:rFonts w:ascii="Times New Roman" w:eastAsia="Calibri" w:hAnsi="Times New Roman" w:cs="Times New Roman"/>
                <w:sz w:val="24"/>
                <w:szCs w:val="24"/>
              </w:rPr>
              <w:t>……………</w:t>
            </w:r>
            <w:r w:rsidR="004873D5">
              <w:rPr>
                <w:rFonts w:ascii="Times New Roman" w:eastAsia="Calibri" w:hAnsi="Times New Roman" w:cs="Times New Roman"/>
                <w:sz w:val="24"/>
                <w:szCs w:val="24"/>
              </w:rPr>
              <w:t>…….37-43</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b/>
                <w:sz w:val="24"/>
                <w:szCs w:val="24"/>
              </w:rPr>
            </w:pPr>
            <w:r w:rsidRPr="00962B23">
              <w:rPr>
                <w:rFonts w:ascii="Times New Roman" w:eastAsia="Calibri" w:hAnsi="Times New Roman" w:cs="Times New Roman"/>
                <w:b/>
                <w:sz w:val="24"/>
                <w:szCs w:val="24"/>
              </w:rPr>
              <w:t>Chapter 5 Finding, Recommendation, Conclusion…………………</w:t>
            </w:r>
            <w:r>
              <w:rPr>
                <w:rFonts w:ascii="Times New Roman" w:eastAsia="Calibri" w:hAnsi="Times New Roman" w:cs="Times New Roman"/>
                <w:b/>
                <w:sz w:val="24"/>
                <w:szCs w:val="24"/>
              </w:rPr>
              <w:t>…...………..</w:t>
            </w:r>
            <w:r w:rsidR="00F72340">
              <w:rPr>
                <w:rFonts w:ascii="Times New Roman" w:eastAsia="Calibri" w:hAnsi="Times New Roman" w:cs="Times New Roman"/>
                <w:b/>
                <w:sz w:val="24"/>
                <w:szCs w:val="24"/>
              </w:rPr>
              <w:t>…..45-47</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Reference …………………………………………………………………</w:t>
            </w:r>
            <w:r>
              <w:rPr>
                <w:rFonts w:ascii="Times New Roman" w:eastAsia="Calibri" w:hAnsi="Times New Roman" w:cs="Times New Roman"/>
                <w:sz w:val="24"/>
                <w:szCs w:val="24"/>
              </w:rPr>
              <w:t>……………</w:t>
            </w:r>
            <w:r w:rsidR="00F72340">
              <w:rPr>
                <w:rFonts w:ascii="Times New Roman" w:eastAsia="Calibri" w:hAnsi="Times New Roman" w:cs="Times New Roman"/>
                <w:sz w:val="24"/>
                <w:szCs w:val="24"/>
              </w:rPr>
              <w:t>…...48</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r w:rsidRPr="00962B23">
              <w:rPr>
                <w:rFonts w:ascii="Times New Roman" w:eastAsia="Calibri" w:hAnsi="Times New Roman" w:cs="Times New Roman"/>
                <w:sz w:val="24"/>
                <w:szCs w:val="24"/>
              </w:rPr>
              <w:t>Appendix…………………………………………………………………</w:t>
            </w:r>
            <w:r>
              <w:rPr>
                <w:rFonts w:ascii="Times New Roman" w:eastAsia="Calibri" w:hAnsi="Times New Roman" w:cs="Times New Roman"/>
                <w:sz w:val="24"/>
                <w:szCs w:val="24"/>
              </w:rPr>
              <w:t>……………</w:t>
            </w:r>
            <w:r w:rsidR="00F72340">
              <w:rPr>
                <w:rFonts w:ascii="Times New Roman" w:eastAsia="Calibri" w:hAnsi="Times New Roman" w:cs="Times New Roman"/>
                <w:sz w:val="24"/>
                <w:szCs w:val="24"/>
              </w:rPr>
              <w:t>…50-59</w:t>
            </w:r>
          </w:p>
        </w:tc>
      </w:tr>
      <w:tr w:rsidR="00962B23" w:rsidRPr="00962B23" w:rsidTr="00962B23">
        <w:tc>
          <w:tcPr>
            <w:tcW w:w="9576" w:type="dxa"/>
          </w:tcPr>
          <w:p w:rsidR="00962B23" w:rsidRPr="00962B23" w:rsidRDefault="00962B23" w:rsidP="00A4484B">
            <w:pPr>
              <w:spacing w:after="332" w:line="276" w:lineRule="auto"/>
              <w:jc w:val="both"/>
              <w:rPr>
                <w:rFonts w:ascii="Times New Roman" w:eastAsia="Calibri" w:hAnsi="Times New Roman" w:cs="Times New Roman"/>
                <w:sz w:val="24"/>
                <w:szCs w:val="24"/>
              </w:rPr>
            </w:pPr>
          </w:p>
        </w:tc>
      </w:tr>
    </w:tbl>
    <w:p w:rsidR="00D70769" w:rsidRPr="00671ED6" w:rsidRDefault="00D70769" w:rsidP="00A4484B">
      <w:pPr>
        <w:spacing w:after="332"/>
        <w:rPr>
          <w:rFonts w:ascii="Times New Roman" w:eastAsia="Calibri" w:hAnsi="Times New Roman" w:cs="Times New Roman"/>
          <w:sz w:val="24"/>
          <w:szCs w:val="24"/>
        </w:rPr>
      </w:pPr>
    </w:p>
    <w:p w:rsidR="00AF036A" w:rsidRPr="00671ED6" w:rsidRDefault="00AF036A" w:rsidP="00A4484B">
      <w:pPr>
        <w:spacing w:after="332"/>
        <w:rPr>
          <w:rFonts w:ascii="Times New Roman" w:eastAsia="Calibri" w:hAnsi="Times New Roman" w:cs="Times New Roman"/>
          <w:sz w:val="24"/>
          <w:szCs w:val="24"/>
        </w:rPr>
      </w:pPr>
    </w:p>
    <w:p w:rsidR="00D70769" w:rsidRPr="00671ED6" w:rsidRDefault="00D70769" w:rsidP="00A4484B">
      <w:pPr>
        <w:spacing w:after="332"/>
        <w:rPr>
          <w:rFonts w:ascii="Times New Roman" w:eastAsia="Calibri" w:hAnsi="Times New Roman" w:cs="Times New Roman"/>
          <w:sz w:val="24"/>
          <w:szCs w:val="24"/>
        </w:rPr>
      </w:pPr>
    </w:p>
    <w:p w:rsidR="00EC7063" w:rsidRPr="00671ED6" w:rsidRDefault="00EC7063" w:rsidP="00A4484B">
      <w:pPr>
        <w:spacing w:after="332"/>
        <w:rPr>
          <w:rFonts w:ascii="Times New Roman" w:eastAsia="Calibri" w:hAnsi="Times New Roman" w:cs="Times New Roman"/>
          <w:sz w:val="24"/>
          <w:szCs w:val="24"/>
        </w:rPr>
      </w:pPr>
    </w:p>
    <w:p w:rsidR="00EC7063" w:rsidRPr="00671ED6" w:rsidRDefault="00EC7063" w:rsidP="00A4484B">
      <w:pPr>
        <w:spacing w:after="332"/>
        <w:jc w:val="center"/>
        <w:rPr>
          <w:rFonts w:ascii="Times New Roman" w:eastAsia="Calibri" w:hAnsi="Times New Roman" w:cs="Times New Roman"/>
          <w:sz w:val="24"/>
          <w:szCs w:val="24"/>
        </w:rPr>
      </w:pPr>
    </w:p>
    <w:p w:rsidR="00EC7063" w:rsidRPr="00671ED6" w:rsidRDefault="00EC7063" w:rsidP="00A4484B">
      <w:pPr>
        <w:spacing w:after="332"/>
        <w:rPr>
          <w:rFonts w:ascii="Times New Roman" w:eastAsia="Calibri" w:hAnsi="Times New Roman" w:cs="Times New Roman"/>
          <w:sz w:val="24"/>
          <w:szCs w:val="24"/>
        </w:rPr>
      </w:pPr>
    </w:p>
    <w:p w:rsidR="00EC7063" w:rsidRPr="009143D7" w:rsidRDefault="00EC7063" w:rsidP="00A4484B">
      <w:pPr>
        <w:spacing w:after="332"/>
        <w:rPr>
          <w:rFonts w:ascii="Times New Roman" w:eastAsia="Calibri" w:hAnsi="Times New Roman" w:cs="Times New Roman"/>
          <w:sz w:val="24"/>
          <w:szCs w:val="24"/>
        </w:rPr>
      </w:pPr>
    </w:p>
    <w:p w:rsidR="00323BA8" w:rsidRPr="009143D7" w:rsidRDefault="00323BA8" w:rsidP="00A4484B">
      <w:pPr>
        <w:spacing w:after="332"/>
        <w:rPr>
          <w:rFonts w:ascii="Times New Roman" w:eastAsia="Calibri" w:hAnsi="Times New Roman" w:cs="Times New Roman"/>
          <w:sz w:val="24"/>
          <w:szCs w:val="24"/>
        </w:rPr>
      </w:pPr>
    </w:p>
    <w:p w:rsidR="00323BA8" w:rsidRPr="009143D7" w:rsidRDefault="00323BA8" w:rsidP="00A4484B">
      <w:pPr>
        <w:spacing w:after="332"/>
        <w:rPr>
          <w:rFonts w:ascii="Times New Roman" w:eastAsia="Calibri" w:hAnsi="Times New Roman" w:cs="Times New Roman"/>
          <w:sz w:val="24"/>
          <w:szCs w:val="24"/>
        </w:rPr>
      </w:pPr>
    </w:p>
    <w:p w:rsidR="00323BA8" w:rsidRPr="009143D7" w:rsidRDefault="00323BA8" w:rsidP="00A4484B">
      <w:pPr>
        <w:spacing w:after="332"/>
        <w:rPr>
          <w:rFonts w:ascii="Times New Roman" w:eastAsia="Calibri" w:hAnsi="Times New Roman" w:cs="Times New Roman"/>
          <w:b/>
          <w:sz w:val="24"/>
          <w:szCs w:val="24"/>
        </w:rPr>
      </w:pPr>
    </w:p>
    <w:p w:rsidR="006B3682" w:rsidRPr="009143D7" w:rsidRDefault="006B3682" w:rsidP="00A4484B">
      <w:pPr>
        <w:spacing w:after="332"/>
        <w:rPr>
          <w:rFonts w:ascii="Times New Roman" w:eastAsia="Calibri" w:hAnsi="Times New Roman" w:cs="Times New Roman"/>
          <w:sz w:val="24"/>
          <w:szCs w:val="24"/>
        </w:rPr>
      </w:pPr>
    </w:p>
    <w:p w:rsidR="006B3682" w:rsidRPr="009143D7" w:rsidRDefault="006B3682" w:rsidP="00A4484B">
      <w:pPr>
        <w:spacing w:after="332"/>
        <w:rPr>
          <w:rFonts w:ascii="Times New Roman" w:eastAsia="Calibri" w:hAnsi="Times New Roman" w:cs="Times New Roman"/>
          <w:sz w:val="24"/>
          <w:szCs w:val="24"/>
        </w:rPr>
      </w:pPr>
    </w:p>
    <w:p w:rsidR="00AF036A" w:rsidRPr="009143D7" w:rsidRDefault="00B02932" w:rsidP="00A4484B">
      <w:pPr>
        <w:spacing w:after="332"/>
        <w:jc w:val="center"/>
        <w:rPr>
          <w:rFonts w:ascii="Times New Roman" w:eastAsia="Calibri" w:hAnsi="Times New Roman" w:cs="Times New Roman"/>
          <w:b/>
          <w:color w:val="4F81BD" w:themeColor="accent1"/>
          <w:sz w:val="40"/>
          <w:szCs w:val="40"/>
        </w:rPr>
      </w:pPr>
      <w:r w:rsidRPr="009143D7">
        <w:rPr>
          <w:rFonts w:ascii="Times New Roman" w:eastAsia="Calibri" w:hAnsi="Times New Roman" w:cs="Times New Roman"/>
          <w:b/>
          <w:color w:val="4F81BD" w:themeColor="accent1"/>
          <w:sz w:val="40"/>
          <w:szCs w:val="40"/>
        </w:rPr>
        <w:t>Chapter 1INTRODUCTIO</w:t>
      </w:r>
      <w:r w:rsidR="00AF036A" w:rsidRPr="009143D7">
        <w:rPr>
          <w:rFonts w:ascii="Times New Roman" w:eastAsia="Calibri" w:hAnsi="Times New Roman" w:cs="Times New Roman"/>
          <w:b/>
          <w:color w:val="4F81BD" w:themeColor="accent1"/>
          <w:sz w:val="40"/>
          <w:szCs w:val="40"/>
        </w:rPr>
        <w:t>N</w:t>
      </w:r>
    </w:p>
    <w:p w:rsidR="00AF036A" w:rsidRPr="009143D7" w:rsidRDefault="002415B5" w:rsidP="00A4484B">
      <w:pPr>
        <w:spacing w:after="332"/>
        <w:jc w:val="center"/>
        <w:rPr>
          <w:rFonts w:ascii="Times New Roman" w:eastAsia="Calibri" w:hAnsi="Times New Roman" w:cs="Times New Roman"/>
          <w:b/>
          <w:color w:val="4F81BD" w:themeColor="accent1"/>
          <w:sz w:val="40"/>
          <w:szCs w:val="40"/>
        </w:rPr>
      </w:pPr>
      <w:r w:rsidRPr="009143D7">
        <w:rPr>
          <w:rFonts w:ascii="Times New Roman" w:eastAsia="Calibri" w:hAnsi="Times New Roman" w:cs="Times New Roman"/>
          <w:b/>
          <w:noProof/>
          <w:color w:val="000000"/>
          <w:sz w:val="24"/>
          <w:lang w:val="en-GB" w:eastAsia="en-GB"/>
        </w:rPr>
        <w:drawing>
          <wp:inline distT="0" distB="0" distL="0" distR="0">
            <wp:extent cx="2530548" cy="2530548"/>
            <wp:effectExtent l="19050" t="0" r="3102" b="0"/>
            <wp:docPr id="12" name="Picture 5" descr="C:\Users\shovon\Desktop\MT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ovon\Desktop\MTBL.jpg"/>
                    <pic:cNvPicPr>
                      <a:picLocks noChangeAspect="1" noChangeArrowheads="1"/>
                    </pic:cNvPicPr>
                  </pic:nvPicPr>
                  <pic:blipFill>
                    <a:blip r:embed="rId10"/>
                    <a:srcRect/>
                    <a:stretch>
                      <a:fillRect/>
                    </a:stretch>
                  </pic:blipFill>
                  <pic:spPr bwMode="auto">
                    <a:xfrm>
                      <a:off x="0" y="0"/>
                      <a:ext cx="2531204" cy="2531204"/>
                    </a:xfrm>
                    <a:prstGeom prst="rect">
                      <a:avLst/>
                    </a:prstGeom>
                    <a:noFill/>
                    <a:ln w="9525">
                      <a:noFill/>
                      <a:miter lim="800000"/>
                      <a:headEnd/>
                      <a:tailEnd/>
                    </a:ln>
                  </pic:spPr>
                </pic:pic>
              </a:graphicData>
            </a:graphic>
          </wp:inline>
        </w:drawing>
      </w:r>
    </w:p>
    <w:p w:rsidR="00045D1D" w:rsidRPr="009143D7" w:rsidRDefault="00045D1D" w:rsidP="00A4484B">
      <w:pPr>
        <w:spacing w:after="332"/>
        <w:rPr>
          <w:rFonts w:ascii="Times New Roman" w:eastAsia="Calibri" w:hAnsi="Times New Roman" w:cs="Times New Roman"/>
          <w:b/>
          <w:color w:val="000000"/>
          <w:sz w:val="24"/>
        </w:rPr>
      </w:pPr>
    </w:p>
    <w:p w:rsidR="00045D1D" w:rsidRPr="009143D7" w:rsidRDefault="00045D1D" w:rsidP="00A4484B">
      <w:pPr>
        <w:spacing w:after="332"/>
        <w:rPr>
          <w:rFonts w:ascii="Times New Roman" w:eastAsia="Calibri" w:hAnsi="Times New Roman" w:cs="Times New Roman"/>
          <w:b/>
          <w:color w:val="000000"/>
          <w:sz w:val="24"/>
        </w:rPr>
      </w:pPr>
    </w:p>
    <w:p w:rsidR="002415B5" w:rsidRPr="009143D7" w:rsidRDefault="002415B5" w:rsidP="00A4484B">
      <w:pPr>
        <w:spacing w:after="332"/>
        <w:rPr>
          <w:rFonts w:ascii="Times New Roman" w:eastAsia="Calibri" w:hAnsi="Times New Roman" w:cs="Times New Roman"/>
          <w:b/>
          <w:color w:val="000000"/>
          <w:sz w:val="24"/>
        </w:rPr>
      </w:pPr>
    </w:p>
    <w:p w:rsidR="006B3682" w:rsidRPr="009143D7" w:rsidRDefault="006B3682" w:rsidP="00A4484B">
      <w:pPr>
        <w:spacing w:after="332"/>
        <w:rPr>
          <w:rFonts w:ascii="Times New Roman" w:eastAsia="Calibri" w:hAnsi="Times New Roman" w:cs="Times New Roman"/>
          <w:b/>
          <w:color w:val="F79646" w:themeColor="accent6"/>
          <w:sz w:val="28"/>
          <w:szCs w:val="28"/>
        </w:rPr>
      </w:pPr>
    </w:p>
    <w:p w:rsidR="00AF036A" w:rsidRPr="009143D7" w:rsidRDefault="00AF036A" w:rsidP="00A4484B">
      <w:pPr>
        <w:spacing w:after="332"/>
        <w:rPr>
          <w:rFonts w:ascii="Times New Roman" w:eastAsia="Calibri" w:hAnsi="Times New Roman" w:cs="Times New Roman"/>
          <w:b/>
          <w:color w:val="F79646" w:themeColor="accent6"/>
          <w:sz w:val="28"/>
          <w:szCs w:val="28"/>
        </w:rPr>
      </w:pPr>
    </w:p>
    <w:p w:rsidR="00FB55AB" w:rsidRDefault="00FB55AB" w:rsidP="00A4484B">
      <w:pPr>
        <w:spacing w:after="332"/>
        <w:rPr>
          <w:rFonts w:ascii="Times New Roman" w:eastAsia="Calibri" w:hAnsi="Times New Roman" w:cs="Times New Roman"/>
          <w:b/>
          <w:color w:val="F79646" w:themeColor="accent6"/>
          <w:sz w:val="28"/>
          <w:szCs w:val="28"/>
        </w:rPr>
      </w:pPr>
    </w:p>
    <w:p w:rsidR="00B02932" w:rsidRPr="009143D7" w:rsidRDefault="00B02932" w:rsidP="00A4484B">
      <w:pPr>
        <w:spacing w:after="332"/>
        <w:rPr>
          <w:rFonts w:ascii="Times New Roman" w:eastAsia="Calibri" w:hAnsi="Times New Roman" w:cs="Times New Roman"/>
          <w:b/>
          <w:color w:val="F79646" w:themeColor="accent6"/>
          <w:sz w:val="24"/>
          <w:szCs w:val="24"/>
        </w:rPr>
      </w:pPr>
      <w:r w:rsidRPr="009143D7">
        <w:rPr>
          <w:rFonts w:ascii="Times New Roman" w:eastAsia="Calibri" w:hAnsi="Times New Roman" w:cs="Times New Roman"/>
          <w:b/>
          <w:color w:val="F79646" w:themeColor="accent6"/>
          <w:sz w:val="28"/>
          <w:szCs w:val="28"/>
        </w:rPr>
        <w:lastRenderedPageBreak/>
        <w:t>1.1 Origin of the Report</w:t>
      </w:r>
    </w:p>
    <w:p w:rsidR="00B02932" w:rsidRPr="009143D7" w:rsidRDefault="00B02932" w:rsidP="00A4484B">
      <w:pPr>
        <w:spacing w:before="100" w:after="100"/>
        <w:jc w:val="both"/>
        <w:rPr>
          <w:rFonts w:ascii="Times New Roman" w:eastAsia="Times New Roman" w:hAnsi="Times New Roman" w:cs="Times New Roman"/>
          <w:color w:val="000000"/>
          <w:sz w:val="24"/>
          <w:szCs w:val="24"/>
        </w:rPr>
      </w:pPr>
      <w:r w:rsidRPr="009143D7">
        <w:rPr>
          <w:rFonts w:ascii="Times New Roman" w:eastAsia="Times New Roman" w:hAnsi="Times New Roman" w:cs="Times New Roman"/>
          <w:color w:val="000000"/>
          <w:sz w:val="24"/>
          <w:szCs w:val="24"/>
        </w:rPr>
        <w:t>Bank is important financial organization to build the economy of a certain country. Globalization or free market economy is now the world major challenge. Banks are key financial institutions that play a vital role in the country’s economy and core of the payment system. As a student of Bachelor of Business Administration (BBA) everyone has to conduct a practical orientation in any organization for fulfilling the requirement of the three months internship program. The main purpose is to expose the student to real world situation. As a part of the internship program of BBA course requirement, I assigned to do my internship in Mutual Trust Bank Limited, Pallabi Branch for the period of three months starting from</w:t>
      </w:r>
      <w:r w:rsidR="00311AF2">
        <w:rPr>
          <w:rFonts w:ascii="Times New Roman" w:eastAsia="Times New Roman" w:hAnsi="Times New Roman" w:cs="Times New Roman"/>
          <w:color w:val="000000"/>
          <w:sz w:val="24"/>
          <w:szCs w:val="24"/>
        </w:rPr>
        <w:t xml:space="preserve"> January</w:t>
      </w:r>
      <w:r w:rsidR="00513F1E">
        <w:rPr>
          <w:rFonts w:ascii="Times New Roman" w:eastAsia="Times New Roman" w:hAnsi="Times New Roman" w:cs="Times New Roman"/>
          <w:color w:val="000000"/>
          <w:sz w:val="24"/>
          <w:szCs w:val="24"/>
        </w:rPr>
        <w:t xml:space="preserve"> 24, 2019 to April 24</w:t>
      </w:r>
      <w:r w:rsidRPr="009143D7">
        <w:rPr>
          <w:rFonts w:ascii="Times New Roman" w:eastAsia="Times New Roman" w:hAnsi="Times New Roman" w:cs="Times New Roman"/>
          <w:color w:val="000000"/>
          <w:sz w:val="24"/>
          <w:szCs w:val="24"/>
        </w:rPr>
        <w:t>, 2019. This report has been prepared in the light of practical as well as theoretical knowledge on the “Financial Data Analysis of MTBL"</w:t>
      </w:r>
    </w:p>
    <w:p w:rsidR="009F2EC3" w:rsidRPr="009143D7" w:rsidRDefault="009F2EC3" w:rsidP="00A4484B">
      <w:pPr>
        <w:spacing w:before="100" w:after="100"/>
        <w:jc w:val="both"/>
        <w:rPr>
          <w:rFonts w:ascii="Times New Roman" w:eastAsia="Times New Roman" w:hAnsi="Times New Roman" w:cs="Times New Roman"/>
          <w:color w:val="F79646" w:themeColor="accent6"/>
          <w:sz w:val="28"/>
          <w:szCs w:val="28"/>
        </w:rPr>
      </w:pPr>
    </w:p>
    <w:p w:rsidR="00B02932" w:rsidRPr="009143D7" w:rsidRDefault="00B02932" w:rsidP="00A4484B">
      <w:pPr>
        <w:spacing w:before="100" w:after="100"/>
        <w:jc w:val="both"/>
        <w:rPr>
          <w:rFonts w:ascii="Times New Roman" w:eastAsia="Times New Roman" w:hAnsi="Times New Roman" w:cs="Times New Roman"/>
          <w:b/>
          <w:color w:val="F79646" w:themeColor="accent6"/>
          <w:sz w:val="28"/>
          <w:szCs w:val="28"/>
        </w:rPr>
      </w:pPr>
      <w:r w:rsidRPr="009143D7">
        <w:rPr>
          <w:rFonts w:ascii="Times New Roman" w:eastAsia="Times New Roman" w:hAnsi="Times New Roman" w:cs="Times New Roman"/>
          <w:b/>
          <w:color w:val="F79646" w:themeColor="accent6"/>
          <w:sz w:val="28"/>
          <w:szCs w:val="28"/>
        </w:rPr>
        <w:t xml:space="preserve">1.2 Objectives of the Report  </w:t>
      </w:r>
    </w:p>
    <w:p w:rsidR="00B02932" w:rsidRPr="009143D7" w:rsidRDefault="00B02932" w:rsidP="00A4484B">
      <w:pPr>
        <w:spacing w:before="100" w:after="100"/>
        <w:jc w:val="both"/>
        <w:rPr>
          <w:rFonts w:ascii="Times New Roman" w:eastAsia="Times New Roman" w:hAnsi="Times New Roman" w:cs="Times New Roman"/>
          <w:b/>
          <w:color w:val="000000"/>
          <w:sz w:val="24"/>
          <w:szCs w:val="24"/>
        </w:rPr>
      </w:pPr>
      <w:r w:rsidRPr="009143D7">
        <w:rPr>
          <w:rFonts w:ascii="Times New Roman" w:eastAsia="Times New Roman" w:hAnsi="Times New Roman" w:cs="Times New Roman"/>
          <w:b/>
          <w:color w:val="000000"/>
          <w:sz w:val="24"/>
          <w:szCs w:val="24"/>
        </w:rPr>
        <w:t xml:space="preserve"> 1.2.1 Broad Objective  </w:t>
      </w:r>
    </w:p>
    <w:p w:rsidR="00B02932" w:rsidRPr="009143D7" w:rsidRDefault="00B02932" w:rsidP="00A4484B">
      <w:pPr>
        <w:spacing w:before="100" w:after="100"/>
        <w:jc w:val="both"/>
        <w:rPr>
          <w:rFonts w:ascii="Times New Roman" w:eastAsia="Times New Roman" w:hAnsi="Times New Roman" w:cs="Times New Roman"/>
          <w:color w:val="000000"/>
          <w:sz w:val="24"/>
          <w:szCs w:val="24"/>
        </w:rPr>
      </w:pPr>
      <w:r w:rsidRPr="009143D7">
        <w:rPr>
          <w:rFonts w:ascii="Times New Roman" w:eastAsia="Times New Roman" w:hAnsi="Times New Roman" w:cs="Times New Roman"/>
          <w:color w:val="000000"/>
          <w:sz w:val="24"/>
          <w:szCs w:val="24"/>
        </w:rPr>
        <w:t xml:space="preserve">This report is prepared primarily to fulfill the partial requirement of obtaining post-graduation degree under United International University and to analysis the financial performance of MTBL.   </w:t>
      </w:r>
    </w:p>
    <w:p w:rsidR="00B02932" w:rsidRPr="009143D7" w:rsidRDefault="009F2EC3" w:rsidP="00A4484B">
      <w:pPr>
        <w:spacing w:after="332"/>
        <w:rPr>
          <w:rFonts w:ascii="Times New Roman" w:eastAsia="Times New Roman" w:hAnsi="Times New Roman" w:cs="Times New Roman"/>
          <w:color w:val="000000"/>
          <w:sz w:val="24"/>
          <w:szCs w:val="24"/>
        </w:rPr>
      </w:pPr>
      <w:r w:rsidRPr="009143D7">
        <w:rPr>
          <w:rFonts w:ascii="Times New Roman" w:eastAsia="Times New Roman" w:hAnsi="Times New Roman" w:cs="Times New Roman"/>
          <w:b/>
          <w:color w:val="000000"/>
          <w:sz w:val="24"/>
          <w:szCs w:val="24"/>
        </w:rPr>
        <w:t>1.2.2</w:t>
      </w:r>
      <w:r w:rsidR="00B02932" w:rsidRPr="009143D7">
        <w:rPr>
          <w:rFonts w:ascii="Times New Roman" w:eastAsia="Times New Roman" w:hAnsi="Times New Roman" w:cs="Times New Roman"/>
          <w:b/>
          <w:color w:val="000000"/>
          <w:sz w:val="24"/>
          <w:szCs w:val="24"/>
        </w:rPr>
        <w:t xml:space="preserve"> Specific Objective</w:t>
      </w:r>
    </w:p>
    <w:p w:rsidR="00B02932" w:rsidRPr="00F72340" w:rsidRDefault="00B02932" w:rsidP="00F72340">
      <w:pPr>
        <w:pStyle w:val="ListParagraph"/>
        <w:numPr>
          <w:ilvl w:val="0"/>
          <w:numId w:val="33"/>
        </w:numPr>
        <w:spacing w:after="31"/>
        <w:ind w:right="124"/>
        <w:jc w:val="both"/>
        <w:rPr>
          <w:rFonts w:ascii="Times New Roman" w:eastAsia="Calibri" w:hAnsi="Times New Roman" w:cs="Times New Roman"/>
          <w:color w:val="000000"/>
          <w:sz w:val="24"/>
        </w:rPr>
      </w:pPr>
      <w:r w:rsidRPr="00F72340">
        <w:rPr>
          <w:rFonts w:ascii="Times New Roman" w:eastAsia="Calibri" w:hAnsi="Times New Roman" w:cs="Times New Roman"/>
          <w:color w:val="000000"/>
          <w:sz w:val="24"/>
          <w:szCs w:val="24"/>
        </w:rPr>
        <w:t>To present</w:t>
      </w:r>
      <w:r w:rsidRPr="00F72340">
        <w:rPr>
          <w:rFonts w:ascii="Times New Roman" w:eastAsia="Calibri" w:hAnsi="Times New Roman" w:cs="Times New Roman"/>
          <w:color w:val="000000"/>
          <w:sz w:val="24"/>
        </w:rPr>
        <w:t xml:space="preserve"> an overview of MTBL. </w:t>
      </w:r>
    </w:p>
    <w:p w:rsidR="00B02932" w:rsidRPr="00F72340" w:rsidRDefault="00B02932" w:rsidP="00F72340">
      <w:pPr>
        <w:pStyle w:val="ListParagraph"/>
        <w:numPr>
          <w:ilvl w:val="0"/>
          <w:numId w:val="33"/>
        </w:numPr>
        <w:spacing w:after="31"/>
        <w:ind w:right="124"/>
        <w:jc w:val="both"/>
        <w:rPr>
          <w:rFonts w:ascii="Times New Roman" w:eastAsia="Calibri" w:hAnsi="Times New Roman" w:cs="Times New Roman"/>
          <w:color w:val="000000"/>
          <w:sz w:val="24"/>
        </w:rPr>
      </w:pPr>
      <w:r w:rsidRPr="00F72340">
        <w:rPr>
          <w:rFonts w:ascii="Times New Roman" w:eastAsia="Calibri" w:hAnsi="Times New Roman" w:cs="Times New Roman"/>
          <w:color w:val="000000"/>
          <w:sz w:val="24"/>
        </w:rPr>
        <w:t xml:space="preserve">To apprise the financial analysis of MTBL. </w:t>
      </w:r>
    </w:p>
    <w:p w:rsidR="00B02932" w:rsidRPr="00F72340" w:rsidRDefault="00B02932" w:rsidP="00F72340">
      <w:pPr>
        <w:pStyle w:val="ListParagraph"/>
        <w:numPr>
          <w:ilvl w:val="0"/>
          <w:numId w:val="33"/>
        </w:numPr>
        <w:spacing w:after="31"/>
        <w:ind w:right="124"/>
        <w:jc w:val="both"/>
        <w:rPr>
          <w:rFonts w:ascii="Times New Roman" w:eastAsia="Calibri" w:hAnsi="Times New Roman" w:cs="Times New Roman"/>
          <w:color w:val="000000"/>
          <w:sz w:val="24"/>
        </w:rPr>
      </w:pPr>
      <w:r w:rsidRPr="00F72340">
        <w:rPr>
          <w:rFonts w:ascii="Times New Roman" w:eastAsia="Calibri" w:hAnsi="Times New Roman" w:cs="Times New Roman"/>
          <w:color w:val="000000"/>
          <w:sz w:val="24"/>
        </w:rPr>
        <w:t>To apprise the financial performance of MTBL.</w:t>
      </w:r>
    </w:p>
    <w:p w:rsidR="00B02932" w:rsidRPr="00F72340" w:rsidRDefault="00B02932" w:rsidP="00F72340">
      <w:pPr>
        <w:pStyle w:val="ListParagraph"/>
        <w:numPr>
          <w:ilvl w:val="0"/>
          <w:numId w:val="33"/>
        </w:numPr>
        <w:spacing w:after="31"/>
        <w:ind w:right="124"/>
        <w:jc w:val="both"/>
        <w:rPr>
          <w:rFonts w:ascii="Times New Roman" w:eastAsia="Calibri" w:hAnsi="Times New Roman" w:cs="Times New Roman"/>
          <w:color w:val="000000"/>
          <w:sz w:val="24"/>
        </w:rPr>
      </w:pPr>
      <w:r w:rsidRPr="00F72340">
        <w:rPr>
          <w:rFonts w:ascii="Times New Roman" w:eastAsia="Calibri" w:hAnsi="Times New Roman" w:cs="Times New Roman"/>
          <w:color w:val="000000"/>
          <w:sz w:val="24"/>
        </w:rPr>
        <w:t xml:space="preserve">To understand the problems of MTBL. </w:t>
      </w:r>
    </w:p>
    <w:p w:rsidR="00B02932" w:rsidRPr="00F72340" w:rsidRDefault="00B02932" w:rsidP="00F72340">
      <w:pPr>
        <w:pStyle w:val="ListParagraph"/>
        <w:numPr>
          <w:ilvl w:val="0"/>
          <w:numId w:val="33"/>
        </w:numPr>
        <w:spacing w:after="31"/>
        <w:ind w:right="124"/>
        <w:jc w:val="both"/>
        <w:rPr>
          <w:rFonts w:ascii="Times New Roman" w:eastAsia="Calibri" w:hAnsi="Times New Roman" w:cs="Times New Roman"/>
          <w:color w:val="000000"/>
          <w:sz w:val="24"/>
        </w:rPr>
      </w:pPr>
      <w:r w:rsidRPr="00F72340">
        <w:rPr>
          <w:rFonts w:ascii="Times New Roman" w:eastAsia="Calibri" w:hAnsi="Times New Roman" w:cs="Times New Roman"/>
          <w:color w:val="000000"/>
          <w:sz w:val="24"/>
        </w:rPr>
        <w:t>To compare the ratios of MTBL with the ratios of Jamuna Bank to evaluate the performance of</w:t>
      </w:r>
      <w:r w:rsidR="009F2EC3" w:rsidRPr="00F72340">
        <w:rPr>
          <w:rFonts w:ascii="Times New Roman" w:eastAsia="Calibri" w:hAnsi="Times New Roman" w:cs="Times New Roman"/>
          <w:color w:val="000000"/>
          <w:sz w:val="24"/>
        </w:rPr>
        <w:t xml:space="preserve"> MTBL</w:t>
      </w:r>
      <w:r w:rsidRPr="00F72340">
        <w:rPr>
          <w:rFonts w:ascii="Times New Roman" w:eastAsia="Calibri" w:hAnsi="Times New Roman" w:cs="Times New Roman"/>
          <w:color w:val="000000"/>
          <w:sz w:val="24"/>
        </w:rPr>
        <w:t xml:space="preserve"> in the market</w:t>
      </w:r>
    </w:p>
    <w:p w:rsidR="00B02932" w:rsidRPr="00F72340" w:rsidRDefault="00B02932" w:rsidP="00F72340">
      <w:pPr>
        <w:pStyle w:val="ListParagraph"/>
        <w:numPr>
          <w:ilvl w:val="0"/>
          <w:numId w:val="33"/>
        </w:numPr>
        <w:spacing w:after="31"/>
        <w:ind w:right="124"/>
        <w:jc w:val="both"/>
        <w:rPr>
          <w:rFonts w:ascii="Times New Roman" w:eastAsia="Calibri" w:hAnsi="Times New Roman" w:cs="Times New Roman"/>
          <w:color w:val="000000"/>
          <w:sz w:val="24"/>
        </w:rPr>
      </w:pPr>
      <w:r w:rsidRPr="00F72340">
        <w:rPr>
          <w:rFonts w:ascii="Times New Roman" w:eastAsia="Calibri" w:hAnsi="Times New Roman" w:cs="Times New Roman"/>
          <w:color w:val="000000"/>
          <w:sz w:val="24"/>
        </w:rPr>
        <w:t>To give basic solutions to the problem</w:t>
      </w:r>
    </w:p>
    <w:p w:rsidR="009F2EC3" w:rsidRPr="009143D7" w:rsidRDefault="009F2EC3" w:rsidP="00A4484B">
      <w:pPr>
        <w:spacing w:after="332"/>
        <w:rPr>
          <w:rFonts w:ascii="Times New Roman" w:eastAsia="Calibri" w:hAnsi="Times New Roman" w:cs="Times New Roman"/>
          <w:sz w:val="24"/>
        </w:rPr>
      </w:pPr>
    </w:p>
    <w:p w:rsidR="00B02932" w:rsidRPr="009143D7" w:rsidRDefault="00B02932" w:rsidP="00A4484B">
      <w:pPr>
        <w:keepNext/>
        <w:keepLines/>
        <w:spacing w:after="199"/>
        <w:ind w:left="-5" w:hanging="10"/>
        <w:rPr>
          <w:rFonts w:ascii="Times New Roman" w:eastAsia="Calibri" w:hAnsi="Times New Roman" w:cs="Times New Roman"/>
          <w:b/>
          <w:color w:val="F79646" w:themeColor="accent6"/>
          <w:sz w:val="32"/>
        </w:rPr>
      </w:pPr>
      <w:r w:rsidRPr="009143D7">
        <w:rPr>
          <w:rFonts w:ascii="Times New Roman" w:eastAsia="Calibri" w:hAnsi="Times New Roman" w:cs="Times New Roman"/>
          <w:b/>
          <w:color w:val="F79646" w:themeColor="accent6"/>
          <w:sz w:val="28"/>
        </w:rPr>
        <w:t xml:space="preserve">1.3 Scope of study </w:t>
      </w:r>
    </w:p>
    <w:p w:rsidR="00B02932" w:rsidRPr="009143D7" w:rsidRDefault="00B02932" w:rsidP="00A4484B">
      <w:pPr>
        <w:spacing w:after="213"/>
        <w:ind w:left="10" w:right="124" w:hanging="10"/>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This report covers a brief overview of MTBL and description about and on their major activities. This report also highlights the financial performance of MTBL over the past five years. The financial time period or duration that has been analyzed for this study is from the year 2013 to the year 2017. It also </w:t>
      </w:r>
      <w:r w:rsidR="009F2EC3" w:rsidRPr="009143D7">
        <w:rPr>
          <w:rFonts w:ascii="Times New Roman" w:eastAsia="Calibri" w:hAnsi="Times New Roman" w:cs="Times New Roman"/>
          <w:color w:val="000000"/>
          <w:sz w:val="24"/>
        </w:rPr>
        <w:t>compares</w:t>
      </w:r>
      <w:r w:rsidRPr="009143D7">
        <w:rPr>
          <w:rFonts w:ascii="Times New Roman" w:eastAsia="Calibri" w:hAnsi="Times New Roman" w:cs="Times New Roman"/>
          <w:color w:val="000000"/>
          <w:sz w:val="24"/>
        </w:rPr>
        <w:t xml:space="preserve"> the ratio</w:t>
      </w:r>
      <w:r w:rsidR="009F2EC3" w:rsidRPr="009143D7">
        <w:rPr>
          <w:rFonts w:ascii="Times New Roman" w:eastAsia="Calibri" w:hAnsi="Times New Roman" w:cs="Times New Roman"/>
          <w:color w:val="000000"/>
          <w:sz w:val="24"/>
        </w:rPr>
        <w:t xml:space="preserve"> analysis of MTBL to J</w:t>
      </w:r>
      <w:r w:rsidRPr="009143D7">
        <w:rPr>
          <w:rFonts w:ascii="Times New Roman" w:eastAsia="Calibri" w:hAnsi="Times New Roman" w:cs="Times New Roman"/>
          <w:color w:val="000000"/>
          <w:sz w:val="24"/>
        </w:rPr>
        <w:t>amuna Bank.</w:t>
      </w:r>
    </w:p>
    <w:p w:rsidR="009F2EC3" w:rsidRPr="009143D7" w:rsidRDefault="009F2EC3" w:rsidP="00A4484B">
      <w:pPr>
        <w:spacing w:after="213"/>
        <w:ind w:left="10" w:right="124" w:hanging="10"/>
        <w:jc w:val="both"/>
        <w:rPr>
          <w:rFonts w:ascii="Times New Roman" w:eastAsia="Calibri" w:hAnsi="Times New Roman" w:cs="Times New Roman"/>
          <w:color w:val="000000"/>
          <w:sz w:val="24"/>
        </w:rPr>
      </w:pPr>
    </w:p>
    <w:p w:rsidR="009143D7" w:rsidRDefault="009143D7" w:rsidP="00A4484B">
      <w:pPr>
        <w:spacing w:after="213"/>
        <w:ind w:left="10" w:right="124" w:hanging="10"/>
        <w:jc w:val="both"/>
        <w:rPr>
          <w:rFonts w:ascii="Times New Roman" w:eastAsia="Calibri" w:hAnsi="Times New Roman" w:cs="Times New Roman"/>
          <w:b/>
          <w:color w:val="F79646" w:themeColor="accent6"/>
          <w:sz w:val="28"/>
        </w:rPr>
      </w:pPr>
    </w:p>
    <w:p w:rsidR="009F2EC3" w:rsidRPr="009143D7" w:rsidRDefault="00B02932" w:rsidP="00A4484B">
      <w:pPr>
        <w:spacing w:after="213"/>
        <w:ind w:left="10" w:right="124" w:hanging="10"/>
        <w:jc w:val="both"/>
        <w:rPr>
          <w:rFonts w:ascii="Times New Roman" w:eastAsia="Calibri" w:hAnsi="Times New Roman" w:cs="Times New Roman"/>
          <w:b/>
          <w:color w:val="F79646" w:themeColor="accent6"/>
          <w:sz w:val="28"/>
        </w:rPr>
      </w:pPr>
      <w:r w:rsidRPr="009143D7">
        <w:rPr>
          <w:rFonts w:ascii="Times New Roman" w:eastAsia="Calibri" w:hAnsi="Times New Roman" w:cs="Times New Roman"/>
          <w:b/>
          <w:color w:val="F79646" w:themeColor="accent6"/>
          <w:sz w:val="28"/>
        </w:rPr>
        <w:lastRenderedPageBreak/>
        <w:t xml:space="preserve">1.4 Methodology  </w:t>
      </w:r>
    </w:p>
    <w:p w:rsidR="00B02932" w:rsidRPr="009143D7" w:rsidRDefault="00B02932" w:rsidP="00A4484B">
      <w:pPr>
        <w:spacing w:after="213"/>
        <w:ind w:left="10" w:right="124" w:hanging="10"/>
        <w:jc w:val="both"/>
        <w:rPr>
          <w:rFonts w:ascii="Times New Roman" w:eastAsia="Calibri" w:hAnsi="Times New Roman" w:cs="Times New Roman"/>
          <w:b/>
          <w:color w:val="000000"/>
          <w:sz w:val="24"/>
        </w:rPr>
      </w:pPr>
      <w:r w:rsidRPr="009143D7">
        <w:rPr>
          <w:rFonts w:ascii="Times New Roman" w:eastAsia="Calibri" w:hAnsi="Times New Roman" w:cs="Times New Roman"/>
          <w:b/>
          <w:color w:val="000000"/>
          <w:sz w:val="24"/>
        </w:rPr>
        <w:t xml:space="preserve">1.4.1 Research Design  </w:t>
      </w:r>
    </w:p>
    <w:p w:rsidR="00B02932" w:rsidRPr="009143D7" w:rsidRDefault="00B02932" w:rsidP="00A4484B">
      <w:pPr>
        <w:spacing w:after="213"/>
        <w:ind w:left="10" w:right="124" w:hanging="10"/>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 The report is descriptive in nature. To gathering data is very important to prepare this report. The information was collected from both </w:t>
      </w:r>
      <w:r w:rsidR="009F2EC3" w:rsidRPr="009143D7">
        <w:rPr>
          <w:rFonts w:ascii="Times New Roman" w:eastAsia="Calibri" w:hAnsi="Times New Roman" w:cs="Times New Roman"/>
          <w:color w:val="000000"/>
          <w:sz w:val="24"/>
        </w:rPr>
        <w:t xml:space="preserve">primary and secondary </w:t>
      </w:r>
      <w:r w:rsidRPr="009143D7">
        <w:rPr>
          <w:rFonts w:ascii="Times New Roman" w:eastAsia="Calibri" w:hAnsi="Times New Roman" w:cs="Times New Roman"/>
          <w:color w:val="000000"/>
          <w:sz w:val="24"/>
        </w:rPr>
        <w:t>data</w:t>
      </w:r>
      <w:r w:rsidR="009F2EC3" w:rsidRPr="009143D7">
        <w:rPr>
          <w:rFonts w:ascii="Times New Roman" w:eastAsia="Calibri" w:hAnsi="Times New Roman" w:cs="Times New Roman"/>
          <w:color w:val="000000"/>
          <w:sz w:val="24"/>
        </w:rPr>
        <w:t xml:space="preserve"> sources</w:t>
      </w:r>
      <w:r w:rsidRPr="009143D7">
        <w:rPr>
          <w:rFonts w:ascii="Times New Roman" w:eastAsia="Calibri" w:hAnsi="Times New Roman" w:cs="Times New Roman"/>
          <w:color w:val="000000"/>
          <w:sz w:val="24"/>
        </w:rPr>
        <w:t>.</w:t>
      </w:r>
    </w:p>
    <w:p w:rsidR="00B02932" w:rsidRPr="009143D7" w:rsidRDefault="009F2EC3" w:rsidP="00A4484B">
      <w:pPr>
        <w:spacing w:after="213"/>
        <w:ind w:right="124"/>
        <w:jc w:val="both"/>
        <w:rPr>
          <w:rFonts w:ascii="Times New Roman" w:eastAsia="Calibri" w:hAnsi="Times New Roman" w:cs="Times New Roman"/>
          <w:b/>
          <w:color w:val="000000"/>
          <w:sz w:val="24"/>
        </w:rPr>
      </w:pPr>
      <w:r w:rsidRPr="009143D7">
        <w:rPr>
          <w:rFonts w:ascii="Times New Roman" w:eastAsia="Calibri" w:hAnsi="Times New Roman" w:cs="Times New Roman"/>
          <w:b/>
          <w:color w:val="000000"/>
          <w:sz w:val="24"/>
        </w:rPr>
        <w:t>1.4.2 Data Collection Method</w:t>
      </w:r>
    </w:p>
    <w:p w:rsidR="005C06F3" w:rsidRPr="009143D7" w:rsidRDefault="00B02932" w:rsidP="00A4484B">
      <w:pPr>
        <w:spacing w:after="213"/>
        <w:ind w:left="10" w:right="124" w:hanging="10"/>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 This report is prepared based on information collected from two sources i.e. Primary sources and Secondary sources. </w:t>
      </w:r>
    </w:p>
    <w:p w:rsidR="00B02932" w:rsidRPr="009143D7" w:rsidRDefault="00B02932" w:rsidP="00A4484B">
      <w:pPr>
        <w:spacing w:after="213"/>
        <w:ind w:left="10" w:right="124" w:hanging="10"/>
        <w:jc w:val="both"/>
        <w:rPr>
          <w:rFonts w:ascii="Times New Roman" w:eastAsia="Calibri" w:hAnsi="Times New Roman" w:cs="Times New Roman"/>
          <w:b/>
          <w:color w:val="000000"/>
          <w:sz w:val="24"/>
        </w:rPr>
      </w:pPr>
      <w:r w:rsidRPr="009143D7">
        <w:rPr>
          <w:rFonts w:ascii="Times New Roman" w:eastAsia="Calibri" w:hAnsi="Times New Roman" w:cs="Times New Roman"/>
          <w:b/>
          <w:color w:val="000000"/>
          <w:sz w:val="24"/>
        </w:rPr>
        <w:t xml:space="preserve">1.4.2.1 Sources of Data </w:t>
      </w:r>
    </w:p>
    <w:p w:rsidR="00B02932" w:rsidRPr="009143D7" w:rsidRDefault="009F2EC3" w:rsidP="00A4484B">
      <w:pPr>
        <w:spacing w:after="213"/>
        <w:ind w:left="10" w:right="124" w:hanging="10"/>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   Primary</w:t>
      </w:r>
      <w:r w:rsidR="00B02932" w:rsidRPr="009143D7">
        <w:rPr>
          <w:rFonts w:ascii="Times New Roman" w:eastAsia="Calibri" w:hAnsi="Times New Roman" w:cs="Times New Roman"/>
          <w:color w:val="000000"/>
          <w:sz w:val="24"/>
        </w:rPr>
        <w:t xml:space="preserve"> data </w:t>
      </w:r>
    </w:p>
    <w:p w:rsidR="00B02932" w:rsidRPr="00311AF2" w:rsidRDefault="00B02932" w:rsidP="00A4484B">
      <w:pPr>
        <w:pStyle w:val="ListParagraph"/>
        <w:numPr>
          <w:ilvl w:val="0"/>
          <w:numId w:val="32"/>
        </w:numPr>
        <w:spacing w:after="213"/>
        <w:ind w:right="124"/>
        <w:jc w:val="both"/>
        <w:rPr>
          <w:rFonts w:ascii="Times New Roman" w:eastAsia="Calibri" w:hAnsi="Times New Roman" w:cs="Times New Roman"/>
          <w:color w:val="000000"/>
          <w:sz w:val="24"/>
        </w:rPr>
      </w:pPr>
      <w:r w:rsidRPr="00311AF2">
        <w:rPr>
          <w:rFonts w:ascii="Times New Roman" w:eastAsia="Calibri" w:hAnsi="Times New Roman" w:cs="Times New Roman"/>
          <w:color w:val="000000"/>
          <w:sz w:val="24"/>
        </w:rPr>
        <w:t xml:space="preserve">Face to face conversation with the respective officers and clients. </w:t>
      </w:r>
    </w:p>
    <w:p w:rsidR="00B02932" w:rsidRPr="00311AF2" w:rsidRDefault="00B02932" w:rsidP="00A4484B">
      <w:pPr>
        <w:pStyle w:val="ListParagraph"/>
        <w:numPr>
          <w:ilvl w:val="0"/>
          <w:numId w:val="32"/>
        </w:numPr>
        <w:spacing w:after="213"/>
        <w:ind w:right="124"/>
        <w:jc w:val="both"/>
        <w:rPr>
          <w:rFonts w:ascii="Times New Roman" w:eastAsia="Calibri" w:hAnsi="Times New Roman" w:cs="Times New Roman"/>
          <w:color w:val="000000"/>
          <w:sz w:val="24"/>
        </w:rPr>
      </w:pPr>
      <w:r w:rsidRPr="00311AF2">
        <w:rPr>
          <w:rFonts w:ascii="Times New Roman" w:eastAsia="Calibri" w:hAnsi="Times New Roman" w:cs="Times New Roman"/>
          <w:color w:val="000000"/>
          <w:sz w:val="24"/>
        </w:rPr>
        <w:t xml:space="preserve">Practical work experience from different department of the concerned officers. </w:t>
      </w:r>
    </w:p>
    <w:p w:rsidR="00B02932" w:rsidRPr="009143D7" w:rsidRDefault="00B02932" w:rsidP="00A4484B">
      <w:pPr>
        <w:spacing w:after="213"/>
        <w:ind w:left="10" w:right="124" w:hanging="10"/>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Secondary data </w:t>
      </w:r>
    </w:p>
    <w:p w:rsidR="00B02932" w:rsidRPr="00D02AF8" w:rsidRDefault="00B02932" w:rsidP="00A4484B">
      <w:pPr>
        <w:pStyle w:val="ListParagraph"/>
        <w:numPr>
          <w:ilvl w:val="0"/>
          <w:numId w:val="10"/>
        </w:numPr>
        <w:spacing w:after="213"/>
        <w:ind w:right="124"/>
        <w:jc w:val="both"/>
        <w:rPr>
          <w:rFonts w:ascii="Times New Roman" w:eastAsia="Wingdings" w:hAnsi="Times New Roman" w:cs="Times New Roman"/>
          <w:color w:val="000000"/>
          <w:sz w:val="24"/>
        </w:rPr>
      </w:pPr>
      <w:r w:rsidRPr="009143D7">
        <w:rPr>
          <w:rFonts w:ascii="Times New Roman" w:eastAsia="Calibri" w:hAnsi="Times New Roman" w:cs="Times New Roman"/>
          <w:color w:val="000000"/>
          <w:sz w:val="24"/>
        </w:rPr>
        <w:t xml:space="preserve">Annual Reports of MTBL </w:t>
      </w:r>
    </w:p>
    <w:p w:rsidR="00D02AF8" w:rsidRPr="009143D7" w:rsidRDefault="00D02AF8" w:rsidP="00A4484B">
      <w:pPr>
        <w:pStyle w:val="ListParagraph"/>
        <w:numPr>
          <w:ilvl w:val="0"/>
          <w:numId w:val="10"/>
        </w:numPr>
        <w:spacing w:after="213"/>
        <w:ind w:right="124"/>
        <w:jc w:val="both"/>
        <w:rPr>
          <w:rFonts w:ascii="Times New Roman" w:eastAsia="Wingdings" w:hAnsi="Times New Roman" w:cs="Times New Roman"/>
          <w:color w:val="000000"/>
          <w:sz w:val="24"/>
        </w:rPr>
      </w:pPr>
      <w:r>
        <w:rPr>
          <w:rFonts w:ascii="Times New Roman" w:eastAsia="Calibri" w:hAnsi="Times New Roman" w:cs="Times New Roman"/>
          <w:color w:val="000000"/>
          <w:sz w:val="24"/>
        </w:rPr>
        <w:t>Annual Reports of Jamuna Bank</w:t>
      </w:r>
    </w:p>
    <w:p w:rsidR="00B02932" w:rsidRPr="009143D7" w:rsidRDefault="00D02AF8" w:rsidP="00A4484B">
      <w:pPr>
        <w:pStyle w:val="ListParagraph"/>
        <w:numPr>
          <w:ilvl w:val="0"/>
          <w:numId w:val="10"/>
        </w:numPr>
        <w:spacing w:after="213"/>
        <w:ind w:right="124"/>
        <w:jc w:val="both"/>
        <w:rPr>
          <w:rFonts w:ascii="Times New Roman" w:eastAsia="Calibri" w:hAnsi="Times New Roman" w:cs="Times New Roman"/>
          <w:color w:val="000000"/>
          <w:sz w:val="24"/>
        </w:rPr>
      </w:pPr>
      <w:r>
        <w:rPr>
          <w:rFonts w:ascii="Times New Roman" w:eastAsia="Calibri" w:hAnsi="Times New Roman" w:cs="Times New Roman"/>
          <w:color w:val="000000"/>
          <w:sz w:val="24"/>
        </w:rPr>
        <w:t>Online data from MTBL website</w:t>
      </w:r>
    </w:p>
    <w:p w:rsidR="00B02932" w:rsidRPr="009143D7" w:rsidRDefault="00B02932" w:rsidP="00A4484B">
      <w:pPr>
        <w:pStyle w:val="ListParagraph"/>
        <w:numPr>
          <w:ilvl w:val="0"/>
          <w:numId w:val="10"/>
        </w:numPr>
        <w:spacing w:after="213"/>
        <w:ind w:right="124"/>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Working papers </w:t>
      </w:r>
    </w:p>
    <w:p w:rsidR="00B02932" w:rsidRPr="009143D7" w:rsidRDefault="00B02932" w:rsidP="00A4484B">
      <w:pPr>
        <w:pStyle w:val="ListParagraph"/>
        <w:numPr>
          <w:ilvl w:val="0"/>
          <w:numId w:val="10"/>
        </w:numPr>
        <w:spacing w:after="213"/>
        <w:ind w:right="124"/>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Office files </w:t>
      </w:r>
    </w:p>
    <w:p w:rsidR="00B02932" w:rsidRPr="009143D7" w:rsidRDefault="00B02932" w:rsidP="00A4484B">
      <w:pPr>
        <w:pStyle w:val="ListParagraph"/>
        <w:numPr>
          <w:ilvl w:val="0"/>
          <w:numId w:val="10"/>
        </w:numPr>
        <w:spacing w:after="213"/>
        <w:ind w:right="124"/>
        <w:jc w:val="both"/>
        <w:rPr>
          <w:rFonts w:ascii="Times New Roman" w:eastAsia="Wingdings" w:hAnsi="Times New Roman" w:cs="Times New Roman"/>
          <w:color w:val="000000"/>
          <w:sz w:val="24"/>
        </w:rPr>
      </w:pPr>
      <w:r w:rsidRPr="009143D7">
        <w:rPr>
          <w:rFonts w:ascii="Times New Roman" w:eastAsia="Calibri" w:hAnsi="Times New Roman" w:cs="Times New Roman"/>
          <w:color w:val="000000"/>
          <w:sz w:val="24"/>
        </w:rPr>
        <w:t xml:space="preserve">Several article related on financial analysis </w:t>
      </w:r>
    </w:p>
    <w:p w:rsidR="00B02932" w:rsidRPr="009143D7" w:rsidRDefault="00B02932" w:rsidP="00A4484B">
      <w:pPr>
        <w:spacing w:after="213"/>
        <w:ind w:left="10" w:right="124" w:hanging="10"/>
        <w:jc w:val="both"/>
        <w:rPr>
          <w:rFonts w:ascii="Times New Roman" w:eastAsia="Wingdings" w:hAnsi="Times New Roman" w:cs="Times New Roman"/>
          <w:color w:val="000000"/>
          <w:sz w:val="24"/>
        </w:rPr>
      </w:pPr>
    </w:p>
    <w:p w:rsidR="005C06F3" w:rsidRPr="009143D7" w:rsidRDefault="005C06F3" w:rsidP="00A4484B">
      <w:pPr>
        <w:spacing w:before="100" w:after="100"/>
        <w:jc w:val="both"/>
        <w:rPr>
          <w:rFonts w:ascii="Times New Roman" w:eastAsia="Times New Roman" w:hAnsi="Times New Roman" w:cs="Times New Roman"/>
          <w:b/>
          <w:color w:val="F79646" w:themeColor="accent6"/>
          <w:sz w:val="28"/>
          <w:szCs w:val="28"/>
        </w:rPr>
      </w:pPr>
    </w:p>
    <w:p w:rsidR="005C06F3" w:rsidRPr="009143D7" w:rsidRDefault="005C06F3" w:rsidP="00A4484B">
      <w:pPr>
        <w:spacing w:before="100" w:after="100"/>
        <w:jc w:val="both"/>
        <w:rPr>
          <w:rFonts w:ascii="Times New Roman" w:eastAsia="Times New Roman" w:hAnsi="Times New Roman" w:cs="Times New Roman"/>
          <w:b/>
          <w:color w:val="F79646" w:themeColor="accent6"/>
          <w:sz w:val="28"/>
          <w:szCs w:val="28"/>
        </w:rPr>
      </w:pPr>
    </w:p>
    <w:p w:rsidR="005C06F3" w:rsidRPr="009143D7" w:rsidRDefault="005C06F3" w:rsidP="00A4484B">
      <w:pPr>
        <w:spacing w:before="100" w:after="100"/>
        <w:jc w:val="both"/>
        <w:rPr>
          <w:rFonts w:ascii="Times New Roman" w:eastAsia="Times New Roman" w:hAnsi="Times New Roman" w:cs="Times New Roman"/>
          <w:b/>
          <w:color w:val="F79646" w:themeColor="accent6"/>
          <w:sz w:val="28"/>
          <w:szCs w:val="28"/>
        </w:rPr>
      </w:pPr>
    </w:p>
    <w:p w:rsidR="005C06F3" w:rsidRPr="009143D7" w:rsidRDefault="005C06F3" w:rsidP="00A4484B">
      <w:pPr>
        <w:spacing w:before="100" w:after="100"/>
        <w:jc w:val="both"/>
        <w:rPr>
          <w:rFonts w:ascii="Times New Roman" w:eastAsia="Times New Roman" w:hAnsi="Times New Roman" w:cs="Times New Roman"/>
          <w:b/>
          <w:color w:val="F79646" w:themeColor="accent6"/>
          <w:sz w:val="28"/>
          <w:szCs w:val="28"/>
        </w:rPr>
      </w:pPr>
    </w:p>
    <w:p w:rsidR="005C06F3" w:rsidRPr="009143D7" w:rsidRDefault="005C06F3" w:rsidP="00A4484B">
      <w:pPr>
        <w:spacing w:before="100" w:after="100"/>
        <w:jc w:val="both"/>
        <w:rPr>
          <w:rFonts w:ascii="Times New Roman" w:eastAsia="Times New Roman" w:hAnsi="Times New Roman" w:cs="Times New Roman"/>
          <w:b/>
          <w:color w:val="F79646" w:themeColor="accent6"/>
          <w:sz w:val="28"/>
          <w:szCs w:val="28"/>
        </w:rPr>
      </w:pPr>
    </w:p>
    <w:p w:rsidR="005C06F3" w:rsidRPr="009143D7" w:rsidRDefault="005C06F3" w:rsidP="00A4484B">
      <w:pPr>
        <w:spacing w:before="100" w:after="100"/>
        <w:jc w:val="both"/>
        <w:rPr>
          <w:rFonts w:ascii="Times New Roman" w:eastAsia="Times New Roman" w:hAnsi="Times New Roman" w:cs="Times New Roman"/>
          <w:b/>
          <w:color w:val="F79646" w:themeColor="accent6"/>
          <w:sz w:val="28"/>
          <w:szCs w:val="28"/>
        </w:rPr>
      </w:pPr>
    </w:p>
    <w:p w:rsidR="005C06F3" w:rsidRPr="009143D7" w:rsidRDefault="005C06F3" w:rsidP="00A4484B">
      <w:pPr>
        <w:spacing w:before="100" w:after="100"/>
        <w:jc w:val="both"/>
        <w:rPr>
          <w:rFonts w:ascii="Times New Roman" w:eastAsia="Times New Roman" w:hAnsi="Times New Roman" w:cs="Times New Roman"/>
          <w:b/>
          <w:color w:val="F79646" w:themeColor="accent6"/>
          <w:sz w:val="28"/>
          <w:szCs w:val="28"/>
        </w:rPr>
      </w:pPr>
    </w:p>
    <w:p w:rsidR="00470D6A" w:rsidRPr="009143D7" w:rsidRDefault="00470D6A" w:rsidP="00A4484B">
      <w:pPr>
        <w:spacing w:before="100" w:after="100"/>
        <w:jc w:val="both"/>
        <w:rPr>
          <w:rFonts w:ascii="Times New Roman" w:eastAsia="Times New Roman" w:hAnsi="Times New Roman" w:cs="Times New Roman"/>
          <w:b/>
          <w:color w:val="F79646" w:themeColor="accent6"/>
          <w:sz w:val="28"/>
          <w:szCs w:val="28"/>
        </w:rPr>
      </w:pPr>
    </w:p>
    <w:p w:rsidR="00A4484B" w:rsidRDefault="00A4484B" w:rsidP="00A4484B">
      <w:pPr>
        <w:spacing w:before="100" w:after="100"/>
        <w:jc w:val="both"/>
        <w:rPr>
          <w:rFonts w:ascii="Times New Roman" w:eastAsia="Times New Roman" w:hAnsi="Times New Roman" w:cs="Times New Roman"/>
          <w:b/>
          <w:color w:val="F79646" w:themeColor="accent6"/>
          <w:sz w:val="28"/>
          <w:szCs w:val="28"/>
        </w:rPr>
      </w:pPr>
    </w:p>
    <w:p w:rsidR="00F72340" w:rsidRDefault="00F72340" w:rsidP="00A4484B">
      <w:pPr>
        <w:spacing w:before="100" w:after="100"/>
        <w:jc w:val="both"/>
        <w:rPr>
          <w:rFonts w:ascii="Times New Roman" w:eastAsia="Times New Roman" w:hAnsi="Times New Roman" w:cs="Times New Roman"/>
          <w:b/>
          <w:color w:val="F79646" w:themeColor="accent6"/>
          <w:sz w:val="28"/>
          <w:szCs w:val="28"/>
        </w:rPr>
      </w:pPr>
    </w:p>
    <w:p w:rsidR="00B02932" w:rsidRPr="009143D7" w:rsidRDefault="00B02932" w:rsidP="00A4484B">
      <w:pPr>
        <w:spacing w:before="100" w:after="100"/>
        <w:jc w:val="both"/>
        <w:rPr>
          <w:rFonts w:ascii="Times New Roman" w:eastAsia="Times New Roman" w:hAnsi="Times New Roman" w:cs="Times New Roman"/>
          <w:b/>
          <w:color w:val="F79646" w:themeColor="accent6"/>
          <w:sz w:val="28"/>
          <w:szCs w:val="28"/>
        </w:rPr>
      </w:pPr>
      <w:r w:rsidRPr="009143D7">
        <w:rPr>
          <w:rFonts w:ascii="Times New Roman" w:eastAsia="Times New Roman" w:hAnsi="Times New Roman" w:cs="Times New Roman"/>
          <w:b/>
          <w:color w:val="F79646" w:themeColor="accent6"/>
          <w:sz w:val="28"/>
          <w:szCs w:val="28"/>
        </w:rPr>
        <w:t>1.5 LIMITATIONS OF THE STUDY:</w:t>
      </w:r>
    </w:p>
    <w:p w:rsidR="00B02932" w:rsidRPr="009143D7" w:rsidRDefault="005C06F3" w:rsidP="00A4484B">
      <w:pPr>
        <w:spacing w:before="100" w:after="100"/>
        <w:rPr>
          <w:rFonts w:ascii="Times New Roman" w:eastAsia="Times New Roman" w:hAnsi="Times New Roman" w:cs="Times New Roman"/>
          <w:sz w:val="24"/>
        </w:rPr>
      </w:pPr>
      <w:r w:rsidRPr="009143D7">
        <w:rPr>
          <w:rFonts w:ascii="Times New Roman" w:eastAsia="Times New Roman" w:hAnsi="Times New Roman" w:cs="Times New Roman"/>
          <w:sz w:val="24"/>
        </w:rPr>
        <w:t xml:space="preserve">  The time</w:t>
      </w:r>
      <w:r w:rsidR="00B02932" w:rsidRPr="009143D7">
        <w:rPr>
          <w:rFonts w:ascii="Times New Roman" w:eastAsia="Times New Roman" w:hAnsi="Times New Roman" w:cs="Times New Roman"/>
          <w:sz w:val="24"/>
        </w:rPr>
        <w:t xml:space="preserve"> period for conducting study i</w:t>
      </w:r>
      <w:r w:rsidRPr="009143D7">
        <w:rPr>
          <w:rFonts w:ascii="Times New Roman" w:eastAsia="Times New Roman" w:hAnsi="Times New Roman" w:cs="Times New Roman"/>
          <w:sz w:val="24"/>
        </w:rPr>
        <w:t xml:space="preserve">s another important constraint. </w:t>
      </w:r>
      <w:r w:rsidR="00B02932" w:rsidRPr="009143D7">
        <w:rPr>
          <w:rFonts w:ascii="Times New Roman" w:eastAsia="Times New Roman" w:hAnsi="Times New Roman" w:cs="Times New Roman"/>
          <w:sz w:val="24"/>
        </w:rPr>
        <w:t>The time period for conducting the study was only three months long.</w:t>
      </w:r>
    </w:p>
    <w:p w:rsidR="00B02932" w:rsidRPr="00F72340" w:rsidRDefault="00B02932" w:rsidP="00F72340">
      <w:pPr>
        <w:pStyle w:val="ListParagraph"/>
        <w:numPr>
          <w:ilvl w:val="0"/>
          <w:numId w:val="34"/>
        </w:numPr>
        <w:tabs>
          <w:tab w:val="left" w:pos="810"/>
        </w:tabs>
        <w:spacing w:before="100" w:after="100"/>
        <w:rPr>
          <w:rFonts w:ascii="Times New Roman" w:eastAsia="Times New Roman" w:hAnsi="Times New Roman" w:cs="Times New Roman"/>
          <w:sz w:val="24"/>
        </w:rPr>
      </w:pPr>
      <w:r w:rsidRPr="00F72340">
        <w:rPr>
          <w:rFonts w:ascii="Times New Roman" w:eastAsia="Times New Roman" w:hAnsi="Times New Roman" w:cs="Times New Roman"/>
          <w:sz w:val="24"/>
        </w:rPr>
        <w:t>As an intern it was difficult for me to collect information about the bank`s internal policies.</w:t>
      </w:r>
    </w:p>
    <w:p w:rsidR="00B02932" w:rsidRPr="00F72340" w:rsidRDefault="00B02932" w:rsidP="00F72340">
      <w:pPr>
        <w:pStyle w:val="ListParagraph"/>
        <w:numPr>
          <w:ilvl w:val="0"/>
          <w:numId w:val="34"/>
        </w:numPr>
        <w:tabs>
          <w:tab w:val="left" w:pos="810"/>
        </w:tabs>
        <w:spacing w:before="100" w:after="100"/>
        <w:rPr>
          <w:rFonts w:ascii="Times New Roman" w:eastAsia="Times New Roman" w:hAnsi="Times New Roman" w:cs="Times New Roman"/>
          <w:sz w:val="24"/>
        </w:rPr>
      </w:pPr>
      <w:r w:rsidRPr="00F72340">
        <w:rPr>
          <w:rFonts w:ascii="Times New Roman" w:eastAsia="Times New Roman" w:hAnsi="Times New Roman" w:cs="Times New Roman"/>
          <w:sz w:val="24"/>
        </w:rPr>
        <w:t>It was very difficult to collect information from various personal for their jobs constraint.</w:t>
      </w:r>
    </w:p>
    <w:p w:rsidR="00B02932" w:rsidRPr="00F72340" w:rsidRDefault="00B02932" w:rsidP="00F72340">
      <w:pPr>
        <w:pStyle w:val="ListParagraph"/>
        <w:numPr>
          <w:ilvl w:val="0"/>
          <w:numId w:val="34"/>
        </w:numPr>
        <w:tabs>
          <w:tab w:val="left" w:pos="810"/>
        </w:tabs>
        <w:spacing w:before="100" w:after="100"/>
        <w:rPr>
          <w:rFonts w:ascii="Times New Roman" w:eastAsia="Times New Roman" w:hAnsi="Times New Roman" w:cs="Times New Roman"/>
          <w:sz w:val="24"/>
        </w:rPr>
      </w:pPr>
      <w:r w:rsidRPr="00F72340">
        <w:rPr>
          <w:rFonts w:ascii="Times New Roman" w:eastAsia="Times New Roman" w:hAnsi="Times New Roman" w:cs="Times New Roman"/>
          <w:sz w:val="24"/>
        </w:rPr>
        <w:t>Employees are so much busy with their regular activities. So they cannot provide enough time for discussion.</w:t>
      </w:r>
    </w:p>
    <w:p w:rsidR="00B02932" w:rsidRPr="00F72340" w:rsidRDefault="00B02932" w:rsidP="00F72340">
      <w:pPr>
        <w:pStyle w:val="ListParagraph"/>
        <w:numPr>
          <w:ilvl w:val="0"/>
          <w:numId w:val="34"/>
        </w:numPr>
        <w:tabs>
          <w:tab w:val="left" w:pos="810"/>
        </w:tabs>
        <w:spacing w:before="100" w:after="100"/>
        <w:jc w:val="both"/>
        <w:rPr>
          <w:rFonts w:ascii="Times New Roman" w:eastAsia="Times New Roman" w:hAnsi="Times New Roman" w:cs="Times New Roman"/>
          <w:sz w:val="24"/>
        </w:rPr>
      </w:pPr>
      <w:r w:rsidRPr="00F72340">
        <w:rPr>
          <w:rFonts w:ascii="Times New Roman" w:eastAsia="Times New Roman" w:hAnsi="Times New Roman" w:cs="Times New Roman"/>
          <w:sz w:val="24"/>
        </w:rPr>
        <w:t>Difficulty in accessing the financial database from the bank.</w:t>
      </w:r>
    </w:p>
    <w:p w:rsidR="00B02932" w:rsidRPr="00F72340" w:rsidRDefault="00B02932" w:rsidP="00F72340">
      <w:pPr>
        <w:pStyle w:val="ListParagraph"/>
        <w:numPr>
          <w:ilvl w:val="0"/>
          <w:numId w:val="34"/>
        </w:numPr>
        <w:tabs>
          <w:tab w:val="left" w:pos="810"/>
        </w:tabs>
        <w:spacing w:before="100" w:after="100"/>
        <w:jc w:val="both"/>
        <w:rPr>
          <w:rFonts w:ascii="Times New Roman" w:eastAsia="Times New Roman" w:hAnsi="Times New Roman" w:cs="Times New Roman"/>
          <w:sz w:val="24"/>
        </w:rPr>
      </w:pPr>
      <w:r w:rsidRPr="00F72340">
        <w:rPr>
          <w:rFonts w:ascii="Times New Roman" w:eastAsia="Times New Roman" w:hAnsi="Times New Roman" w:cs="Times New Roman"/>
          <w:sz w:val="24"/>
        </w:rPr>
        <w:t>Lack of availability of information and data, as in many cases updated data were not available.</w:t>
      </w:r>
    </w:p>
    <w:p w:rsidR="00B02932" w:rsidRPr="00F72340" w:rsidRDefault="00B02932" w:rsidP="00F72340">
      <w:pPr>
        <w:pStyle w:val="ListParagraph"/>
        <w:numPr>
          <w:ilvl w:val="0"/>
          <w:numId w:val="34"/>
        </w:numPr>
        <w:tabs>
          <w:tab w:val="left" w:pos="810"/>
        </w:tabs>
        <w:spacing w:before="100" w:after="100"/>
        <w:jc w:val="both"/>
        <w:rPr>
          <w:rFonts w:ascii="Times New Roman" w:eastAsia="Times New Roman" w:hAnsi="Times New Roman" w:cs="Times New Roman"/>
          <w:sz w:val="24"/>
        </w:rPr>
      </w:pPr>
      <w:r w:rsidRPr="00F72340">
        <w:rPr>
          <w:rFonts w:ascii="Times New Roman" w:eastAsia="Times New Roman" w:hAnsi="Times New Roman" w:cs="Times New Roman"/>
          <w:sz w:val="24"/>
        </w:rPr>
        <w:t>Some of the officers were less interested to respond to my questionnaire.</w:t>
      </w:r>
    </w:p>
    <w:p w:rsidR="00B02932" w:rsidRPr="009143D7" w:rsidRDefault="00B02932" w:rsidP="00A4484B">
      <w:pPr>
        <w:tabs>
          <w:tab w:val="left" w:pos="810"/>
        </w:tabs>
        <w:spacing w:before="100" w:after="100"/>
        <w:jc w:val="both"/>
        <w:rPr>
          <w:rFonts w:ascii="Times New Roman" w:eastAsia="Times New Roman" w:hAnsi="Times New Roman" w:cs="Times New Roman"/>
          <w:sz w:val="24"/>
        </w:rPr>
      </w:pPr>
    </w:p>
    <w:p w:rsidR="00B02932" w:rsidRPr="009143D7" w:rsidRDefault="00B02932" w:rsidP="00A4484B">
      <w:pPr>
        <w:spacing w:before="100" w:after="100"/>
        <w:jc w:val="both"/>
        <w:rPr>
          <w:rFonts w:ascii="Times New Roman" w:eastAsia="Times New Roman" w:hAnsi="Times New Roman" w:cs="Times New Roman"/>
          <w:b/>
          <w:color w:val="548DD4"/>
          <w:sz w:val="24"/>
        </w:rPr>
      </w:pPr>
    </w:p>
    <w:p w:rsidR="00B02932" w:rsidRPr="009143D7" w:rsidRDefault="00B02932" w:rsidP="00A4484B">
      <w:pPr>
        <w:tabs>
          <w:tab w:val="left" w:pos="2583"/>
        </w:tabs>
        <w:spacing w:before="100" w:after="100"/>
        <w:ind w:left="360"/>
        <w:jc w:val="both"/>
        <w:rPr>
          <w:rFonts w:ascii="Times New Roman" w:eastAsia="Times New Roman" w:hAnsi="Times New Roman" w:cs="Times New Roman"/>
          <w:sz w:val="24"/>
        </w:rPr>
      </w:pPr>
      <w:r w:rsidRPr="009143D7">
        <w:rPr>
          <w:rFonts w:ascii="Times New Roman" w:eastAsia="Times New Roman" w:hAnsi="Times New Roman" w:cs="Times New Roman"/>
          <w:sz w:val="24"/>
        </w:rPr>
        <w:tab/>
      </w:r>
    </w:p>
    <w:p w:rsidR="00B02932" w:rsidRPr="009143D7" w:rsidRDefault="00B02932" w:rsidP="00A4484B">
      <w:pPr>
        <w:tabs>
          <w:tab w:val="left" w:pos="2583"/>
        </w:tabs>
        <w:spacing w:before="100" w:after="100"/>
        <w:ind w:left="360"/>
        <w:jc w:val="both"/>
        <w:rPr>
          <w:rFonts w:ascii="Times New Roman" w:eastAsia="Times New Roman" w:hAnsi="Times New Roman" w:cs="Times New Roman"/>
          <w:sz w:val="24"/>
        </w:rPr>
      </w:pPr>
    </w:p>
    <w:p w:rsidR="00B02932" w:rsidRPr="009143D7" w:rsidRDefault="00B02932" w:rsidP="00A4484B">
      <w:pPr>
        <w:tabs>
          <w:tab w:val="left" w:pos="2583"/>
        </w:tabs>
        <w:spacing w:before="100" w:after="100"/>
        <w:ind w:left="360"/>
        <w:jc w:val="both"/>
        <w:rPr>
          <w:rFonts w:ascii="Times New Roman" w:eastAsia="Times New Roman" w:hAnsi="Times New Roman" w:cs="Times New Roman"/>
          <w:sz w:val="24"/>
        </w:rPr>
      </w:pPr>
    </w:p>
    <w:p w:rsidR="00B02932" w:rsidRPr="009143D7" w:rsidRDefault="00B02932" w:rsidP="00A4484B">
      <w:pPr>
        <w:tabs>
          <w:tab w:val="left" w:pos="2583"/>
        </w:tabs>
        <w:spacing w:before="100" w:after="100"/>
        <w:ind w:left="360"/>
        <w:jc w:val="both"/>
        <w:rPr>
          <w:rFonts w:ascii="Times New Roman" w:eastAsia="Times New Roman" w:hAnsi="Times New Roman" w:cs="Times New Roman"/>
          <w:sz w:val="24"/>
        </w:rPr>
      </w:pPr>
    </w:p>
    <w:p w:rsidR="00B02932" w:rsidRPr="009143D7" w:rsidRDefault="00B02932" w:rsidP="00A4484B">
      <w:pPr>
        <w:spacing w:before="100" w:after="100"/>
        <w:ind w:left="360"/>
        <w:jc w:val="both"/>
        <w:rPr>
          <w:rFonts w:ascii="Times New Roman" w:eastAsia="Times New Roman" w:hAnsi="Times New Roman" w:cs="Times New Roman"/>
          <w:color w:val="000000"/>
          <w:sz w:val="24"/>
        </w:rPr>
      </w:pPr>
    </w:p>
    <w:p w:rsidR="00B02932" w:rsidRPr="009143D7" w:rsidRDefault="00B02932" w:rsidP="00A4484B">
      <w:pPr>
        <w:spacing w:before="100" w:after="100"/>
        <w:ind w:left="360"/>
        <w:jc w:val="both"/>
        <w:rPr>
          <w:rFonts w:ascii="Times New Roman" w:eastAsia="Times New Roman" w:hAnsi="Times New Roman" w:cs="Times New Roman"/>
          <w:color w:val="000000"/>
          <w:sz w:val="24"/>
        </w:rPr>
      </w:pPr>
    </w:p>
    <w:p w:rsidR="00B02932" w:rsidRPr="009143D7" w:rsidRDefault="00B02932" w:rsidP="00A4484B">
      <w:pPr>
        <w:spacing w:before="100" w:after="100"/>
        <w:ind w:left="360"/>
        <w:jc w:val="both"/>
        <w:rPr>
          <w:rFonts w:ascii="Times New Roman" w:eastAsia="Times New Roman" w:hAnsi="Times New Roman" w:cs="Times New Roman"/>
          <w:color w:val="000000"/>
          <w:sz w:val="24"/>
        </w:rPr>
      </w:pPr>
    </w:p>
    <w:p w:rsidR="00B02932" w:rsidRPr="009143D7" w:rsidRDefault="00B02932" w:rsidP="00A4484B">
      <w:pPr>
        <w:spacing w:before="100" w:after="100"/>
        <w:ind w:left="360"/>
        <w:jc w:val="both"/>
        <w:rPr>
          <w:rFonts w:ascii="Times New Roman" w:eastAsia="Times New Roman" w:hAnsi="Times New Roman" w:cs="Times New Roman"/>
          <w:color w:val="000000"/>
          <w:sz w:val="24"/>
        </w:rPr>
      </w:pPr>
    </w:p>
    <w:p w:rsidR="00B02932" w:rsidRPr="009143D7" w:rsidRDefault="00B02932" w:rsidP="00A4484B">
      <w:pPr>
        <w:spacing w:before="100" w:after="100"/>
        <w:ind w:left="360"/>
        <w:jc w:val="both"/>
        <w:rPr>
          <w:rFonts w:ascii="Times New Roman" w:eastAsia="Times New Roman" w:hAnsi="Times New Roman" w:cs="Times New Roman"/>
          <w:color w:val="000000"/>
          <w:sz w:val="24"/>
        </w:rPr>
      </w:pPr>
    </w:p>
    <w:p w:rsidR="00B02932" w:rsidRPr="009143D7" w:rsidRDefault="00B02932" w:rsidP="00A4484B">
      <w:pPr>
        <w:spacing w:before="100" w:after="100"/>
        <w:ind w:left="360"/>
        <w:jc w:val="both"/>
        <w:rPr>
          <w:rFonts w:ascii="Times New Roman" w:eastAsia="Times New Roman" w:hAnsi="Times New Roman" w:cs="Times New Roman"/>
          <w:color w:val="000000"/>
          <w:sz w:val="24"/>
        </w:rPr>
      </w:pPr>
    </w:p>
    <w:p w:rsidR="00B02932" w:rsidRPr="009143D7" w:rsidRDefault="00B02932" w:rsidP="00A4484B">
      <w:pPr>
        <w:spacing w:before="100" w:after="100"/>
        <w:ind w:left="360"/>
        <w:jc w:val="both"/>
        <w:rPr>
          <w:rFonts w:ascii="Times New Roman" w:eastAsia="Times New Roman" w:hAnsi="Times New Roman" w:cs="Times New Roman"/>
          <w:color w:val="000000"/>
          <w:sz w:val="24"/>
        </w:rPr>
      </w:pPr>
    </w:p>
    <w:p w:rsidR="00B02932" w:rsidRPr="009143D7" w:rsidRDefault="00B02932" w:rsidP="00A4484B">
      <w:pPr>
        <w:spacing w:before="100" w:after="100"/>
        <w:ind w:left="360"/>
        <w:jc w:val="both"/>
        <w:rPr>
          <w:rFonts w:ascii="Times New Roman" w:eastAsia="Times New Roman" w:hAnsi="Times New Roman" w:cs="Times New Roman"/>
          <w:color w:val="000000"/>
          <w:sz w:val="24"/>
        </w:rPr>
      </w:pPr>
    </w:p>
    <w:p w:rsidR="00AF036A" w:rsidRPr="009143D7" w:rsidRDefault="00AF036A" w:rsidP="00A4484B">
      <w:pPr>
        <w:spacing w:before="100" w:after="100"/>
        <w:jc w:val="center"/>
        <w:rPr>
          <w:rFonts w:ascii="Times New Roman" w:eastAsia="Times New Roman" w:hAnsi="Times New Roman" w:cs="Times New Roman"/>
          <w:b/>
          <w:color w:val="1F497D"/>
          <w:sz w:val="48"/>
        </w:rPr>
      </w:pPr>
    </w:p>
    <w:p w:rsidR="00AF036A" w:rsidRPr="009143D7" w:rsidRDefault="00AF036A" w:rsidP="00A4484B">
      <w:pPr>
        <w:spacing w:before="100" w:after="100"/>
        <w:jc w:val="center"/>
        <w:rPr>
          <w:rFonts w:ascii="Times New Roman" w:eastAsia="Times New Roman" w:hAnsi="Times New Roman" w:cs="Times New Roman"/>
          <w:b/>
          <w:color w:val="1F497D"/>
          <w:sz w:val="48"/>
        </w:rPr>
      </w:pPr>
    </w:p>
    <w:p w:rsidR="00AF036A" w:rsidRPr="009143D7" w:rsidRDefault="00AF036A" w:rsidP="00A4484B">
      <w:pPr>
        <w:spacing w:before="100" w:after="100"/>
        <w:jc w:val="center"/>
        <w:rPr>
          <w:rFonts w:ascii="Times New Roman" w:eastAsia="Times New Roman" w:hAnsi="Times New Roman" w:cs="Times New Roman"/>
          <w:b/>
          <w:color w:val="1F497D"/>
          <w:sz w:val="48"/>
        </w:rPr>
      </w:pPr>
    </w:p>
    <w:p w:rsidR="00D44D03" w:rsidRDefault="00D44D03" w:rsidP="00A4484B">
      <w:pPr>
        <w:spacing w:before="100" w:after="100"/>
        <w:jc w:val="center"/>
        <w:rPr>
          <w:rFonts w:ascii="Times New Roman" w:eastAsia="Times New Roman" w:hAnsi="Times New Roman" w:cs="Times New Roman"/>
          <w:b/>
          <w:color w:val="1F497D"/>
          <w:sz w:val="48"/>
        </w:rPr>
      </w:pPr>
    </w:p>
    <w:p w:rsidR="00D44D03" w:rsidRDefault="00D44D03" w:rsidP="00A4484B">
      <w:pPr>
        <w:spacing w:before="100" w:after="100"/>
        <w:jc w:val="center"/>
        <w:rPr>
          <w:rFonts w:ascii="Times New Roman" w:eastAsia="Times New Roman" w:hAnsi="Times New Roman" w:cs="Times New Roman"/>
          <w:b/>
          <w:color w:val="1F497D"/>
          <w:sz w:val="48"/>
        </w:rPr>
      </w:pPr>
    </w:p>
    <w:p w:rsidR="00D44D03" w:rsidRDefault="00D44D03" w:rsidP="00A4484B">
      <w:pPr>
        <w:spacing w:before="100" w:after="100"/>
        <w:jc w:val="center"/>
        <w:rPr>
          <w:rFonts w:ascii="Times New Roman" w:eastAsia="Times New Roman" w:hAnsi="Times New Roman" w:cs="Times New Roman"/>
          <w:b/>
          <w:color w:val="1F497D"/>
          <w:sz w:val="48"/>
        </w:rPr>
      </w:pPr>
    </w:p>
    <w:p w:rsidR="00B02932" w:rsidRPr="009143D7" w:rsidRDefault="00B02932" w:rsidP="00A4484B">
      <w:pPr>
        <w:spacing w:before="100" w:after="100"/>
        <w:jc w:val="center"/>
        <w:rPr>
          <w:rFonts w:ascii="Times New Roman" w:eastAsia="Times New Roman" w:hAnsi="Times New Roman" w:cs="Times New Roman"/>
          <w:b/>
          <w:color w:val="1F497D"/>
          <w:sz w:val="48"/>
        </w:rPr>
      </w:pPr>
      <w:r w:rsidRPr="009143D7">
        <w:rPr>
          <w:rFonts w:ascii="Times New Roman" w:eastAsia="Times New Roman" w:hAnsi="Times New Roman" w:cs="Times New Roman"/>
          <w:b/>
          <w:color w:val="1F497D"/>
          <w:sz w:val="48"/>
        </w:rPr>
        <w:t>CHAPTER TWO:</w:t>
      </w:r>
    </w:p>
    <w:p w:rsidR="00B02932" w:rsidRPr="009143D7" w:rsidRDefault="00B02932" w:rsidP="00A4484B">
      <w:pPr>
        <w:spacing w:before="100" w:after="100"/>
        <w:jc w:val="center"/>
        <w:rPr>
          <w:rFonts w:ascii="Times New Roman" w:eastAsia="Times New Roman" w:hAnsi="Times New Roman" w:cs="Times New Roman"/>
          <w:b/>
          <w:color w:val="1F497D"/>
          <w:sz w:val="48"/>
        </w:rPr>
      </w:pPr>
      <w:r w:rsidRPr="009143D7">
        <w:rPr>
          <w:rFonts w:ascii="Times New Roman" w:eastAsia="Times New Roman" w:hAnsi="Times New Roman" w:cs="Times New Roman"/>
          <w:b/>
          <w:color w:val="1F497D"/>
          <w:sz w:val="48"/>
        </w:rPr>
        <w:t>ORGANIZATION</w:t>
      </w:r>
      <w:r w:rsidR="009143D7">
        <w:rPr>
          <w:rFonts w:ascii="Times New Roman" w:eastAsia="Times New Roman" w:hAnsi="Times New Roman" w:cs="Times New Roman"/>
          <w:b/>
          <w:color w:val="1F497D"/>
          <w:sz w:val="48"/>
        </w:rPr>
        <w:t>AL</w:t>
      </w:r>
      <w:r w:rsidRPr="009143D7">
        <w:rPr>
          <w:rFonts w:ascii="Times New Roman" w:eastAsia="Times New Roman" w:hAnsi="Times New Roman" w:cs="Times New Roman"/>
          <w:b/>
          <w:color w:val="1F497D"/>
          <w:sz w:val="48"/>
        </w:rPr>
        <w:t xml:space="preserve"> OVERVIE</w:t>
      </w:r>
      <w:r w:rsidR="00470F55" w:rsidRPr="009143D7">
        <w:rPr>
          <w:rFonts w:ascii="Times New Roman" w:eastAsia="Times New Roman" w:hAnsi="Times New Roman" w:cs="Times New Roman"/>
          <w:b/>
          <w:color w:val="1F497D"/>
          <w:sz w:val="48"/>
        </w:rPr>
        <w:t>W</w:t>
      </w:r>
      <w:r w:rsidR="008B6DA5" w:rsidRPr="009143D7">
        <w:rPr>
          <w:rFonts w:ascii="Times New Roman" w:eastAsia="Times New Roman" w:hAnsi="Times New Roman" w:cs="Times New Roman"/>
          <w:noProof/>
          <w:color w:val="548DD4"/>
          <w:sz w:val="24"/>
          <w:lang w:val="en-GB" w:eastAsia="en-GB"/>
        </w:rPr>
        <w:drawing>
          <wp:inline distT="0" distB="0" distL="0" distR="0">
            <wp:extent cx="2752237" cy="2752237"/>
            <wp:effectExtent l="19050" t="0" r="0" b="0"/>
            <wp:docPr id="16" name="Picture 3" descr="C:\Users\shovon\Desktop\MT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ovon\Desktop\MTBL.jpg"/>
                    <pic:cNvPicPr>
                      <a:picLocks noChangeAspect="1" noChangeArrowheads="1"/>
                    </pic:cNvPicPr>
                  </pic:nvPicPr>
                  <pic:blipFill>
                    <a:blip r:embed="rId10"/>
                    <a:srcRect/>
                    <a:stretch>
                      <a:fillRect/>
                    </a:stretch>
                  </pic:blipFill>
                  <pic:spPr bwMode="auto">
                    <a:xfrm>
                      <a:off x="0" y="0"/>
                      <a:ext cx="2754910" cy="2754910"/>
                    </a:xfrm>
                    <a:prstGeom prst="rect">
                      <a:avLst/>
                    </a:prstGeom>
                    <a:noFill/>
                    <a:ln w="9525">
                      <a:noFill/>
                      <a:miter lim="800000"/>
                      <a:headEnd/>
                      <a:tailEnd/>
                    </a:ln>
                  </pic:spPr>
                </pic:pic>
              </a:graphicData>
            </a:graphic>
          </wp:inline>
        </w:drawing>
      </w:r>
    </w:p>
    <w:p w:rsidR="00B02932" w:rsidRPr="009143D7" w:rsidRDefault="00B02932" w:rsidP="00A4484B">
      <w:pPr>
        <w:spacing w:before="100" w:after="100"/>
        <w:jc w:val="both"/>
        <w:rPr>
          <w:rFonts w:ascii="Times New Roman" w:eastAsia="Times New Roman" w:hAnsi="Times New Roman" w:cs="Times New Roman"/>
          <w:color w:val="548DD4"/>
          <w:sz w:val="24"/>
        </w:rPr>
      </w:pPr>
    </w:p>
    <w:p w:rsidR="00B02932" w:rsidRPr="009143D7" w:rsidRDefault="00B02932" w:rsidP="00A4484B">
      <w:pPr>
        <w:spacing w:before="100" w:after="100"/>
        <w:jc w:val="both"/>
        <w:rPr>
          <w:rFonts w:ascii="Times New Roman" w:eastAsia="Times New Roman" w:hAnsi="Times New Roman" w:cs="Times New Roman"/>
          <w:color w:val="548DD4"/>
          <w:sz w:val="24"/>
        </w:rPr>
      </w:pPr>
    </w:p>
    <w:p w:rsidR="00323BA8" w:rsidRPr="009143D7" w:rsidRDefault="00323BA8" w:rsidP="00A4484B">
      <w:pPr>
        <w:spacing w:before="100" w:after="100"/>
        <w:jc w:val="both"/>
        <w:rPr>
          <w:rFonts w:ascii="Times New Roman" w:eastAsia="Times New Roman" w:hAnsi="Times New Roman" w:cs="Times New Roman"/>
          <w:b/>
          <w:color w:val="F79646" w:themeColor="accent6"/>
          <w:sz w:val="28"/>
          <w:szCs w:val="28"/>
        </w:rPr>
      </w:pPr>
    </w:p>
    <w:p w:rsidR="00323BA8" w:rsidRPr="009143D7" w:rsidRDefault="00323BA8" w:rsidP="00A4484B">
      <w:pPr>
        <w:spacing w:before="100" w:after="100"/>
        <w:jc w:val="both"/>
        <w:rPr>
          <w:rFonts w:ascii="Times New Roman" w:eastAsia="Times New Roman" w:hAnsi="Times New Roman" w:cs="Times New Roman"/>
          <w:b/>
          <w:color w:val="F79646" w:themeColor="accent6"/>
          <w:sz w:val="28"/>
          <w:szCs w:val="28"/>
        </w:rPr>
      </w:pPr>
    </w:p>
    <w:p w:rsidR="00323BA8" w:rsidRPr="009143D7" w:rsidRDefault="00323BA8" w:rsidP="00A4484B">
      <w:pPr>
        <w:spacing w:before="100" w:after="100"/>
        <w:jc w:val="both"/>
        <w:rPr>
          <w:rFonts w:ascii="Times New Roman" w:eastAsia="Times New Roman" w:hAnsi="Times New Roman" w:cs="Times New Roman"/>
          <w:b/>
          <w:color w:val="F79646" w:themeColor="accent6"/>
          <w:sz w:val="28"/>
          <w:szCs w:val="28"/>
        </w:rPr>
      </w:pPr>
    </w:p>
    <w:p w:rsidR="00A4484B" w:rsidRDefault="00A4484B" w:rsidP="00A4484B">
      <w:pPr>
        <w:spacing w:before="100" w:after="100"/>
        <w:jc w:val="both"/>
        <w:rPr>
          <w:rFonts w:ascii="Times New Roman" w:eastAsia="Times New Roman" w:hAnsi="Times New Roman" w:cs="Times New Roman"/>
          <w:b/>
          <w:color w:val="F79646" w:themeColor="accent6"/>
          <w:sz w:val="28"/>
          <w:szCs w:val="28"/>
        </w:rPr>
      </w:pPr>
    </w:p>
    <w:p w:rsidR="00A4484B" w:rsidRDefault="00A4484B" w:rsidP="00A4484B">
      <w:pPr>
        <w:spacing w:before="100" w:after="100"/>
        <w:jc w:val="both"/>
        <w:rPr>
          <w:rFonts w:ascii="Times New Roman" w:eastAsia="Times New Roman" w:hAnsi="Times New Roman" w:cs="Times New Roman"/>
          <w:b/>
          <w:color w:val="F79646" w:themeColor="accent6"/>
          <w:sz w:val="28"/>
          <w:szCs w:val="28"/>
        </w:rPr>
      </w:pPr>
    </w:p>
    <w:p w:rsidR="00A4484B" w:rsidRDefault="00A4484B" w:rsidP="00A4484B">
      <w:pPr>
        <w:spacing w:before="100" w:after="100"/>
        <w:jc w:val="both"/>
        <w:rPr>
          <w:rFonts w:ascii="Times New Roman" w:eastAsia="Times New Roman" w:hAnsi="Times New Roman" w:cs="Times New Roman"/>
          <w:b/>
          <w:color w:val="F79646" w:themeColor="accent6"/>
          <w:sz w:val="28"/>
          <w:szCs w:val="28"/>
        </w:rPr>
      </w:pPr>
    </w:p>
    <w:p w:rsidR="00A4484B" w:rsidRDefault="00A4484B" w:rsidP="00A4484B">
      <w:pPr>
        <w:spacing w:before="100" w:after="100"/>
        <w:jc w:val="both"/>
        <w:rPr>
          <w:rFonts w:ascii="Times New Roman" w:eastAsia="Times New Roman" w:hAnsi="Times New Roman" w:cs="Times New Roman"/>
          <w:b/>
          <w:color w:val="F79646" w:themeColor="accent6"/>
          <w:sz w:val="28"/>
          <w:szCs w:val="28"/>
        </w:rPr>
      </w:pPr>
    </w:p>
    <w:p w:rsidR="00A4484B" w:rsidRDefault="00A4484B" w:rsidP="00A4484B">
      <w:pPr>
        <w:spacing w:before="100" w:after="100"/>
        <w:jc w:val="both"/>
        <w:rPr>
          <w:rFonts w:ascii="Times New Roman" w:eastAsia="Times New Roman" w:hAnsi="Times New Roman" w:cs="Times New Roman"/>
          <w:b/>
          <w:color w:val="F79646" w:themeColor="accent6"/>
          <w:sz w:val="28"/>
          <w:szCs w:val="28"/>
        </w:rPr>
      </w:pPr>
    </w:p>
    <w:p w:rsidR="00B02932" w:rsidRPr="009143D7" w:rsidRDefault="00B02932" w:rsidP="00A4484B">
      <w:pPr>
        <w:spacing w:before="100" w:after="100"/>
        <w:jc w:val="both"/>
        <w:rPr>
          <w:rFonts w:ascii="Times New Roman" w:eastAsia="Times New Roman" w:hAnsi="Times New Roman" w:cs="Times New Roman"/>
          <w:b/>
          <w:color w:val="F79646" w:themeColor="accent6"/>
          <w:sz w:val="28"/>
          <w:szCs w:val="28"/>
        </w:rPr>
      </w:pPr>
      <w:r w:rsidRPr="009143D7">
        <w:rPr>
          <w:rFonts w:ascii="Times New Roman" w:eastAsia="Times New Roman" w:hAnsi="Times New Roman" w:cs="Times New Roman"/>
          <w:b/>
          <w:color w:val="F79646" w:themeColor="accent6"/>
          <w:sz w:val="28"/>
          <w:szCs w:val="28"/>
        </w:rPr>
        <w:lastRenderedPageBreak/>
        <w:t>2.1 HISTORY</w:t>
      </w:r>
    </w:p>
    <w:p w:rsidR="00B02932" w:rsidRPr="009143D7" w:rsidRDefault="00B02932" w:rsidP="00A4484B">
      <w:pPr>
        <w:spacing w:after="0"/>
        <w:jc w:val="both"/>
        <w:rPr>
          <w:rFonts w:ascii="Times New Roman" w:eastAsia="Times New Roman" w:hAnsi="Times New Roman" w:cs="Times New Roman"/>
          <w:sz w:val="24"/>
        </w:rPr>
      </w:pPr>
      <w:r w:rsidRPr="009143D7">
        <w:rPr>
          <w:rFonts w:ascii="Times New Roman" w:eastAsia="Times New Roman" w:hAnsi="Times New Roman" w:cs="Times New Roman"/>
          <w:sz w:val="24"/>
        </w:rPr>
        <w:t xml:space="preserve">Mutual Trust Bank Limited is a scheduled bank in the private sector established under the Field of Company Act, 1994. It was incorporated as a public limited company on September 29, 1999 under Companies Act 1994 as a public company limited by shares for carrying out all kinds of  banking activities with Authorized Capital of Tk. 38,00,000,000 divided into 38,000,000  ordinary shares of Tk.100 each. The shares of the bank are listed with the Dhaka and Chittagong Stock Exchange, as a publicly quoted company for its shares. Authorized Capital of the Bank is BDT 10 Billion. </w:t>
      </w:r>
    </w:p>
    <w:p w:rsidR="00B02932" w:rsidRPr="009143D7" w:rsidRDefault="00B02932" w:rsidP="00A4484B">
      <w:pPr>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The Company was also issued Certificate for Commencement of Business on the same day and was granted license on October 05, 1999 by Bangladesh Bank under the Banking Companies Act 1991 and started its banking operation on October 24, 1999. As envisaged in the Memorandum of Association and as licensed by Bangladesh Bank under the provisions of the Banking Companies Act 1991, the Company started its banking operation and entitled to carry out the following types of banking business:</w:t>
      </w:r>
    </w:p>
    <w:p w:rsidR="00B02932" w:rsidRPr="009143D7" w:rsidRDefault="00B02932" w:rsidP="00A4484B">
      <w:pPr>
        <w:pStyle w:val="ListParagraph"/>
        <w:numPr>
          <w:ilvl w:val="0"/>
          <w:numId w:val="25"/>
        </w:numPr>
        <w:tabs>
          <w:tab w:val="left" w:pos="720"/>
        </w:tabs>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Wholesale Banking</w:t>
      </w:r>
    </w:p>
    <w:p w:rsidR="00B02932" w:rsidRPr="009143D7" w:rsidRDefault="00B02932" w:rsidP="00A4484B">
      <w:pPr>
        <w:pStyle w:val="ListParagraph"/>
        <w:numPr>
          <w:ilvl w:val="0"/>
          <w:numId w:val="25"/>
        </w:numPr>
        <w:tabs>
          <w:tab w:val="left" w:pos="720"/>
        </w:tabs>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Retail Banking</w:t>
      </w:r>
    </w:p>
    <w:p w:rsidR="00B02932" w:rsidRPr="009143D7" w:rsidRDefault="00B02932" w:rsidP="00A4484B">
      <w:pPr>
        <w:pStyle w:val="ListParagraph"/>
        <w:numPr>
          <w:ilvl w:val="0"/>
          <w:numId w:val="25"/>
        </w:numPr>
        <w:tabs>
          <w:tab w:val="left" w:pos="720"/>
        </w:tabs>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International Trade Financing</w:t>
      </w:r>
    </w:p>
    <w:p w:rsidR="00B02932" w:rsidRPr="009143D7" w:rsidRDefault="00B02932" w:rsidP="00A4484B">
      <w:pPr>
        <w:pStyle w:val="ListParagraph"/>
        <w:numPr>
          <w:ilvl w:val="0"/>
          <w:numId w:val="25"/>
        </w:numPr>
        <w:tabs>
          <w:tab w:val="left" w:pos="720"/>
        </w:tabs>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Small and Medium Enterprises (SME) Banking</w:t>
      </w:r>
    </w:p>
    <w:p w:rsidR="00B02932" w:rsidRPr="009143D7" w:rsidRDefault="00B02932" w:rsidP="00A4484B">
      <w:pPr>
        <w:pStyle w:val="ListParagraph"/>
        <w:numPr>
          <w:ilvl w:val="0"/>
          <w:numId w:val="25"/>
        </w:numPr>
        <w:tabs>
          <w:tab w:val="left" w:pos="720"/>
        </w:tabs>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NRB Banking</w:t>
      </w:r>
    </w:p>
    <w:p w:rsidR="00B02932" w:rsidRPr="009143D7" w:rsidRDefault="00B02932" w:rsidP="00A4484B">
      <w:pPr>
        <w:pStyle w:val="ListParagraph"/>
        <w:numPr>
          <w:ilvl w:val="0"/>
          <w:numId w:val="25"/>
        </w:numPr>
        <w:tabs>
          <w:tab w:val="left" w:pos="720"/>
        </w:tabs>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Privilege Banking</w:t>
      </w:r>
    </w:p>
    <w:p w:rsidR="00B02932" w:rsidRPr="009143D7" w:rsidRDefault="00B02932" w:rsidP="00A4484B">
      <w:pPr>
        <w:pStyle w:val="ListParagraph"/>
        <w:numPr>
          <w:ilvl w:val="0"/>
          <w:numId w:val="25"/>
        </w:numPr>
        <w:tabs>
          <w:tab w:val="left" w:pos="720"/>
        </w:tabs>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Card Services</w:t>
      </w:r>
    </w:p>
    <w:p w:rsidR="00B02932" w:rsidRPr="009143D7" w:rsidRDefault="00B02932" w:rsidP="00A4484B">
      <w:pPr>
        <w:pStyle w:val="ListParagraph"/>
        <w:numPr>
          <w:ilvl w:val="0"/>
          <w:numId w:val="25"/>
        </w:numPr>
        <w:tabs>
          <w:tab w:val="left" w:pos="720"/>
        </w:tabs>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Treasury Operations</w:t>
      </w:r>
    </w:p>
    <w:p w:rsidR="00B02932" w:rsidRPr="009143D7" w:rsidRDefault="00B02932" w:rsidP="00A4484B">
      <w:pPr>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The Company (Bank) operates through its Head Office at Dhaka and 111 branches and 25 SME Service Centers. The Company/Bank carries out international business through a Global Network of Foreign Correspondent Banks.</w:t>
      </w:r>
    </w:p>
    <w:p w:rsidR="00B02932" w:rsidRPr="009143D7" w:rsidRDefault="00B02932" w:rsidP="00A4484B">
      <w:pPr>
        <w:pStyle w:val="ListParagraph"/>
        <w:numPr>
          <w:ilvl w:val="0"/>
          <w:numId w:val="26"/>
        </w:numPr>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Investment in Merchant Banking Activities.</w:t>
      </w:r>
    </w:p>
    <w:p w:rsidR="00B02932" w:rsidRPr="009143D7" w:rsidRDefault="00B02932" w:rsidP="00A4484B">
      <w:pPr>
        <w:pStyle w:val="ListParagraph"/>
        <w:numPr>
          <w:ilvl w:val="0"/>
          <w:numId w:val="26"/>
        </w:numPr>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Investment in Company Activities.</w:t>
      </w:r>
    </w:p>
    <w:p w:rsidR="00B02932" w:rsidRPr="009143D7" w:rsidRDefault="00B02932" w:rsidP="00A4484B">
      <w:pPr>
        <w:pStyle w:val="ListParagraph"/>
        <w:numPr>
          <w:ilvl w:val="0"/>
          <w:numId w:val="26"/>
        </w:numPr>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Financiers, Promoters, Capitalists etc.</w:t>
      </w:r>
    </w:p>
    <w:p w:rsidR="00B02932" w:rsidRPr="009143D7" w:rsidRDefault="00B02932" w:rsidP="00A4484B">
      <w:pPr>
        <w:pStyle w:val="ListParagraph"/>
        <w:numPr>
          <w:ilvl w:val="0"/>
          <w:numId w:val="26"/>
        </w:numPr>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Financial Intermediary Services.</w:t>
      </w:r>
    </w:p>
    <w:p w:rsidR="00B02932" w:rsidRPr="009143D7" w:rsidRDefault="00B02932" w:rsidP="00A4484B">
      <w:pPr>
        <w:pStyle w:val="ListParagraph"/>
        <w:numPr>
          <w:ilvl w:val="0"/>
          <w:numId w:val="26"/>
        </w:numPr>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Any related Financial Services.</w:t>
      </w:r>
    </w:p>
    <w:p w:rsidR="00AB10F1" w:rsidRPr="009143D7" w:rsidRDefault="00AB10F1" w:rsidP="00A4484B">
      <w:pPr>
        <w:spacing w:before="100" w:after="100"/>
        <w:jc w:val="both"/>
        <w:rPr>
          <w:rFonts w:ascii="Times New Roman" w:eastAsia="Times New Roman" w:hAnsi="Times New Roman" w:cs="Times New Roman"/>
          <w:b/>
          <w:color w:val="F79646" w:themeColor="accent6"/>
          <w:sz w:val="24"/>
        </w:rPr>
      </w:pPr>
    </w:p>
    <w:p w:rsidR="00AF036A" w:rsidRPr="009143D7" w:rsidRDefault="00AF036A" w:rsidP="00A4484B">
      <w:pPr>
        <w:spacing w:before="100" w:after="100"/>
        <w:jc w:val="both"/>
        <w:rPr>
          <w:rFonts w:ascii="Times New Roman" w:eastAsia="Times New Roman" w:hAnsi="Times New Roman" w:cs="Times New Roman"/>
          <w:b/>
          <w:color w:val="F79646" w:themeColor="accent6"/>
          <w:sz w:val="28"/>
          <w:szCs w:val="28"/>
        </w:rPr>
      </w:pPr>
    </w:p>
    <w:p w:rsidR="00AF036A" w:rsidRPr="009143D7" w:rsidRDefault="00AF036A" w:rsidP="00A4484B">
      <w:pPr>
        <w:spacing w:before="100" w:after="100"/>
        <w:jc w:val="both"/>
        <w:rPr>
          <w:rFonts w:ascii="Times New Roman" w:eastAsia="Times New Roman" w:hAnsi="Times New Roman" w:cs="Times New Roman"/>
          <w:b/>
          <w:color w:val="F79646" w:themeColor="accent6"/>
          <w:sz w:val="28"/>
          <w:szCs w:val="28"/>
        </w:rPr>
      </w:pPr>
    </w:p>
    <w:p w:rsidR="00F75974" w:rsidRPr="009143D7" w:rsidRDefault="00F75974" w:rsidP="00A4484B">
      <w:pPr>
        <w:spacing w:before="100" w:after="100"/>
        <w:jc w:val="both"/>
        <w:rPr>
          <w:rFonts w:ascii="Times New Roman" w:eastAsia="Times New Roman" w:hAnsi="Times New Roman" w:cs="Times New Roman"/>
          <w:b/>
          <w:color w:val="F79646" w:themeColor="accent6"/>
          <w:sz w:val="28"/>
          <w:szCs w:val="28"/>
        </w:rPr>
      </w:pPr>
    </w:p>
    <w:p w:rsidR="00A4484B" w:rsidRDefault="00A4484B" w:rsidP="00A4484B">
      <w:pPr>
        <w:spacing w:before="100" w:after="100"/>
        <w:jc w:val="both"/>
        <w:rPr>
          <w:rFonts w:ascii="Times New Roman" w:eastAsia="Times New Roman" w:hAnsi="Times New Roman" w:cs="Times New Roman"/>
          <w:b/>
          <w:color w:val="F79646" w:themeColor="accent6"/>
          <w:sz w:val="28"/>
          <w:szCs w:val="28"/>
        </w:rPr>
      </w:pPr>
    </w:p>
    <w:p w:rsidR="00B02932" w:rsidRPr="00513F1E" w:rsidRDefault="00B02932" w:rsidP="00A4484B">
      <w:pPr>
        <w:spacing w:before="100" w:after="100"/>
        <w:jc w:val="both"/>
        <w:rPr>
          <w:rFonts w:ascii="Times New Roman" w:eastAsia="Times New Roman" w:hAnsi="Times New Roman" w:cs="Times New Roman"/>
          <w:color w:val="F79646" w:themeColor="accent6"/>
          <w:sz w:val="28"/>
          <w:szCs w:val="28"/>
        </w:rPr>
      </w:pPr>
      <w:r w:rsidRPr="00A4484B">
        <w:rPr>
          <w:rFonts w:ascii="Times New Roman" w:eastAsia="Times New Roman" w:hAnsi="Times New Roman" w:cs="Times New Roman"/>
          <w:b/>
          <w:color w:val="F79646" w:themeColor="accent6"/>
          <w:sz w:val="28"/>
          <w:szCs w:val="28"/>
        </w:rPr>
        <w:lastRenderedPageBreak/>
        <w:t>2</w:t>
      </w:r>
      <w:r w:rsidRPr="00513F1E">
        <w:rPr>
          <w:rFonts w:ascii="Times New Roman" w:eastAsia="Times New Roman" w:hAnsi="Times New Roman" w:cs="Times New Roman"/>
          <w:b/>
          <w:color w:val="F79646" w:themeColor="accent6"/>
          <w:sz w:val="28"/>
          <w:szCs w:val="28"/>
        </w:rPr>
        <w:t>.2 CORPORATE OVERVIEW OF MUTUAL TRUST BANK LTD.</w:t>
      </w:r>
    </w:p>
    <w:tbl>
      <w:tblPr>
        <w:tblW w:w="0" w:type="auto"/>
        <w:tblInd w:w="98" w:type="dxa"/>
        <w:tblCellMar>
          <w:left w:w="10" w:type="dxa"/>
          <w:right w:w="10" w:type="dxa"/>
        </w:tblCellMar>
        <w:tblLook w:val="0000"/>
      </w:tblPr>
      <w:tblGrid>
        <w:gridCol w:w="3300"/>
        <w:gridCol w:w="5616"/>
      </w:tblGrid>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Head office</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sz w:val="24"/>
                <w:szCs w:val="24"/>
              </w:rPr>
              <w:t>MTB Centre, 26 Gulshan Avenue, Gulshan 1,Dhaka, Bangladesh, 1212</w:t>
            </w:r>
          </w:p>
        </w:tc>
      </w:tr>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Date of incorporation</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Mutual Trust Bank Ltd. incorporated on September 29, 1999 under the Companies Act 1994 as a public company limited.</w:t>
            </w:r>
          </w:p>
        </w:tc>
      </w:tr>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Principal activity</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sz w:val="24"/>
                <w:szCs w:val="24"/>
              </w:rPr>
              <w:t>Commercial banking</w:t>
            </w:r>
          </w:p>
        </w:tc>
      </w:tr>
      <w:tr w:rsidR="00B02932" w:rsidRPr="00513F1E" w:rsidTr="00561F2F">
        <w:trPr>
          <w:trHeight w:val="199"/>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Number of branches</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sz w:val="24"/>
                <w:szCs w:val="24"/>
              </w:rPr>
              <w:t>111</w:t>
            </w:r>
          </w:p>
        </w:tc>
      </w:tr>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Paid up Capital</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sz w:val="24"/>
                <w:szCs w:val="24"/>
              </w:rPr>
              <w:t>Tk. 5,097 million</w:t>
            </w:r>
          </w:p>
        </w:tc>
      </w:tr>
      <w:tr w:rsidR="00B02932" w:rsidRPr="00513F1E" w:rsidTr="00561F2F">
        <w:trPr>
          <w:trHeight w:val="628"/>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Authorized Capital</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sz w:val="24"/>
                <w:szCs w:val="24"/>
              </w:rPr>
              <w:t xml:space="preserve">TK. 10,000 million </w:t>
            </w:r>
          </w:p>
        </w:tc>
      </w:tr>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Website</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CB0C51" w:rsidP="00A4484B">
            <w:pPr>
              <w:spacing w:after="0"/>
              <w:jc w:val="both"/>
              <w:rPr>
                <w:rFonts w:ascii="Times New Roman" w:hAnsi="Times New Roman" w:cs="Times New Roman"/>
                <w:sz w:val="24"/>
                <w:szCs w:val="24"/>
              </w:rPr>
            </w:pPr>
            <w:hyperlink r:id="rId11">
              <w:r w:rsidR="00B02932" w:rsidRPr="00513F1E">
                <w:rPr>
                  <w:rFonts w:ascii="Times New Roman" w:eastAsia="Times New Roman" w:hAnsi="Times New Roman" w:cs="Times New Roman"/>
                  <w:color w:val="0000FF"/>
                  <w:sz w:val="24"/>
                  <w:szCs w:val="24"/>
                  <w:u w:val="single"/>
                </w:rPr>
                <w:t>www.mutualtrustbank.com</w:t>
              </w:r>
            </w:hyperlink>
          </w:p>
        </w:tc>
      </w:tr>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 xml:space="preserve">Chairman </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sz w:val="24"/>
                <w:szCs w:val="24"/>
                <w:u w:val="single"/>
              </w:rPr>
              <w:t xml:space="preserve">Mr. M. A. Rouf, JP </w:t>
            </w:r>
          </w:p>
        </w:tc>
      </w:tr>
      <w:tr w:rsidR="00B02932" w:rsidRPr="00513F1E" w:rsidTr="00561F2F">
        <w:trPr>
          <w:trHeight w:val="628"/>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Vice Chairman</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sz w:val="24"/>
                <w:szCs w:val="24"/>
              </w:rPr>
              <w:t>Mr. Md. Hedayetullah</w:t>
            </w:r>
          </w:p>
        </w:tc>
      </w:tr>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Managing Director &amp; CEO</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sz w:val="24"/>
                <w:szCs w:val="24"/>
              </w:rPr>
              <w:t>AnisA.Khan</w:t>
            </w:r>
          </w:p>
        </w:tc>
      </w:tr>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eastAsia="Times New Roman" w:hAnsi="Times New Roman" w:cs="Times New Roman"/>
                <w:color w:val="000000"/>
                <w:sz w:val="24"/>
                <w:szCs w:val="24"/>
              </w:rPr>
            </w:pPr>
            <w:r w:rsidRPr="00513F1E">
              <w:rPr>
                <w:rFonts w:ascii="Times New Roman" w:eastAsia="Times New Roman" w:hAnsi="Times New Roman" w:cs="Times New Roman"/>
                <w:color w:val="000000"/>
                <w:sz w:val="24"/>
                <w:szCs w:val="24"/>
              </w:rPr>
              <w:t>Total number of share</w:t>
            </w:r>
          </w:p>
          <w:p w:rsidR="00B02932" w:rsidRPr="00513F1E" w:rsidRDefault="00B02932" w:rsidP="00A4484B">
            <w:pPr>
              <w:spacing w:after="0"/>
              <w:jc w:val="both"/>
              <w:rPr>
                <w:rFonts w:ascii="Times New Roman" w:hAnsi="Times New Roman" w:cs="Times New Roman"/>
                <w:sz w:val="24"/>
                <w:szCs w:val="24"/>
              </w:rPr>
            </w:pP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sz w:val="24"/>
                <w:szCs w:val="24"/>
              </w:rPr>
              <w:t>(Each lot 10) 58,37,738</w:t>
            </w:r>
          </w:p>
        </w:tc>
      </w:tr>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Number of employees</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sz w:val="24"/>
                <w:szCs w:val="24"/>
              </w:rPr>
              <w:t>2004</w:t>
            </w:r>
          </w:p>
        </w:tc>
      </w:tr>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Telephone</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eastAsia="Times New Roman" w:hAnsi="Times New Roman" w:cs="Times New Roman"/>
                <w:color w:val="000000"/>
                <w:sz w:val="24"/>
                <w:szCs w:val="24"/>
              </w:rPr>
            </w:pPr>
            <w:r w:rsidRPr="00513F1E">
              <w:rPr>
                <w:rFonts w:ascii="Times New Roman" w:eastAsia="Times New Roman" w:hAnsi="Times New Roman" w:cs="Times New Roman"/>
                <w:color w:val="000000"/>
                <w:sz w:val="24"/>
                <w:szCs w:val="24"/>
              </w:rPr>
              <w:t>9016273, 8055630, 9846966, 9842429</w:t>
            </w:r>
          </w:p>
          <w:p w:rsidR="00B02932" w:rsidRPr="00513F1E" w:rsidRDefault="00B02932" w:rsidP="00A4484B">
            <w:pPr>
              <w:spacing w:after="0"/>
              <w:jc w:val="both"/>
              <w:rPr>
                <w:rFonts w:ascii="Times New Roman" w:hAnsi="Times New Roman" w:cs="Times New Roman"/>
                <w:sz w:val="24"/>
                <w:szCs w:val="24"/>
              </w:rPr>
            </w:pPr>
          </w:p>
        </w:tc>
      </w:tr>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FAX</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eastAsia="Times New Roman" w:hAnsi="Times New Roman" w:cs="Times New Roman"/>
                <w:color w:val="000000"/>
                <w:sz w:val="24"/>
                <w:szCs w:val="24"/>
              </w:rPr>
            </w:pPr>
            <w:r w:rsidRPr="00513F1E">
              <w:rPr>
                <w:rFonts w:ascii="Times New Roman" w:eastAsia="Times New Roman" w:hAnsi="Times New Roman" w:cs="Times New Roman"/>
                <w:color w:val="000000"/>
                <w:sz w:val="24"/>
                <w:szCs w:val="24"/>
              </w:rPr>
              <w:t>88-02-9844303</w:t>
            </w:r>
          </w:p>
          <w:p w:rsidR="00B02932" w:rsidRPr="00513F1E" w:rsidRDefault="00B02932" w:rsidP="00A4484B">
            <w:pPr>
              <w:spacing w:after="0"/>
              <w:jc w:val="both"/>
              <w:rPr>
                <w:rFonts w:ascii="Times New Roman" w:hAnsi="Times New Roman" w:cs="Times New Roman"/>
                <w:sz w:val="24"/>
                <w:szCs w:val="24"/>
              </w:rPr>
            </w:pPr>
          </w:p>
        </w:tc>
      </w:tr>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SWIFT</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eastAsia="Times New Roman" w:hAnsi="Times New Roman" w:cs="Times New Roman"/>
                <w:color w:val="000000"/>
                <w:sz w:val="24"/>
                <w:szCs w:val="24"/>
              </w:rPr>
            </w:pPr>
            <w:r w:rsidRPr="00513F1E">
              <w:rPr>
                <w:rFonts w:ascii="Times New Roman" w:eastAsia="Times New Roman" w:hAnsi="Times New Roman" w:cs="Times New Roman"/>
                <w:color w:val="000000"/>
                <w:sz w:val="24"/>
                <w:szCs w:val="24"/>
              </w:rPr>
              <w:t>MTBL BD DH</w:t>
            </w:r>
          </w:p>
          <w:p w:rsidR="00B02932" w:rsidRPr="00513F1E" w:rsidRDefault="00B02932" w:rsidP="00A4484B">
            <w:pPr>
              <w:spacing w:after="0"/>
              <w:jc w:val="both"/>
              <w:rPr>
                <w:rFonts w:ascii="Times New Roman" w:hAnsi="Times New Roman" w:cs="Times New Roman"/>
                <w:sz w:val="24"/>
                <w:szCs w:val="24"/>
              </w:rPr>
            </w:pPr>
          </w:p>
        </w:tc>
      </w:tr>
      <w:tr w:rsidR="00B02932" w:rsidRPr="00513F1E" w:rsidTr="00561F2F">
        <w:trPr>
          <w:trHeight w:val="687"/>
        </w:trPr>
        <w:tc>
          <w:tcPr>
            <w:tcW w:w="33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hAnsi="Times New Roman" w:cs="Times New Roman"/>
                <w:sz w:val="24"/>
                <w:szCs w:val="24"/>
              </w:rPr>
            </w:pPr>
            <w:r w:rsidRPr="00513F1E">
              <w:rPr>
                <w:rFonts w:ascii="Times New Roman" w:eastAsia="Times New Roman" w:hAnsi="Times New Roman" w:cs="Times New Roman"/>
                <w:color w:val="000000"/>
                <w:sz w:val="24"/>
                <w:szCs w:val="24"/>
              </w:rPr>
              <w:t>E-mail</w:t>
            </w:r>
          </w:p>
        </w:tc>
        <w:tc>
          <w:tcPr>
            <w:tcW w:w="56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02932" w:rsidRPr="00513F1E" w:rsidRDefault="00B02932" w:rsidP="00A4484B">
            <w:pPr>
              <w:spacing w:after="0"/>
              <w:jc w:val="both"/>
              <w:rPr>
                <w:rFonts w:ascii="Times New Roman" w:eastAsia="Times New Roman" w:hAnsi="Times New Roman" w:cs="Times New Roman"/>
                <w:color w:val="000000"/>
                <w:sz w:val="24"/>
                <w:szCs w:val="24"/>
              </w:rPr>
            </w:pPr>
            <w:r w:rsidRPr="00513F1E">
              <w:rPr>
                <w:rFonts w:ascii="Times New Roman" w:eastAsia="Times New Roman" w:hAnsi="Times New Roman" w:cs="Times New Roman"/>
                <w:color w:val="000000"/>
                <w:sz w:val="24"/>
                <w:szCs w:val="24"/>
              </w:rPr>
              <w:t>info@mutualtrustbank.com</w:t>
            </w:r>
          </w:p>
        </w:tc>
      </w:tr>
    </w:tbl>
    <w:p w:rsidR="00561F2F" w:rsidRPr="00513F1E" w:rsidRDefault="00561F2F" w:rsidP="00A4484B">
      <w:pPr>
        <w:jc w:val="both"/>
        <w:rPr>
          <w:rFonts w:ascii="Times New Roman" w:eastAsia="Times New Roman" w:hAnsi="Times New Roman" w:cs="Times New Roman"/>
          <w:b/>
          <w:color w:val="F79646" w:themeColor="accent6"/>
          <w:sz w:val="24"/>
        </w:rPr>
      </w:pPr>
    </w:p>
    <w:p w:rsidR="00A4484B" w:rsidRDefault="00A4484B" w:rsidP="00A4484B">
      <w:pPr>
        <w:jc w:val="both"/>
        <w:rPr>
          <w:rFonts w:ascii="Times New Roman" w:eastAsia="Times New Roman" w:hAnsi="Times New Roman" w:cs="Times New Roman"/>
          <w:b/>
          <w:color w:val="F79646" w:themeColor="accent6"/>
          <w:sz w:val="24"/>
        </w:rPr>
      </w:pPr>
    </w:p>
    <w:p w:rsidR="00A4484B" w:rsidRDefault="00A4484B" w:rsidP="00A4484B">
      <w:pPr>
        <w:jc w:val="both"/>
        <w:rPr>
          <w:rFonts w:ascii="Times New Roman" w:eastAsia="Times New Roman" w:hAnsi="Times New Roman" w:cs="Times New Roman"/>
          <w:b/>
          <w:color w:val="F79646" w:themeColor="accent6"/>
          <w:sz w:val="24"/>
        </w:rPr>
      </w:pPr>
    </w:p>
    <w:p w:rsidR="00B02932" w:rsidRPr="009143D7" w:rsidRDefault="00B02932" w:rsidP="00A4484B">
      <w:pPr>
        <w:jc w:val="both"/>
        <w:rPr>
          <w:rFonts w:ascii="Times New Roman" w:eastAsia="Times New Roman" w:hAnsi="Times New Roman" w:cs="Times New Roman"/>
          <w:b/>
          <w:color w:val="F79646" w:themeColor="accent6"/>
          <w:sz w:val="24"/>
        </w:rPr>
      </w:pPr>
      <w:r w:rsidRPr="009143D7">
        <w:rPr>
          <w:rFonts w:ascii="Times New Roman" w:eastAsia="Times New Roman" w:hAnsi="Times New Roman" w:cs="Times New Roman"/>
          <w:b/>
          <w:color w:val="F79646" w:themeColor="accent6"/>
          <w:sz w:val="24"/>
        </w:rPr>
        <w:lastRenderedPageBreak/>
        <w:t>2.3 VISION</w:t>
      </w:r>
    </w:p>
    <w:p w:rsidR="00B02932" w:rsidRPr="009143D7" w:rsidRDefault="00B02932" w:rsidP="00A4484B">
      <w:pPr>
        <w:spacing w:before="100" w:after="100"/>
        <w:jc w:val="both"/>
        <w:rPr>
          <w:rFonts w:ascii="Times New Roman" w:eastAsia="Times New Roman" w:hAnsi="Times New Roman" w:cs="Times New Roman"/>
          <w:sz w:val="24"/>
          <w:szCs w:val="24"/>
        </w:rPr>
      </w:pPr>
      <w:r w:rsidRPr="009143D7">
        <w:rPr>
          <w:rFonts w:ascii="Times New Roman" w:eastAsia="Times New Roman" w:hAnsi="Times New Roman" w:cs="Times New Roman"/>
          <w:sz w:val="24"/>
          <w:szCs w:val="24"/>
        </w:rPr>
        <w:t>Mutual Trust Bank’s vision is based on a philosophy known as MTB3V. We envision MTB to be:</w:t>
      </w:r>
    </w:p>
    <w:p w:rsidR="00B02932" w:rsidRPr="009143D7" w:rsidRDefault="00B02932" w:rsidP="00A4484B">
      <w:pPr>
        <w:pStyle w:val="ListParagraph"/>
        <w:numPr>
          <w:ilvl w:val="0"/>
          <w:numId w:val="20"/>
        </w:numPr>
        <w:tabs>
          <w:tab w:val="left" w:pos="720"/>
        </w:tabs>
        <w:spacing w:before="100" w:after="100"/>
        <w:jc w:val="both"/>
        <w:rPr>
          <w:rFonts w:ascii="Times New Roman" w:eastAsia="Times New Roman" w:hAnsi="Times New Roman" w:cs="Times New Roman"/>
          <w:sz w:val="24"/>
          <w:szCs w:val="24"/>
        </w:rPr>
      </w:pPr>
      <w:r w:rsidRPr="009143D7">
        <w:rPr>
          <w:rFonts w:ascii="Times New Roman" w:eastAsia="Times New Roman" w:hAnsi="Times New Roman" w:cs="Times New Roman"/>
          <w:sz w:val="24"/>
          <w:szCs w:val="24"/>
        </w:rPr>
        <w:t>One of the best performing banks in Bangladesh</w:t>
      </w:r>
    </w:p>
    <w:p w:rsidR="00B02932" w:rsidRPr="009143D7" w:rsidRDefault="00B02932" w:rsidP="00A4484B">
      <w:pPr>
        <w:pStyle w:val="ListParagraph"/>
        <w:numPr>
          <w:ilvl w:val="0"/>
          <w:numId w:val="20"/>
        </w:numPr>
        <w:tabs>
          <w:tab w:val="left" w:pos="720"/>
        </w:tabs>
        <w:spacing w:before="100" w:after="100"/>
        <w:jc w:val="both"/>
        <w:rPr>
          <w:rFonts w:ascii="Times New Roman" w:eastAsia="Times New Roman" w:hAnsi="Times New Roman" w:cs="Times New Roman"/>
          <w:sz w:val="24"/>
          <w:szCs w:val="24"/>
        </w:rPr>
      </w:pPr>
      <w:r w:rsidRPr="009143D7">
        <w:rPr>
          <w:rFonts w:ascii="Times New Roman" w:eastAsia="Times New Roman" w:hAnsi="Times New Roman" w:cs="Times New Roman"/>
          <w:sz w:val="24"/>
          <w:szCs w:val="24"/>
        </w:rPr>
        <w:t>The bank of choice</w:t>
      </w:r>
    </w:p>
    <w:p w:rsidR="00B02932" w:rsidRPr="009143D7" w:rsidRDefault="00B02932" w:rsidP="00A4484B">
      <w:pPr>
        <w:pStyle w:val="ListParagraph"/>
        <w:numPr>
          <w:ilvl w:val="0"/>
          <w:numId w:val="20"/>
        </w:numPr>
        <w:tabs>
          <w:tab w:val="left" w:pos="720"/>
        </w:tabs>
        <w:spacing w:before="100" w:after="100"/>
        <w:jc w:val="both"/>
        <w:rPr>
          <w:rFonts w:ascii="Times New Roman" w:eastAsia="Times New Roman" w:hAnsi="Times New Roman" w:cs="Times New Roman"/>
          <w:sz w:val="24"/>
          <w:szCs w:val="24"/>
        </w:rPr>
      </w:pPr>
      <w:r w:rsidRPr="009143D7">
        <w:rPr>
          <w:rFonts w:ascii="Times New Roman" w:eastAsia="Times New Roman" w:hAnsi="Times New Roman" w:cs="Times New Roman"/>
          <w:sz w:val="24"/>
          <w:szCs w:val="24"/>
        </w:rPr>
        <w:t>A truly world-class bank</w:t>
      </w:r>
    </w:p>
    <w:p w:rsidR="00B02932" w:rsidRPr="009143D7" w:rsidRDefault="00B02932" w:rsidP="00A4484B">
      <w:pPr>
        <w:spacing w:before="100" w:after="100"/>
        <w:jc w:val="both"/>
        <w:rPr>
          <w:rFonts w:ascii="Times New Roman" w:eastAsia="Times New Roman" w:hAnsi="Times New Roman" w:cs="Times New Roman"/>
          <w:b/>
          <w:color w:val="548DD4"/>
          <w:sz w:val="2"/>
        </w:rPr>
      </w:pPr>
    </w:p>
    <w:p w:rsidR="00AB10F1" w:rsidRPr="009143D7" w:rsidRDefault="00AB10F1" w:rsidP="00A4484B">
      <w:pPr>
        <w:spacing w:before="100" w:after="100"/>
        <w:jc w:val="both"/>
        <w:rPr>
          <w:rFonts w:ascii="Times New Roman" w:eastAsia="Times New Roman" w:hAnsi="Times New Roman" w:cs="Times New Roman"/>
          <w:b/>
          <w:color w:val="F79646" w:themeColor="accent6"/>
          <w:sz w:val="24"/>
        </w:rPr>
      </w:pPr>
    </w:p>
    <w:p w:rsidR="00B02932" w:rsidRPr="009143D7" w:rsidRDefault="00B02932" w:rsidP="00A4484B">
      <w:pPr>
        <w:spacing w:before="100" w:after="100"/>
        <w:jc w:val="both"/>
        <w:rPr>
          <w:rFonts w:ascii="Times New Roman" w:eastAsia="Times New Roman" w:hAnsi="Times New Roman" w:cs="Times New Roman"/>
          <w:b/>
          <w:color w:val="F79646" w:themeColor="accent6"/>
          <w:sz w:val="24"/>
        </w:rPr>
      </w:pPr>
      <w:r w:rsidRPr="009143D7">
        <w:rPr>
          <w:rFonts w:ascii="Times New Roman" w:eastAsia="Times New Roman" w:hAnsi="Times New Roman" w:cs="Times New Roman"/>
          <w:b/>
          <w:color w:val="F79646" w:themeColor="accent6"/>
          <w:sz w:val="24"/>
        </w:rPr>
        <w:t>2.4 MISSION</w:t>
      </w:r>
    </w:p>
    <w:p w:rsidR="00B02932" w:rsidRPr="009143D7" w:rsidRDefault="00B02932" w:rsidP="00A4484B">
      <w:pPr>
        <w:spacing w:before="100" w:after="100"/>
        <w:jc w:val="both"/>
        <w:rPr>
          <w:rFonts w:ascii="Times New Roman" w:eastAsia="Times New Roman" w:hAnsi="Times New Roman" w:cs="Times New Roman"/>
          <w:sz w:val="24"/>
        </w:rPr>
      </w:pPr>
      <w:r w:rsidRPr="009143D7">
        <w:rPr>
          <w:rFonts w:ascii="Times New Roman" w:eastAsia="Times New Roman" w:hAnsi="Times New Roman" w:cs="Times New Roman"/>
          <w:sz w:val="24"/>
        </w:rPr>
        <w:t>We aspire to be the most admired financial institution in the country, recognized as a dynamic, innovative and client focused company that offers an array of products and services in the search for excellence and to create an impressive economic value.</w:t>
      </w:r>
    </w:p>
    <w:p w:rsidR="00B02932" w:rsidRPr="009143D7" w:rsidRDefault="00B02932" w:rsidP="00A4484B">
      <w:pPr>
        <w:pStyle w:val="ListParagraph"/>
        <w:numPr>
          <w:ilvl w:val="0"/>
          <w:numId w:val="21"/>
        </w:numPr>
        <w:jc w:val="both"/>
        <w:rPr>
          <w:rFonts w:ascii="Times New Roman" w:eastAsia="Times New Roman" w:hAnsi="Times New Roman" w:cs="Times New Roman"/>
          <w:color w:val="000000"/>
          <w:sz w:val="24"/>
        </w:rPr>
      </w:pPr>
      <w:r w:rsidRPr="009143D7">
        <w:rPr>
          <w:rFonts w:ascii="Times New Roman" w:eastAsia="Times New Roman" w:hAnsi="Times New Roman" w:cs="Times New Roman"/>
          <w:color w:val="000000"/>
          <w:sz w:val="24"/>
        </w:rPr>
        <w:t xml:space="preserve">Highly quality financial service with the help of the latest technology </w:t>
      </w:r>
    </w:p>
    <w:p w:rsidR="00B02932" w:rsidRPr="009143D7" w:rsidRDefault="00B02932" w:rsidP="00A4484B">
      <w:pPr>
        <w:pStyle w:val="ListParagraph"/>
        <w:numPr>
          <w:ilvl w:val="0"/>
          <w:numId w:val="21"/>
        </w:numPr>
        <w:jc w:val="both"/>
        <w:rPr>
          <w:rFonts w:ascii="Times New Roman" w:eastAsia="Times New Roman" w:hAnsi="Times New Roman" w:cs="Times New Roman"/>
          <w:color w:val="000000"/>
          <w:sz w:val="24"/>
        </w:rPr>
      </w:pPr>
      <w:r w:rsidRPr="009143D7">
        <w:rPr>
          <w:rFonts w:ascii="Times New Roman" w:eastAsia="Times New Roman" w:hAnsi="Times New Roman" w:cs="Times New Roman"/>
          <w:color w:val="000000"/>
          <w:sz w:val="24"/>
        </w:rPr>
        <w:t>Fast and accurate customer service</w:t>
      </w:r>
    </w:p>
    <w:p w:rsidR="00B02932" w:rsidRPr="009143D7" w:rsidRDefault="00B02932" w:rsidP="00A4484B">
      <w:pPr>
        <w:pStyle w:val="ListParagraph"/>
        <w:numPr>
          <w:ilvl w:val="0"/>
          <w:numId w:val="21"/>
        </w:numPr>
        <w:jc w:val="both"/>
        <w:rPr>
          <w:rFonts w:ascii="Times New Roman" w:eastAsia="Times New Roman" w:hAnsi="Times New Roman" w:cs="Times New Roman"/>
          <w:color w:val="000000"/>
          <w:sz w:val="24"/>
        </w:rPr>
      </w:pPr>
      <w:r w:rsidRPr="009143D7">
        <w:rPr>
          <w:rFonts w:ascii="Times New Roman" w:eastAsia="Times New Roman" w:hAnsi="Times New Roman" w:cs="Times New Roman"/>
          <w:color w:val="000000"/>
          <w:sz w:val="24"/>
        </w:rPr>
        <w:t>Balance growth strategy</w:t>
      </w:r>
    </w:p>
    <w:p w:rsidR="00B02932" w:rsidRPr="009143D7" w:rsidRDefault="00B02932" w:rsidP="00A4484B">
      <w:pPr>
        <w:pStyle w:val="ListParagraph"/>
        <w:numPr>
          <w:ilvl w:val="0"/>
          <w:numId w:val="21"/>
        </w:numPr>
        <w:jc w:val="both"/>
        <w:rPr>
          <w:rFonts w:ascii="Times New Roman" w:eastAsia="Times New Roman" w:hAnsi="Times New Roman" w:cs="Times New Roman"/>
          <w:color w:val="000000"/>
          <w:sz w:val="24"/>
        </w:rPr>
      </w:pPr>
      <w:r w:rsidRPr="009143D7">
        <w:rPr>
          <w:rFonts w:ascii="Times New Roman" w:eastAsia="Times New Roman" w:hAnsi="Times New Roman" w:cs="Times New Roman"/>
          <w:color w:val="000000"/>
          <w:sz w:val="24"/>
        </w:rPr>
        <w:t xml:space="preserve">High standard business ethics </w:t>
      </w:r>
    </w:p>
    <w:p w:rsidR="00B02932" w:rsidRPr="009143D7" w:rsidRDefault="00B02932" w:rsidP="00A4484B">
      <w:pPr>
        <w:pStyle w:val="ListParagraph"/>
        <w:numPr>
          <w:ilvl w:val="0"/>
          <w:numId w:val="21"/>
        </w:numPr>
        <w:jc w:val="both"/>
        <w:rPr>
          <w:rFonts w:ascii="Times New Roman" w:eastAsia="Times New Roman" w:hAnsi="Times New Roman" w:cs="Times New Roman"/>
          <w:color w:val="000000"/>
          <w:sz w:val="24"/>
        </w:rPr>
      </w:pPr>
      <w:r w:rsidRPr="009143D7">
        <w:rPr>
          <w:rFonts w:ascii="Times New Roman" w:eastAsia="Times New Roman" w:hAnsi="Times New Roman" w:cs="Times New Roman"/>
          <w:color w:val="000000"/>
          <w:sz w:val="24"/>
        </w:rPr>
        <w:t>Steady return on shareholders’ equity</w:t>
      </w:r>
    </w:p>
    <w:p w:rsidR="00B02932" w:rsidRPr="009143D7" w:rsidRDefault="00B02932" w:rsidP="00A4484B">
      <w:pPr>
        <w:pStyle w:val="ListParagraph"/>
        <w:numPr>
          <w:ilvl w:val="0"/>
          <w:numId w:val="21"/>
        </w:numPr>
        <w:jc w:val="both"/>
        <w:rPr>
          <w:rFonts w:ascii="Times New Roman" w:eastAsia="Times New Roman" w:hAnsi="Times New Roman" w:cs="Times New Roman"/>
          <w:color w:val="000000"/>
          <w:sz w:val="24"/>
        </w:rPr>
      </w:pPr>
      <w:r w:rsidRPr="009143D7">
        <w:rPr>
          <w:rFonts w:ascii="Times New Roman" w:eastAsia="Times New Roman" w:hAnsi="Times New Roman" w:cs="Times New Roman"/>
          <w:color w:val="000000"/>
          <w:sz w:val="24"/>
        </w:rPr>
        <w:t>It innovative banking at competitive price</w:t>
      </w:r>
    </w:p>
    <w:p w:rsidR="00B02932" w:rsidRPr="009143D7" w:rsidRDefault="00B02932" w:rsidP="00A4484B">
      <w:pPr>
        <w:pStyle w:val="ListParagraph"/>
        <w:numPr>
          <w:ilvl w:val="0"/>
          <w:numId w:val="21"/>
        </w:numPr>
        <w:jc w:val="both"/>
        <w:rPr>
          <w:rFonts w:ascii="Times New Roman" w:eastAsia="Times New Roman" w:hAnsi="Times New Roman" w:cs="Times New Roman"/>
          <w:color w:val="000000"/>
          <w:sz w:val="24"/>
        </w:rPr>
      </w:pPr>
      <w:r w:rsidRPr="009143D7">
        <w:rPr>
          <w:rFonts w:ascii="Times New Roman" w:eastAsia="Times New Roman" w:hAnsi="Times New Roman" w:cs="Times New Roman"/>
          <w:color w:val="000000"/>
          <w:sz w:val="24"/>
        </w:rPr>
        <w:t>To fulfill its social commitment sand</w:t>
      </w:r>
    </w:p>
    <w:p w:rsidR="00B02932" w:rsidRPr="009143D7" w:rsidRDefault="00B02932" w:rsidP="00A4484B">
      <w:pPr>
        <w:pStyle w:val="ListParagraph"/>
        <w:numPr>
          <w:ilvl w:val="0"/>
          <w:numId w:val="21"/>
        </w:numPr>
        <w:jc w:val="both"/>
        <w:rPr>
          <w:rFonts w:ascii="Times New Roman" w:eastAsia="Times New Roman" w:hAnsi="Times New Roman" w:cs="Times New Roman"/>
          <w:color w:val="000000"/>
          <w:sz w:val="24"/>
        </w:rPr>
      </w:pPr>
      <w:r w:rsidRPr="009143D7">
        <w:rPr>
          <w:rFonts w:ascii="Times New Roman" w:eastAsia="Times New Roman" w:hAnsi="Times New Roman" w:cs="Times New Roman"/>
          <w:color w:val="000000"/>
          <w:sz w:val="24"/>
        </w:rPr>
        <w:t>Above all, to add positive contribution to the national economy</w:t>
      </w:r>
    </w:p>
    <w:p w:rsidR="00B02932" w:rsidRPr="009143D7" w:rsidRDefault="00B02932" w:rsidP="00A4484B">
      <w:pPr>
        <w:jc w:val="both"/>
        <w:rPr>
          <w:rFonts w:ascii="Times New Roman" w:eastAsia="Times New Roman" w:hAnsi="Times New Roman" w:cs="Times New Roman"/>
          <w:color w:val="000000"/>
          <w:sz w:val="24"/>
        </w:rPr>
      </w:pPr>
    </w:p>
    <w:p w:rsidR="00B02932" w:rsidRPr="009143D7" w:rsidRDefault="00561F2F" w:rsidP="00A4484B">
      <w:pPr>
        <w:jc w:val="both"/>
        <w:rPr>
          <w:rFonts w:ascii="Times New Roman" w:eastAsia="Times New Roman" w:hAnsi="Times New Roman" w:cs="Times New Roman"/>
          <w:b/>
          <w:color w:val="F79646" w:themeColor="accent6"/>
          <w:sz w:val="28"/>
          <w:szCs w:val="28"/>
        </w:rPr>
      </w:pPr>
      <w:r w:rsidRPr="009143D7">
        <w:rPr>
          <w:rFonts w:ascii="Times New Roman" w:eastAsia="Times New Roman" w:hAnsi="Times New Roman" w:cs="Times New Roman"/>
          <w:b/>
          <w:color w:val="F79646" w:themeColor="accent6"/>
          <w:sz w:val="28"/>
          <w:szCs w:val="28"/>
        </w:rPr>
        <w:t>2.5</w:t>
      </w:r>
      <w:r w:rsidR="00B02932" w:rsidRPr="009143D7">
        <w:rPr>
          <w:rFonts w:ascii="Times New Roman" w:eastAsia="Times New Roman" w:hAnsi="Times New Roman" w:cs="Times New Roman"/>
          <w:b/>
          <w:color w:val="F79646" w:themeColor="accent6"/>
          <w:sz w:val="28"/>
          <w:szCs w:val="28"/>
        </w:rPr>
        <w:t xml:space="preserve"> GOALS</w:t>
      </w:r>
    </w:p>
    <w:p w:rsidR="00B02932" w:rsidRPr="009143D7" w:rsidRDefault="00B02932" w:rsidP="00A4484B">
      <w:pPr>
        <w:pStyle w:val="ListParagraph"/>
        <w:numPr>
          <w:ilvl w:val="0"/>
          <w:numId w:val="22"/>
        </w:numPr>
        <w:jc w:val="both"/>
        <w:rPr>
          <w:rFonts w:ascii="Times New Roman" w:eastAsia="Times New Roman" w:hAnsi="Times New Roman" w:cs="Times New Roman"/>
          <w:sz w:val="24"/>
        </w:rPr>
      </w:pPr>
      <w:r w:rsidRPr="009143D7">
        <w:rPr>
          <w:rFonts w:ascii="Times New Roman" w:eastAsia="Times New Roman" w:hAnsi="Times New Roman" w:cs="Times New Roman"/>
          <w:sz w:val="24"/>
        </w:rPr>
        <w:t>Become the most profitable bank.</w:t>
      </w:r>
    </w:p>
    <w:p w:rsidR="00B02932" w:rsidRPr="009143D7" w:rsidRDefault="00B02932" w:rsidP="00A4484B">
      <w:pPr>
        <w:pStyle w:val="ListParagraph"/>
        <w:numPr>
          <w:ilvl w:val="0"/>
          <w:numId w:val="22"/>
        </w:numPr>
        <w:jc w:val="both"/>
        <w:rPr>
          <w:rFonts w:ascii="Times New Roman" w:eastAsia="Times New Roman" w:hAnsi="Times New Roman" w:cs="Times New Roman"/>
          <w:sz w:val="24"/>
        </w:rPr>
      </w:pPr>
      <w:r w:rsidRPr="009143D7">
        <w:rPr>
          <w:rFonts w:ascii="Times New Roman" w:eastAsia="Times New Roman" w:hAnsi="Times New Roman" w:cs="Times New Roman"/>
          <w:sz w:val="24"/>
        </w:rPr>
        <w:t>Provides highest level of satisfaction to customers.</w:t>
      </w:r>
    </w:p>
    <w:p w:rsidR="00B02932" w:rsidRPr="009143D7" w:rsidRDefault="00B02932" w:rsidP="00A4484B">
      <w:pPr>
        <w:pStyle w:val="ListParagraph"/>
        <w:numPr>
          <w:ilvl w:val="0"/>
          <w:numId w:val="22"/>
        </w:numPr>
        <w:jc w:val="both"/>
        <w:rPr>
          <w:rFonts w:ascii="Times New Roman" w:eastAsia="Times New Roman" w:hAnsi="Times New Roman" w:cs="Times New Roman"/>
          <w:sz w:val="24"/>
        </w:rPr>
      </w:pPr>
      <w:r w:rsidRPr="009143D7">
        <w:rPr>
          <w:rFonts w:ascii="Times New Roman" w:eastAsia="Times New Roman" w:hAnsi="Times New Roman" w:cs="Times New Roman"/>
          <w:sz w:val="24"/>
        </w:rPr>
        <w:t xml:space="preserve">Enhance the value of shareholders investment and optimize return on their Investment. </w:t>
      </w:r>
    </w:p>
    <w:p w:rsidR="00AB10F1" w:rsidRPr="009143D7" w:rsidRDefault="00AB10F1" w:rsidP="00A4484B">
      <w:pPr>
        <w:jc w:val="both"/>
        <w:rPr>
          <w:rFonts w:ascii="Times New Roman" w:eastAsia="Times New Roman" w:hAnsi="Times New Roman" w:cs="Times New Roman"/>
          <w:color w:val="548DD4"/>
          <w:sz w:val="24"/>
        </w:rPr>
      </w:pPr>
    </w:p>
    <w:p w:rsidR="00AB10F1" w:rsidRPr="009143D7" w:rsidRDefault="00AB10F1" w:rsidP="00A4484B">
      <w:pPr>
        <w:jc w:val="both"/>
        <w:rPr>
          <w:rFonts w:ascii="Times New Roman" w:eastAsia="Times New Roman" w:hAnsi="Times New Roman" w:cs="Times New Roman"/>
          <w:color w:val="548DD4"/>
          <w:sz w:val="24"/>
        </w:rPr>
      </w:pPr>
    </w:p>
    <w:p w:rsidR="00A4484B" w:rsidRDefault="00A4484B" w:rsidP="00A4484B">
      <w:pPr>
        <w:jc w:val="both"/>
        <w:rPr>
          <w:rFonts w:ascii="Times New Roman" w:eastAsia="Times New Roman" w:hAnsi="Times New Roman" w:cs="Times New Roman"/>
          <w:b/>
          <w:color w:val="F79646" w:themeColor="accent6"/>
          <w:sz w:val="28"/>
          <w:szCs w:val="28"/>
        </w:rPr>
      </w:pPr>
    </w:p>
    <w:p w:rsidR="00A4484B" w:rsidRDefault="00A4484B" w:rsidP="00A4484B">
      <w:pPr>
        <w:jc w:val="both"/>
        <w:rPr>
          <w:rFonts w:ascii="Times New Roman" w:eastAsia="Times New Roman" w:hAnsi="Times New Roman" w:cs="Times New Roman"/>
          <w:b/>
          <w:color w:val="F79646" w:themeColor="accent6"/>
          <w:sz w:val="28"/>
          <w:szCs w:val="28"/>
        </w:rPr>
      </w:pPr>
    </w:p>
    <w:p w:rsidR="00A4484B" w:rsidRDefault="00A4484B" w:rsidP="00A4484B">
      <w:pPr>
        <w:jc w:val="both"/>
        <w:rPr>
          <w:rFonts w:ascii="Times New Roman" w:eastAsia="Times New Roman" w:hAnsi="Times New Roman" w:cs="Times New Roman"/>
          <w:b/>
          <w:color w:val="F79646" w:themeColor="accent6"/>
          <w:sz w:val="28"/>
          <w:szCs w:val="28"/>
        </w:rPr>
      </w:pPr>
    </w:p>
    <w:p w:rsidR="00A4484B" w:rsidRDefault="00A4484B" w:rsidP="00A4484B">
      <w:pPr>
        <w:jc w:val="both"/>
        <w:rPr>
          <w:rFonts w:ascii="Times New Roman" w:eastAsia="Times New Roman" w:hAnsi="Times New Roman" w:cs="Times New Roman"/>
          <w:b/>
          <w:color w:val="F79646" w:themeColor="accent6"/>
          <w:sz w:val="28"/>
          <w:szCs w:val="28"/>
        </w:rPr>
      </w:pPr>
    </w:p>
    <w:p w:rsidR="00B02932" w:rsidRPr="009143D7" w:rsidRDefault="00B02932" w:rsidP="00A4484B">
      <w:pPr>
        <w:jc w:val="both"/>
        <w:rPr>
          <w:rFonts w:ascii="Times New Roman" w:eastAsia="Calibri" w:hAnsi="Times New Roman" w:cs="Times New Roman"/>
          <w:b/>
          <w:color w:val="F79646" w:themeColor="accent6"/>
          <w:sz w:val="28"/>
          <w:szCs w:val="28"/>
        </w:rPr>
      </w:pPr>
      <w:r w:rsidRPr="009143D7">
        <w:rPr>
          <w:rFonts w:ascii="Times New Roman" w:eastAsia="Times New Roman" w:hAnsi="Times New Roman" w:cs="Times New Roman"/>
          <w:b/>
          <w:color w:val="F79646" w:themeColor="accent6"/>
          <w:sz w:val="28"/>
          <w:szCs w:val="28"/>
        </w:rPr>
        <w:lastRenderedPageBreak/>
        <w:t xml:space="preserve">2.6 </w:t>
      </w:r>
      <w:r w:rsidR="00561F2F" w:rsidRPr="009143D7">
        <w:rPr>
          <w:rFonts w:ascii="Times New Roman" w:eastAsia="Calibri" w:hAnsi="Times New Roman" w:cs="Times New Roman"/>
          <w:b/>
          <w:color w:val="F79646" w:themeColor="accent6"/>
          <w:sz w:val="28"/>
          <w:szCs w:val="28"/>
        </w:rPr>
        <w:t>Objective</w:t>
      </w:r>
    </w:p>
    <w:p w:rsidR="00B02932" w:rsidRPr="009143D7" w:rsidRDefault="00B02932" w:rsidP="00A4484B">
      <w:pPr>
        <w:jc w:val="both"/>
        <w:rPr>
          <w:rFonts w:ascii="Times New Roman" w:eastAsia="Calibri" w:hAnsi="Times New Roman" w:cs="Times New Roman"/>
          <w:sz w:val="24"/>
        </w:rPr>
      </w:pPr>
      <w:r w:rsidRPr="009143D7">
        <w:rPr>
          <w:rFonts w:ascii="Times New Roman" w:eastAsia="Calibri" w:hAnsi="Times New Roman" w:cs="Times New Roman"/>
          <w:sz w:val="24"/>
        </w:rPr>
        <w:t>The main object of the Mutual Trust Bank Limited (MTBL) had been to offer an interest free banking system in the financial market. Apart from that, the bank started its operation in the country with a view to realizing the following objectives-</w:t>
      </w:r>
    </w:p>
    <w:p w:rsidR="00B02932" w:rsidRPr="009143D7" w:rsidRDefault="00B02932" w:rsidP="00A4484B">
      <w:pPr>
        <w:pStyle w:val="ListParagraph"/>
        <w:numPr>
          <w:ilvl w:val="0"/>
          <w:numId w:val="23"/>
        </w:numPr>
        <w:jc w:val="both"/>
        <w:rPr>
          <w:rFonts w:ascii="Times New Roman" w:eastAsia="Calibri" w:hAnsi="Times New Roman" w:cs="Times New Roman"/>
          <w:sz w:val="24"/>
        </w:rPr>
      </w:pPr>
      <w:r w:rsidRPr="009143D7">
        <w:rPr>
          <w:rFonts w:ascii="Times New Roman" w:eastAsia="Calibri" w:hAnsi="Times New Roman" w:cs="Times New Roman"/>
          <w:sz w:val="24"/>
        </w:rPr>
        <w:t xml:space="preserve">To establish a partnership relationship with customers and to eliminate the idea of the debtor-creditor relationship of traditional banks.  </w:t>
      </w:r>
    </w:p>
    <w:p w:rsidR="00B02932" w:rsidRPr="009143D7" w:rsidRDefault="00B02932" w:rsidP="00A4484B">
      <w:pPr>
        <w:pStyle w:val="ListParagraph"/>
        <w:numPr>
          <w:ilvl w:val="0"/>
          <w:numId w:val="23"/>
        </w:numPr>
        <w:jc w:val="both"/>
        <w:rPr>
          <w:rFonts w:ascii="Times New Roman" w:eastAsia="Calibri" w:hAnsi="Times New Roman" w:cs="Times New Roman"/>
          <w:sz w:val="24"/>
        </w:rPr>
      </w:pPr>
      <w:r w:rsidRPr="009143D7">
        <w:rPr>
          <w:rFonts w:ascii="Times New Roman" w:eastAsia="Calibri" w:hAnsi="Times New Roman" w:cs="Times New Roman"/>
          <w:sz w:val="24"/>
        </w:rPr>
        <w:t xml:space="preserve">To establish welfare oriented banking system. </w:t>
      </w:r>
    </w:p>
    <w:p w:rsidR="00B02932" w:rsidRPr="009143D7" w:rsidRDefault="00B02932" w:rsidP="00A4484B">
      <w:pPr>
        <w:pStyle w:val="ListParagraph"/>
        <w:numPr>
          <w:ilvl w:val="0"/>
          <w:numId w:val="23"/>
        </w:numPr>
        <w:jc w:val="both"/>
        <w:rPr>
          <w:rFonts w:ascii="Times New Roman" w:eastAsia="Calibri" w:hAnsi="Times New Roman" w:cs="Times New Roman"/>
          <w:sz w:val="24"/>
        </w:rPr>
      </w:pPr>
      <w:r w:rsidRPr="009143D7">
        <w:rPr>
          <w:rFonts w:ascii="Times New Roman" w:eastAsia="Calibri" w:hAnsi="Times New Roman" w:cs="Times New Roman"/>
          <w:sz w:val="24"/>
        </w:rPr>
        <w:t>To mobilize savings towards productive sectors.</w:t>
      </w:r>
    </w:p>
    <w:p w:rsidR="00B02932" w:rsidRPr="009143D7" w:rsidRDefault="00B02932" w:rsidP="00A4484B">
      <w:pPr>
        <w:pStyle w:val="ListParagraph"/>
        <w:numPr>
          <w:ilvl w:val="0"/>
          <w:numId w:val="23"/>
        </w:numPr>
        <w:jc w:val="both"/>
        <w:rPr>
          <w:rFonts w:ascii="Times New Roman" w:eastAsia="Calibri" w:hAnsi="Times New Roman" w:cs="Times New Roman"/>
          <w:sz w:val="24"/>
        </w:rPr>
      </w:pPr>
      <w:r w:rsidRPr="009143D7">
        <w:rPr>
          <w:rFonts w:ascii="Times New Roman" w:eastAsia="Calibri" w:hAnsi="Times New Roman" w:cs="Times New Roman"/>
          <w:sz w:val="24"/>
        </w:rPr>
        <w:t xml:space="preserve">To invest on profit and risk sharing basis. </w:t>
      </w:r>
    </w:p>
    <w:p w:rsidR="00B02932" w:rsidRPr="009143D7" w:rsidRDefault="00B02932" w:rsidP="00A4484B">
      <w:pPr>
        <w:pStyle w:val="ListParagraph"/>
        <w:numPr>
          <w:ilvl w:val="0"/>
          <w:numId w:val="23"/>
        </w:numPr>
        <w:jc w:val="both"/>
        <w:rPr>
          <w:rFonts w:ascii="Times New Roman" w:eastAsia="Calibri" w:hAnsi="Times New Roman" w:cs="Times New Roman"/>
          <w:sz w:val="24"/>
        </w:rPr>
      </w:pPr>
      <w:r w:rsidRPr="009143D7">
        <w:rPr>
          <w:rFonts w:ascii="Times New Roman" w:eastAsia="Calibri" w:hAnsi="Times New Roman" w:cs="Times New Roman"/>
          <w:sz w:val="24"/>
        </w:rPr>
        <w:t xml:space="preserve">To accept deposits on profit and loss sharing basis. </w:t>
      </w:r>
    </w:p>
    <w:p w:rsidR="00B02932" w:rsidRPr="009143D7" w:rsidRDefault="00B02932" w:rsidP="00A4484B">
      <w:pPr>
        <w:pStyle w:val="ListParagraph"/>
        <w:numPr>
          <w:ilvl w:val="0"/>
          <w:numId w:val="23"/>
        </w:numPr>
        <w:jc w:val="both"/>
        <w:rPr>
          <w:rFonts w:ascii="Times New Roman" w:eastAsia="Calibri" w:hAnsi="Times New Roman" w:cs="Times New Roman"/>
          <w:sz w:val="24"/>
        </w:rPr>
      </w:pPr>
      <w:r w:rsidRPr="009143D7">
        <w:rPr>
          <w:rFonts w:ascii="Times New Roman" w:eastAsia="Calibri" w:hAnsi="Times New Roman" w:cs="Times New Roman"/>
          <w:sz w:val="24"/>
        </w:rPr>
        <w:t xml:space="preserve">To create employment opportunities by investing savings towards prospective </w:t>
      </w:r>
    </w:p>
    <w:p w:rsidR="00B02932" w:rsidRPr="009143D7" w:rsidRDefault="00B02932" w:rsidP="00A4484B">
      <w:pPr>
        <w:pStyle w:val="ListParagraph"/>
        <w:numPr>
          <w:ilvl w:val="0"/>
          <w:numId w:val="23"/>
        </w:numPr>
        <w:jc w:val="both"/>
        <w:rPr>
          <w:rFonts w:ascii="Times New Roman" w:eastAsia="Calibri" w:hAnsi="Times New Roman" w:cs="Times New Roman"/>
          <w:sz w:val="24"/>
        </w:rPr>
      </w:pPr>
      <w:r w:rsidRPr="009143D7">
        <w:rPr>
          <w:rFonts w:ascii="Times New Roman" w:eastAsia="Calibri" w:hAnsi="Times New Roman" w:cs="Times New Roman"/>
          <w:sz w:val="24"/>
        </w:rPr>
        <w:t xml:space="preserve">Economic sectors. </w:t>
      </w:r>
    </w:p>
    <w:p w:rsidR="00B02932" w:rsidRPr="009143D7" w:rsidRDefault="00B02932" w:rsidP="00A4484B">
      <w:pPr>
        <w:pStyle w:val="ListParagraph"/>
        <w:numPr>
          <w:ilvl w:val="0"/>
          <w:numId w:val="23"/>
        </w:numPr>
        <w:jc w:val="both"/>
        <w:rPr>
          <w:rFonts w:ascii="Times New Roman" w:eastAsia="Calibri" w:hAnsi="Times New Roman" w:cs="Times New Roman"/>
          <w:sz w:val="24"/>
        </w:rPr>
      </w:pPr>
      <w:r w:rsidRPr="009143D7">
        <w:rPr>
          <w:rFonts w:ascii="Times New Roman" w:eastAsia="Calibri" w:hAnsi="Times New Roman" w:cs="Times New Roman"/>
          <w:sz w:val="24"/>
        </w:rPr>
        <w:t xml:space="preserve">To extend banking services towards the poor, helpless and low-income group of people       in the society in order to uplift of their standard of living. </w:t>
      </w:r>
    </w:p>
    <w:p w:rsidR="00B02932" w:rsidRPr="009143D7" w:rsidRDefault="00B02932" w:rsidP="00A4484B">
      <w:pPr>
        <w:pStyle w:val="ListParagraph"/>
        <w:numPr>
          <w:ilvl w:val="0"/>
          <w:numId w:val="23"/>
        </w:numPr>
        <w:jc w:val="both"/>
        <w:rPr>
          <w:rFonts w:ascii="Times New Roman" w:eastAsia="Calibri" w:hAnsi="Times New Roman" w:cs="Times New Roman"/>
          <w:sz w:val="24"/>
        </w:rPr>
      </w:pPr>
      <w:r w:rsidRPr="009143D7">
        <w:rPr>
          <w:rFonts w:ascii="Times New Roman" w:eastAsia="Calibri" w:hAnsi="Times New Roman" w:cs="Times New Roman"/>
          <w:sz w:val="24"/>
        </w:rPr>
        <w:t>To contribute to establishment of a society by equitable distribution of wealth.</w:t>
      </w:r>
    </w:p>
    <w:p w:rsidR="00B02932" w:rsidRPr="009143D7" w:rsidRDefault="00B02932" w:rsidP="00A4484B">
      <w:pPr>
        <w:pStyle w:val="ListParagraph"/>
        <w:numPr>
          <w:ilvl w:val="0"/>
          <w:numId w:val="23"/>
        </w:numPr>
        <w:jc w:val="both"/>
        <w:rPr>
          <w:rFonts w:ascii="Times New Roman" w:eastAsia="Calibri" w:hAnsi="Times New Roman" w:cs="Times New Roman"/>
          <w:sz w:val="24"/>
        </w:rPr>
      </w:pPr>
      <w:r w:rsidRPr="009143D7">
        <w:rPr>
          <w:rFonts w:ascii="Times New Roman" w:eastAsia="Calibri" w:hAnsi="Times New Roman" w:cs="Times New Roman"/>
          <w:sz w:val="24"/>
        </w:rPr>
        <w:t xml:space="preserve">To establish justice in trade and commerce in the country. </w:t>
      </w:r>
    </w:p>
    <w:p w:rsidR="00B02932" w:rsidRDefault="00B02932" w:rsidP="00A4484B">
      <w:pPr>
        <w:pStyle w:val="ListParagraph"/>
        <w:numPr>
          <w:ilvl w:val="0"/>
          <w:numId w:val="23"/>
        </w:numPr>
        <w:jc w:val="both"/>
        <w:rPr>
          <w:rFonts w:ascii="Times New Roman" w:eastAsia="Calibri" w:hAnsi="Times New Roman" w:cs="Times New Roman"/>
          <w:sz w:val="24"/>
        </w:rPr>
      </w:pPr>
      <w:r w:rsidRPr="009143D7">
        <w:rPr>
          <w:rFonts w:ascii="Times New Roman" w:eastAsia="Calibri" w:hAnsi="Times New Roman" w:cs="Times New Roman"/>
          <w:sz w:val="24"/>
        </w:rPr>
        <w:t>To render services for the economic development of the nation</w:t>
      </w:r>
    </w:p>
    <w:p w:rsidR="008F783E" w:rsidRPr="008F783E" w:rsidRDefault="008F783E" w:rsidP="00A4484B">
      <w:pPr>
        <w:ind w:left="427"/>
        <w:jc w:val="both"/>
        <w:rPr>
          <w:rFonts w:ascii="Times New Roman" w:eastAsia="Calibri" w:hAnsi="Times New Roman" w:cs="Times New Roman"/>
          <w:sz w:val="24"/>
        </w:rPr>
      </w:pPr>
    </w:p>
    <w:p w:rsidR="00B02932" w:rsidRPr="009143D7" w:rsidRDefault="00B02932" w:rsidP="00A4484B">
      <w:pPr>
        <w:jc w:val="both"/>
        <w:rPr>
          <w:rFonts w:ascii="Times New Roman" w:eastAsia="Times New Roman" w:hAnsi="Times New Roman" w:cs="Times New Roman"/>
          <w:b/>
          <w:color w:val="F79646" w:themeColor="accent6"/>
          <w:sz w:val="24"/>
        </w:rPr>
      </w:pPr>
      <w:r w:rsidRPr="009143D7">
        <w:rPr>
          <w:rFonts w:ascii="Times New Roman" w:eastAsia="Times New Roman" w:hAnsi="Times New Roman" w:cs="Times New Roman"/>
          <w:b/>
          <w:color w:val="F79646" w:themeColor="accent6"/>
          <w:sz w:val="24"/>
        </w:rPr>
        <w:t>2.7 MANAGEMENT HIERARCHY OF MUTUAL TRUST BANK LTD.</w:t>
      </w:r>
    </w:p>
    <w:p w:rsidR="00561F2F" w:rsidRPr="009143D7" w:rsidRDefault="008F783E" w:rsidP="00A4484B">
      <w:pPr>
        <w:jc w:val="both"/>
        <w:rPr>
          <w:rFonts w:ascii="Times New Roman" w:eastAsia="Times New Roman" w:hAnsi="Times New Roman" w:cs="Times New Roman"/>
          <w:b/>
          <w:color w:val="F79646" w:themeColor="accent6"/>
          <w:sz w:val="24"/>
        </w:rPr>
      </w:pPr>
      <w:r w:rsidRPr="009143D7">
        <w:rPr>
          <w:rFonts w:ascii="Times New Roman" w:hAnsi="Times New Roman" w:cs="Times New Roman"/>
          <w:sz w:val="24"/>
          <w:szCs w:val="24"/>
        </w:rPr>
        <w:object w:dxaOrig="8640" w:dyaOrig="6435">
          <v:rect id="rectole0000000000" o:spid="_x0000_i1025" style="width:439.5pt;height:261.75pt" o:ole="" o:preferrelative="t" stroked="f">
            <v:imagedata r:id="rId12" o:title=""/>
          </v:rect>
          <o:OLEObject Type="Embed" ProgID="StaticMetafile" ShapeID="rectole0000000000" DrawAspect="Content" ObjectID="_1618037277" r:id="rId13"/>
        </w:object>
      </w:r>
    </w:p>
    <w:p w:rsidR="00561F2F" w:rsidRPr="009143D7" w:rsidRDefault="00561F2F" w:rsidP="00A4484B">
      <w:pPr>
        <w:jc w:val="both"/>
        <w:rPr>
          <w:rFonts w:ascii="Times New Roman" w:eastAsia="Calibri" w:hAnsi="Times New Roman" w:cs="Times New Roman"/>
          <w:b/>
          <w:color w:val="F79646" w:themeColor="accent6"/>
          <w:sz w:val="28"/>
          <w:szCs w:val="28"/>
        </w:rPr>
      </w:pPr>
      <w:r w:rsidRPr="009143D7">
        <w:rPr>
          <w:rFonts w:ascii="Times New Roman" w:eastAsia="Times New Roman" w:hAnsi="Times New Roman" w:cs="Times New Roman"/>
          <w:b/>
          <w:color w:val="F79646" w:themeColor="accent6"/>
          <w:sz w:val="28"/>
          <w:szCs w:val="28"/>
        </w:rPr>
        <w:lastRenderedPageBreak/>
        <w:t xml:space="preserve">2.8 </w:t>
      </w:r>
      <w:r w:rsidR="00B02932" w:rsidRPr="009143D7">
        <w:rPr>
          <w:rFonts w:ascii="Times New Roman" w:eastAsia="Calibri" w:hAnsi="Times New Roman" w:cs="Times New Roman"/>
          <w:b/>
          <w:color w:val="F79646" w:themeColor="accent6"/>
          <w:sz w:val="28"/>
          <w:szCs w:val="28"/>
        </w:rPr>
        <w:t>Product and service by Mutual Trust Bank Limited (MTBL)</w:t>
      </w:r>
    </w:p>
    <w:p w:rsidR="00B02932" w:rsidRPr="009143D7" w:rsidRDefault="00561F2F" w:rsidP="00A4484B">
      <w:pPr>
        <w:jc w:val="both"/>
        <w:rPr>
          <w:rFonts w:ascii="Times New Roman" w:eastAsia="Times New Roman" w:hAnsi="Times New Roman" w:cs="Times New Roman"/>
          <w:b/>
          <w:color w:val="1F497D"/>
          <w:sz w:val="24"/>
        </w:rPr>
      </w:pPr>
      <w:r w:rsidRPr="009143D7">
        <w:rPr>
          <w:rFonts w:ascii="Times New Roman" w:hAnsi="Times New Roman" w:cs="Times New Roman"/>
          <w:sz w:val="24"/>
          <w:szCs w:val="24"/>
        </w:rPr>
        <w:object w:dxaOrig="9353" w:dyaOrig="5265">
          <v:rect id="rectole0000000001" o:spid="_x0000_i1026" style="width:474pt;height:228pt" o:ole="" o:preferrelative="t" stroked="f">
            <v:imagedata r:id="rId14" o:title=""/>
          </v:rect>
          <o:OLEObject Type="Embed" ProgID="StaticMetafile" ShapeID="rectole0000000001" DrawAspect="Content" ObjectID="_1618037278" r:id="rId15"/>
        </w:object>
      </w:r>
    </w:p>
    <w:p w:rsidR="00B02932" w:rsidRPr="009143D7" w:rsidRDefault="00B02932" w:rsidP="00A4484B">
      <w:pPr>
        <w:jc w:val="both"/>
        <w:rPr>
          <w:rFonts w:ascii="Times New Roman" w:eastAsia="Times New Roman" w:hAnsi="Times New Roman" w:cs="Times New Roman"/>
          <w:b/>
          <w:sz w:val="24"/>
        </w:rPr>
      </w:pPr>
      <w:r w:rsidRPr="009143D7">
        <w:rPr>
          <w:rFonts w:ascii="Times New Roman" w:eastAsia="Times New Roman" w:hAnsi="Times New Roman" w:cs="Times New Roman"/>
          <w:b/>
          <w:sz w:val="24"/>
        </w:rPr>
        <w:t xml:space="preserve"> Figure:  Products and Services of Mutual Trust Bank Limited</w:t>
      </w:r>
    </w:p>
    <w:p w:rsidR="00B02932" w:rsidRPr="009143D7" w:rsidRDefault="00B02932" w:rsidP="00A4484B">
      <w:pPr>
        <w:tabs>
          <w:tab w:val="left" w:pos="4140"/>
        </w:tabs>
        <w:rPr>
          <w:rFonts w:ascii="Times New Roman" w:eastAsia="Times New Roman" w:hAnsi="Times New Roman" w:cs="Times New Roman"/>
          <w:b/>
          <w:color w:val="4F6228"/>
          <w:sz w:val="28"/>
          <w:szCs w:val="28"/>
        </w:rPr>
      </w:pPr>
      <w:r w:rsidRPr="009143D7">
        <w:rPr>
          <w:rFonts w:ascii="Times New Roman" w:eastAsia="Times New Roman" w:hAnsi="Times New Roman" w:cs="Times New Roman"/>
          <w:b/>
          <w:color w:val="F79646" w:themeColor="accent6"/>
          <w:sz w:val="28"/>
          <w:szCs w:val="28"/>
        </w:rPr>
        <w:t>2.8 Departments in Pallabi Branch</w:t>
      </w:r>
      <w:r w:rsidRPr="009143D7">
        <w:rPr>
          <w:rFonts w:ascii="Times New Roman" w:eastAsia="Times New Roman" w:hAnsi="Times New Roman" w:cs="Times New Roman"/>
          <w:b/>
          <w:color w:val="4F6228"/>
          <w:sz w:val="28"/>
          <w:szCs w:val="28"/>
        </w:rPr>
        <w:t>:</w:t>
      </w:r>
    </w:p>
    <w:p w:rsidR="00B02932" w:rsidRPr="009143D7" w:rsidRDefault="00B02932" w:rsidP="00A4484B">
      <w:pPr>
        <w:spacing w:after="0"/>
        <w:rPr>
          <w:rFonts w:ascii="Times New Roman" w:eastAsia="Calibri" w:hAnsi="Times New Roman" w:cs="Times New Roman"/>
          <w:sz w:val="24"/>
          <w:szCs w:val="24"/>
        </w:rPr>
      </w:pPr>
      <w:r w:rsidRPr="009143D7">
        <w:rPr>
          <w:rFonts w:ascii="Times New Roman" w:eastAsia="Calibri" w:hAnsi="Times New Roman" w:cs="Times New Roman"/>
          <w:b/>
          <w:sz w:val="24"/>
          <w:szCs w:val="24"/>
        </w:rPr>
        <w:t>2.8.1General Banking (GB) Department</w:t>
      </w:r>
    </w:p>
    <w:p w:rsidR="00B02932" w:rsidRPr="009143D7" w:rsidRDefault="00B02932" w:rsidP="00A4484B">
      <w:pPr>
        <w:spacing w:after="0"/>
        <w:rPr>
          <w:rFonts w:ascii="Times New Roman" w:eastAsia="Calibri" w:hAnsi="Times New Roman" w:cs="Times New Roman"/>
          <w:color w:val="000000"/>
          <w:sz w:val="23"/>
        </w:rPr>
      </w:pPr>
    </w:p>
    <w:p w:rsidR="00B02932" w:rsidRPr="009143D7" w:rsidRDefault="00B02932" w:rsidP="00A4484B">
      <w:pPr>
        <w:spacing w:after="0"/>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Some of the day-to-day activities of this department are the following. </w:t>
      </w:r>
    </w:p>
    <w:p w:rsidR="00B02932" w:rsidRPr="009143D7" w:rsidRDefault="00B02932" w:rsidP="004A0CAD">
      <w:pPr>
        <w:pStyle w:val="ListParagraph"/>
        <w:numPr>
          <w:ilvl w:val="0"/>
          <w:numId w:val="36"/>
        </w:numPr>
        <w:spacing w:after="164"/>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Account Opening </w:t>
      </w:r>
    </w:p>
    <w:p w:rsidR="00B02932" w:rsidRPr="009143D7" w:rsidRDefault="00B02932" w:rsidP="004A0CAD">
      <w:pPr>
        <w:pStyle w:val="ListParagraph"/>
        <w:numPr>
          <w:ilvl w:val="0"/>
          <w:numId w:val="36"/>
        </w:numPr>
        <w:spacing w:after="164"/>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Receiving Cheques for Clearing, Transport, and Dispatch </w:t>
      </w:r>
    </w:p>
    <w:p w:rsidR="00B02932" w:rsidRPr="009143D7" w:rsidRDefault="00B02932" w:rsidP="004A0CAD">
      <w:pPr>
        <w:pStyle w:val="ListParagraph"/>
        <w:numPr>
          <w:ilvl w:val="0"/>
          <w:numId w:val="36"/>
        </w:numPr>
        <w:spacing w:after="164"/>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Issuance of Cheque </w:t>
      </w:r>
    </w:p>
    <w:p w:rsidR="00B02932" w:rsidRPr="004A0CAD" w:rsidRDefault="00B02932" w:rsidP="004A0CAD">
      <w:pPr>
        <w:pStyle w:val="ListParagraph"/>
        <w:numPr>
          <w:ilvl w:val="0"/>
          <w:numId w:val="36"/>
        </w:numPr>
        <w:spacing w:after="164"/>
        <w:jc w:val="both"/>
        <w:rPr>
          <w:rFonts w:ascii="Times New Roman" w:eastAsia="Calibri" w:hAnsi="Times New Roman" w:cs="Times New Roman"/>
          <w:color w:val="000000"/>
          <w:sz w:val="24"/>
        </w:rPr>
      </w:pPr>
      <w:r w:rsidRPr="004A0CAD">
        <w:rPr>
          <w:rFonts w:ascii="Times New Roman" w:eastAsia="Calibri" w:hAnsi="Times New Roman" w:cs="Times New Roman"/>
          <w:color w:val="000000"/>
          <w:sz w:val="24"/>
        </w:rPr>
        <w:t xml:space="preserve">Issuance of PO (Pay Order), DD (Demand Draft), etc. </w:t>
      </w:r>
    </w:p>
    <w:p w:rsidR="00B02932" w:rsidRPr="009143D7" w:rsidRDefault="00B02932" w:rsidP="004A0CAD">
      <w:pPr>
        <w:pStyle w:val="ListParagraph"/>
        <w:numPr>
          <w:ilvl w:val="0"/>
          <w:numId w:val="36"/>
        </w:numPr>
        <w:spacing w:after="164"/>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Fund Transfer </w:t>
      </w:r>
    </w:p>
    <w:p w:rsidR="00B02932" w:rsidRPr="004A0CAD" w:rsidRDefault="00B02932" w:rsidP="004A0CAD">
      <w:pPr>
        <w:pStyle w:val="ListParagraph"/>
        <w:numPr>
          <w:ilvl w:val="0"/>
          <w:numId w:val="36"/>
        </w:numPr>
        <w:spacing w:after="164"/>
        <w:jc w:val="both"/>
        <w:rPr>
          <w:rFonts w:ascii="Times New Roman" w:eastAsia="Calibri" w:hAnsi="Times New Roman" w:cs="Times New Roman"/>
          <w:color w:val="000000"/>
          <w:sz w:val="24"/>
        </w:rPr>
      </w:pPr>
      <w:r w:rsidRPr="004A0CAD">
        <w:rPr>
          <w:rFonts w:ascii="Times New Roman" w:eastAsia="Calibri" w:hAnsi="Times New Roman" w:cs="Times New Roman"/>
          <w:color w:val="000000"/>
          <w:sz w:val="24"/>
        </w:rPr>
        <w:t xml:space="preserve">Closing and Transfer of Accounts </w:t>
      </w:r>
    </w:p>
    <w:p w:rsidR="00B02932" w:rsidRPr="009143D7" w:rsidRDefault="00B02932" w:rsidP="004A0CAD">
      <w:pPr>
        <w:pStyle w:val="ListParagraph"/>
        <w:numPr>
          <w:ilvl w:val="0"/>
          <w:numId w:val="36"/>
        </w:numPr>
        <w:spacing w:after="164"/>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Maintaining the Locker of the Bank </w:t>
      </w:r>
    </w:p>
    <w:p w:rsidR="00B02932" w:rsidRPr="009143D7" w:rsidRDefault="00B02932" w:rsidP="004A0CAD">
      <w:pPr>
        <w:pStyle w:val="ListParagraph"/>
        <w:numPr>
          <w:ilvl w:val="0"/>
          <w:numId w:val="36"/>
        </w:numPr>
        <w:spacing w:after="164"/>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Outward Clearing of IBC and OBC </w:t>
      </w:r>
    </w:p>
    <w:p w:rsidR="00B02932" w:rsidRPr="004A0CAD" w:rsidRDefault="00B02932" w:rsidP="004A0CAD">
      <w:pPr>
        <w:pStyle w:val="ListParagraph"/>
        <w:numPr>
          <w:ilvl w:val="0"/>
          <w:numId w:val="36"/>
        </w:numPr>
        <w:spacing w:after="0"/>
        <w:jc w:val="both"/>
        <w:rPr>
          <w:rFonts w:ascii="Times New Roman" w:eastAsia="Calibri" w:hAnsi="Times New Roman" w:cs="Times New Roman"/>
          <w:color w:val="000000"/>
          <w:sz w:val="24"/>
        </w:rPr>
      </w:pPr>
      <w:r w:rsidRPr="004A0CAD">
        <w:rPr>
          <w:rFonts w:ascii="Times New Roman" w:eastAsia="Calibri" w:hAnsi="Times New Roman" w:cs="Times New Roman"/>
          <w:color w:val="000000"/>
          <w:sz w:val="24"/>
        </w:rPr>
        <w:t xml:space="preserve">Opening and Maintaining of FDR and other Scheme Deposits </w:t>
      </w:r>
    </w:p>
    <w:p w:rsidR="00B02932" w:rsidRPr="009143D7" w:rsidRDefault="00B02932" w:rsidP="004A0CAD">
      <w:pPr>
        <w:pStyle w:val="ListParagraph"/>
        <w:numPr>
          <w:ilvl w:val="0"/>
          <w:numId w:val="36"/>
        </w:numPr>
        <w:spacing w:after="167"/>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Utility bill, Rent of building and work of accounts department was done by GB because they don’t have any separate accounts department </w:t>
      </w:r>
    </w:p>
    <w:p w:rsidR="00B02932" w:rsidRPr="009143D7" w:rsidRDefault="00B02932" w:rsidP="004A0CAD">
      <w:pPr>
        <w:pStyle w:val="ListParagraph"/>
        <w:numPr>
          <w:ilvl w:val="0"/>
          <w:numId w:val="36"/>
        </w:numPr>
        <w:spacing w:after="0"/>
        <w:jc w:val="both"/>
        <w:rPr>
          <w:rFonts w:ascii="Times New Roman" w:eastAsia="Calibri" w:hAnsi="Times New Roman" w:cs="Times New Roman"/>
          <w:color w:val="000000"/>
          <w:sz w:val="24"/>
        </w:rPr>
      </w:pPr>
      <w:r w:rsidRPr="009143D7">
        <w:rPr>
          <w:rFonts w:ascii="Times New Roman" w:eastAsia="Calibri" w:hAnsi="Times New Roman" w:cs="Times New Roman"/>
          <w:color w:val="000000"/>
          <w:sz w:val="24"/>
        </w:rPr>
        <w:t xml:space="preserve">Maintaining On-line Voucher </w:t>
      </w:r>
    </w:p>
    <w:p w:rsidR="00B02932" w:rsidRPr="009143D7" w:rsidRDefault="00B02932" w:rsidP="00A4484B">
      <w:pPr>
        <w:tabs>
          <w:tab w:val="left" w:pos="3154"/>
        </w:tabs>
        <w:rPr>
          <w:rFonts w:ascii="Times New Roman" w:eastAsia="Times New Roman" w:hAnsi="Times New Roman" w:cs="Times New Roman"/>
          <w:b/>
          <w:color w:val="4F6228"/>
          <w:sz w:val="28"/>
        </w:rPr>
      </w:pPr>
      <w:r w:rsidRPr="009143D7">
        <w:rPr>
          <w:rFonts w:ascii="Times New Roman" w:eastAsia="Times New Roman" w:hAnsi="Times New Roman" w:cs="Times New Roman"/>
          <w:b/>
          <w:color w:val="4F6228"/>
          <w:sz w:val="28"/>
        </w:rPr>
        <w:tab/>
      </w:r>
    </w:p>
    <w:p w:rsidR="00270BCB" w:rsidRPr="009143D7" w:rsidRDefault="00270BCB" w:rsidP="00A4484B">
      <w:pPr>
        <w:spacing w:after="0"/>
        <w:rPr>
          <w:rFonts w:ascii="Times New Roman" w:eastAsia="Calibri" w:hAnsi="Times New Roman" w:cs="Times New Roman"/>
          <w:b/>
          <w:sz w:val="24"/>
          <w:szCs w:val="24"/>
        </w:rPr>
      </w:pPr>
    </w:p>
    <w:p w:rsidR="009143D7" w:rsidRDefault="009143D7" w:rsidP="00A4484B">
      <w:pPr>
        <w:spacing w:after="0"/>
        <w:rPr>
          <w:rFonts w:ascii="Times New Roman" w:eastAsia="Calibri" w:hAnsi="Times New Roman" w:cs="Times New Roman"/>
          <w:b/>
          <w:sz w:val="24"/>
          <w:szCs w:val="24"/>
        </w:rPr>
      </w:pPr>
    </w:p>
    <w:p w:rsidR="00B02932" w:rsidRPr="005F227B" w:rsidRDefault="00B02932" w:rsidP="00FD78B6">
      <w:pPr>
        <w:spacing w:after="0"/>
        <w:jc w:val="both"/>
        <w:rPr>
          <w:rFonts w:ascii="Times New Roman" w:eastAsia="Calibri" w:hAnsi="Times New Roman" w:cs="Times New Roman"/>
          <w:b/>
          <w:sz w:val="24"/>
          <w:szCs w:val="24"/>
        </w:rPr>
      </w:pPr>
      <w:r w:rsidRPr="005F227B">
        <w:rPr>
          <w:rFonts w:ascii="Times New Roman" w:eastAsia="Calibri" w:hAnsi="Times New Roman" w:cs="Times New Roman"/>
          <w:b/>
          <w:sz w:val="24"/>
          <w:szCs w:val="24"/>
        </w:rPr>
        <w:lastRenderedPageBreak/>
        <w:t>2.8.2 Cash Depart</w:t>
      </w:r>
      <w:r w:rsidR="00A86173" w:rsidRPr="005F227B">
        <w:rPr>
          <w:rFonts w:ascii="Times New Roman" w:eastAsia="Calibri" w:hAnsi="Times New Roman" w:cs="Times New Roman"/>
          <w:b/>
          <w:sz w:val="24"/>
          <w:szCs w:val="24"/>
        </w:rPr>
        <w:t>ment</w:t>
      </w:r>
    </w:p>
    <w:p w:rsidR="00B02932" w:rsidRPr="005F227B" w:rsidRDefault="00B02932" w:rsidP="00FD78B6">
      <w:pPr>
        <w:spacing w:after="0"/>
        <w:jc w:val="both"/>
        <w:rPr>
          <w:rFonts w:ascii="Times New Roman" w:eastAsia="Calibri" w:hAnsi="Times New Roman" w:cs="Times New Roman"/>
          <w:i/>
          <w:color w:val="31849B"/>
          <w:sz w:val="24"/>
          <w:u w:val="single"/>
        </w:rPr>
      </w:pPr>
    </w:p>
    <w:p w:rsidR="00B02932" w:rsidRPr="005F227B" w:rsidRDefault="00B02932" w:rsidP="00FD78B6">
      <w:p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t>This department is responsible for cash payment and receipt. The employees in this department are also liable for computer posting, passing cheques, and accuracy of posting, balancing on-line accounts, etc.</w:t>
      </w:r>
    </w:p>
    <w:p w:rsidR="00B02932" w:rsidRPr="005F227B" w:rsidRDefault="00B02932" w:rsidP="00FD78B6">
      <w:pPr>
        <w:spacing w:after="0"/>
        <w:jc w:val="both"/>
        <w:rPr>
          <w:rFonts w:ascii="Times New Roman" w:eastAsia="Calibri" w:hAnsi="Times New Roman" w:cs="Times New Roman"/>
          <w:b/>
          <w:i/>
          <w:color w:val="31849B"/>
          <w:sz w:val="26"/>
          <w:u w:val="single"/>
        </w:rPr>
      </w:pPr>
      <w:r w:rsidRPr="005F227B">
        <w:rPr>
          <w:rFonts w:ascii="Times New Roman" w:eastAsia="Calibri" w:hAnsi="Times New Roman" w:cs="Times New Roman"/>
          <w:b/>
          <w:sz w:val="24"/>
          <w:szCs w:val="24"/>
        </w:rPr>
        <w:t>2.8.3</w:t>
      </w:r>
      <w:r w:rsidR="00513F1E">
        <w:rPr>
          <w:rFonts w:ascii="Times New Roman" w:eastAsia="Calibri" w:hAnsi="Times New Roman" w:cs="Times New Roman"/>
          <w:b/>
          <w:sz w:val="24"/>
          <w:szCs w:val="24"/>
        </w:rPr>
        <w:t xml:space="preserve"> </w:t>
      </w:r>
      <w:r w:rsidRPr="005F227B">
        <w:rPr>
          <w:rFonts w:ascii="Times New Roman" w:eastAsia="Calibri" w:hAnsi="Times New Roman" w:cs="Times New Roman"/>
          <w:b/>
          <w:sz w:val="24"/>
          <w:szCs w:val="24"/>
        </w:rPr>
        <w:t>Credit Department</w:t>
      </w:r>
    </w:p>
    <w:p w:rsidR="004A0CAD" w:rsidRDefault="004A0CAD" w:rsidP="00FD78B6">
      <w:pPr>
        <w:spacing w:after="0"/>
        <w:jc w:val="both"/>
        <w:rPr>
          <w:rFonts w:ascii="Times New Roman" w:eastAsia="Calibri" w:hAnsi="Times New Roman" w:cs="Times New Roman"/>
          <w:color w:val="000000"/>
          <w:sz w:val="23"/>
        </w:rPr>
      </w:pPr>
    </w:p>
    <w:p w:rsidR="00B02932" w:rsidRPr="005F227B" w:rsidRDefault="00B02932" w:rsidP="00FD78B6">
      <w:pPr>
        <w:spacing w:after="0"/>
        <w:jc w:val="both"/>
        <w:rPr>
          <w:rFonts w:ascii="Times New Roman" w:eastAsia="Calibri" w:hAnsi="Times New Roman" w:cs="Times New Roman"/>
          <w:color w:val="000000"/>
          <w:sz w:val="24"/>
        </w:rPr>
      </w:pPr>
      <w:r w:rsidRPr="005F227B">
        <w:rPr>
          <w:rFonts w:ascii="Times New Roman" w:eastAsia="Calibri" w:hAnsi="Times New Roman" w:cs="Times New Roman"/>
          <w:color w:val="000000"/>
          <w:sz w:val="24"/>
        </w:rPr>
        <w:t>This department is responsible for the following jobs:</w:t>
      </w:r>
    </w:p>
    <w:p w:rsidR="00B02932" w:rsidRPr="005F227B" w:rsidRDefault="00B02932" w:rsidP="00FD78B6">
      <w:pPr>
        <w:spacing w:after="0"/>
        <w:ind w:firstLine="720"/>
        <w:jc w:val="both"/>
        <w:rPr>
          <w:rFonts w:ascii="Times New Roman" w:eastAsia="Calibri" w:hAnsi="Times New Roman" w:cs="Times New Roman"/>
          <w:color w:val="000000"/>
          <w:sz w:val="24"/>
        </w:rPr>
      </w:pPr>
    </w:p>
    <w:p w:rsidR="00B02932" w:rsidRPr="005F227B" w:rsidRDefault="00B02932" w:rsidP="00FD78B6">
      <w:pPr>
        <w:pStyle w:val="ListParagraph"/>
        <w:numPr>
          <w:ilvl w:val="0"/>
          <w:numId w:val="35"/>
        </w:numPr>
        <w:spacing w:after="183"/>
        <w:jc w:val="both"/>
        <w:rPr>
          <w:rFonts w:ascii="Times New Roman" w:eastAsia="Calibri" w:hAnsi="Times New Roman" w:cs="Times New Roman"/>
          <w:color w:val="000000"/>
          <w:sz w:val="24"/>
        </w:rPr>
      </w:pPr>
      <w:r w:rsidRPr="005F227B">
        <w:rPr>
          <w:rFonts w:ascii="Times New Roman" w:eastAsia="Calibri" w:hAnsi="Times New Roman" w:cs="Times New Roman"/>
          <w:color w:val="000000"/>
          <w:sz w:val="24"/>
        </w:rPr>
        <w:t>Preparing CIB Statements</w:t>
      </w:r>
    </w:p>
    <w:p w:rsidR="00B02932" w:rsidRPr="005F227B" w:rsidRDefault="00B02932" w:rsidP="00FD78B6">
      <w:pPr>
        <w:pStyle w:val="ListParagraph"/>
        <w:numPr>
          <w:ilvl w:val="0"/>
          <w:numId w:val="35"/>
        </w:numPr>
        <w:spacing w:after="183"/>
        <w:jc w:val="both"/>
        <w:rPr>
          <w:rFonts w:ascii="Times New Roman" w:eastAsia="Calibri" w:hAnsi="Times New Roman" w:cs="Times New Roman"/>
          <w:color w:val="000000"/>
          <w:sz w:val="24"/>
        </w:rPr>
      </w:pPr>
      <w:r w:rsidRPr="005F227B">
        <w:rPr>
          <w:rFonts w:ascii="Times New Roman" w:eastAsia="Calibri" w:hAnsi="Times New Roman" w:cs="Times New Roman"/>
          <w:color w:val="000000"/>
          <w:sz w:val="24"/>
        </w:rPr>
        <w:t>Preparing Credit Proposal and Statement</w:t>
      </w:r>
    </w:p>
    <w:p w:rsidR="00B02932" w:rsidRPr="005F227B" w:rsidRDefault="00B02932" w:rsidP="00FD78B6">
      <w:pPr>
        <w:pStyle w:val="ListParagraph"/>
        <w:numPr>
          <w:ilvl w:val="0"/>
          <w:numId w:val="35"/>
        </w:numPr>
        <w:spacing w:after="183"/>
        <w:jc w:val="both"/>
        <w:rPr>
          <w:rFonts w:ascii="Times New Roman" w:eastAsia="Calibri" w:hAnsi="Times New Roman" w:cs="Times New Roman"/>
          <w:color w:val="000000"/>
          <w:sz w:val="24"/>
        </w:rPr>
      </w:pPr>
      <w:r w:rsidRPr="005F227B">
        <w:rPr>
          <w:rFonts w:ascii="Times New Roman" w:eastAsia="Calibri" w:hAnsi="Times New Roman" w:cs="Times New Roman"/>
          <w:color w:val="000000"/>
          <w:sz w:val="24"/>
        </w:rPr>
        <w:t>Prepare the application form to provide loan</w:t>
      </w:r>
    </w:p>
    <w:p w:rsidR="00B02932" w:rsidRPr="005F227B" w:rsidRDefault="00B02932" w:rsidP="00FD78B6">
      <w:pPr>
        <w:pStyle w:val="ListParagraph"/>
        <w:numPr>
          <w:ilvl w:val="0"/>
          <w:numId w:val="35"/>
        </w:numPr>
        <w:spacing w:after="183"/>
        <w:jc w:val="both"/>
        <w:rPr>
          <w:rFonts w:ascii="Times New Roman" w:eastAsia="Calibri" w:hAnsi="Times New Roman" w:cs="Times New Roman"/>
          <w:color w:val="000000"/>
          <w:sz w:val="24"/>
        </w:rPr>
      </w:pPr>
      <w:r w:rsidRPr="005F227B">
        <w:rPr>
          <w:rFonts w:ascii="Times New Roman" w:eastAsia="Calibri" w:hAnsi="Times New Roman" w:cs="Times New Roman"/>
          <w:color w:val="000000"/>
          <w:sz w:val="24"/>
        </w:rPr>
        <w:t>Administration of Retail Credit</w:t>
      </w:r>
    </w:p>
    <w:p w:rsidR="00B02932" w:rsidRPr="00513F1E" w:rsidRDefault="00B02932" w:rsidP="00FD78B6">
      <w:pPr>
        <w:spacing w:after="0"/>
        <w:jc w:val="both"/>
        <w:rPr>
          <w:rFonts w:ascii="Times New Roman" w:eastAsia="Calibri" w:hAnsi="Times New Roman" w:cs="Times New Roman"/>
          <w:b/>
          <w:sz w:val="24"/>
          <w:szCs w:val="24"/>
        </w:rPr>
      </w:pPr>
      <w:r w:rsidRPr="00513F1E">
        <w:rPr>
          <w:rFonts w:ascii="Times New Roman" w:eastAsia="Calibri" w:hAnsi="Times New Roman" w:cs="Times New Roman"/>
          <w:b/>
          <w:sz w:val="24"/>
          <w:szCs w:val="24"/>
        </w:rPr>
        <w:t>2</w:t>
      </w:r>
      <w:r w:rsidR="00A86173" w:rsidRPr="00513F1E">
        <w:rPr>
          <w:rFonts w:ascii="Times New Roman" w:eastAsia="Calibri" w:hAnsi="Times New Roman" w:cs="Times New Roman"/>
          <w:b/>
          <w:sz w:val="24"/>
          <w:szCs w:val="24"/>
        </w:rPr>
        <w:t>.8.4 Foreign Exchange Department</w:t>
      </w:r>
    </w:p>
    <w:p w:rsidR="00B02932" w:rsidRPr="005F227B" w:rsidRDefault="00B02932" w:rsidP="00FD78B6">
      <w:pPr>
        <w:spacing w:after="0"/>
        <w:jc w:val="both"/>
        <w:rPr>
          <w:rFonts w:ascii="Times New Roman" w:eastAsia="Calibri" w:hAnsi="Times New Roman" w:cs="Times New Roman"/>
          <w:i/>
          <w:color w:val="31849B"/>
          <w:sz w:val="24"/>
          <w:u w:val="single"/>
        </w:rPr>
      </w:pPr>
    </w:p>
    <w:p w:rsidR="00B02932" w:rsidRPr="005F227B" w:rsidRDefault="00B02932" w:rsidP="00FD78B6">
      <w:pPr>
        <w:pStyle w:val="ListParagraph"/>
        <w:numPr>
          <w:ilvl w:val="0"/>
          <w:numId w:val="29"/>
        </w:numPr>
        <w:spacing w:after="183"/>
        <w:jc w:val="both"/>
        <w:rPr>
          <w:rFonts w:ascii="Times New Roman" w:eastAsia="Calibri" w:hAnsi="Times New Roman" w:cs="Times New Roman"/>
          <w:color w:val="000000"/>
          <w:sz w:val="24"/>
        </w:rPr>
      </w:pPr>
      <w:r w:rsidRPr="005F227B">
        <w:rPr>
          <w:rFonts w:ascii="Times New Roman" w:eastAsia="Calibri" w:hAnsi="Times New Roman" w:cs="Times New Roman"/>
          <w:color w:val="000000"/>
          <w:sz w:val="24"/>
        </w:rPr>
        <w:t>Verification of L/C application.</w:t>
      </w:r>
    </w:p>
    <w:p w:rsidR="00B02932" w:rsidRPr="005F227B" w:rsidRDefault="00B02932" w:rsidP="00FD78B6">
      <w:pPr>
        <w:pStyle w:val="ListParagraph"/>
        <w:numPr>
          <w:ilvl w:val="0"/>
          <w:numId w:val="29"/>
        </w:numPr>
        <w:spacing w:after="183"/>
        <w:jc w:val="both"/>
        <w:rPr>
          <w:rFonts w:ascii="Times New Roman" w:eastAsia="Calibri" w:hAnsi="Times New Roman" w:cs="Times New Roman"/>
          <w:color w:val="000000"/>
          <w:sz w:val="24"/>
        </w:rPr>
      </w:pPr>
      <w:r w:rsidRPr="005F227B">
        <w:rPr>
          <w:rFonts w:ascii="Times New Roman" w:eastAsia="Calibri" w:hAnsi="Times New Roman" w:cs="Times New Roman"/>
          <w:color w:val="000000"/>
          <w:sz w:val="24"/>
        </w:rPr>
        <w:t>L/ C opening.</w:t>
      </w:r>
    </w:p>
    <w:p w:rsidR="00B02932" w:rsidRPr="005F227B" w:rsidRDefault="00B02932" w:rsidP="00FD78B6">
      <w:pPr>
        <w:pStyle w:val="ListParagraph"/>
        <w:numPr>
          <w:ilvl w:val="0"/>
          <w:numId w:val="29"/>
        </w:numPr>
        <w:spacing w:after="183"/>
        <w:jc w:val="both"/>
        <w:rPr>
          <w:rFonts w:ascii="Times New Roman" w:eastAsia="Calibri" w:hAnsi="Times New Roman" w:cs="Times New Roman"/>
          <w:color w:val="000000"/>
          <w:sz w:val="24"/>
        </w:rPr>
      </w:pPr>
      <w:r w:rsidRPr="005F227B">
        <w:rPr>
          <w:rFonts w:ascii="Times New Roman" w:eastAsia="Calibri" w:hAnsi="Times New Roman" w:cs="Times New Roman"/>
          <w:color w:val="000000"/>
          <w:sz w:val="24"/>
        </w:rPr>
        <w:t>Advising L/C</w:t>
      </w:r>
    </w:p>
    <w:p w:rsidR="00B02932" w:rsidRPr="005F227B" w:rsidRDefault="00B02932" w:rsidP="00FD78B6">
      <w:pPr>
        <w:pStyle w:val="ListParagraph"/>
        <w:numPr>
          <w:ilvl w:val="0"/>
          <w:numId w:val="29"/>
        </w:numPr>
        <w:spacing w:after="183"/>
        <w:jc w:val="both"/>
        <w:rPr>
          <w:rFonts w:ascii="Times New Roman" w:eastAsia="Calibri" w:hAnsi="Times New Roman" w:cs="Times New Roman"/>
          <w:color w:val="000000"/>
          <w:sz w:val="24"/>
        </w:rPr>
      </w:pPr>
      <w:r w:rsidRPr="005F227B">
        <w:rPr>
          <w:rFonts w:ascii="Times New Roman" w:eastAsia="Calibri" w:hAnsi="Times New Roman" w:cs="Times New Roman"/>
          <w:color w:val="000000"/>
          <w:sz w:val="24"/>
        </w:rPr>
        <w:t>Sanction the application</w:t>
      </w:r>
    </w:p>
    <w:p w:rsidR="00B02932" w:rsidRPr="005F227B" w:rsidRDefault="00B02932" w:rsidP="00FD78B6">
      <w:pPr>
        <w:pStyle w:val="ListParagraph"/>
        <w:numPr>
          <w:ilvl w:val="0"/>
          <w:numId w:val="29"/>
        </w:numPr>
        <w:spacing w:after="183"/>
        <w:jc w:val="both"/>
        <w:rPr>
          <w:rFonts w:ascii="Times New Roman" w:eastAsia="Calibri" w:hAnsi="Times New Roman" w:cs="Times New Roman"/>
          <w:color w:val="000000"/>
          <w:sz w:val="24"/>
        </w:rPr>
      </w:pPr>
      <w:r w:rsidRPr="005F227B">
        <w:rPr>
          <w:rFonts w:ascii="Times New Roman" w:eastAsia="Calibri" w:hAnsi="Times New Roman" w:cs="Times New Roman"/>
          <w:color w:val="000000"/>
          <w:sz w:val="24"/>
        </w:rPr>
        <w:t>Export trade financing</w:t>
      </w:r>
    </w:p>
    <w:p w:rsidR="00B02932" w:rsidRPr="005F227B" w:rsidRDefault="00B02932" w:rsidP="00FD78B6">
      <w:pPr>
        <w:pStyle w:val="ListParagraph"/>
        <w:numPr>
          <w:ilvl w:val="0"/>
          <w:numId w:val="29"/>
        </w:numPr>
        <w:spacing w:after="183"/>
        <w:jc w:val="both"/>
        <w:rPr>
          <w:rFonts w:ascii="Times New Roman" w:eastAsia="Calibri" w:hAnsi="Times New Roman" w:cs="Times New Roman"/>
          <w:color w:val="000000"/>
          <w:sz w:val="24"/>
        </w:rPr>
      </w:pPr>
      <w:r w:rsidRPr="005F227B">
        <w:rPr>
          <w:rFonts w:ascii="Times New Roman" w:eastAsia="Calibri" w:hAnsi="Times New Roman" w:cs="Times New Roman"/>
          <w:color w:val="000000"/>
          <w:sz w:val="24"/>
        </w:rPr>
        <w:t>Remittance.</w:t>
      </w:r>
    </w:p>
    <w:p w:rsidR="00B02932" w:rsidRPr="005F227B" w:rsidRDefault="00B02932" w:rsidP="00FD78B6">
      <w:pPr>
        <w:spacing w:after="183"/>
        <w:jc w:val="both"/>
        <w:rPr>
          <w:rFonts w:ascii="Times New Roman" w:eastAsia="Calibri" w:hAnsi="Times New Roman" w:cs="Times New Roman"/>
          <w:color w:val="000000"/>
          <w:sz w:val="23"/>
        </w:rPr>
      </w:pPr>
    </w:p>
    <w:p w:rsidR="00AF036A" w:rsidRPr="005F227B" w:rsidRDefault="00AF036A" w:rsidP="00A4484B">
      <w:pPr>
        <w:spacing w:after="183"/>
        <w:jc w:val="both"/>
        <w:rPr>
          <w:rFonts w:ascii="Times New Roman" w:eastAsia="Calibri" w:hAnsi="Times New Roman" w:cs="Times New Roman"/>
          <w:b/>
          <w:color w:val="F79646" w:themeColor="accent6"/>
          <w:sz w:val="28"/>
        </w:rPr>
      </w:pPr>
    </w:p>
    <w:p w:rsidR="00470F55" w:rsidRPr="005F227B" w:rsidRDefault="00470F55" w:rsidP="00A4484B">
      <w:pPr>
        <w:spacing w:after="183"/>
        <w:jc w:val="both"/>
        <w:rPr>
          <w:rFonts w:ascii="Times New Roman" w:eastAsia="Calibri" w:hAnsi="Times New Roman" w:cs="Times New Roman"/>
          <w:b/>
          <w:color w:val="F79646" w:themeColor="accent6"/>
          <w:sz w:val="28"/>
        </w:rPr>
      </w:pPr>
    </w:p>
    <w:p w:rsidR="00470F55" w:rsidRPr="005F227B" w:rsidRDefault="00470F55" w:rsidP="00A4484B">
      <w:pPr>
        <w:spacing w:after="183"/>
        <w:jc w:val="both"/>
        <w:rPr>
          <w:rFonts w:ascii="Times New Roman" w:eastAsia="Calibri" w:hAnsi="Times New Roman" w:cs="Times New Roman"/>
          <w:b/>
          <w:color w:val="F79646" w:themeColor="accent6"/>
          <w:sz w:val="28"/>
        </w:rPr>
      </w:pPr>
    </w:p>
    <w:p w:rsidR="00470F55" w:rsidRPr="005F227B" w:rsidRDefault="00470F55" w:rsidP="00A4484B">
      <w:pPr>
        <w:spacing w:after="183"/>
        <w:jc w:val="both"/>
        <w:rPr>
          <w:rFonts w:ascii="Times New Roman" w:eastAsia="Calibri" w:hAnsi="Times New Roman" w:cs="Times New Roman"/>
          <w:b/>
          <w:color w:val="F79646" w:themeColor="accent6"/>
          <w:sz w:val="28"/>
        </w:rPr>
      </w:pPr>
    </w:p>
    <w:p w:rsidR="00470F55" w:rsidRPr="005F227B" w:rsidRDefault="00470F55" w:rsidP="00A4484B">
      <w:pPr>
        <w:spacing w:after="183"/>
        <w:jc w:val="both"/>
        <w:rPr>
          <w:rFonts w:ascii="Times New Roman" w:eastAsia="Calibri" w:hAnsi="Times New Roman" w:cs="Times New Roman"/>
          <w:b/>
          <w:color w:val="F79646" w:themeColor="accent6"/>
          <w:sz w:val="28"/>
        </w:rPr>
      </w:pPr>
    </w:p>
    <w:p w:rsidR="00470F55" w:rsidRPr="005F227B" w:rsidRDefault="00470F55" w:rsidP="00A4484B">
      <w:pPr>
        <w:spacing w:after="183"/>
        <w:jc w:val="both"/>
        <w:rPr>
          <w:rFonts w:ascii="Times New Roman" w:eastAsia="Calibri" w:hAnsi="Times New Roman" w:cs="Times New Roman"/>
          <w:b/>
          <w:color w:val="F79646" w:themeColor="accent6"/>
          <w:sz w:val="28"/>
        </w:rPr>
      </w:pPr>
    </w:p>
    <w:p w:rsidR="00470F55" w:rsidRPr="005F227B" w:rsidRDefault="00470F55" w:rsidP="00A4484B">
      <w:pPr>
        <w:spacing w:after="183"/>
        <w:jc w:val="both"/>
        <w:rPr>
          <w:rFonts w:ascii="Times New Roman" w:eastAsia="Calibri" w:hAnsi="Times New Roman" w:cs="Times New Roman"/>
          <w:b/>
          <w:color w:val="F79646" w:themeColor="accent6"/>
          <w:sz w:val="28"/>
        </w:rPr>
      </w:pPr>
    </w:p>
    <w:p w:rsidR="00270BCB" w:rsidRPr="005F227B" w:rsidRDefault="00270BCB" w:rsidP="00A4484B">
      <w:pPr>
        <w:spacing w:after="183"/>
        <w:jc w:val="both"/>
        <w:rPr>
          <w:rFonts w:ascii="Times New Roman" w:eastAsia="Calibri" w:hAnsi="Times New Roman" w:cs="Times New Roman"/>
          <w:b/>
          <w:color w:val="F79646" w:themeColor="accent6"/>
          <w:sz w:val="28"/>
        </w:rPr>
      </w:pPr>
    </w:p>
    <w:p w:rsidR="00270BCB" w:rsidRPr="005F227B" w:rsidRDefault="00270BCB" w:rsidP="00A4484B">
      <w:pPr>
        <w:spacing w:after="183"/>
        <w:jc w:val="both"/>
        <w:rPr>
          <w:rFonts w:ascii="Times New Roman" w:eastAsia="Calibri" w:hAnsi="Times New Roman" w:cs="Times New Roman"/>
          <w:b/>
          <w:color w:val="F79646" w:themeColor="accent6"/>
          <w:sz w:val="28"/>
        </w:rPr>
      </w:pPr>
    </w:p>
    <w:p w:rsidR="00B02932" w:rsidRPr="005F227B" w:rsidRDefault="00A86173" w:rsidP="00A4484B">
      <w:pPr>
        <w:spacing w:after="183"/>
        <w:rPr>
          <w:rFonts w:ascii="Times New Roman" w:eastAsia="Calibri" w:hAnsi="Times New Roman" w:cs="Times New Roman"/>
          <w:b/>
          <w:color w:val="F79646" w:themeColor="accent6"/>
          <w:sz w:val="28"/>
        </w:rPr>
      </w:pPr>
      <w:r w:rsidRPr="005F227B">
        <w:rPr>
          <w:rFonts w:ascii="Times New Roman" w:eastAsia="Calibri" w:hAnsi="Times New Roman" w:cs="Times New Roman"/>
          <w:b/>
          <w:color w:val="F79646" w:themeColor="accent6"/>
          <w:sz w:val="28"/>
        </w:rPr>
        <w:lastRenderedPageBreak/>
        <w:t>2.9 Credit Rating Report</w:t>
      </w:r>
    </w:p>
    <w:p w:rsidR="00B02932" w:rsidRPr="005F227B" w:rsidRDefault="00B02932" w:rsidP="00A4484B">
      <w:pPr>
        <w:spacing w:after="183"/>
        <w:jc w:val="both"/>
        <w:rPr>
          <w:rFonts w:ascii="Times New Roman" w:eastAsia="Calibri" w:hAnsi="Times New Roman" w:cs="Times New Roman"/>
          <w:b/>
          <w:color w:val="4F6228"/>
          <w:sz w:val="24"/>
        </w:rPr>
      </w:pPr>
      <w:r w:rsidRPr="005F227B">
        <w:rPr>
          <w:rFonts w:ascii="Times New Roman" w:eastAsia="Calibri" w:hAnsi="Times New Roman" w:cs="Times New Roman"/>
          <w:color w:val="000000"/>
          <w:sz w:val="24"/>
        </w:rPr>
        <w:t>Mutual Trust Bank Ltd was rated by Credit Rating Agency of Bangladesh (CRAB) on the basis of financial audited Statement, as on 31Dec 2017.The Summary of rating is presented below:</w:t>
      </w:r>
    </w:p>
    <w:p w:rsidR="00B02932" w:rsidRPr="005F227B" w:rsidRDefault="00513F1E" w:rsidP="00A4484B">
      <w:pPr>
        <w:tabs>
          <w:tab w:val="left" w:pos="4140"/>
        </w:tabs>
        <w:jc w:val="center"/>
        <w:rPr>
          <w:rFonts w:ascii="Times New Roman" w:eastAsia="Times New Roman" w:hAnsi="Times New Roman" w:cs="Times New Roman"/>
          <w:b/>
          <w:sz w:val="24"/>
        </w:rPr>
      </w:pPr>
      <w:r>
        <w:rPr>
          <w:rFonts w:ascii="Times New Roman" w:eastAsia="Times New Roman" w:hAnsi="Times New Roman" w:cs="Times New Roman"/>
          <w:b/>
          <w:sz w:val="24"/>
        </w:rPr>
        <w:t>Table</w:t>
      </w:r>
      <w:r w:rsidR="00B02932" w:rsidRPr="005F227B">
        <w:rPr>
          <w:rFonts w:ascii="Times New Roman" w:eastAsia="Times New Roman" w:hAnsi="Times New Roman" w:cs="Times New Roman"/>
          <w:b/>
          <w:sz w:val="24"/>
        </w:rPr>
        <w:t>: CRAB Rating (2016-17)</w:t>
      </w:r>
    </w:p>
    <w:tbl>
      <w:tblPr>
        <w:tblW w:w="0" w:type="auto"/>
        <w:jc w:val="center"/>
        <w:tblCellMar>
          <w:left w:w="10" w:type="dxa"/>
          <w:right w:w="10" w:type="dxa"/>
        </w:tblCellMar>
        <w:tblLook w:val="0000"/>
      </w:tblPr>
      <w:tblGrid>
        <w:gridCol w:w="2009"/>
        <w:gridCol w:w="2009"/>
        <w:gridCol w:w="2009"/>
      </w:tblGrid>
      <w:tr w:rsidR="00B02932" w:rsidRPr="005F227B" w:rsidTr="00B02932">
        <w:trPr>
          <w:trHeight w:val="100"/>
          <w:jc w:val="center"/>
        </w:trPr>
        <w:tc>
          <w:tcPr>
            <w:tcW w:w="2009"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5F227B" w:rsidRDefault="00B02932" w:rsidP="00A4484B">
            <w:pPr>
              <w:spacing w:after="0"/>
              <w:rPr>
                <w:rFonts w:ascii="Times New Roman" w:eastAsia="Calibri" w:hAnsi="Times New Roman" w:cs="Times New Roman"/>
              </w:rPr>
            </w:pPr>
            <w:r w:rsidRPr="005F227B">
              <w:rPr>
                <w:rFonts w:ascii="Times New Roman" w:eastAsia="Calibri" w:hAnsi="Times New Roman" w:cs="Times New Roman"/>
                <w:color w:val="000000"/>
                <w:sz w:val="24"/>
              </w:rPr>
              <w:t xml:space="preserve">Status </w:t>
            </w:r>
          </w:p>
        </w:tc>
        <w:tc>
          <w:tcPr>
            <w:tcW w:w="2009"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5F227B" w:rsidRDefault="00B02932" w:rsidP="00A4484B">
            <w:pPr>
              <w:spacing w:after="0"/>
              <w:rPr>
                <w:rFonts w:ascii="Times New Roman" w:eastAsia="Calibri" w:hAnsi="Times New Roman" w:cs="Times New Roman"/>
              </w:rPr>
            </w:pPr>
            <w:r w:rsidRPr="005F227B">
              <w:rPr>
                <w:rFonts w:ascii="Times New Roman" w:eastAsia="Calibri" w:hAnsi="Times New Roman" w:cs="Times New Roman"/>
                <w:color w:val="000000"/>
                <w:sz w:val="24"/>
              </w:rPr>
              <w:t xml:space="preserve">2016 </w:t>
            </w:r>
          </w:p>
        </w:tc>
        <w:tc>
          <w:tcPr>
            <w:tcW w:w="2009"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5F227B" w:rsidRDefault="00B02932" w:rsidP="00A4484B">
            <w:pPr>
              <w:spacing w:after="0"/>
              <w:rPr>
                <w:rFonts w:ascii="Times New Roman" w:eastAsia="Calibri" w:hAnsi="Times New Roman" w:cs="Times New Roman"/>
              </w:rPr>
            </w:pPr>
            <w:r w:rsidRPr="005F227B">
              <w:rPr>
                <w:rFonts w:ascii="Times New Roman" w:eastAsia="Calibri" w:hAnsi="Times New Roman" w:cs="Times New Roman"/>
                <w:color w:val="000000"/>
                <w:sz w:val="24"/>
              </w:rPr>
              <w:t>2017</w:t>
            </w:r>
          </w:p>
        </w:tc>
      </w:tr>
      <w:tr w:rsidR="00B02932" w:rsidRPr="005F227B" w:rsidTr="00B02932">
        <w:trPr>
          <w:trHeight w:val="122"/>
          <w:jc w:val="center"/>
        </w:trPr>
        <w:tc>
          <w:tcPr>
            <w:tcW w:w="2009"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5F227B" w:rsidRDefault="00B02932" w:rsidP="00A4484B">
            <w:pPr>
              <w:spacing w:after="0"/>
              <w:rPr>
                <w:rFonts w:ascii="Times New Roman" w:eastAsia="Calibri" w:hAnsi="Times New Roman" w:cs="Times New Roman"/>
              </w:rPr>
            </w:pPr>
            <w:r w:rsidRPr="005F227B">
              <w:rPr>
                <w:rFonts w:ascii="Times New Roman" w:eastAsia="Calibri" w:hAnsi="Times New Roman" w:cs="Times New Roman"/>
                <w:color w:val="000000"/>
                <w:sz w:val="24"/>
              </w:rPr>
              <w:t xml:space="preserve">Long Term </w:t>
            </w:r>
          </w:p>
        </w:tc>
        <w:tc>
          <w:tcPr>
            <w:tcW w:w="2009"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5F227B" w:rsidRDefault="00B02932" w:rsidP="00A4484B">
            <w:pPr>
              <w:spacing w:after="0"/>
              <w:rPr>
                <w:rFonts w:ascii="Times New Roman" w:eastAsia="Calibri" w:hAnsi="Times New Roman" w:cs="Times New Roman"/>
              </w:rPr>
            </w:pPr>
            <w:r w:rsidRPr="005F227B">
              <w:rPr>
                <w:rFonts w:ascii="Times New Roman" w:eastAsia="Calibri" w:hAnsi="Times New Roman" w:cs="Times New Roman"/>
                <w:color w:val="000000"/>
                <w:sz w:val="24"/>
              </w:rPr>
              <w:t>AA</w:t>
            </w:r>
          </w:p>
        </w:tc>
        <w:tc>
          <w:tcPr>
            <w:tcW w:w="2009"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5F227B" w:rsidRDefault="00B02932" w:rsidP="00A4484B">
            <w:pPr>
              <w:spacing w:after="0"/>
              <w:rPr>
                <w:rFonts w:ascii="Times New Roman" w:eastAsia="Calibri" w:hAnsi="Times New Roman" w:cs="Times New Roman"/>
              </w:rPr>
            </w:pPr>
            <w:r w:rsidRPr="005F227B">
              <w:rPr>
                <w:rFonts w:ascii="Times New Roman" w:eastAsia="Calibri" w:hAnsi="Times New Roman" w:cs="Times New Roman"/>
                <w:color w:val="000000"/>
                <w:sz w:val="24"/>
              </w:rPr>
              <w:t>AA</w:t>
            </w:r>
          </w:p>
        </w:tc>
      </w:tr>
      <w:tr w:rsidR="00B02932" w:rsidRPr="005F227B" w:rsidTr="00B02932">
        <w:trPr>
          <w:trHeight w:val="100"/>
          <w:jc w:val="center"/>
        </w:trPr>
        <w:tc>
          <w:tcPr>
            <w:tcW w:w="2009"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5F227B" w:rsidRDefault="00B02932" w:rsidP="00A4484B">
            <w:pPr>
              <w:spacing w:after="0"/>
              <w:rPr>
                <w:rFonts w:ascii="Times New Roman" w:eastAsia="Calibri" w:hAnsi="Times New Roman" w:cs="Times New Roman"/>
              </w:rPr>
            </w:pPr>
            <w:r w:rsidRPr="005F227B">
              <w:rPr>
                <w:rFonts w:ascii="Times New Roman" w:eastAsia="Calibri" w:hAnsi="Times New Roman" w:cs="Times New Roman"/>
                <w:color w:val="000000"/>
                <w:sz w:val="24"/>
              </w:rPr>
              <w:t xml:space="preserve">Short Term </w:t>
            </w:r>
          </w:p>
        </w:tc>
        <w:tc>
          <w:tcPr>
            <w:tcW w:w="2009"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5F227B" w:rsidRDefault="00B02932" w:rsidP="00A4484B">
            <w:pPr>
              <w:spacing w:after="0"/>
              <w:rPr>
                <w:rFonts w:ascii="Times New Roman" w:eastAsia="Calibri" w:hAnsi="Times New Roman" w:cs="Times New Roman"/>
              </w:rPr>
            </w:pPr>
            <w:r w:rsidRPr="005F227B">
              <w:rPr>
                <w:rFonts w:ascii="Times New Roman" w:eastAsia="Calibri" w:hAnsi="Times New Roman" w:cs="Times New Roman"/>
                <w:color w:val="000000"/>
                <w:sz w:val="24"/>
              </w:rPr>
              <w:t xml:space="preserve">ST-2 </w:t>
            </w:r>
          </w:p>
        </w:tc>
        <w:tc>
          <w:tcPr>
            <w:tcW w:w="2009"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5F227B" w:rsidRDefault="00B02932" w:rsidP="00A4484B">
            <w:pPr>
              <w:spacing w:after="0"/>
              <w:rPr>
                <w:rFonts w:ascii="Times New Roman" w:eastAsia="Calibri" w:hAnsi="Times New Roman" w:cs="Times New Roman"/>
              </w:rPr>
            </w:pPr>
            <w:r w:rsidRPr="005F227B">
              <w:rPr>
                <w:rFonts w:ascii="Times New Roman" w:eastAsia="Calibri" w:hAnsi="Times New Roman" w:cs="Times New Roman"/>
                <w:color w:val="000000"/>
                <w:sz w:val="24"/>
              </w:rPr>
              <w:t xml:space="preserve">ST-2 </w:t>
            </w:r>
          </w:p>
        </w:tc>
      </w:tr>
    </w:tbl>
    <w:p w:rsidR="00B02932" w:rsidRPr="005F227B" w:rsidRDefault="00B02932" w:rsidP="00A4484B">
      <w:pPr>
        <w:tabs>
          <w:tab w:val="left" w:pos="4140"/>
        </w:tabs>
        <w:jc w:val="center"/>
        <w:rPr>
          <w:rFonts w:ascii="Times New Roman" w:eastAsia="Times New Roman" w:hAnsi="Times New Roman" w:cs="Times New Roman"/>
          <w:b/>
          <w:sz w:val="24"/>
        </w:rPr>
      </w:pPr>
    </w:p>
    <w:p w:rsidR="00873E57" w:rsidRPr="005F227B" w:rsidRDefault="00B02932" w:rsidP="00A4484B">
      <w:p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t xml:space="preserve">Commercial banks rated A1 in the long term are adjudged to be to be strong banks, characterized by </w:t>
      </w:r>
      <w:r w:rsidRPr="005F227B">
        <w:rPr>
          <w:rFonts w:ascii="Times New Roman" w:eastAsia="Calibri" w:hAnsi="Times New Roman" w:cs="Times New Roman"/>
          <w:sz w:val="24"/>
        </w:rPr>
        <w:t xml:space="preserve">higher </w:t>
      </w:r>
      <w:r w:rsidR="00873E57" w:rsidRPr="005F227B">
        <w:rPr>
          <w:rFonts w:ascii="Times New Roman" w:eastAsia="Calibri" w:hAnsi="Times New Roman" w:cs="Times New Roman"/>
          <w:sz w:val="24"/>
        </w:rPr>
        <w:t>safety</w:t>
      </w:r>
      <w:r w:rsidRPr="005F227B">
        <w:rPr>
          <w:rFonts w:ascii="Times New Roman" w:eastAsia="Calibri" w:hAnsi="Times New Roman" w:cs="Times New Roman"/>
          <w:sz w:val="24"/>
        </w:rPr>
        <w:t xml:space="preserve"> and high credit quality</w:t>
      </w:r>
      <w:r w:rsidRPr="005F227B">
        <w:rPr>
          <w:rFonts w:ascii="Times New Roman" w:eastAsia="Times New Roman" w:hAnsi="Times New Roman" w:cs="Times New Roman"/>
          <w:sz w:val="24"/>
        </w:rPr>
        <w:t>. Commercial banks rated ST-2 in the short term are considered to have strong capacity for timely repayment. Banks rated in this category are characterized with commendable position in terms of liquidity, internal fund generation, and access to alternative sources of funds is outstanding.</w:t>
      </w:r>
    </w:p>
    <w:p w:rsidR="00B02932" w:rsidRPr="005F227B" w:rsidRDefault="00A86173" w:rsidP="00A4484B">
      <w:pPr>
        <w:tabs>
          <w:tab w:val="left" w:pos="4140"/>
        </w:tabs>
        <w:rPr>
          <w:rFonts w:ascii="Times New Roman" w:eastAsia="Times New Roman" w:hAnsi="Times New Roman" w:cs="Times New Roman"/>
          <w:b/>
          <w:color w:val="F79646" w:themeColor="accent6"/>
          <w:sz w:val="28"/>
        </w:rPr>
      </w:pPr>
      <w:r w:rsidRPr="005F227B">
        <w:rPr>
          <w:rFonts w:ascii="Times New Roman" w:eastAsia="Times New Roman" w:hAnsi="Times New Roman" w:cs="Times New Roman"/>
          <w:b/>
          <w:color w:val="F79646" w:themeColor="accent6"/>
          <w:sz w:val="28"/>
        </w:rPr>
        <w:t>2.10 Green Banking</w:t>
      </w:r>
    </w:p>
    <w:p w:rsidR="00B02932" w:rsidRPr="005F227B" w:rsidRDefault="00B02932" w:rsidP="00A4484B">
      <w:p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t xml:space="preserve">Green Banking concept is a positive and smart way of thinking, with a vision for future sustainability of our Earth. It considers all the social and ecological factors with an aim to protect the environment, and safeguard the natural resources. Creating awareness of climate change and environmental protection is a fundamental element of Mutual Trust Bank’s (MTB) Green Banking activities. </w:t>
      </w:r>
    </w:p>
    <w:p w:rsidR="00B02932" w:rsidRPr="005F227B" w:rsidRDefault="00B02932" w:rsidP="00A4484B">
      <w:p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t>MTB considers it as an ethical an</w:t>
      </w:r>
      <w:r w:rsidR="00873E57" w:rsidRPr="005F227B">
        <w:rPr>
          <w:rFonts w:ascii="Times New Roman" w:eastAsia="Times New Roman" w:hAnsi="Times New Roman" w:cs="Times New Roman"/>
          <w:sz w:val="24"/>
        </w:rPr>
        <w:t>d sustainable way of banking. They</w:t>
      </w:r>
      <w:r w:rsidRPr="005F227B">
        <w:rPr>
          <w:rFonts w:ascii="Times New Roman" w:eastAsia="Times New Roman" w:hAnsi="Times New Roman" w:cs="Times New Roman"/>
          <w:sz w:val="24"/>
        </w:rPr>
        <w:t xml:space="preserve"> try to avoid as much paper work as possible and rely on online/electronic mode of transactions and communications. MTB firmly believes that by limiting paper consumption, it can reduce deforestation. Creating consciousness among business people about environmental and social responsibilities and encouraging them to practice environment-friendly business is another step towards Green Banking. We adopt and implement environmental standards while lending that would enable eco-friendly business practices, which would make the Earth more habitable for future generations. MTB assumes that stakeholders are better served when their needs are fulfilled in a socially responsible manner. </w:t>
      </w:r>
    </w:p>
    <w:p w:rsidR="00B02932" w:rsidRPr="005F227B" w:rsidRDefault="00B02932" w:rsidP="00A4484B">
      <w:p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t>MTB believes that Green Banking would help in finding ways to blend customers’ financial interests while keeping the interests of the environment in mind. That environmental sensibility is paying off for customers as well as for the planet. It means promoting environment-friendly practices and reducing carbon footprints from banking activities. This comes in many forms - practicing online banking, introducing various alternate delivery channels i.e. internet banking, SMS banking, ATM booths, Kiosks, Contact Centre etc.</w:t>
      </w:r>
    </w:p>
    <w:p w:rsidR="00B02932" w:rsidRPr="005F227B" w:rsidRDefault="00B02932" w:rsidP="00A4484B">
      <w:p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lastRenderedPageBreak/>
        <w:t xml:space="preserve"> MTB is one of the pioneer banks in the country in implementing Bangladesh Bank’s (BB) Green Banking Guidelines in phases. Actions taken by MTB are given below:</w:t>
      </w:r>
    </w:p>
    <w:p w:rsidR="00B02932" w:rsidRPr="005F227B" w:rsidRDefault="00B02932" w:rsidP="00A4484B">
      <w:pPr>
        <w:pStyle w:val="ListParagraph"/>
        <w:numPr>
          <w:ilvl w:val="0"/>
          <w:numId w:val="19"/>
        </w:num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t xml:space="preserve">MTB has formulated and circulated the ‘MTB Green Office Guide’. It is a tool for educating employees regarding environmental issues and improving in-house management. MTB has a separate and independent Green Banking Cell with the task of developing policies, managing and implementing Green Banking initiatives of the bank. </w:t>
      </w:r>
    </w:p>
    <w:p w:rsidR="00CC397A" w:rsidRPr="005F227B" w:rsidRDefault="00CC397A" w:rsidP="00A4484B">
      <w:pPr>
        <w:pStyle w:val="ListParagraph"/>
        <w:numPr>
          <w:ilvl w:val="0"/>
          <w:numId w:val="19"/>
        </w:num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t>For ensuring environmental</w:t>
      </w:r>
      <w:r w:rsidR="00307EDC" w:rsidRPr="005F227B">
        <w:rPr>
          <w:rFonts w:ascii="Times New Roman" w:eastAsia="Times New Roman" w:hAnsi="Times New Roman" w:cs="Times New Roman"/>
          <w:sz w:val="24"/>
        </w:rPr>
        <w:t xml:space="preserve"> friendly bank, MTB center, MTB Tower,</w:t>
      </w:r>
      <w:r w:rsidRPr="005F227B">
        <w:rPr>
          <w:rFonts w:ascii="Times New Roman" w:eastAsia="Times New Roman" w:hAnsi="Times New Roman" w:cs="Times New Roman"/>
          <w:sz w:val="24"/>
        </w:rPr>
        <w:t xml:space="preserve"> Corporate Head Offices of the bank have been designed as green building with motion censored ligh</w:t>
      </w:r>
      <w:r w:rsidR="00BB5D82" w:rsidRPr="005F227B">
        <w:rPr>
          <w:rFonts w:ascii="Times New Roman" w:eastAsia="Times New Roman" w:hAnsi="Times New Roman" w:cs="Times New Roman"/>
          <w:sz w:val="24"/>
        </w:rPr>
        <w:t>ting.</w:t>
      </w:r>
    </w:p>
    <w:p w:rsidR="00B02932" w:rsidRPr="005F227B" w:rsidRDefault="00B02932" w:rsidP="00A4484B">
      <w:pPr>
        <w:pStyle w:val="ListParagraph"/>
        <w:numPr>
          <w:ilvl w:val="0"/>
          <w:numId w:val="19"/>
        </w:num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t xml:space="preserve">MTB has assimilated Environmental Risk Policy with its regular Credit Policy in line with Credit Risk Management (CRM) guideline. Environmental risk, an innate element of credit risk, needs to be managed properly. With this end in view and in line with the guidelines of Bangladesh Bank (BB), Environmental Risk Management (ERM) Policy of MTB has been prepared and included in ‘Credit Policy with Credit Risk Management Guidelines-2011’, contents of which are to be followed and abided by all concerned and reviewed under Environmental Due Diligence (EDD) checklists. </w:t>
      </w:r>
    </w:p>
    <w:p w:rsidR="00B02932" w:rsidRPr="005F227B" w:rsidRDefault="00B02932" w:rsidP="00A4484B">
      <w:pPr>
        <w:pStyle w:val="ListParagraph"/>
        <w:numPr>
          <w:ilvl w:val="0"/>
          <w:numId w:val="19"/>
        </w:num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t xml:space="preserve">Focus of MTB’s environmental protection activities is to optimize resource utilization, with the primary objective being reduction of Carbon Dioxide (CO2) emission as part of its climate risk management strategy. The bank is continuously taking initiatives for improving in-house environmental management systems. </w:t>
      </w:r>
    </w:p>
    <w:p w:rsidR="00B02932" w:rsidRPr="005F227B" w:rsidRDefault="00B02932" w:rsidP="00A4484B">
      <w:pPr>
        <w:pStyle w:val="ListParagraph"/>
        <w:numPr>
          <w:ilvl w:val="0"/>
          <w:numId w:val="19"/>
        </w:num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t xml:space="preserve">Beside the Green Office Guide, the bank has a unique and very effective intranet system which is one of the best solutions for internal communication, information sharing, employee education and database management. It has features like e-notice board, online leave management facility, e-attendance for the employees. All Bangladesh Bank (BB) and MTB circulars are instantly circulated through e-mail. Most of the communications within the Bank has become absolutely online. To further reduce the proportion of paper consumption, various communications are posted on the intranet with the aim to increase employee awareness on the subject. They include information on efficient and economic use of paper, such as both-side printing and reusing paper as much as possible. All of these are significantly saving the usage of paper and thus enabling MTB to become a more environment friendly organization. </w:t>
      </w:r>
    </w:p>
    <w:p w:rsidR="00B02932" w:rsidRPr="005F227B" w:rsidRDefault="00B02932" w:rsidP="00A4484B">
      <w:pPr>
        <w:pStyle w:val="ListParagraph"/>
        <w:numPr>
          <w:ilvl w:val="0"/>
          <w:numId w:val="19"/>
        </w:num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t>Solar Power System has been installe</w:t>
      </w:r>
      <w:r w:rsidR="00BB5D82" w:rsidRPr="005F227B">
        <w:rPr>
          <w:rFonts w:ascii="Times New Roman" w:eastAsia="Times New Roman" w:hAnsi="Times New Roman" w:cs="Times New Roman"/>
          <w:sz w:val="24"/>
        </w:rPr>
        <w:t xml:space="preserve">d on the roof-top of MTB Centre and MTB Tower. Without any chemical treatment Eco-friendly carpets are used both the building premises. MTB </w:t>
      </w:r>
      <w:r w:rsidR="00060834" w:rsidRPr="005F227B">
        <w:rPr>
          <w:rFonts w:ascii="Times New Roman" w:eastAsia="Times New Roman" w:hAnsi="Times New Roman" w:cs="Times New Roman"/>
          <w:sz w:val="24"/>
        </w:rPr>
        <w:t>has installed nine solar powered branches and nine solar powered ATM’s which save energy consumption.</w:t>
      </w:r>
    </w:p>
    <w:p w:rsidR="00B02932" w:rsidRPr="005F227B" w:rsidRDefault="00B02932" w:rsidP="00A4484B">
      <w:pPr>
        <w:pStyle w:val="ListParagraph"/>
        <w:numPr>
          <w:ilvl w:val="0"/>
          <w:numId w:val="19"/>
        </w:num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lastRenderedPageBreak/>
        <w:t>In line with its Green Banking strategy, MTB is utilizing modern facilities with a view to establishing fully IT-based Green Marketing System. As part of this, it has created well-functioned and well-equipped Alternate Delivery Channels (ADC), i.e. SMS banking, Contact Centre, Internet Banking with free Android application, Kiosks, POS terminals, ATMs and so forth. By availing these facilities, customers do not need to come to the branches for their small services which ultimately saves significant amount of their time and energy. Customers are continuously encouraged through e-mail and other electronic means to use those environment-friendly modes of banking. All MTB outlets across the country send e-cards on festivals, e-statement, electronic format of vouchers and other necessary documents through e-mail. MTB encourages its clients to communicate and to send documents through e-mail with a view to avoid printing and paper use.</w:t>
      </w:r>
    </w:p>
    <w:p w:rsidR="00060834" w:rsidRPr="005F227B" w:rsidRDefault="00060834" w:rsidP="00A4484B">
      <w:pPr>
        <w:pStyle w:val="ListParagraph"/>
        <w:numPr>
          <w:ilvl w:val="0"/>
          <w:numId w:val="19"/>
        </w:numPr>
        <w:tabs>
          <w:tab w:val="left" w:pos="4140"/>
        </w:tabs>
        <w:jc w:val="both"/>
        <w:rPr>
          <w:rFonts w:ascii="Times New Roman" w:eastAsia="Times New Roman" w:hAnsi="Times New Roman" w:cs="Times New Roman"/>
          <w:sz w:val="24"/>
        </w:rPr>
      </w:pPr>
      <w:r w:rsidRPr="005F227B">
        <w:rPr>
          <w:rFonts w:ascii="Times New Roman" w:eastAsia="Times New Roman" w:hAnsi="Times New Roman" w:cs="Times New Roman"/>
          <w:sz w:val="24"/>
        </w:rPr>
        <w:t xml:space="preserve">MTB promotes use of internet banking that reduces the energy </w:t>
      </w:r>
      <w:r w:rsidR="00843F30" w:rsidRPr="005F227B">
        <w:rPr>
          <w:rFonts w:ascii="Times New Roman" w:eastAsia="Times New Roman" w:hAnsi="Times New Roman" w:cs="Times New Roman"/>
          <w:sz w:val="24"/>
        </w:rPr>
        <w:t>consumption</w:t>
      </w:r>
      <w:r w:rsidRPr="005F227B">
        <w:rPr>
          <w:rFonts w:ascii="Times New Roman" w:eastAsia="Times New Roman" w:hAnsi="Times New Roman" w:cs="Times New Roman"/>
          <w:sz w:val="24"/>
        </w:rPr>
        <w:t xml:space="preserve">. In 2016 the total number of internet banking </w:t>
      </w:r>
      <w:r w:rsidR="00843F30" w:rsidRPr="005F227B">
        <w:rPr>
          <w:rFonts w:ascii="Times New Roman" w:eastAsia="Times New Roman" w:hAnsi="Times New Roman" w:cs="Times New Roman"/>
          <w:sz w:val="24"/>
        </w:rPr>
        <w:t>increased by 24% compare to previous year. They also launch App for android and i-phone.</w:t>
      </w:r>
    </w:p>
    <w:p w:rsidR="00B02932" w:rsidRPr="009143D7" w:rsidRDefault="00B02932" w:rsidP="00A4484B">
      <w:pPr>
        <w:pStyle w:val="ListParagraph"/>
        <w:numPr>
          <w:ilvl w:val="0"/>
          <w:numId w:val="19"/>
        </w:numPr>
        <w:tabs>
          <w:tab w:val="left" w:pos="4140"/>
        </w:tabs>
        <w:jc w:val="both"/>
        <w:rPr>
          <w:rFonts w:ascii="Times New Roman" w:eastAsia="Times New Roman" w:hAnsi="Times New Roman" w:cs="Times New Roman"/>
          <w:sz w:val="24"/>
        </w:rPr>
      </w:pPr>
      <w:r w:rsidRPr="009143D7">
        <w:rPr>
          <w:rFonts w:ascii="Times New Roman" w:eastAsia="Times New Roman" w:hAnsi="Times New Roman" w:cs="Times New Roman"/>
          <w:sz w:val="24"/>
        </w:rPr>
        <w:t>Climate risk fund has already been created and BDT 5 million allocated for the purpose of financing the economic activities in flood, cyclone and drought prone areas at lower rate of interest.</w:t>
      </w:r>
    </w:p>
    <w:p w:rsidR="00B02932" w:rsidRPr="009143D7" w:rsidRDefault="00B02932" w:rsidP="00A4484B">
      <w:pPr>
        <w:pStyle w:val="ListParagraph"/>
        <w:numPr>
          <w:ilvl w:val="0"/>
          <w:numId w:val="19"/>
        </w:numPr>
        <w:tabs>
          <w:tab w:val="left" w:pos="4140"/>
        </w:tabs>
        <w:jc w:val="both"/>
        <w:rPr>
          <w:rFonts w:ascii="Times New Roman" w:eastAsia="Times New Roman" w:hAnsi="Times New Roman" w:cs="Times New Roman"/>
          <w:sz w:val="24"/>
        </w:rPr>
      </w:pPr>
      <w:r w:rsidRPr="009143D7">
        <w:rPr>
          <w:rFonts w:ascii="Times New Roman" w:eastAsia="Times New Roman" w:hAnsi="Times New Roman" w:cs="Times New Roman"/>
          <w:sz w:val="24"/>
        </w:rPr>
        <w:t xml:space="preserve">MTB is always enthusiastic in participating and arranging various programs on environmental issues. MTB was selected as one of three banks to present a paper on sustainable banking in International Sustainable Banking Conference-2013 jointly organized by Bangladesh Bank (BB) and International Finance Corporations (IFC) as recognition of its better Green Banking practices. </w:t>
      </w:r>
    </w:p>
    <w:p w:rsidR="00B02932" w:rsidRPr="00513F1E" w:rsidRDefault="00B02932" w:rsidP="00A4484B">
      <w:pPr>
        <w:pStyle w:val="ListParagraph"/>
        <w:numPr>
          <w:ilvl w:val="0"/>
          <w:numId w:val="19"/>
        </w:numPr>
        <w:tabs>
          <w:tab w:val="left" w:pos="4140"/>
        </w:tabs>
        <w:jc w:val="both"/>
        <w:rPr>
          <w:rFonts w:ascii="Times New Roman" w:eastAsia="Times New Roman" w:hAnsi="Times New Roman" w:cs="Times New Roman"/>
          <w:sz w:val="24"/>
        </w:rPr>
      </w:pPr>
      <w:r w:rsidRPr="009143D7">
        <w:rPr>
          <w:rFonts w:ascii="Times New Roman" w:eastAsia="Times New Roman" w:hAnsi="Times New Roman" w:cs="Times New Roman"/>
          <w:sz w:val="24"/>
        </w:rPr>
        <w:t>MTB’s Environmental Management system addresses the whole eco-system issue. MTB is the pioneer in developing Green Banking products in the country. It takes pride in designing and sanctioning the first ever structured renewable loan product in the country. MTB has a wide range of Green Loan Products. MTB’s innovative green products and financing o</w:t>
      </w:r>
      <w:r w:rsidR="00843F30" w:rsidRPr="009143D7">
        <w:rPr>
          <w:rFonts w:ascii="Times New Roman" w:eastAsia="Times New Roman" w:hAnsi="Times New Roman" w:cs="Times New Roman"/>
          <w:sz w:val="24"/>
        </w:rPr>
        <w:t>f towards those products in 2017</w:t>
      </w:r>
      <w:r w:rsidRPr="009143D7">
        <w:rPr>
          <w:rFonts w:ascii="Times New Roman" w:eastAsia="Times New Roman" w:hAnsi="Times New Roman" w:cs="Times New Roman"/>
          <w:sz w:val="24"/>
        </w:rPr>
        <w:t xml:space="preserve"> are given below: </w:t>
      </w:r>
    </w:p>
    <w:tbl>
      <w:tblPr>
        <w:tblW w:w="9599" w:type="dxa"/>
        <w:tblInd w:w="2" w:type="dxa"/>
        <w:tblCellMar>
          <w:left w:w="10" w:type="dxa"/>
          <w:right w:w="10" w:type="dxa"/>
        </w:tblCellMar>
        <w:tblLook w:val="0000"/>
      </w:tblPr>
      <w:tblGrid>
        <w:gridCol w:w="3977"/>
        <w:gridCol w:w="1811"/>
        <w:gridCol w:w="1986"/>
        <w:gridCol w:w="1825"/>
      </w:tblGrid>
      <w:tr w:rsidR="00B02932" w:rsidRPr="009143D7" w:rsidTr="00513F1E">
        <w:trPr>
          <w:trHeight w:val="1"/>
        </w:trPr>
        <w:tc>
          <w:tcPr>
            <w:tcW w:w="3977"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9143D7" w:rsidRDefault="00B02932"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Product Name</w:t>
            </w:r>
          </w:p>
        </w:tc>
        <w:tc>
          <w:tcPr>
            <w:tcW w:w="1811"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9143D7" w:rsidRDefault="00B02932"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201</w:t>
            </w:r>
            <w:r w:rsidR="00843F30" w:rsidRPr="009143D7">
              <w:rPr>
                <w:rFonts w:ascii="Times New Roman" w:eastAsia="Times New Roman" w:hAnsi="Times New Roman" w:cs="Times New Roman"/>
                <w:sz w:val="24"/>
              </w:rPr>
              <w:t>7</w:t>
            </w:r>
          </w:p>
        </w:tc>
        <w:tc>
          <w:tcPr>
            <w:tcW w:w="1986"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9143D7" w:rsidRDefault="00B02932"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201</w:t>
            </w:r>
            <w:r w:rsidR="00843F30" w:rsidRPr="009143D7">
              <w:rPr>
                <w:rFonts w:ascii="Times New Roman" w:eastAsia="Times New Roman" w:hAnsi="Times New Roman" w:cs="Times New Roman"/>
                <w:sz w:val="24"/>
              </w:rPr>
              <w:t>6</w:t>
            </w:r>
          </w:p>
        </w:tc>
        <w:tc>
          <w:tcPr>
            <w:tcW w:w="1825"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9143D7" w:rsidRDefault="00B02932"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201</w:t>
            </w:r>
            <w:r w:rsidR="00843F30" w:rsidRPr="009143D7">
              <w:rPr>
                <w:rFonts w:ascii="Times New Roman" w:eastAsia="Times New Roman" w:hAnsi="Times New Roman" w:cs="Times New Roman"/>
                <w:sz w:val="24"/>
              </w:rPr>
              <w:t>5</w:t>
            </w:r>
          </w:p>
        </w:tc>
      </w:tr>
      <w:tr w:rsidR="00B02932" w:rsidRPr="009143D7" w:rsidTr="00513F1E">
        <w:trPr>
          <w:trHeight w:val="1"/>
        </w:trPr>
        <w:tc>
          <w:tcPr>
            <w:tcW w:w="3977"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9143D7" w:rsidRDefault="00843F30" w:rsidP="00A4484B">
            <w:pPr>
              <w:tabs>
                <w:tab w:val="left" w:pos="4140"/>
              </w:tabs>
              <w:jc w:val="center"/>
              <w:rPr>
                <w:rFonts w:ascii="Times New Roman" w:hAnsi="Times New Roman" w:cs="Times New Roman"/>
                <w:sz w:val="24"/>
                <w:szCs w:val="24"/>
              </w:rPr>
            </w:pPr>
            <w:r w:rsidRPr="009143D7">
              <w:rPr>
                <w:rFonts w:ascii="Times New Roman" w:hAnsi="Times New Roman" w:cs="Times New Roman"/>
                <w:sz w:val="24"/>
                <w:szCs w:val="24"/>
              </w:rPr>
              <w:t xml:space="preserve"> Hybrid Hoffman Brick Field </w:t>
            </w:r>
          </w:p>
        </w:tc>
        <w:tc>
          <w:tcPr>
            <w:tcW w:w="1811"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9143D7" w:rsidRDefault="00843F30"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5.8</w:t>
            </w:r>
          </w:p>
        </w:tc>
        <w:tc>
          <w:tcPr>
            <w:tcW w:w="1986"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9143D7" w:rsidRDefault="00843F30"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33</w:t>
            </w:r>
          </w:p>
        </w:tc>
        <w:tc>
          <w:tcPr>
            <w:tcW w:w="1825"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9143D7" w:rsidRDefault="00843F30"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0</w:t>
            </w:r>
          </w:p>
        </w:tc>
      </w:tr>
      <w:tr w:rsidR="00B02932" w:rsidRPr="009143D7" w:rsidTr="00513F1E">
        <w:trPr>
          <w:trHeight w:val="1"/>
        </w:trPr>
        <w:tc>
          <w:tcPr>
            <w:tcW w:w="3977"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9143D7" w:rsidRDefault="00843F30"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Effluent Treatment Plant</w:t>
            </w:r>
          </w:p>
        </w:tc>
        <w:tc>
          <w:tcPr>
            <w:tcW w:w="1811"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9143D7" w:rsidRDefault="00C3696E"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0</w:t>
            </w:r>
          </w:p>
        </w:tc>
        <w:tc>
          <w:tcPr>
            <w:tcW w:w="1986"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9143D7" w:rsidRDefault="00C3696E"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400</w:t>
            </w:r>
          </w:p>
        </w:tc>
        <w:tc>
          <w:tcPr>
            <w:tcW w:w="1825"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B02932" w:rsidRPr="009143D7" w:rsidRDefault="00C3696E" w:rsidP="00A4484B">
            <w:pPr>
              <w:tabs>
                <w:tab w:val="left" w:pos="4140"/>
              </w:tabs>
              <w:jc w:val="center"/>
              <w:rPr>
                <w:rFonts w:ascii="Times New Roman" w:hAnsi="Times New Roman" w:cs="Times New Roman"/>
                <w:sz w:val="24"/>
                <w:szCs w:val="24"/>
              </w:rPr>
            </w:pPr>
            <w:r w:rsidRPr="009143D7">
              <w:rPr>
                <w:rFonts w:ascii="Times New Roman" w:hAnsi="Times New Roman" w:cs="Times New Roman"/>
                <w:sz w:val="24"/>
                <w:szCs w:val="24"/>
              </w:rPr>
              <w:t>520.2</w:t>
            </w:r>
          </w:p>
        </w:tc>
      </w:tr>
      <w:tr w:rsidR="00C3696E" w:rsidRPr="009143D7" w:rsidTr="00513F1E">
        <w:trPr>
          <w:trHeight w:val="1"/>
        </w:trPr>
        <w:tc>
          <w:tcPr>
            <w:tcW w:w="3977"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C3696E" w:rsidRPr="009143D7" w:rsidRDefault="00C3696E"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Other Project</w:t>
            </w:r>
          </w:p>
        </w:tc>
        <w:tc>
          <w:tcPr>
            <w:tcW w:w="1811"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C3696E" w:rsidRPr="009143D7" w:rsidRDefault="00C3696E"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883.36</w:t>
            </w:r>
          </w:p>
        </w:tc>
        <w:tc>
          <w:tcPr>
            <w:tcW w:w="1986"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C3696E" w:rsidRPr="009143D7" w:rsidRDefault="00C3696E"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39.52</w:t>
            </w:r>
          </w:p>
        </w:tc>
        <w:tc>
          <w:tcPr>
            <w:tcW w:w="1825"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C3696E" w:rsidRPr="009143D7" w:rsidRDefault="00C3696E" w:rsidP="00A4484B">
            <w:pPr>
              <w:tabs>
                <w:tab w:val="left" w:pos="4140"/>
              </w:tabs>
              <w:jc w:val="center"/>
              <w:rPr>
                <w:rFonts w:ascii="Times New Roman" w:hAnsi="Times New Roman" w:cs="Times New Roman"/>
              </w:rPr>
            </w:pPr>
            <w:r w:rsidRPr="009143D7">
              <w:rPr>
                <w:rFonts w:ascii="Times New Roman" w:eastAsia="Times New Roman" w:hAnsi="Times New Roman" w:cs="Times New Roman"/>
                <w:sz w:val="24"/>
              </w:rPr>
              <w:t>0</w:t>
            </w:r>
          </w:p>
        </w:tc>
      </w:tr>
      <w:tr w:rsidR="00C3696E" w:rsidRPr="009143D7" w:rsidTr="00513F1E">
        <w:trPr>
          <w:trHeight w:val="1"/>
        </w:trPr>
        <w:tc>
          <w:tcPr>
            <w:tcW w:w="3977"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C3696E" w:rsidRPr="009143D7" w:rsidRDefault="00C3696E" w:rsidP="00A4484B">
            <w:pPr>
              <w:tabs>
                <w:tab w:val="left" w:pos="4140"/>
              </w:tabs>
              <w:jc w:val="center"/>
              <w:rPr>
                <w:rFonts w:ascii="Times New Roman" w:hAnsi="Times New Roman" w:cs="Times New Roman"/>
                <w:b/>
              </w:rPr>
            </w:pPr>
            <w:r w:rsidRPr="009143D7">
              <w:rPr>
                <w:rFonts w:ascii="Times New Roman" w:hAnsi="Times New Roman" w:cs="Times New Roman"/>
                <w:b/>
              </w:rPr>
              <w:t>Total</w:t>
            </w:r>
          </w:p>
        </w:tc>
        <w:tc>
          <w:tcPr>
            <w:tcW w:w="1811"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C3696E" w:rsidRPr="009143D7" w:rsidRDefault="00C3696E" w:rsidP="00A4484B">
            <w:pPr>
              <w:tabs>
                <w:tab w:val="left" w:pos="4140"/>
              </w:tabs>
              <w:jc w:val="center"/>
              <w:rPr>
                <w:rFonts w:ascii="Times New Roman" w:hAnsi="Times New Roman" w:cs="Times New Roman"/>
                <w:b/>
              </w:rPr>
            </w:pPr>
            <w:r w:rsidRPr="009143D7">
              <w:rPr>
                <w:rFonts w:ascii="Times New Roman" w:hAnsi="Times New Roman" w:cs="Times New Roman"/>
                <w:b/>
              </w:rPr>
              <w:t>889.16</w:t>
            </w:r>
          </w:p>
        </w:tc>
        <w:tc>
          <w:tcPr>
            <w:tcW w:w="1986"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C3696E" w:rsidRPr="009143D7" w:rsidRDefault="00C3696E" w:rsidP="00A4484B">
            <w:pPr>
              <w:tabs>
                <w:tab w:val="left" w:pos="4140"/>
              </w:tabs>
              <w:jc w:val="center"/>
              <w:rPr>
                <w:rFonts w:ascii="Times New Roman" w:hAnsi="Times New Roman" w:cs="Times New Roman"/>
                <w:b/>
              </w:rPr>
            </w:pPr>
            <w:r w:rsidRPr="009143D7">
              <w:rPr>
                <w:rFonts w:ascii="Times New Roman" w:hAnsi="Times New Roman" w:cs="Times New Roman"/>
                <w:b/>
              </w:rPr>
              <w:t>472.52</w:t>
            </w:r>
          </w:p>
        </w:tc>
        <w:tc>
          <w:tcPr>
            <w:tcW w:w="1825" w:type="dxa"/>
            <w:tcBorders>
              <w:top w:val="single" w:sz="12" w:space="0" w:color="4F6228"/>
              <w:left w:val="single" w:sz="12" w:space="0" w:color="4F6228"/>
              <w:bottom w:val="single" w:sz="12" w:space="0" w:color="4F6228"/>
              <w:right w:val="single" w:sz="12" w:space="0" w:color="4F6228"/>
            </w:tcBorders>
            <w:shd w:val="clear" w:color="000000" w:fill="FFFFFF"/>
            <w:tcMar>
              <w:left w:w="108" w:type="dxa"/>
              <w:right w:w="108" w:type="dxa"/>
            </w:tcMar>
          </w:tcPr>
          <w:p w:rsidR="00C3696E" w:rsidRPr="009143D7" w:rsidRDefault="00C3696E" w:rsidP="00A4484B">
            <w:pPr>
              <w:tabs>
                <w:tab w:val="left" w:pos="4140"/>
              </w:tabs>
              <w:jc w:val="center"/>
              <w:rPr>
                <w:rFonts w:ascii="Times New Roman" w:hAnsi="Times New Roman" w:cs="Times New Roman"/>
                <w:b/>
              </w:rPr>
            </w:pPr>
            <w:r w:rsidRPr="009143D7">
              <w:rPr>
                <w:rFonts w:ascii="Times New Roman" w:hAnsi="Times New Roman" w:cs="Times New Roman"/>
                <w:b/>
              </w:rPr>
              <w:t>664.47</w:t>
            </w:r>
          </w:p>
        </w:tc>
      </w:tr>
    </w:tbl>
    <w:p w:rsidR="008F783E" w:rsidRDefault="008F783E" w:rsidP="00A4484B">
      <w:pPr>
        <w:jc w:val="both"/>
        <w:rPr>
          <w:rFonts w:ascii="Times New Roman" w:eastAsia="Times New Roman" w:hAnsi="Times New Roman" w:cs="Times New Roman"/>
          <w:b/>
          <w:color w:val="F79646" w:themeColor="accent6"/>
          <w:sz w:val="28"/>
          <w:szCs w:val="28"/>
        </w:rPr>
      </w:pPr>
    </w:p>
    <w:p w:rsidR="00B02932" w:rsidRPr="009143D7" w:rsidRDefault="00217DF6" w:rsidP="00A4484B">
      <w:pPr>
        <w:jc w:val="both"/>
        <w:rPr>
          <w:rFonts w:ascii="Times New Roman" w:eastAsia="Times New Roman" w:hAnsi="Times New Roman" w:cs="Times New Roman"/>
          <w:b/>
          <w:color w:val="F79646" w:themeColor="accent6"/>
          <w:sz w:val="28"/>
          <w:szCs w:val="28"/>
        </w:rPr>
      </w:pPr>
      <w:r w:rsidRPr="009143D7">
        <w:rPr>
          <w:rFonts w:ascii="Times New Roman" w:eastAsia="Times New Roman" w:hAnsi="Times New Roman" w:cs="Times New Roman"/>
          <w:b/>
          <w:color w:val="F79646" w:themeColor="accent6"/>
          <w:sz w:val="28"/>
          <w:szCs w:val="28"/>
        </w:rPr>
        <w:lastRenderedPageBreak/>
        <w:t>2.11</w:t>
      </w:r>
      <w:r w:rsidR="00B02932" w:rsidRPr="009143D7">
        <w:rPr>
          <w:rFonts w:ascii="Times New Roman" w:eastAsia="Times New Roman" w:hAnsi="Times New Roman" w:cs="Times New Roman"/>
          <w:b/>
          <w:color w:val="F79646" w:themeColor="accent6"/>
          <w:sz w:val="28"/>
          <w:szCs w:val="28"/>
        </w:rPr>
        <w:t xml:space="preserve"> COMMITMENTS TO CLIENTS</w:t>
      </w:r>
    </w:p>
    <w:p w:rsidR="00B02932" w:rsidRPr="009143D7" w:rsidRDefault="00B02932" w:rsidP="00A4484B">
      <w:pPr>
        <w:pStyle w:val="ListParagraph"/>
        <w:numPr>
          <w:ilvl w:val="0"/>
          <w:numId w:val="31"/>
        </w:numPr>
        <w:tabs>
          <w:tab w:val="left" w:pos="720"/>
        </w:tabs>
        <w:spacing w:before="100" w:after="100"/>
        <w:jc w:val="both"/>
        <w:rPr>
          <w:rFonts w:ascii="Times New Roman" w:eastAsia="Times New Roman" w:hAnsi="Times New Roman" w:cs="Times New Roman"/>
          <w:sz w:val="24"/>
        </w:rPr>
      </w:pPr>
      <w:r w:rsidRPr="005F227B">
        <w:rPr>
          <w:rFonts w:ascii="Times New Roman" w:eastAsia="Times New Roman" w:hAnsi="Times New Roman" w:cs="Times New Roman"/>
          <w:sz w:val="24"/>
        </w:rPr>
        <w:t>Shareholders</w:t>
      </w:r>
      <w:r w:rsidRPr="009143D7">
        <w:rPr>
          <w:rFonts w:ascii="Times New Roman" w:eastAsia="Times New Roman" w:hAnsi="Times New Roman" w:cs="Times New Roman"/>
          <w:sz w:val="24"/>
        </w:rPr>
        <w:t xml:space="preserve"> – Create sustainable economic value for our shareholders by utilizing an honest and efficient business methodology.</w:t>
      </w:r>
    </w:p>
    <w:p w:rsidR="00B02932" w:rsidRPr="009143D7" w:rsidRDefault="00B02932" w:rsidP="00A4484B">
      <w:pPr>
        <w:pStyle w:val="ListParagraph"/>
        <w:numPr>
          <w:ilvl w:val="0"/>
          <w:numId w:val="31"/>
        </w:numPr>
        <w:tabs>
          <w:tab w:val="left" w:pos="720"/>
        </w:tabs>
        <w:spacing w:before="100" w:after="100"/>
        <w:jc w:val="both"/>
        <w:rPr>
          <w:rFonts w:ascii="Times New Roman" w:eastAsia="Times New Roman" w:hAnsi="Times New Roman" w:cs="Times New Roman"/>
          <w:sz w:val="24"/>
        </w:rPr>
      </w:pPr>
      <w:r w:rsidRPr="005F227B">
        <w:rPr>
          <w:rFonts w:ascii="Times New Roman" w:eastAsia="Times New Roman" w:hAnsi="Times New Roman" w:cs="Times New Roman"/>
          <w:sz w:val="24"/>
        </w:rPr>
        <w:t>Community</w:t>
      </w:r>
      <w:r w:rsidRPr="009143D7">
        <w:rPr>
          <w:rFonts w:ascii="Times New Roman" w:eastAsia="Times New Roman" w:hAnsi="Times New Roman" w:cs="Times New Roman"/>
          <w:sz w:val="24"/>
        </w:rPr>
        <w:t xml:space="preserve"> – Committed to serve the society through employment creation, support community projects and events and be a responsible corporate citizen.</w:t>
      </w:r>
    </w:p>
    <w:p w:rsidR="00B02932" w:rsidRPr="009143D7" w:rsidRDefault="00B02932" w:rsidP="00A4484B">
      <w:pPr>
        <w:pStyle w:val="ListParagraph"/>
        <w:numPr>
          <w:ilvl w:val="0"/>
          <w:numId w:val="31"/>
        </w:numPr>
        <w:tabs>
          <w:tab w:val="left" w:pos="720"/>
        </w:tabs>
        <w:spacing w:before="100" w:after="100"/>
        <w:jc w:val="both"/>
        <w:rPr>
          <w:rFonts w:ascii="Times New Roman" w:eastAsia="Times New Roman" w:hAnsi="Times New Roman" w:cs="Times New Roman"/>
          <w:sz w:val="24"/>
        </w:rPr>
      </w:pPr>
      <w:r w:rsidRPr="005F227B">
        <w:rPr>
          <w:rFonts w:ascii="Times New Roman" w:eastAsia="Times New Roman" w:hAnsi="Times New Roman" w:cs="Times New Roman"/>
          <w:i/>
          <w:sz w:val="24"/>
        </w:rPr>
        <w:t xml:space="preserve">Customers </w:t>
      </w:r>
      <w:r w:rsidRPr="009143D7">
        <w:rPr>
          <w:rFonts w:ascii="Times New Roman" w:eastAsia="Times New Roman" w:hAnsi="Times New Roman" w:cs="Times New Roman"/>
          <w:sz w:val="24"/>
        </w:rPr>
        <w:t xml:space="preserve">– Render state-of-the-art service to our customers by offering diversified products and by aspiring to fulfill their banking needs to the best of our abilities. </w:t>
      </w:r>
    </w:p>
    <w:p w:rsidR="00B02932" w:rsidRPr="009143D7" w:rsidRDefault="00B02932" w:rsidP="00A4484B">
      <w:pPr>
        <w:pStyle w:val="ListParagraph"/>
        <w:numPr>
          <w:ilvl w:val="0"/>
          <w:numId w:val="31"/>
        </w:numPr>
        <w:tabs>
          <w:tab w:val="left" w:pos="720"/>
        </w:tabs>
        <w:spacing w:before="100" w:after="100"/>
        <w:jc w:val="both"/>
        <w:rPr>
          <w:rFonts w:ascii="Times New Roman" w:eastAsia="Times New Roman" w:hAnsi="Times New Roman" w:cs="Times New Roman"/>
          <w:sz w:val="24"/>
        </w:rPr>
      </w:pPr>
      <w:r w:rsidRPr="005F227B">
        <w:rPr>
          <w:rFonts w:ascii="Times New Roman" w:eastAsia="Times New Roman" w:hAnsi="Times New Roman" w:cs="Times New Roman"/>
          <w:sz w:val="24"/>
        </w:rPr>
        <w:t xml:space="preserve">Employees </w:t>
      </w:r>
      <w:r w:rsidRPr="009143D7">
        <w:rPr>
          <w:rFonts w:ascii="Times New Roman" w:eastAsia="Times New Roman" w:hAnsi="Times New Roman" w:cs="Times New Roman"/>
          <w:sz w:val="24"/>
        </w:rPr>
        <w:t>– We rely on the inherent merits of the employee and honor our relation as a part of this renowned financial institution. We work together to celebrate and reward unique backgrounds, viewpoints, skills and talents of everyone at the work place, no matter what their job is.</w:t>
      </w:r>
    </w:p>
    <w:p w:rsidR="00B02932" w:rsidRPr="009143D7" w:rsidRDefault="00B02932" w:rsidP="00A4484B">
      <w:pPr>
        <w:tabs>
          <w:tab w:val="left" w:pos="720"/>
        </w:tabs>
        <w:spacing w:before="100" w:after="100"/>
        <w:jc w:val="both"/>
        <w:rPr>
          <w:rFonts w:ascii="Times New Roman" w:eastAsia="Times New Roman" w:hAnsi="Times New Roman" w:cs="Times New Roman"/>
          <w:sz w:val="24"/>
        </w:rPr>
      </w:pPr>
    </w:p>
    <w:p w:rsidR="00B02932" w:rsidRPr="009143D7" w:rsidRDefault="00B02932" w:rsidP="00A4484B">
      <w:pPr>
        <w:ind w:left="720"/>
        <w:jc w:val="both"/>
        <w:rPr>
          <w:rFonts w:ascii="Times New Roman" w:eastAsia="Times New Roman" w:hAnsi="Times New Roman" w:cs="Times New Roman"/>
          <w:color w:val="548DD4"/>
          <w:sz w:val="24"/>
        </w:rPr>
      </w:pPr>
    </w:p>
    <w:p w:rsidR="00217DF6" w:rsidRPr="009143D7" w:rsidRDefault="00217DF6" w:rsidP="00A4484B">
      <w:pPr>
        <w:ind w:left="720"/>
        <w:jc w:val="center"/>
        <w:rPr>
          <w:rFonts w:ascii="Times New Roman" w:eastAsia="Arial Black" w:hAnsi="Times New Roman" w:cs="Times New Roman"/>
          <w:b/>
          <w:color w:val="548DD4"/>
          <w:sz w:val="48"/>
          <w:szCs w:val="48"/>
        </w:rPr>
      </w:pPr>
    </w:p>
    <w:p w:rsidR="00217DF6" w:rsidRPr="009143D7" w:rsidRDefault="00217DF6" w:rsidP="00A4484B">
      <w:pPr>
        <w:ind w:left="720"/>
        <w:jc w:val="center"/>
        <w:rPr>
          <w:rFonts w:ascii="Times New Roman" w:eastAsia="Arial Black" w:hAnsi="Times New Roman" w:cs="Times New Roman"/>
          <w:b/>
          <w:color w:val="548DD4"/>
          <w:sz w:val="48"/>
          <w:szCs w:val="48"/>
        </w:rPr>
      </w:pPr>
    </w:p>
    <w:p w:rsidR="00C3696E" w:rsidRPr="009143D7" w:rsidRDefault="00C3696E" w:rsidP="00A4484B">
      <w:pPr>
        <w:ind w:left="720"/>
        <w:jc w:val="center"/>
        <w:rPr>
          <w:rFonts w:ascii="Times New Roman" w:eastAsia="Arial Black" w:hAnsi="Times New Roman" w:cs="Times New Roman"/>
          <w:b/>
          <w:color w:val="548DD4"/>
          <w:sz w:val="48"/>
          <w:szCs w:val="48"/>
        </w:rPr>
      </w:pPr>
    </w:p>
    <w:p w:rsidR="00C3696E" w:rsidRPr="009143D7" w:rsidRDefault="00C3696E" w:rsidP="00A4484B">
      <w:pPr>
        <w:ind w:left="720"/>
        <w:jc w:val="center"/>
        <w:rPr>
          <w:rFonts w:ascii="Times New Roman" w:eastAsia="Arial Black" w:hAnsi="Times New Roman" w:cs="Times New Roman"/>
          <w:b/>
          <w:color w:val="548DD4"/>
          <w:sz w:val="48"/>
          <w:szCs w:val="48"/>
        </w:rPr>
      </w:pPr>
    </w:p>
    <w:p w:rsidR="00C3696E" w:rsidRPr="009143D7" w:rsidRDefault="00C3696E" w:rsidP="00A4484B">
      <w:pPr>
        <w:ind w:left="720"/>
        <w:jc w:val="center"/>
        <w:rPr>
          <w:rFonts w:ascii="Times New Roman" w:eastAsia="Arial Black" w:hAnsi="Times New Roman" w:cs="Times New Roman"/>
          <w:b/>
          <w:color w:val="548DD4"/>
          <w:sz w:val="48"/>
          <w:szCs w:val="48"/>
        </w:rPr>
      </w:pPr>
    </w:p>
    <w:p w:rsidR="00C3696E" w:rsidRPr="009143D7" w:rsidRDefault="00C3696E" w:rsidP="00A4484B">
      <w:pPr>
        <w:ind w:left="720"/>
        <w:jc w:val="center"/>
        <w:rPr>
          <w:rFonts w:ascii="Times New Roman" w:eastAsia="Arial Black" w:hAnsi="Times New Roman" w:cs="Times New Roman"/>
          <w:b/>
          <w:color w:val="548DD4"/>
          <w:sz w:val="48"/>
          <w:szCs w:val="48"/>
        </w:rPr>
      </w:pPr>
    </w:p>
    <w:p w:rsidR="00AF036A" w:rsidRPr="009143D7" w:rsidRDefault="00AF036A" w:rsidP="00A4484B">
      <w:pPr>
        <w:ind w:left="720"/>
        <w:jc w:val="center"/>
        <w:rPr>
          <w:rFonts w:ascii="Times New Roman" w:eastAsia="Arial Black" w:hAnsi="Times New Roman" w:cs="Times New Roman"/>
          <w:b/>
          <w:color w:val="548DD4"/>
          <w:sz w:val="48"/>
          <w:szCs w:val="48"/>
        </w:rPr>
      </w:pPr>
    </w:p>
    <w:p w:rsidR="00AF036A" w:rsidRPr="009143D7" w:rsidRDefault="00AF036A" w:rsidP="00A4484B">
      <w:pPr>
        <w:ind w:left="720"/>
        <w:jc w:val="center"/>
        <w:rPr>
          <w:rFonts w:ascii="Times New Roman" w:eastAsia="Arial Black" w:hAnsi="Times New Roman" w:cs="Times New Roman"/>
          <w:b/>
          <w:color w:val="548DD4"/>
          <w:sz w:val="48"/>
          <w:szCs w:val="48"/>
        </w:rPr>
      </w:pPr>
    </w:p>
    <w:p w:rsidR="00A4484B" w:rsidRDefault="00A4484B" w:rsidP="00A4484B">
      <w:pPr>
        <w:ind w:left="720"/>
        <w:jc w:val="center"/>
        <w:rPr>
          <w:rFonts w:ascii="Times New Roman" w:eastAsia="Arial Black" w:hAnsi="Times New Roman" w:cs="Times New Roman"/>
          <w:b/>
          <w:color w:val="548DD4"/>
          <w:sz w:val="48"/>
          <w:szCs w:val="48"/>
        </w:rPr>
      </w:pPr>
    </w:p>
    <w:p w:rsidR="00A4484B" w:rsidRDefault="00A4484B" w:rsidP="00A4484B">
      <w:pPr>
        <w:ind w:left="720"/>
        <w:jc w:val="center"/>
        <w:rPr>
          <w:rFonts w:ascii="Times New Roman" w:eastAsia="Arial Black" w:hAnsi="Times New Roman" w:cs="Times New Roman"/>
          <w:b/>
          <w:color w:val="548DD4"/>
          <w:sz w:val="48"/>
          <w:szCs w:val="48"/>
        </w:rPr>
      </w:pPr>
    </w:p>
    <w:p w:rsidR="00A4484B" w:rsidRDefault="00A4484B" w:rsidP="00A4484B">
      <w:pPr>
        <w:ind w:left="720"/>
        <w:jc w:val="center"/>
        <w:rPr>
          <w:rFonts w:ascii="Times New Roman" w:eastAsia="Arial Black" w:hAnsi="Times New Roman" w:cs="Times New Roman"/>
          <w:b/>
          <w:color w:val="548DD4"/>
          <w:sz w:val="48"/>
          <w:szCs w:val="48"/>
        </w:rPr>
      </w:pPr>
    </w:p>
    <w:p w:rsidR="00A4484B" w:rsidRDefault="00A4484B" w:rsidP="00A4484B">
      <w:pPr>
        <w:ind w:left="720"/>
        <w:jc w:val="center"/>
        <w:rPr>
          <w:rFonts w:ascii="Times New Roman" w:eastAsia="Arial Black" w:hAnsi="Times New Roman" w:cs="Times New Roman"/>
          <w:b/>
          <w:color w:val="548DD4"/>
          <w:sz w:val="48"/>
          <w:szCs w:val="48"/>
        </w:rPr>
      </w:pPr>
    </w:p>
    <w:p w:rsidR="00B02932" w:rsidRPr="009143D7" w:rsidRDefault="00B02932" w:rsidP="00A4484B">
      <w:pPr>
        <w:ind w:left="720"/>
        <w:jc w:val="center"/>
        <w:rPr>
          <w:rFonts w:ascii="Times New Roman" w:eastAsia="Arial Black" w:hAnsi="Times New Roman" w:cs="Times New Roman"/>
          <w:b/>
          <w:color w:val="548DD4"/>
          <w:sz w:val="48"/>
          <w:szCs w:val="48"/>
        </w:rPr>
      </w:pPr>
      <w:r w:rsidRPr="009143D7">
        <w:rPr>
          <w:rFonts w:ascii="Times New Roman" w:eastAsia="Arial Black" w:hAnsi="Times New Roman" w:cs="Times New Roman"/>
          <w:b/>
          <w:color w:val="548DD4"/>
          <w:sz w:val="48"/>
          <w:szCs w:val="48"/>
        </w:rPr>
        <w:t>Chapter-3</w:t>
      </w:r>
    </w:p>
    <w:p w:rsidR="00B02932" w:rsidRPr="009143D7" w:rsidRDefault="00B02932" w:rsidP="00A4484B">
      <w:pPr>
        <w:ind w:left="720"/>
        <w:jc w:val="center"/>
        <w:rPr>
          <w:rFonts w:ascii="Times New Roman" w:eastAsia="Arial Black" w:hAnsi="Times New Roman" w:cs="Times New Roman"/>
          <w:b/>
          <w:color w:val="548DD4"/>
          <w:sz w:val="48"/>
          <w:szCs w:val="48"/>
        </w:rPr>
      </w:pPr>
      <w:r w:rsidRPr="009143D7">
        <w:rPr>
          <w:rFonts w:ascii="Times New Roman" w:eastAsia="Arial Black" w:hAnsi="Times New Roman" w:cs="Times New Roman"/>
          <w:b/>
          <w:color w:val="548DD4"/>
          <w:sz w:val="48"/>
          <w:szCs w:val="48"/>
        </w:rPr>
        <w:t>Internship Experience</w:t>
      </w:r>
    </w:p>
    <w:p w:rsidR="00217DF6" w:rsidRPr="005F227B" w:rsidRDefault="00270BCB" w:rsidP="00A4484B">
      <w:pPr>
        <w:ind w:left="720"/>
        <w:jc w:val="center"/>
        <w:rPr>
          <w:rFonts w:ascii="Times New Roman" w:eastAsia="Arial Black" w:hAnsi="Times New Roman" w:cs="Times New Roman"/>
          <w:b/>
          <w:color w:val="000000"/>
          <w:sz w:val="40"/>
        </w:rPr>
      </w:pPr>
      <w:r w:rsidRPr="009143D7">
        <w:rPr>
          <w:rFonts w:ascii="Times New Roman" w:eastAsia="Arial Black" w:hAnsi="Times New Roman" w:cs="Times New Roman"/>
          <w:b/>
          <w:noProof/>
          <w:color w:val="000000"/>
          <w:sz w:val="40"/>
          <w:lang w:val="en-GB" w:eastAsia="en-GB"/>
        </w:rPr>
        <w:drawing>
          <wp:inline distT="0" distB="0" distL="0" distR="0">
            <wp:extent cx="2677687" cy="2317898"/>
            <wp:effectExtent l="19050" t="0" r="8363" b="0"/>
            <wp:docPr id="31" name="Picture 5"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images.jpg"/>
                    <pic:cNvPicPr>
                      <a:picLocks noChangeAspect="1" noChangeArrowheads="1"/>
                    </pic:cNvPicPr>
                  </pic:nvPicPr>
                  <pic:blipFill>
                    <a:blip r:embed="rId16"/>
                    <a:srcRect/>
                    <a:stretch>
                      <a:fillRect/>
                    </a:stretch>
                  </pic:blipFill>
                  <pic:spPr bwMode="auto">
                    <a:xfrm>
                      <a:off x="0" y="0"/>
                      <a:ext cx="2677547" cy="2317777"/>
                    </a:xfrm>
                    <a:prstGeom prst="rect">
                      <a:avLst/>
                    </a:prstGeom>
                    <a:noFill/>
                    <a:ln w="9525">
                      <a:noFill/>
                      <a:miter lim="800000"/>
                      <a:headEnd/>
                      <a:tailEnd/>
                    </a:ln>
                  </pic:spPr>
                </pic:pic>
              </a:graphicData>
            </a:graphic>
          </wp:inline>
        </w:drawing>
      </w:r>
    </w:p>
    <w:p w:rsidR="005F227B" w:rsidRPr="009143D7" w:rsidRDefault="005F227B" w:rsidP="00A4484B">
      <w:pPr>
        <w:ind w:left="720"/>
        <w:jc w:val="both"/>
        <w:rPr>
          <w:rFonts w:ascii="Times New Roman" w:eastAsia="Arial" w:hAnsi="Times New Roman" w:cs="Times New Roman"/>
          <w:b/>
          <w:color w:val="000000"/>
          <w:sz w:val="24"/>
        </w:rPr>
      </w:pPr>
    </w:p>
    <w:p w:rsidR="005F227B" w:rsidRDefault="005F227B" w:rsidP="00A4484B">
      <w:pPr>
        <w:jc w:val="both"/>
        <w:rPr>
          <w:rFonts w:ascii="Times New Roman" w:eastAsia="Arial" w:hAnsi="Times New Roman" w:cs="Times New Roman"/>
          <w:b/>
          <w:color w:val="000000"/>
          <w:sz w:val="24"/>
        </w:rPr>
      </w:pPr>
    </w:p>
    <w:p w:rsidR="005F227B" w:rsidRPr="009143D7" w:rsidRDefault="005F227B" w:rsidP="00A4484B">
      <w:pPr>
        <w:jc w:val="both"/>
        <w:rPr>
          <w:rFonts w:ascii="Times New Roman" w:eastAsia="Arial" w:hAnsi="Times New Roman" w:cs="Times New Roman"/>
          <w:b/>
          <w:color w:val="000000"/>
          <w:sz w:val="24"/>
        </w:rPr>
      </w:pPr>
    </w:p>
    <w:p w:rsidR="005F227B" w:rsidRDefault="005F227B" w:rsidP="00A4484B">
      <w:pPr>
        <w:rPr>
          <w:rFonts w:ascii="Times New Roman" w:eastAsia="Arial" w:hAnsi="Times New Roman" w:cs="Times New Roman"/>
          <w:b/>
          <w:color w:val="F79646" w:themeColor="accent6"/>
          <w:sz w:val="28"/>
          <w:szCs w:val="28"/>
        </w:rPr>
      </w:pPr>
    </w:p>
    <w:p w:rsidR="005F227B" w:rsidRDefault="005F227B" w:rsidP="00A4484B">
      <w:pPr>
        <w:rPr>
          <w:rFonts w:ascii="Times New Roman" w:eastAsia="Arial" w:hAnsi="Times New Roman" w:cs="Times New Roman"/>
          <w:b/>
          <w:color w:val="F79646" w:themeColor="accent6"/>
          <w:sz w:val="28"/>
          <w:szCs w:val="28"/>
        </w:rPr>
      </w:pPr>
    </w:p>
    <w:p w:rsidR="005F227B" w:rsidRDefault="005F227B" w:rsidP="00A4484B">
      <w:pPr>
        <w:rPr>
          <w:rFonts w:ascii="Times New Roman" w:eastAsia="Arial" w:hAnsi="Times New Roman" w:cs="Times New Roman"/>
          <w:b/>
          <w:color w:val="F79646" w:themeColor="accent6"/>
          <w:sz w:val="28"/>
          <w:szCs w:val="28"/>
        </w:rPr>
      </w:pPr>
    </w:p>
    <w:p w:rsidR="003D4CB3" w:rsidRDefault="003D4CB3" w:rsidP="00A4484B">
      <w:pPr>
        <w:rPr>
          <w:rFonts w:ascii="Times New Roman" w:eastAsia="Arial" w:hAnsi="Times New Roman" w:cs="Times New Roman"/>
          <w:b/>
          <w:color w:val="F79646" w:themeColor="accent6"/>
          <w:sz w:val="28"/>
          <w:szCs w:val="28"/>
        </w:rPr>
      </w:pPr>
    </w:p>
    <w:p w:rsidR="00513F1E" w:rsidRDefault="00513F1E" w:rsidP="00A4484B">
      <w:pPr>
        <w:rPr>
          <w:rFonts w:ascii="Times New Roman" w:eastAsia="Arial" w:hAnsi="Times New Roman" w:cs="Times New Roman"/>
          <w:b/>
          <w:color w:val="F79646" w:themeColor="accent6"/>
          <w:sz w:val="28"/>
          <w:szCs w:val="28"/>
        </w:rPr>
      </w:pPr>
    </w:p>
    <w:p w:rsidR="00513F1E" w:rsidRDefault="00513F1E" w:rsidP="00A4484B">
      <w:pPr>
        <w:rPr>
          <w:rFonts w:ascii="Times New Roman" w:eastAsia="Arial" w:hAnsi="Times New Roman" w:cs="Times New Roman"/>
          <w:b/>
          <w:color w:val="F79646" w:themeColor="accent6"/>
          <w:sz w:val="28"/>
          <w:szCs w:val="28"/>
        </w:rPr>
      </w:pPr>
    </w:p>
    <w:p w:rsidR="00B02932" w:rsidRPr="009143D7" w:rsidRDefault="00B02932" w:rsidP="00A4484B">
      <w:pPr>
        <w:rPr>
          <w:rFonts w:ascii="Times New Roman" w:eastAsia="Arial Black" w:hAnsi="Times New Roman" w:cs="Times New Roman"/>
          <w:b/>
          <w:color w:val="F79646" w:themeColor="accent6"/>
          <w:sz w:val="28"/>
          <w:szCs w:val="28"/>
        </w:rPr>
      </w:pPr>
      <w:r w:rsidRPr="009143D7">
        <w:rPr>
          <w:rFonts w:ascii="Times New Roman" w:eastAsia="Arial" w:hAnsi="Times New Roman" w:cs="Times New Roman"/>
          <w:b/>
          <w:color w:val="F79646" w:themeColor="accent6"/>
          <w:sz w:val="28"/>
          <w:szCs w:val="28"/>
        </w:rPr>
        <w:lastRenderedPageBreak/>
        <w:t xml:space="preserve">3.1 Internship </w:t>
      </w:r>
      <w:r w:rsidR="00217DF6" w:rsidRPr="009143D7">
        <w:rPr>
          <w:rFonts w:ascii="Times New Roman" w:eastAsia="Arial" w:hAnsi="Times New Roman" w:cs="Times New Roman"/>
          <w:b/>
          <w:color w:val="F79646" w:themeColor="accent6"/>
          <w:sz w:val="28"/>
          <w:szCs w:val="28"/>
        </w:rPr>
        <w:t>Experience</w:t>
      </w:r>
    </w:p>
    <w:p w:rsidR="00B02932" w:rsidRPr="009143D7" w:rsidRDefault="00B02932" w:rsidP="00A4484B">
      <w:pPr>
        <w:jc w:val="both"/>
        <w:rPr>
          <w:rFonts w:ascii="Times New Roman" w:eastAsia="Arial Black" w:hAnsi="Times New Roman" w:cs="Times New Roman"/>
          <w:b/>
          <w:color w:val="000000"/>
          <w:sz w:val="24"/>
          <w:szCs w:val="24"/>
        </w:rPr>
      </w:pPr>
      <w:r w:rsidRPr="009143D7">
        <w:rPr>
          <w:rFonts w:ascii="Times New Roman" w:eastAsia="Arial" w:hAnsi="Times New Roman" w:cs="Times New Roman"/>
          <w:color w:val="000000"/>
          <w:sz w:val="24"/>
          <w:szCs w:val="24"/>
        </w:rPr>
        <w:t>I was assigned at the Pallabi Branch of Mutual Trust Bank Limited to complete my internship program. During my internship program I had a lot of fun, but most importantly I realized how to work under the pressure of responsibilities</w:t>
      </w:r>
      <w:r w:rsidRPr="009143D7">
        <w:rPr>
          <w:rFonts w:ascii="Times New Roman" w:eastAsia="Arial" w:hAnsi="Times New Roman" w:cs="Times New Roman"/>
          <w:b/>
          <w:color w:val="000000"/>
          <w:sz w:val="24"/>
          <w:szCs w:val="24"/>
        </w:rPr>
        <w:t xml:space="preserve">. </w:t>
      </w:r>
    </w:p>
    <w:p w:rsidR="00B02932" w:rsidRPr="009143D7" w:rsidRDefault="00B02932" w:rsidP="00A4484B">
      <w:pPr>
        <w:jc w:val="both"/>
        <w:rPr>
          <w:rFonts w:ascii="Times New Roman" w:eastAsia="Arial" w:hAnsi="Times New Roman" w:cs="Times New Roman"/>
          <w:color w:val="000000"/>
          <w:sz w:val="24"/>
          <w:szCs w:val="24"/>
        </w:rPr>
      </w:pPr>
      <w:r w:rsidRPr="009143D7">
        <w:rPr>
          <w:rFonts w:ascii="Times New Roman" w:eastAsia="Arial" w:hAnsi="Times New Roman" w:cs="Times New Roman"/>
          <w:color w:val="000000"/>
          <w:sz w:val="24"/>
          <w:szCs w:val="24"/>
        </w:rPr>
        <w:t>On my first day at the office, I was firstly introduced to MR. Arif</w:t>
      </w:r>
      <w:r w:rsidR="009143D7">
        <w:rPr>
          <w:rFonts w:ascii="Times New Roman" w:eastAsia="Arial" w:hAnsi="Times New Roman" w:cs="Times New Roman"/>
          <w:color w:val="000000"/>
          <w:sz w:val="24"/>
          <w:szCs w:val="24"/>
        </w:rPr>
        <w:t xml:space="preserve"> M</w:t>
      </w:r>
      <w:r w:rsidRPr="009143D7">
        <w:rPr>
          <w:rFonts w:ascii="Times New Roman" w:eastAsia="Arial" w:hAnsi="Times New Roman" w:cs="Times New Roman"/>
          <w:color w:val="000000"/>
          <w:sz w:val="24"/>
          <w:szCs w:val="24"/>
        </w:rPr>
        <w:t xml:space="preserve">ahmud, the deputy Manager of MTBL of Pallabi branch. He was very nice to me and </w:t>
      </w:r>
      <w:r w:rsidR="00217DF6" w:rsidRPr="009143D7">
        <w:rPr>
          <w:rFonts w:ascii="Times New Roman" w:eastAsia="Arial" w:hAnsi="Times New Roman" w:cs="Times New Roman"/>
          <w:color w:val="000000"/>
          <w:sz w:val="24"/>
          <w:szCs w:val="24"/>
        </w:rPr>
        <w:t>introduces</w:t>
      </w:r>
      <w:r w:rsidRPr="009143D7">
        <w:rPr>
          <w:rFonts w:ascii="Times New Roman" w:eastAsia="Arial" w:hAnsi="Times New Roman" w:cs="Times New Roman"/>
          <w:color w:val="000000"/>
          <w:sz w:val="24"/>
          <w:szCs w:val="24"/>
        </w:rPr>
        <w:t xml:space="preserve"> all the employees and</w:t>
      </w:r>
      <w:r w:rsidR="00217DF6" w:rsidRPr="009143D7">
        <w:rPr>
          <w:rFonts w:ascii="Times New Roman" w:eastAsia="Arial" w:hAnsi="Times New Roman" w:cs="Times New Roman"/>
          <w:color w:val="000000"/>
          <w:sz w:val="24"/>
          <w:szCs w:val="24"/>
        </w:rPr>
        <w:t xml:space="preserve"> manager of the branch. </w:t>
      </w:r>
    </w:p>
    <w:p w:rsidR="00B02932" w:rsidRPr="009143D7" w:rsidRDefault="00217DF6" w:rsidP="00A4484B">
      <w:pPr>
        <w:jc w:val="both"/>
        <w:rPr>
          <w:rFonts w:ascii="Times New Roman" w:eastAsia="Times New Roman" w:hAnsi="Times New Roman" w:cs="Times New Roman"/>
          <w:color w:val="000000"/>
          <w:sz w:val="24"/>
          <w:szCs w:val="24"/>
        </w:rPr>
      </w:pPr>
      <w:r w:rsidRPr="009143D7">
        <w:rPr>
          <w:rFonts w:ascii="Times New Roman" w:eastAsia="Arial" w:hAnsi="Times New Roman" w:cs="Times New Roman"/>
          <w:color w:val="000000"/>
          <w:sz w:val="24"/>
          <w:szCs w:val="24"/>
        </w:rPr>
        <w:t>It’s</w:t>
      </w:r>
      <w:r w:rsidR="00B02932" w:rsidRPr="009143D7">
        <w:rPr>
          <w:rFonts w:ascii="Times New Roman" w:eastAsia="Arial" w:hAnsi="Times New Roman" w:cs="Times New Roman"/>
          <w:color w:val="000000"/>
          <w:sz w:val="24"/>
          <w:szCs w:val="24"/>
        </w:rPr>
        <w:t xml:space="preserve"> a small branch of Mutual </w:t>
      </w:r>
      <w:r w:rsidRPr="009143D7">
        <w:rPr>
          <w:rFonts w:ascii="Times New Roman" w:eastAsia="Arial" w:hAnsi="Times New Roman" w:cs="Times New Roman"/>
          <w:color w:val="000000"/>
          <w:sz w:val="24"/>
          <w:szCs w:val="24"/>
        </w:rPr>
        <w:t>Trust Bank Limited. The branch manager</w:t>
      </w:r>
      <w:r w:rsidR="00B02932" w:rsidRPr="009143D7">
        <w:rPr>
          <w:rFonts w:ascii="Times New Roman" w:eastAsia="Arial" w:hAnsi="Times New Roman" w:cs="Times New Roman"/>
          <w:color w:val="000000"/>
          <w:sz w:val="24"/>
          <w:szCs w:val="24"/>
        </w:rPr>
        <w:t xml:space="preserve"> called me to his office and talked to me for about half an hour. We got to know each other, and he gave me some ideas about how the internship program is done there. He also told me to reach out to him if </w:t>
      </w:r>
      <w:r w:rsidRPr="009143D7">
        <w:rPr>
          <w:rFonts w:ascii="Times New Roman" w:eastAsia="Arial" w:hAnsi="Times New Roman" w:cs="Times New Roman"/>
          <w:color w:val="000000"/>
          <w:sz w:val="24"/>
          <w:szCs w:val="24"/>
        </w:rPr>
        <w:t>there’s</w:t>
      </w:r>
      <w:r w:rsidR="00B02932" w:rsidRPr="009143D7">
        <w:rPr>
          <w:rFonts w:ascii="Times New Roman" w:eastAsia="Arial" w:hAnsi="Times New Roman" w:cs="Times New Roman"/>
          <w:color w:val="000000"/>
          <w:sz w:val="24"/>
          <w:szCs w:val="24"/>
        </w:rPr>
        <w:t xml:space="preserve"> any need. </w:t>
      </w:r>
    </w:p>
    <w:p w:rsidR="00B02932" w:rsidRPr="009143D7" w:rsidRDefault="00B02932" w:rsidP="00A4484B">
      <w:pPr>
        <w:jc w:val="both"/>
        <w:rPr>
          <w:rFonts w:ascii="Times New Roman" w:eastAsia="Arial" w:hAnsi="Times New Roman" w:cs="Times New Roman"/>
          <w:color w:val="000000"/>
          <w:sz w:val="24"/>
          <w:szCs w:val="24"/>
        </w:rPr>
      </w:pPr>
      <w:r w:rsidRPr="009143D7">
        <w:rPr>
          <w:rFonts w:ascii="Times New Roman" w:eastAsia="Arial" w:hAnsi="Times New Roman" w:cs="Times New Roman"/>
          <w:color w:val="000000"/>
          <w:sz w:val="24"/>
          <w:szCs w:val="24"/>
        </w:rPr>
        <w:t xml:space="preserve">After introduction, I was  shown  account  opening  forms  and  taught  how  to  fill out the forms. This was a fairly easy task. I was also shown to the file room, where the old and current files are kept. There are separate desks for separate tasks, for example, </w:t>
      </w:r>
      <w:r w:rsidR="00217DF6" w:rsidRPr="009143D7">
        <w:rPr>
          <w:rFonts w:ascii="Times New Roman" w:eastAsia="Arial" w:hAnsi="Times New Roman" w:cs="Times New Roman"/>
          <w:color w:val="000000"/>
          <w:sz w:val="24"/>
          <w:szCs w:val="24"/>
        </w:rPr>
        <w:t>there’s</w:t>
      </w:r>
      <w:r w:rsidRPr="009143D7">
        <w:rPr>
          <w:rFonts w:ascii="Times New Roman" w:eastAsia="Arial" w:hAnsi="Times New Roman" w:cs="Times New Roman"/>
          <w:color w:val="000000"/>
          <w:sz w:val="24"/>
          <w:szCs w:val="24"/>
        </w:rPr>
        <w:t xml:space="preserve"> a General Banking desk, Credit desk, L/C desk etc. I got introduced </w:t>
      </w:r>
      <w:r w:rsidR="00217DF6" w:rsidRPr="009143D7">
        <w:rPr>
          <w:rFonts w:ascii="Times New Roman" w:eastAsia="Arial" w:hAnsi="Times New Roman" w:cs="Times New Roman"/>
          <w:color w:val="000000"/>
          <w:sz w:val="24"/>
          <w:szCs w:val="24"/>
        </w:rPr>
        <w:t>to every desk’</w:t>
      </w:r>
      <w:r w:rsidRPr="009143D7">
        <w:rPr>
          <w:rFonts w:ascii="Times New Roman" w:eastAsia="Arial" w:hAnsi="Times New Roman" w:cs="Times New Roman"/>
          <w:color w:val="000000"/>
          <w:sz w:val="24"/>
          <w:szCs w:val="24"/>
        </w:rPr>
        <w:t xml:space="preserve">s officers. They gave me basic information. </w:t>
      </w:r>
    </w:p>
    <w:p w:rsidR="00B02932" w:rsidRPr="009143D7" w:rsidRDefault="00217DF6" w:rsidP="00A4484B">
      <w:pPr>
        <w:jc w:val="both"/>
        <w:rPr>
          <w:rFonts w:ascii="Times New Roman" w:eastAsia="Arial" w:hAnsi="Times New Roman" w:cs="Times New Roman"/>
          <w:color w:val="000000"/>
          <w:sz w:val="24"/>
          <w:szCs w:val="24"/>
        </w:rPr>
      </w:pPr>
      <w:r w:rsidRPr="009143D7">
        <w:rPr>
          <w:rFonts w:ascii="Times New Roman" w:eastAsia="Arial" w:hAnsi="Times New Roman" w:cs="Times New Roman"/>
          <w:color w:val="000000"/>
          <w:sz w:val="24"/>
          <w:szCs w:val="24"/>
        </w:rPr>
        <w:t>Firstly I was working in front desk.</w:t>
      </w:r>
      <w:r w:rsidR="00B02932" w:rsidRPr="009143D7">
        <w:rPr>
          <w:rFonts w:ascii="Times New Roman" w:eastAsia="Arial" w:hAnsi="Times New Roman" w:cs="Times New Roman"/>
          <w:color w:val="000000"/>
          <w:sz w:val="24"/>
          <w:szCs w:val="24"/>
        </w:rPr>
        <w:t xml:space="preserve"> I worked on how to open different kinds of accounts, e.g. Savings Account, Fixed Deposit Account, Monthly Savings Scheme Account, Millionaire Deposit Scheme etc. I also learned how to check if the National ID card is true or not. The bank has access to the Bangladesh Election Commission website to verify the NID card information.  I also worked on some vouchers swell. </w:t>
      </w:r>
    </w:p>
    <w:p w:rsidR="00B02932" w:rsidRPr="009143D7" w:rsidRDefault="00B02932" w:rsidP="00A4484B">
      <w:p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szCs w:val="24"/>
        </w:rPr>
        <w:t xml:space="preserve"> The staffs are very friendly and although they are very busy with their works, they do answer in detail if I have any questions about anything</w:t>
      </w:r>
      <w:r w:rsidRPr="009143D7">
        <w:rPr>
          <w:rFonts w:ascii="Times New Roman" w:eastAsia="Arial" w:hAnsi="Times New Roman" w:cs="Times New Roman"/>
          <w:color w:val="000000"/>
          <w:sz w:val="24"/>
        </w:rPr>
        <w:t>.</w:t>
      </w:r>
    </w:p>
    <w:p w:rsidR="003D4CB3" w:rsidRDefault="003D4CB3" w:rsidP="00A4484B">
      <w:pPr>
        <w:jc w:val="both"/>
        <w:rPr>
          <w:rFonts w:ascii="Times New Roman" w:eastAsia="Arial" w:hAnsi="Times New Roman" w:cs="Times New Roman"/>
          <w:b/>
          <w:color w:val="F79646" w:themeColor="accent6"/>
          <w:sz w:val="28"/>
          <w:szCs w:val="28"/>
        </w:rPr>
      </w:pPr>
    </w:p>
    <w:p w:rsidR="00B02932" w:rsidRPr="009143D7" w:rsidRDefault="00B02932" w:rsidP="00A4484B">
      <w:pPr>
        <w:jc w:val="both"/>
        <w:rPr>
          <w:rFonts w:ascii="Times New Roman" w:eastAsia="Arial" w:hAnsi="Times New Roman" w:cs="Times New Roman"/>
          <w:b/>
          <w:color w:val="F79646" w:themeColor="accent6"/>
          <w:sz w:val="28"/>
          <w:szCs w:val="28"/>
        </w:rPr>
      </w:pPr>
      <w:r w:rsidRPr="009143D7">
        <w:rPr>
          <w:rFonts w:ascii="Times New Roman" w:eastAsia="Arial" w:hAnsi="Times New Roman" w:cs="Times New Roman"/>
          <w:b/>
          <w:color w:val="F79646" w:themeColor="accent6"/>
          <w:sz w:val="28"/>
          <w:szCs w:val="28"/>
        </w:rPr>
        <w:t>3.2 Job Responsibilities</w:t>
      </w:r>
    </w:p>
    <w:p w:rsidR="00B02932" w:rsidRPr="009143D7" w:rsidRDefault="00B02932" w:rsidP="00A4484B">
      <w:pPr>
        <w:ind w:left="720"/>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 As an intern, I watched exercises of all offices of the bank. But I carried out the following responsibilities also- </w:t>
      </w:r>
    </w:p>
    <w:p w:rsidR="00B02932" w:rsidRPr="009143D7" w:rsidRDefault="00B02932" w:rsidP="00A4484B">
      <w:pPr>
        <w:pStyle w:val="ListParagraph"/>
        <w:numPr>
          <w:ilvl w:val="0"/>
          <w:numId w:val="12"/>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In the general banking department, I helped the clients to fill up the form while opening the account. </w:t>
      </w:r>
    </w:p>
    <w:p w:rsidR="00B02932" w:rsidRPr="009143D7" w:rsidRDefault="00B02932" w:rsidP="00A4484B">
      <w:pPr>
        <w:pStyle w:val="ListParagraph"/>
        <w:numPr>
          <w:ilvl w:val="0"/>
          <w:numId w:val="11"/>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I also </w:t>
      </w:r>
      <w:r w:rsidR="00724F1F" w:rsidRPr="009143D7">
        <w:rPr>
          <w:rFonts w:ascii="Times New Roman" w:eastAsia="Arial" w:hAnsi="Times New Roman" w:cs="Times New Roman"/>
          <w:color w:val="000000"/>
          <w:sz w:val="24"/>
        </w:rPr>
        <w:t>complete</w:t>
      </w:r>
      <w:r w:rsidRPr="009143D7">
        <w:rPr>
          <w:rFonts w:ascii="Times New Roman" w:eastAsia="Arial" w:hAnsi="Times New Roman" w:cs="Times New Roman"/>
          <w:color w:val="000000"/>
          <w:sz w:val="24"/>
        </w:rPr>
        <w:t xml:space="preserve"> the old </w:t>
      </w:r>
      <w:r w:rsidR="00724F1F" w:rsidRPr="009143D7">
        <w:rPr>
          <w:rFonts w:ascii="Times New Roman" w:eastAsia="Arial" w:hAnsi="Times New Roman" w:cs="Times New Roman"/>
          <w:color w:val="000000"/>
          <w:sz w:val="24"/>
        </w:rPr>
        <w:t>forms which were</w:t>
      </w:r>
      <w:r w:rsidRPr="009143D7">
        <w:rPr>
          <w:rFonts w:ascii="Times New Roman" w:eastAsia="Arial" w:hAnsi="Times New Roman" w:cs="Times New Roman"/>
          <w:color w:val="000000"/>
          <w:sz w:val="24"/>
        </w:rPr>
        <w:t xml:space="preserve"> not filled up.</w:t>
      </w:r>
    </w:p>
    <w:p w:rsidR="00B02932" w:rsidRPr="009143D7" w:rsidRDefault="00B02932" w:rsidP="00A4484B">
      <w:pPr>
        <w:pStyle w:val="ListParagraph"/>
        <w:numPr>
          <w:ilvl w:val="0"/>
          <w:numId w:val="11"/>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Check Book giving and order benefit </w:t>
      </w:r>
    </w:p>
    <w:p w:rsidR="00B02932" w:rsidRPr="009143D7" w:rsidRDefault="00B02932" w:rsidP="00A4484B">
      <w:pPr>
        <w:pStyle w:val="ListParagraph"/>
        <w:numPr>
          <w:ilvl w:val="0"/>
          <w:numId w:val="11"/>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I gave information to the clients about different schemes of MTBL that are offered.</w:t>
      </w:r>
    </w:p>
    <w:p w:rsidR="00B02932" w:rsidRPr="009143D7" w:rsidRDefault="00B02932" w:rsidP="00A4484B">
      <w:pPr>
        <w:pStyle w:val="ListParagraph"/>
        <w:numPr>
          <w:ilvl w:val="0"/>
          <w:numId w:val="11"/>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lastRenderedPageBreak/>
        <w:t xml:space="preserve">I gave the </w:t>
      </w:r>
      <w:r w:rsidR="00724F1F" w:rsidRPr="009143D7">
        <w:rPr>
          <w:rFonts w:ascii="Times New Roman" w:eastAsia="Arial" w:hAnsi="Times New Roman" w:cs="Times New Roman"/>
          <w:color w:val="000000"/>
          <w:sz w:val="24"/>
        </w:rPr>
        <w:t>statement</w:t>
      </w:r>
      <w:r w:rsidRPr="009143D7">
        <w:rPr>
          <w:rFonts w:ascii="Times New Roman" w:eastAsia="Arial" w:hAnsi="Times New Roman" w:cs="Times New Roman"/>
          <w:color w:val="000000"/>
          <w:sz w:val="24"/>
        </w:rPr>
        <w:t xml:space="preserve"> to the customer.</w:t>
      </w:r>
    </w:p>
    <w:p w:rsidR="00B02932" w:rsidRPr="009143D7" w:rsidRDefault="00B02932" w:rsidP="00A4484B">
      <w:pPr>
        <w:pStyle w:val="ListParagraph"/>
        <w:numPr>
          <w:ilvl w:val="0"/>
          <w:numId w:val="11"/>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Organized various types of files, documents, check books, account opening forms as according to the serial number and furthermore make their documents. </w:t>
      </w:r>
    </w:p>
    <w:p w:rsidR="00B02932" w:rsidRPr="009143D7" w:rsidRDefault="00724F1F" w:rsidP="00A4484B">
      <w:pPr>
        <w:pStyle w:val="ListParagraph"/>
        <w:numPr>
          <w:ilvl w:val="0"/>
          <w:numId w:val="11"/>
        </w:numPr>
        <w:jc w:val="both"/>
        <w:rPr>
          <w:rFonts w:ascii="Times New Roman" w:eastAsia="Arial" w:hAnsi="Times New Roman" w:cs="Times New Roman"/>
          <w:b/>
          <w:color w:val="000000"/>
          <w:sz w:val="24"/>
        </w:rPr>
      </w:pPr>
      <w:r w:rsidRPr="009143D7">
        <w:rPr>
          <w:rFonts w:ascii="Times New Roman" w:eastAsia="Arial" w:hAnsi="Times New Roman" w:cs="Times New Roman"/>
          <w:color w:val="000000"/>
          <w:sz w:val="24"/>
        </w:rPr>
        <w:t xml:space="preserve">I was input information </w:t>
      </w:r>
      <w:r w:rsidR="00A4484B" w:rsidRPr="009143D7">
        <w:rPr>
          <w:rFonts w:ascii="Times New Roman" w:eastAsia="Arial" w:hAnsi="Times New Roman" w:cs="Times New Roman"/>
          <w:color w:val="000000"/>
          <w:sz w:val="24"/>
        </w:rPr>
        <w:t>to inward</w:t>
      </w:r>
      <w:r w:rsidR="00B02932" w:rsidRPr="009143D7">
        <w:rPr>
          <w:rFonts w:ascii="Times New Roman" w:eastAsia="Arial" w:hAnsi="Times New Roman" w:cs="Times New Roman"/>
          <w:color w:val="000000"/>
          <w:sz w:val="24"/>
        </w:rPr>
        <w:t xml:space="preserve"> register file.</w:t>
      </w:r>
    </w:p>
    <w:p w:rsidR="00724F1F" w:rsidRPr="009143D7" w:rsidRDefault="00724F1F" w:rsidP="00A4484B">
      <w:pPr>
        <w:ind w:left="720"/>
        <w:jc w:val="both"/>
        <w:rPr>
          <w:rFonts w:ascii="Times New Roman" w:eastAsia="Arial" w:hAnsi="Times New Roman" w:cs="Times New Roman"/>
          <w:b/>
          <w:color w:val="F79646" w:themeColor="accent6"/>
          <w:sz w:val="28"/>
          <w:szCs w:val="28"/>
        </w:rPr>
      </w:pPr>
    </w:p>
    <w:p w:rsidR="00B02932" w:rsidRPr="009143D7" w:rsidRDefault="00EC7063" w:rsidP="00A4484B">
      <w:pPr>
        <w:jc w:val="both"/>
        <w:rPr>
          <w:rFonts w:ascii="Times New Roman" w:eastAsia="Arial" w:hAnsi="Times New Roman" w:cs="Times New Roman"/>
          <w:color w:val="F79646" w:themeColor="accent6"/>
          <w:sz w:val="28"/>
          <w:szCs w:val="28"/>
        </w:rPr>
      </w:pPr>
      <w:r w:rsidRPr="009143D7">
        <w:rPr>
          <w:rFonts w:ascii="Times New Roman" w:eastAsia="Arial" w:hAnsi="Times New Roman" w:cs="Times New Roman"/>
          <w:b/>
          <w:color w:val="F79646" w:themeColor="accent6"/>
          <w:sz w:val="28"/>
          <w:szCs w:val="28"/>
        </w:rPr>
        <w:t>3.3</w:t>
      </w:r>
      <w:r w:rsidR="00B02932" w:rsidRPr="009143D7">
        <w:rPr>
          <w:rFonts w:ascii="Times New Roman" w:eastAsia="Arial" w:hAnsi="Times New Roman" w:cs="Times New Roman"/>
          <w:b/>
          <w:color w:val="F79646" w:themeColor="accent6"/>
          <w:sz w:val="28"/>
          <w:szCs w:val="28"/>
        </w:rPr>
        <w:t xml:space="preserve"> learning outcomes </w:t>
      </w:r>
    </w:p>
    <w:p w:rsidR="00B02932" w:rsidRPr="009143D7" w:rsidRDefault="00B02932" w:rsidP="00A4484B">
      <w:pPr>
        <w:ind w:left="720"/>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Practical orientation is very much necessary for the development and preparation of a person before entering into the corporate world. Internship program gives us the opportunity to prepare own self to cope up with the corporate environment. Likewise I also learnt a lot of things with my internship program for three months and get the confidence to proof myself as a better employer in the corporate world. The things that I have learned at Mutual Trust Bank can be divided into two groups. They are- </w:t>
      </w:r>
    </w:p>
    <w:p w:rsidR="00B02932" w:rsidRPr="009143D7" w:rsidRDefault="00B02932" w:rsidP="00A4484B">
      <w:pPr>
        <w:ind w:left="720"/>
        <w:jc w:val="both"/>
        <w:rPr>
          <w:rFonts w:ascii="Times New Roman" w:eastAsia="Arial" w:hAnsi="Times New Roman" w:cs="Times New Roman"/>
          <w:b/>
          <w:color w:val="000000"/>
          <w:sz w:val="24"/>
        </w:rPr>
      </w:pPr>
      <w:r w:rsidRPr="009143D7">
        <w:rPr>
          <w:rFonts w:ascii="Times New Roman" w:eastAsia="Arial" w:hAnsi="Times New Roman" w:cs="Times New Roman"/>
          <w:b/>
          <w:color w:val="000000"/>
          <w:sz w:val="24"/>
        </w:rPr>
        <w:t xml:space="preserve">3.2.1 Interpersonal learning </w:t>
      </w:r>
    </w:p>
    <w:p w:rsidR="00B02932" w:rsidRPr="009143D7" w:rsidRDefault="00B02932" w:rsidP="00A4484B">
      <w:pPr>
        <w:pStyle w:val="ListParagraph"/>
        <w:numPr>
          <w:ilvl w:val="0"/>
          <w:numId w:val="13"/>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Meaning of responsibility.</w:t>
      </w:r>
    </w:p>
    <w:p w:rsidR="00B02932" w:rsidRPr="009143D7" w:rsidRDefault="00B02932" w:rsidP="00A4484B">
      <w:pPr>
        <w:pStyle w:val="ListParagraph"/>
        <w:numPr>
          <w:ilvl w:val="0"/>
          <w:numId w:val="13"/>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Necessity of commitment. </w:t>
      </w:r>
    </w:p>
    <w:p w:rsidR="00B02932" w:rsidRPr="009143D7" w:rsidRDefault="00B02932" w:rsidP="00A4484B">
      <w:pPr>
        <w:pStyle w:val="ListParagraph"/>
        <w:numPr>
          <w:ilvl w:val="0"/>
          <w:numId w:val="13"/>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Punctuality and regularity</w:t>
      </w:r>
    </w:p>
    <w:p w:rsidR="00B02932" w:rsidRPr="009143D7" w:rsidRDefault="00B02932" w:rsidP="00A4484B">
      <w:pPr>
        <w:pStyle w:val="ListParagraph"/>
        <w:numPr>
          <w:ilvl w:val="0"/>
          <w:numId w:val="13"/>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Ability to interact with different sorts of people</w:t>
      </w:r>
    </w:p>
    <w:p w:rsidR="00B02932" w:rsidRPr="009143D7" w:rsidRDefault="00B02932" w:rsidP="00A4484B">
      <w:pPr>
        <w:pStyle w:val="ListParagraph"/>
        <w:numPr>
          <w:ilvl w:val="0"/>
          <w:numId w:val="13"/>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Maintaining the dress code.</w:t>
      </w:r>
    </w:p>
    <w:p w:rsidR="00B02932" w:rsidRPr="009143D7" w:rsidRDefault="00B02932" w:rsidP="00A4484B">
      <w:pPr>
        <w:pStyle w:val="ListParagraph"/>
        <w:numPr>
          <w:ilvl w:val="0"/>
          <w:numId w:val="13"/>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Patience of handling customers. </w:t>
      </w:r>
    </w:p>
    <w:p w:rsidR="00B02932" w:rsidRPr="009143D7" w:rsidRDefault="00B02932" w:rsidP="00A4484B">
      <w:pPr>
        <w:pStyle w:val="ListParagraph"/>
        <w:numPr>
          <w:ilvl w:val="0"/>
          <w:numId w:val="13"/>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Doing different tasks at a time.    </w:t>
      </w:r>
    </w:p>
    <w:p w:rsidR="00724F1F" w:rsidRPr="009143D7" w:rsidRDefault="00724F1F" w:rsidP="00A4484B">
      <w:pPr>
        <w:ind w:left="720"/>
        <w:jc w:val="both"/>
        <w:rPr>
          <w:rFonts w:ascii="Times New Roman" w:eastAsia="Arial" w:hAnsi="Times New Roman" w:cs="Times New Roman"/>
          <w:color w:val="000000"/>
          <w:sz w:val="24"/>
        </w:rPr>
      </w:pPr>
    </w:p>
    <w:p w:rsidR="00724F1F" w:rsidRPr="009143D7" w:rsidRDefault="00B02932" w:rsidP="00A4484B">
      <w:pPr>
        <w:ind w:left="720"/>
        <w:jc w:val="both"/>
        <w:rPr>
          <w:rFonts w:ascii="Times New Roman" w:eastAsia="Arial" w:hAnsi="Times New Roman" w:cs="Times New Roman"/>
          <w:b/>
          <w:color w:val="000000"/>
          <w:sz w:val="24"/>
        </w:rPr>
      </w:pPr>
      <w:r w:rsidRPr="009143D7">
        <w:rPr>
          <w:rFonts w:ascii="Times New Roman" w:eastAsia="Arial" w:hAnsi="Times New Roman" w:cs="Times New Roman"/>
          <w:b/>
          <w:color w:val="000000"/>
          <w:sz w:val="24"/>
        </w:rPr>
        <w:t xml:space="preserve"> 3.2.2 Job related learning </w:t>
      </w:r>
    </w:p>
    <w:p w:rsidR="00B02932" w:rsidRPr="009143D7" w:rsidRDefault="00B02932" w:rsidP="00A4484B">
      <w:pPr>
        <w:ind w:left="720"/>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My work related </w:t>
      </w:r>
      <w:r w:rsidR="00724F1F" w:rsidRPr="009143D7">
        <w:rPr>
          <w:rFonts w:ascii="Times New Roman" w:eastAsia="Arial" w:hAnsi="Times New Roman" w:cs="Times New Roman"/>
          <w:color w:val="000000"/>
          <w:sz w:val="24"/>
        </w:rPr>
        <w:t>learning’s</w:t>
      </w:r>
      <w:r w:rsidRPr="009143D7">
        <w:rPr>
          <w:rFonts w:ascii="Times New Roman" w:eastAsia="Arial" w:hAnsi="Times New Roman" w:cs="Times New Roman"/>
          <w:color w:val="000000"/>
          <w:sz w:val="24"/>
        </w:rPr>
        <w:t xml:space="preserve"> are given below- </w:t>
      </w:r>
    </w:p>
    <w:p w:rsidR="00B02932" w:rsidRPr="009143D7" w:rsidRDefault="00724F1F" w:rsidP="00A4484B">
      <w:pPr>
        <w:ind w:left="720"/>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3.2.2.1 </w:t>
      </w:r>
      <w:r w:rsidR="00B02932" w:rsidRPr="009143D7">
        <w:rPr>
          <w:rFonts w:ascii="Times New Roman" w:eastAsia="Arial" w:hAnsi="Times New Roman" w:cs="Times New Roman"/>
          <w:color w:val="000000"/>
          <w:sz w:val="24"/>
        </w:rPr>
        <w:t xml:space="preserve">Prerequisites for Opening an Account of a Person </w:t>
      </w:r>
    </w:p>
    <w:p w:rsidR="00B02932" w:rsidRPr="009143D7" w:rsidRDefault="00B02932" w:rsidP="00A4484B">
      <w:pPr>
        <w:pStyle w:val="ListParagraph"/>
        <w:numPr>
          <w:ilvl w:val="0"/>
          <w:numId w:val="14"/>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Passport size 3 (three) copies color photograph of account holder attested by the introducer. </w:t>
      </w:r>
    </w:p>
    <w:p w:rsidR="00B02932" w:rsidRPr="009143D7" w:rsidRDefault="00B02932" w:rsidP="00A4484B">
      <w:pPr>
        <w:pStyle w:val="ListParagraph"/>
        <w:numPr>
          <w:ilvl w:val="0"/>
          <w:numId w:val="14"/>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One copy passport size photograph of </w:t>
      </w:r>
      <w:r w:rsidR="00724F1F" w:rsidRPr="009143D7">
        <w:rPr>
          <w:rFonts w:ascii="Times New Roman" w:eastAsia="Arial" w:hAnsi="Times New Roman" w:cs="Times New Roman"/>
          <w:color w:val="000000"/>
          <w:sz w:val="24"/>
        </w:rPr>
        <w:t>nominee</w:t>
      </w:r>
      <w:r w:rsidRPr="009143D7">
        <w:rPr>
          <w:rFonts w:ascii="Times New Roman" w:eastAsia="Arial" w:hAnsi="Times New Roman" w:cs="Times New Roman"/>
          <w:color w:val="000000"/>
          <w:sz w:val="24"/>
        </w:rPr>
        <w:t xml:space="preserve"> attested by account holder.</w:t>
      </w:r>
    </w:p>
    <w:p w:rsidR="00B02932" w:rsidRPr="009143D7" w:rsidRDefault="00B02932" w:rsidP="00A4484B">
      <w:pPr>
        <w:pStyle w:val="ListParagraph"/>
        <w:numPr>
          <w:ilvl w:val="0"/>
          <w:numId w:val="14"/>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Introducing the account by a person who maintaining an account with this     branch. </w:t>
      </w:r>
    </w:p>
    <w:p w:rsidR="00B02932" w:rsidRPr="009143D7" w:rsidRDefault="00B02932" w:rsidP="00A4484B">
      <w:pPr>
        <w:pStyle w:val="ListParagraph"/>
        <w:numPr>
          <w:ilvl w:val="0"/>
          <w:numId w:val="14"/>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Signature of account holder and the nominee in the account opening form </w:t>
      </w:r>
    </w:p>
    <w:p w:rsidR="00B02932" w:rsidRPr="009143D7" w:rsidRDefault="00B02932" w:rsidP="00A4484B">
      <w:pPr>
        <w:pStyle w:val="ListParagraph"/>
        <w:numPr>
          <w:ilvl w:val="0"/>
          <w:numId w:val="14"/>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Signature of account holder in the cheque requisition. </w:t>
      </w:r>
    </w:p>
    <w:p w:rsidR="00B02932" w:rsidRPr="009143D7" w:rsidRDefault="00B02932" w:rsidP="00A4484B">
      <w:pPr>
        <w:pStyle w:val="ListParagraph"/>
        <w:numPr>
          <w:ilvl w:val="0"/>
          <w:numId w:val="14"/>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Ensuring the minimum balance for opening the account. </w:t>
      </w:r>
    </w:p>
    <w:p w:rsidR="00B02932" w:rsidRPr="009143D7" w:rsidRDefault="00B02932" w:rsidP="00A4484B">
      <w:pPr>
        <w:ind w:left="720"/>
        <w:jc w:val="both"/>
        <w:rPr>
          <w:rFonts w:ascii="Times New Roman" w:eastAsia="Arial" w:hAnsi="Times New Roman" w:cs="Times New Roman"/>
          <w:color w:val="000000"/>
          <w:sz w:val="24"/>
        </w:rPr>
      </w:pPr>
    </w:p>
    <w:p w:rsidR="00B02932" w:rsidRPr="009143D7" w:rsidRDefault="00724F1F" w:rsidP="00A4484B">
      <w:pPr>
        <w:ind w:left="720"/>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3.2.2.2 </w:t>
      </w:r>
      <w:r w:rsidR="00B02932" w:rsidRPr="009143D7">
        <w:rPr>
          <w:rFonts w:ascii="Times New Roman" w:eastAsia="Arial" w:hAnsi="Times New Roman" w:cs="Times New Roman"/>
          <w:color w:val="000000"/>
          <w:sz w:val="24"/>
        </w:rPr>
        <w:t xml:space="preserve">Prerequisites for Opening an Account of a Private Limited Company </w:t>
      </w:r>
    </w:p>
    <w:p w:rsidR="00B02932" w:rsidRPr="009143D7" w:rsidRDefault="00B02932" w:rsidP="00A4484B">
      <w:pPr>
        <w:pStyle w:val="ListParagraph"/>
        <w:numPr>
          <w:ilvl w:val="0"/>
          <w:numId w:val="15"/>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Board resolution regarding opening of account and mentioning authorized persons for operation of the same. </w:t>
      </w:r>
    </w:p>
    <w:p w:rsidR="00B02932" w:rsidRPr="009143D7" w:rsidRDefault="00B02932" w:rsidP="00A4484B">
      <w:pPr>
        <w:pStyle w:val="ListParagraph"/>
        <w:numPr>
          <w:ilvl w:val="0"/>
          <w:numId w:val="15"/>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Valid and up to date trade license. </w:t>
      </w:r>
    </w:p>
    <w:p w:rsidR="00B02932" w:rsidRPr="009143D7" w:rsidRDefault="00B02932" w:rsidP="00A4484B">
      <w:pPr>
        <w:pStyle w:val="ListParagraph"/>
        <w:numPr>
          <w:ilvl w:val="0"/>
          <w:numId w:val="15"/>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Memorandum and articles of association duly signed by the register of joint stock company with seal. </w:t>
      </w:r>
    </w:p>
    <w:p w:rsidR="00B02932" w:rsidRPr="009143D7" w:rsidRDefault="00B02932" w:rsidP="00A4484B">
      <w:pPr>
        <w:pStyle w:val="ListParagraph"/>
        <w:numPr>
          <w:ilvl w:val="0"/>
          <w:numId w:val="15"/>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Certificate of incorporation.</w:t>
      </w:r>
    </w:p>
    <w:p w:rsidR="00B02932" w:rsidRPr="009143D7" w:rsidRDefault="00B02932" w:rsidP="00A4484B">
      <w:pPr>
        <w:pStyle w:val="ListParagraph"/>
        <w:numPr>
          <w:ilvl w:val="0"/>
          <w:numId w:val="15"/>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TIN and up to date TAX clearance certificate.</w:t>
      </w:r>
    </w:p>
    <w:p w:rsidR="00B02932" w:rsidRPr="009143D7" w:rsidRDefault="00B02932" w:rsidP="00A4484B">
      <w:pPr>
        <w:pStyle w:val="ListParagraph"/>
        <w:numPr>
          <w:ilvl w:val="0"/>
          <w:numId w:val="15"/>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List of directors on the company’s letter head pad.</w:t>
      </w:r>
    </w:p>
    <w:p w:rsidR="00B02932" w:rsidRPr="009143D7" w:rsidRDefault="00B02932" w:rsidP="00A4484B">
      <w:pPr>
        <w:pStyle w:val="ListParagraph"/>
        <w:numPr>
          <w:ilvl w:val="0"/>
          <w:numId w:val="15"/>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Passport size 2 (two) copies color photograph of all the directors. </w:t>
      </w:r>
    </w:p>
    <w:p w:rsidR="00B02932" w:rsidRPr="009143D7" w:rsidRDefault="00724F1F" w:rsidP="00A4484B">
      <w:pPr>
        <w:ind w:left="720"/>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3.2.2.3</w:t>
      </w:r>
      <w:r w:rsidR="00B02932" w:rsidRPr="009143D7">
        <w:rPr>
          <w:rFonts w:ascii="Times New Roman" w:eastAsia="Arial" w:hAnsi="Times New Roman" w:cs="Times New Roman"/>
          <w:color w:val="000000"/>
          <w:sz w:val="24"/>
        </w:rPr>
        <w:t xml:space="preserve"> Procedures of Opening an Account Before opening an account, the following formalities have to be completed by the customer:</w:t>
      </w:r>
    </w:p>
    <w:p w:rsidR="00B02932" w:rsidRPr="009143D7" w:rsidRDefault="00B02932" w:rsidP="00A4484B">
      <w:pPr>
        <w:pStyle w:val="ListParagraph"/>
        <w:numPr>
          <w:ilvl w:val="0"/>
          <w:numId w:val="16"/>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Apply on a prescribed form. </w:t>
      </w:r>
    </w:p>
    <w:p w:rsidR="00B02932" w:rsidRPr="009143D7" w:rsidRDefault="00B02932" w:rsidP="00A4484B">
      <w:pPr>
        <w:pStyle w:val="ListParagraph"/>
        <w:numPr>
          <w:ilvl w:val="0"/>
          <w:numId w:val="16"/>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An acceptable introduction by an introducer which is acceptable by the bank is required prior to opening of any account.</w:t>
      </w:r>
    </w:p>
    <w:p w:rsidR="00B02932" w:rsidRPr="009143D7" w:rsidRDefault="00B02932" w:rsidP="00A4484B">
      <w:pPr>
        <w:pStyle w:val="ListParagraph"/>
        <w:numPr>
          <w:ilvl w:val="0"/>
          <w:numId w:val="16"/>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Two copies of recent photograph of the account holder’s duty attested by the introducer must be produced. </w:t>
      </w:r>
    </w:p>
    <w:p w:rsidR="00B02932" w:rsidRPr="009143D7" w:rsidRDefault="00B02932" w:rsidP="00A4484B">
      <w:pPr>
        <w:pStyle w:val="ListParagraph"/>
        <w:numPr>
          <w:ilvl w:val="0"/>
          <w:numId w:val="16"/>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The customer has to give three specimen signatures in the “Specimen signature card.” </w:t>
      </w:r>
    </w:p>
    <w:p w:rsidR="00B02932" w:rsidRPr="009143D7" w:rsidRDefault="00B02932" w:rsidP="00A4484B">
      <w:pPr>
        <w:pStyle w:val="ListParagraph"/>
        <w:numPr>
          <w:ilvl w:val="0"/>
          <w:numId w:val="16"/>
        </w:numPr>
        <w:jc w:val="both"/>
        <w:rPr>
          <w:rFonts w:ascii="Times New Roman" w:eastAsia="Arial" w:hAnsi="Times New Roman" w:cs="Times New Roman"/>
          <w:color w:val="000000"/>
          <w:sz w:val="24"/>
        </w:rPr>
      </w:pPr>
      <w:r w:rsidRPr="009143D7">
        <w:rPr>
          <w:rFonts w:ascii="Times New Roman" w:eastAsia="Arial" w:hAnsi="Times New Roman" w:cs="Times New Roman"/>
          <w:color w:val="000000"/>
          <w:sz w:val="24"/>
        </w:rPr>
        <w:t xml:space="preserve">The minimum balance has to be maintained in the current is Tk. 1500 and in Saving Account is Tk. 1000. </w:t>
      </w:r>
    </w:p>
    <w:p w:rsidR="00B02932" w:rsidRPr="009143D7" w:rsidRDefault="00B02932" w:rsidP="00A4484B">
      <w:pPr>
        <w:ind w:left="720"/>
        <w:jc w:val="both"/>
        <w:rPr>
          <w:rFonts w:ascii="Times New Roman" w:eastAsia="Arial" w:hAnsi="Times New Roman" w:cs="Times New Roman"/>
          <w:color w:val="000000"/>
          <w:sz w:val="24"/>
        </w:rPr>
      </w:pPr>
    </w:p>
    <w:p w:rsidR="00B02932" w:rsidRPr="009143D7" w:rsidRDefault="00B02932" w:rsidP="00A4484B">
      <w:pPr>
        <w:ind w:left="720"/>
        <w:jc w:val="both"/>
        <w:rPr>
          <w:rFonts w:ascii="Times New Roman" w:eastAsia="Arial" w:hAnsi="Times New Roman" w:cs="Times New Roman"/>
          <w:color w:val="000000"/>
          <w:sz w:val="24"/>
        </w:rPr>
      </w:pPr>
    </w:p>
    <w:p w:rsidR="00B02932" w:rsidRPr="009143D7" w:rsidRDefault="00B02932" w:rsidP="00A4484B">
      <w:pPr>
        <w:ind w:left="720"/>
        <w:jc w:val="both"/>
        <w:rPr>
          <w:rFonts w:ascii="Times New Roman" w:eastAsia="Times New Roman" w:hAnsi="Times New Roman" w:cs="Times New Roman"/>
          <w:color w:val="000000"/>
          <w:sz w:val="24"/>
        </w:rPr>
      </w:pPr>
    </w:p>
    <w:p w:rsidR="003A5738" w:rsidRPr="009143D7" w:rsidRDefault="003A5738" w:rsidP="00A4484B">
      <w:pPr>
        <w:ind w:left="720"/>
        <w:jc w:val="both"/>
        <w:rPr>
          <w:rFonts w:ascii="Times New Roman" w:eastAsia="Algerian" w:hAnsi="Times New Roman" w:cs="Times New Roman"/>
          <w:color w:val="002060"/>
          <w:sz w:val="68"/>
        </w:rPr>
      </w:pPr>
    </w:p>
    <w:p w:rsidR="003A5738" w:rsidRPr="009143D7" w:rsidRDefault="003A5738" w:rsidP="00A4484B">
      <w:pPr>
        <w:ind w:left="720"/>
        <w:jc w:val="both"/>
        <w:rPr>
          <w:rFonts w:ascii="Times New Roman" w:eastAsia="Algerian" w:hAnsi="Times New Roman" w:cs="Times New Roman"/>
          <w:color w:val="002060"/>
          <w:sz w:val="68"/>
        </w:rPr>
      </w:pPr>
    </w:p>
    <w:p w:rsidR="003A5738" w:rsidRPr="009143D7" w:rsidRDefault="003A5738" w:rsidP="00A4484B">
      <w:pPr>
        <w:ind w:left="720"/>
        <w:jc w:val="both"/>
        <w:rPr>
          <w:rFonts w:ascii="Times New Roman" w:eastAsia="Algerian" w:hAnsi="Times New Roman" w:cs="Times New Roman"/>
          <w:color w:val="002060"/>
          <w:sz w:val="68"/>
        </w:rPr>
      </w:pPr>
    </w:p>
    <w:p w:rsidR="003A5738" w:rsidRPr="009143D7" w:rsidRDefault="003A5738" w:rsidP="00A4484B">
      <w:pPr>
        <w:ind w:left="720"/>
        <w:jc w:val="both"/>
        <w:rPr>
          <w:rFonts w:ascii="Times New Roman" w:eastAsia="Algerian" w:hAnsi="Times New Roman" w:cs="Times New Roman"/>
          <w:color w:val="002060"/>
          <w:sz w:val="68"/>
        </w:rPr>
      </w:pPr>
    </w:p>
    <w:p w:rsidR="00B02932" w:rsidRPr="009143D7" w:rsidRDefault="00B02932" w:rsidP="00A4484B">
      <w:pPr>
        <w:ind w:left="720"/>
        <w:jc w:val="both"/>
        <w:rPr>
          <w:rFonts w:ascii="Times New Roman" w:eastAsia="Times New Roman" w:hAnsi="Times New Roman" w:cs="Times New Roman"/>
          <w:color w:val="000000"/>
          <w:sz w:val="24"/>
        </w:rPr>
      </w:pPr>
    </w:p>
    <w:p w:rsidR="00C3696E" w:rsidRPr="009143D7" w:rsidRDefault="00C3696E" w:rsidP="00A4484B">
      <w:pPr>
        <w:rPr>
          <w:rFonts w:ascii="Times New Roman" w:eastAsia="Times New Roman" w:hAnsi="Times New Roman" w:cs="Times New Roman"/>
          <w:color w:val="4F81BD" w:themeColor="accent1"/>
          <w:sz w:val="48"/>
          <w:szCs w:val="48"/>
        </w:rPr>
      </w:pPr>
    </w:p>
    <w:p w:rsidR="00C3696E" w:rsidRPr="009143D7" w:rsidRDefault="00270BCB" w:rsidP="00A4484B">
      <w:pPr>
        <w:jc w:val="center"/>
        <w:rPr>
          <w:rFonts w:ascii="Times New Roman" w:eastAsia="Times New Roman" w:hAnsi="Times New Roman" w:cs="Times New Roman"/>
          <w:color w:val="4F81BD" w:themeColor="accent1"/>
          <w:sz w:val="48"/>
          <w:szCs w:val="48"/>
        </w:rPr>
      </w:pPr>
      <w:r w:rsidRPr="009143D7">
        <w:rPr>
          <w:rFonts w:ascii="Times New Roman" w:eastAsia="Times New Roman" w:hAnsi="Times New Roman" w:cs="Times New Roman"/>
          <w:noProof/>
          <w:color w:val="4F81BD" w:themeColor="accent1"/>
          <w:sz w:val="48"/>
          <w:szCs w:val="48"/>
          <w:lang w:val="en-GB" w:eastAsia="en-GB"/>
        </w:rPr>
        <w:drawing>
          <wp:inline distT="0" distB="0" distL="0" distR="0">
            <wp:extent cx="2741427" cy="2349795"/>
            <wp:effectExtent l="19050" t="0" r="1773" b="0"/>
            <wp:docPr id="29" name="Picture 3" descr="C:\Users\user\Desktop\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ndex.jpg"/>
                    <pic:cNvPicPr>
                      <a:picLocks noChangeAspect="1" noChangeArrowheads="1"/>
                    </pic:cNvPicPr>
                  </pic:nvPicPr>
                  <pic:blipFill>
                    <a:blip r:embed="rId17"/>
                    <a:srcRect/>
                    <a:stretch>
                      <a:fillRect/>
                    </a:stretch>
                  </pic:blipFill>
                  <pic:spPr bwMode="auto">
                    <a:xfrm>
                      <a:off x="0" y="0"/>
                      <a:ext cx="2741058" cy="2349479"/>
                    </a:xfrm>
                    <a:prstGeom prst="rect">
                      <a:avLst/>
                    </a:prstGeom>
                    <a:noFill/>
                    <a:ln w="9525">
                      <a:noFill/>
                      <a:miter lim="800000"/>
                      <a:headEnd/>
                      <a:tailEnd/>
                    </a:ln>
                  </pic:spPr>
                </pic:pic>
              </a:graphicData>
            </a:graphic>
          </wp:inline>
        </w:drawing>
      </w:r>
    </w:p>
    <w:p w:rsidR="003A5738" w:rsidRPr="009143D7" w:rsidRDefault="003A5738" w:rsidP="00A4484B">
      <w:pPr>
        <w:jc w:val="center"/>
        <w:rPr>
          <w:rFonts w:ascii="Times New Roman" w:eastAsia="Times New Roman" w:hAnsi="Times New Roman" w:cs="Times New Roman"/>
          <w:color w:val="4F81BD" w:themeColor="accent1"/>
          <w:sz w:val="48"/>
          <w:szCs w:val="48"/>
        </w:rPr>
      </w:pPr>
      <w:r w:rsidRPr="009143D7">
        <w:rPr>
          <w:rFonts w:ascii="Times New Roman" w:eastAsia="Times New Roman" w:hAnsi="Times New Roman" w:cs="Times New Roman"/>
          <w:color w:val="4F81BD" w:themeColor="accent1"/>
          <w:sz w:val="48"/>
          <w:szCs w:val="48"/>
        </w:rPr>
        <w:t>Chapter 4</w:t>
      </w:r>
    </w:p>
    <w:p w:rsidR="00B02932" w:rsidRPr="009143D7" w:rsidRDefault="003A5738" w:rsidP="00A4484B">
      <w:pPr>
        <w:jc w:val="center"/>
        <w:rPr>
          <w:rFonts w:ascii="Times New Roman" w:eastAsia="Times New Roman" w:hAnsi="Times New Roman" w:cs="Times New Roman"/>
          <w:color w:val="4F81BD" w:themeColor="accent1"/>
          <w:sz w:val="48"/>
          <w:szCs w:val="48"/>
        </w:rPr>
      </w:pPr>
      <w:r w:rsidRPr="009143D7">
        <w:rPr>
          <w:rFonts w:ascii="Times New Roman" w:eastAsia="Times New Roman" w:hAnsi="Times New Roman" w:cs="Times New Roman"/>
          <w:color w:val="4F81BD" w:themeColor="accent1"/>
          <w:sz w:val="48"/>
          <w:szCs w:val="48"/>
        </w:rPr>
        <w:t>Financial Data Analysis of MTBL and comparing ratio with Jamuna Bank</w:t>
      </w:r>
    </w:p>
    <w:p w:rsidR="00B02932" w:rsidRPr="009143D7" w:rsidRDefault="00B02932" w:rsidP="00A4484B">
      <w:pPr>
        <w:jc w:val="both"/>
        <w:rPr>
          <w:rFonts w:ascii="Times New Roman" w:eastAsia="Times New Roman" w:hAnsi="Times New Roman" w:cs="Times New Roman"/>
          <w:color w:val="000000"/>
          <w:sz w:val="24"/>
        </w:rPr>
      </w:pPr>
    </w:p>
    <w:p w:rsidR="00B02932" w:rsidRPr="009143D7" w:rsidRDefault="00B02932" w:rsidP="00A4484B">
      <w:pPr>
        <w:jc w:val="both"/>
        <w:rPr>
          <w:rFonts w:ascii="Times New Roman" w:eastAsia="Times New Roman" w:hAnsi="Times New Roman" w:cs="Times New Roman"/>
          <w:color w:val="000000"/>
          <w:sz w:val="24"/>
        </w:rPr>
      </w:pPr>
    </w:p>
    <w:p w:rsidR="00B02932" w:rsidRPr="009143D7" w:rsidRDefault="00B02932" w:rsidP="00A4484B">
      <w:pPr>
        <w:jc w:val="both"/>
        <w:rPr>
          <w:rFonts w:ascii="Times New Roman" w:eastAsia="Times New Roman" w:hAnsi="Times New Roman" w:cs="Times New Roman"/>
          <w:color w:val="000000"/>
          <w:sz w:val="24"/>
        </w:rPr>
      </w:pPr>
    </w:p>
    <w:p w:rsidR="00AF036A" w:rsidRPr="009143D7" w:rsidRDefault="00AF036A" w:rsidP="00A4484B">
      <w:pPr>
        <w:rPr>
          <w:rFonts w:ascii="Times New Roman" w:eastAsia="Times New Roman" w:hAnsi="Times New Roman" w:cs="Times New Roman"/>
          <w:color w:val="000000"/>
          <w:sz w:val="24"/>
        </w:rPr>
      </w:pPr>
    </w:p>
    <w:p w:rsidR="00270BCB" w:rsidRPr="009143D7" w:rsidRDefault="00270BCB" w:rsidP="00A4484B">
      <w:pPr>
        <w:rPr>
          <w:rFonts w:ascii="Times New Roman" w:hAnsi="Times New Roman" w:cs="Times New Roman"/>
          <w:sz w:val="24"/>
          <w:szCs w:val="24"/>
        </w:rPr>
      </w:pPr>
    </w:p>
    <w:p w:rsidR="00270BCB" w:rsidRPr="009143D7" w:rsidRDefault="00270BCB" w:rsidP="00A4484B">
      <w:pPr>
        <w:rPr>
          <w:rFonts w:ascii="Times New Roman" w:hAnsi="Times New Roman" w:cs="Times New Roman"/>
          <w:sz w:val="24"/>
          <w:szCs w:val="24"/>
        </w:rPr>
      </w:pPr>
    </w:p>
    <w:p w:rsidR="00270BCB" w:rsidRPr="009143D7" w:rsidRDefault="00270BCB" w:rsidP="00A4484B">
      <w:pPr>
        <w:rPr>
          <w:rFonts w:ascii="Times New Roman" w:hAnsi="Times New Roman" w:cs="Times New Roman"/>
          <w:sz w:val="24"/>
          <w:szCs w:val="24"/>
        </w:rPr>
      </w:pPr>
    </w:p>
    <w:p w:rsidR="00270BCB" w:rsidRPr="009143D7" w:rsidRDefault="00270BCB" w:rsidP="00A4484B">
      <w:pPr>
        <w:rPr>
          <w:rFonts w:ascii="Times New Roman" w:hAnsi="Times New Roman" w:cs="Times New Roman"/>
          <w:sz w:val="24"/>
          <w:szCs w:val="24"/>
        </w:rPr>
      </w:pPr>
    </w:p>
    <w:p w:rsidR="009143D7" w:rsidRDefault="009143D7" w:rsidP="00A4484B">
      <w:pPr>
        <w:rPr>
          <w:rFonts w:ascii="Times New Roman" w:hAnsi="Times New Roman" w:cs="Times New Roman"/>
          <w:sz w:val="24"/>
          <w:szCs w:val="24"/>
        </w:rPr>
      </w:pPr>
    </w:p>
    <w:p w:rsidR="00280E92" w:rsidRPr="009143D7" w:rsidRDefault="00280E92" w:rsidP="00A4484B">
      <w:pPr>
        <w:rPr>
          <w:rFonts w:ascii="Times New Roman" w:hAnsi="Times New Roman" w:cs="Times New Roman"/>
          <w:sz w:val="24"/>
          <w:szCs w:val="24"/>
        </w:rPr>
      </w:pPr>
      <w:r w:rsidRPr="009143D7">
        <w:rPr>
          <w:rFonts w:ascii="Times New Roman" w:hAnsi="Times New Roman" w:cs="Times New Roman"/>
          <w:sz w:val="24"/>
          <w:szCs w:val="24"/>
        </w:rPr>
        <w:t xml:space="preserve">In the report I analyzed the performance of mutual trust Bank Ltd. interims of– </w:t>
      </w:r>
    </w:p>
    <w:p w:rsidR="00280E92" w:rsidRPr="009143D7" w:rsidRDefault="00280E92" w:rsidP="00A4484B">
      <w:pPr>
        <w:pStyle w:val="ListParagraph"/>
        <w:numPr>
          <w:ilvl w:val="0"/>
          <w:numId w:val="1"/>
        </w:numPr>
        <w:rPr>
          <w:rFonts w:ascii="Times New Roman" w:hAnsi="Times New Roman" w:cs="Times New Roman"/>
          <w:sz w:val="24"/>
          <w:szCs w:val="24"/>
        </w:rPr>
      </w:pPr>
      <w:r w:rsidRPr="009143D7">
        <w:rPr>
          <w:rFonts w:ascii="Times New Roman" w:hAnsi="Times New Roman" w:cs="Times New Roman"/>
          <w:sz w:val="24"/>
          <w:szCs w:val="24"/>
        </w:rPr>
        <w:t>Liquidity Ratio</w:t>
      </w:r>
    </w:p>
    <w:p w:rsidR="00280E92" w:rsidRPr="009143D7" w:rsidRDefault="00280E92" w:rsidP="00A4484B">
      <w:pPr>
        <w:pStyle w:val="ListParagraph"/>
        <w:numPr>
          <w:ilvl w:val="0"/>
          <w:numId w:val="1"/>
        </w:numPr>
        <w:rPr>
          <w:rFonts w:ascii="Times New Roman" w:hAnsi="Times New Roman" w:cs="Times New Roman"/>
          <w:sz w:val="24"/>
          <w:szCs w:val="24"/>
        </w:rPr>
      </w:pPr>
      <w:r w:rsidRPr="009143D7">
        <w:rPr>
          <w:rFonts w:ascii="Times New Roman" w:hAnsi="Times New Roman" w:cs="Times New Roman"/>
          <w:sz w:val="24"/>
          <w:szCs w:val="24"/>
        </w:rPr>
        <w:t xml:space="preserve">Leverage Position </w:t>
      </w:r>
    </w:p>
    <w:p w:rsidR="00280E92" w:rsidRPr="009143D7" w:rsidRDefault="00280E92" w:rsidP="00A4484B">
      <w:pPr>
        <w:pStyle w:val="ListParagraph"/>
        <w:numPr>
          <w:ilvl w:val="0"/>
          <w:numId w:val="1"/>
        </w:numPr>
        <w:rPr>
          <w:rFonts w:ascii="Times New Roman" w:hAnsi="Times New Roman" w:cs="Times New Roman"/>
          <w:sz w:val="24"/>
          <w:szCs w:val="24"/>
        </w:rPr>
      </w:pPr>
      <w:r w:rsidRPr="009143D7">
        <w:rPr>
          <w:rFonts w:ascii="Times New Roman" w:hAnsi="Times New Roman" w:cs="Times New Roman"/>
          <w:sz w:val="24"/>
          <w:szCs w:val="24"/>
        </w:rPr>
        <w:t>Profitability</w:t>
      </w:r>
    </w:p>
    <w:p w:rsidR="00280E92" w:rsidRPr="009143D7" w:rsidRDefault="00280E92" w:rsidP="00A4484B">
      <w:pPr>
        <w:pStyle w:val="ListParagraph"/>
        <w:numPr>
          <w:ilvl w:val="0"/>
          <w:numId w:val="1"/>
        </w:numPr>
        <w:rPr>
          <w:rFonts w:ascii="Times New Roman" w:hAnsi="Times New Roman" w:cs="Times New Roman"/>
          <w:sz w:val="24"/>
          <w:szCs w:val="24"/>
        </w:rPr>
      </w:pPr>
      <w:r w:rsidRPr="009143D7">
        <w:rPr>
          <w:rFonts w:ascii="Times New Roman" w:hAnsi="Times New Roman" w:cs="Times New Roman"/>
          <w:sz w:val="24"/>
          <w:szCs w:val="24"/>
        </w:rPr>
        <w:t>Activity (Efficiency)</w:t>
      </w:r>
    </w:p>
    <w:p w:rsidR="00280E92" w:rsidRPr="009143D7" w:rsidRDefault="00280E92" w:rsidP="00A4484B">
      <w:pPr>
        <w:pStyle w:val="ListParagraph"/>
        <w:numPr>
          <w:ilvl w:val="0"/>
          <w:numId w:val="1"/>
        </w:numPr>
        <w:rPr>
          <w:rFonts w:ascii="Times New Roman" w:hAnsi="Times New Roman" w:cs="Times New Roman"/>
          <w:sz w:val="24"/>
          <w:szCs w:val="24"/>
        </w:rPr>
      </w:pPr>
      <w:r w:rsidRPr="009143D7">
        <w:rPr>
          <w:rFonts w:ascii="Times New Roman" w:hAnsi="Times New Roman" w:cs="Times New Roman"/>
          <w:sz w:val="24"/>
          <w:szCs w:val="24"/>
        </w:rPr>
        <w:t>Adequacy Ratio</w:t>
      </w:r>
    </w:p>
    <w:p w:rsidR="00280E92" w:rsidRPr="009143D7" w:rsidRDefault="00280E92" w:rsidP="00A4484B">
      <w:pPr>
        <w:pStyle w:val="ListParagraph"/>
        <w:numPr>
          <w:ilvl w:val="0"/>
          <w:numId w:val="1"/>
        </w:numPr>
        <w:rPr>
          <w:rFonts w:ascii="Times New Roman" w:hAnsi="Times New Roman" w:cs="Times New Roman"/>
          <w:sz w:val="24"/>
          <w:szCs w:val="24"/>
        </w:rPr>
      </w:pPr>
      <w:r w:rsidRPr="009143D7">
        <w:rPr>
          <w:rFonts w:ascii="Times New Roman" w:hAnsi="Times New Roman" w:cs="Times New Roman"/>
          <w:sz w:val="24"/>
          <w:szCs w:val="24"/>
        </w:rPr>
        <w:t>Current Ratio</w:t>
      </w:r>
    </w:p>
    <w:p w:rsidR="00280E92" w:rsidRPr="009143D7" w:rsidRDefault="00280E92" w:rsidP="00A4484B">
      <w:pPr>
        <w:rPr>
          <w:rFonts w:ascii="Times New Roman" w:hAnsi="Times New Roman" w:cs="Times New Roman"/>
          <w:sz w:val="24"/>
          <w:szCs w:val="24"/>
        </w:rPr>
      </w:pPr>
      <w:r w:rsidRPr="009143D7">
        <w:rPr>
          <w:rFonts w:ascii="Times New Roman" w:hAnsi="Times New Roman" w:cs="Times New Roman"/>
          <w:b/>
          <w:sz w:val="24"/>
          <w:szCs w:val="24"/>
        </w:rPr>
        <w:t>Leverage Position</w:t>
      </w:r>
      <w:r w:rsidRPr="009143D7">
        <w:rPr>
          <w:rFonts w:ascii="Times New Roman" w:hAnsi="Times New Roman" w:cs="Times New Roman"/>
          <w:sz w:val="24"/>
          <w:szCs w:val="24"/>
        </w:rPr>
        <w:t xml:space="preserve">:  </w:t>
      </w:r>
    </w:p>
    <w:p w:rsidR="00280E92" w:rsidRPr="009143D7" w:rsidRDefault="00280E92" w:rsidP="00A4484B">
      <w:pPr>
        <w:pStyle w:val="ListParagraph"/>
        <w:numPr>
          <w:ilvl w:val="0"/>
          <w:numId w:val="2"/>
        </w:numPr>
        <w:rPr>
          <w:rFonts w:ascii="Times New Roman" w:hAnsi="Times New Roman" w:cs="Times New Roman"/>
          <w:sz w:val="24"/>
          <w:szCs w:val="24"/>
        </w:rPr>
      </w:pPr>
      <w:r w:rsidRPr="009143D7">
        <w:rPr>
          <w:rFonts w:ascii="Times New Roman" w:hAnsi="Times New Roman" w:cs="Times New Roman"/>
          <w:sz w:val="24"/>
          <w:szCs w:val="24"/>
        </w:rPr>
        <w:t>Debt to Equity Capital Ratio</w:t>
      </w:r>
    </w:p>
    <w:p w:rsidR="00280E92" w:rsidRPr="009143D7" w:rsidRDefault="00280E92" w:rsidP="00A4484B">
      <w:pPr>
        <w:pStyle w:val="ListParagraph"/>
        <w:numPr>
          <w:ilvl w:val="0"/>
          <w:numId w:val="2"/>
        </w:numPr>
        <w:rPr>
          <w:rFonts w:ascii="Times New Roman" w:hAnsi="Times New Roman" w:cs="Times New Roman"/>
          <w:sz w:val="24"/>
          <w:szCs w:val="24"/>
        </w:rPr>
      </w:pPr>
      <w:r w:rsidRPr="009143D7">
        <w:rPr>
          <w:rFonts w:ascii="Times New Roman" w:hAnsi="Times New Roman" w:cs="Times New Roman"/>
          <w:sz w:val="24"/>
          <w:szCs w:val="24"/>
        </w:rPr>
        <w:t>Debt to Total Assets Ratio</w:t>
      </w:r>
    </w:p>
    <w:p w:rsidR="00280E92" w:rsidRPr="009143D7" w:rsidRDefault="00280E92" w:rsidP="00A4484B">
      <w:pPr>
        <w:rPr>
          <w:rFonts w:ascii="Times New Roman" w:hAnsi="Times New Roman" w:cs="Times New Roman"/>
          <w:b/>
          <w:sz w:val="24"/>
          <w:szCs w:val="24"/>
        </w:rPr>
      </w:pPr>
      <w:r w:rsidRPr="009143D7">
        <w:rPr>
          <w:rFonts w:ascii="Times New Roman" w:hAnsi="Times New Roman" w:cs="Times New Roman"/>
          <w:b/>
          <w:sz w:val="24"/>
          <w:szCs w:val="24"/>
        </w:rPr>
        <w:t xml:space="preserve">Profitability: </w:t>
      </w:r>
    </w:p>
    <w:p w:rsidR="00280E92" w:rsidRPr="009143D7" w:rsidRDefault="00280E92" w:rsidP="00A4484B">
      <w:pPr>
        <w:pStyle w:val="ListParagraph"/>
        <w:numPr>
          <w:ilvl w:val="0"/>
          <w:numId w:val="3"/>
        </w:numPr>
        <w:rPr>
          <w:rFonts w:ascii="Times New Roman" w:hAnsi="Times New Roman" w:cs="Times New Roman"/>
          <w:sz w:val="24"/>
          <w:szCs w:val="24"/>
        </w:rPr>
      </w:pPr>
      <w:r w:rsidRPr="009143D7">
        <w:rPr>
          <w:rFonts w:ascii="Times New Roman" w:hAnsi="Times New Roman" w:cs="Times New Roman"/>
          <w:sz w:val="24"/>
          <w:szCs w:val="24"/>
        </w:rPr>
        <w:t>Net Profit Margin</w:t>
      </w:r>
    </w:p>
    <w:p w:rsidR="00280E92" w:rsidRPr="009143D7" w:rsidRDefault="00280E92" w:rsidP="00A4484B">
      <w:pPr>
        <w:pStyle w:val="ListParagraph"/>
        <w:numPr>
          <w:ilvl w:val="0"/>
          <w:numId w:val="3"/>
        </w:numPr>
        <w:rPr>
          <w:rFonts w:ascii="Times New Roman" w:hAnsi="Times New Roman" w:cs="Times New Roman"/>
          <w:sz w:val="24"/>
          <w:szCs w:val="24"/>
        </w:rPr>
      </w:pPr>
      <w:r w:rsidRPr="009143D7">
        <w:rPr>
          <w:rFonts w:ascii="Times New Roman" w:hAnsi="Times New Roman" w:cs="Times New Roman"/>
          <w:sz w:val="24"/>
          <w:szCs w:val="24"/>
        </w:rPr>
        <w:t>Net Operating Margin</w:t>
      </w:r>
    </w:p>
    <w:p w:rsidR="00280E92" w:rsidRPr="009143D7" w:rsidRDefault="00280E92" w:rsidP="00A4484B">
      <w:pPr>
        <w:pStyle w:val="ListParagraph"/>
        <w:numPr>
          <w:ilvl w:val="0"/>
          <w:numId w:val="3"/>
        </w:numPr>
        <w:rPr>
          <w:rFonts w:ascii="Times New Roman" w:hAnsi="Times New Roman" w:cs="Times New Roman"/>
          <w:sz w:val="24"/>
          <w:szCs w:val="24"/>
        </w:rPr>
      </w:pPr>
      <w:r w:rsidRPr="009143D7">
        <w:rPr>
          <w:rFonts w:ascii="Times New Roman" w:hAnsi="Times New Roman" w:cs="Times New Roman"/>
          <w:sz w:val="24"/>
          <w:szCs w:val="24"/>
        </w:rPr>
        <w:t xml:space="preserve">Return on Equity(ROE) </w:t>
      </w:r>
    </w:p>
    <w:p w:rsidR="00280E92" w:rsidRPr="009143D7" w:rsidRDefault="00280E92" w:rsidP="00A4484B">
      <w:pPr>
        <w:pStyle w:val="ListParagraph"/>
        <w:numPr>
          <w:ilvl w:val="0"/>
          <w:numId w:val="3"/>
        </w:numPr>
        <w:rPr>
          <w:rFonts w:ascii="Times New Roman" w:hAnsi="Times New Roman" w:cs="Times New Roman"/>
          <w:sz w:val="24"/>
          <w:szCs w:val="24"/>
        </w:rPr>
      </w:pPr>
      <w:r w:rsidRPr="009143D7">
        <w:rPr>
          <w:rFonts w:ascii="Times New Roman" w:hAnsi="Times New Roman" w:cs="Times New Roman"/>
          <w:sz w:val="24"/>
          <w:szCs w:val="24"/>
        </w:rPr>
        <w:t>Return on Asset(ROA)</w:t>
      </w:r>
    </w:p>
    <w:p w:rsidR="00280E92" w:rsidRPr="009143D7" w:rsidRDefault="00280E92" w:rsidP="00A4484B">
      <w:pPr>
        <w:pStyle w:val="ListParagraph"/>
        <w:numPr>
          <w:ilvl w:val="0"/>
          <w:numId w:val="3"/>
        </w:numPr>
        <w:rPr>
          <w:rFonts w:ascii="Times New Roman" w:hAnsi="Times New Roman" w:cs="Times New Roman"/>
          <w:sz w:val="24"/>
          <w:szCs w:val="24"/>
        </w:rPr>
      </w:pPr>
      <w:r w:rsidRPr="009143D7">
        <w:rPr>
          <w:rFonts w:ascii="Times New Roman" w:hAnsi="Times New Roman" w:cs="Times New Roman"/>
          <w:sz w:val="24"/>
          <w:szCs w:val="24"/>
        </w:rPr>
        <w:t>Return on Deposit (ROD)</w:t>
      </w:r>
    </w:p>
    <w:p w:rsidR="00280E92" w:rsidRPr="009143D7" w:rsidRDefault="00280E92" w:rsidP="00A4484B">
      <w:pPr>
        <w:rPr>
          <w:rFonts w:ascii="Times New Roman" w:hAnsi="Times New Roman" w:cs="Times New Roman"/>
          <w:b/>
          <w:sz w:val="24"/>
          <w:szCs w:val="24"/>
        </w:rPr>
      </w:pPr>
      <w:r w:rsidRPr="009143D7">
        <w:rPr>
          <w:rFonts w:ascii="Times New Roman" w:hAnsi="Times New Roman" w:cs="Times New Roman"/>
          <w:b/>
          <w:sz w:val="24"/>
          <w:szCs w:val="24"/>
        </w:rPr>
        <w:t xml:space="preserve">Efficiency:  </w:t>
      </w:r>
    </w:p>
    <w:p w:rsidR="00280E92" w:rsidRPr="009143D7" w:rsidRDefault="00280E92" w:rsidP="00A4484B">
      <w:pPr>
        <w:pStyle w:val="ListParagraph"/>
        <w:numPr>
          <w:ilvl w:val="0"/>
          <w:numId w:val="4"/>
        </w:numPr>
        <w:rPr>
          <w:rFonts w:ascii="Times New Roman" w:hAnsi="Times New Roman" w:cs="Times New Roman"/>
          <w:sz w:val="24"/>
          <w:szCs w:val="24"/>
        </w:rPr>
      </w:pPr>
      <w:r w:rsidRPr="009143D7">
        <w:rPr>
          <w:rFonts w:ascii="Times New Roman" w:hAnsi="Times New Roman" w:cs="Times New Roman"/>
          <w:sz w:val="24"/>
          <w:szCs w:val="24"/>
        </w:rPr>
        <w:t>Tax management ratio</w:t>
      </w:r>
    </w:p>
    <w:p w:rsidR="00280E92" w:rsidRPr="009143D7" w:rsidRDefault="00280E92" w:rsidP="00A4484B">
      <w:pPr>
        <w:pStyle w:val="ListParagraph"/>
        <w:numPr>
          <w:ilvl w:val="0"/>
          <w:numId w:val="4"/>
        </w:numPr>
        <w:rPr>
          <w:rFonts w:ascii="Times New Roman" w:hAnsi="Times New Roman" w:cs="Times New Roman"/>
          <w:sz w:val="24"/>
          <w:szCs w:val="24"/>
        </w:rPr>
      </w:pPr>
      <w:r w:rsidRPr="009143D7">
        <w:rPr>
          <w:rFonts w:ascii="Times New Roman" w:hAnsi="Times New Roman" w:cs="Times New Roman"/>
          <w:sz w:val="24"/>
          <w:szCs w:val="24"/>
        </w:rPr>
        <w:t>Expense Control Efficiency</w:t>
      </w:r>
    </w:p>
    <w:p w:rsidR="00280E92" w:rsidRPr="009143D7" w:rsidRDefault="00280E92" w:rsidP="00A4484B">
      <w:pPr>
        <w:pStyle w:val="ListParagraph"/>
        <w:numPr>
          <w:ilvl w:val="0"/>
          <w:numId w:val="4"/>
        </w:numPr>
        <w:rPr>
          <w:rFonts w:ascii="Times New Roman" w:hAnsi="Times New Roman" w:cs="Times New Roman"/>
          <w:sz w:val="24"/>
          <w:szCs w:val="24"/>
        </w:rPr>
      </w:pPr>
      <w:r w:rsidRPr="009143D7">
        <w:rPr>
          <w:rFonts w:ascii="Times New Roman" w:hAnsi="Times New Roman" w:cs="Times New Roman"/>
          <w:sz w:val="24"/>
          <w:szCs w:val="24"/>
        </w:rPr>
        <w:t>Degree of Asset Utilization</w:t>
      </w:r>
    </w:p>
    <w:p w:rsidR="00280E92" w:rsidRPr="009143D7" w:rsidRDefault="00280E92" w:rsidP="00A4484B">
      <w:pPr>
        <w:pStyle w:val="ListParagraph"/>
        <w:numPr>
          <w:ilvl w:val="0"/>
          <w:numId w:val="4"/>
        </w:numPr>
        <w:rPr>
          <w:rFonts w:ascii="Times New Roman" w:hAnsi="Times New Roman" w:cs="Times New Roman"/>
          <w:sz w:val="24"/>
          <w:szCs w:val="24"/>
        </w:rPr>
      </w:pPr>
      <w:r w:rsidRPr="009143D7">
        <w:rPr>
          <w:rFonts w:ascii="Times New Roman" w:hAnsi="Times New Roman" w:cs="Times New Roman"/>
          <w:sz w:val="24"/>
          <w:szCs w:val="24"/>
        </w:rPr>
        <w:t>Operating Efficiency Ratio</w:t>
      </w:r>
    </w:p>
    <w:p w:rsidR="00280E92" w:rsidRPr="009143D7" w:rsidRDefault="00280E92" w:rsidP="00A4484B">
      <w:pPr>
        <w:rPr>
          <w:rFonts w:ascii="Times New Roman" w:hAnsi="Times New Roman" w:cs="Times New Roman"/>
          <w:b/>
          <w:sz w:val="24"/>
          <w:szCs w:val="24"/>
        </w:rPr>
      </w:pPr>
      <w:r w:rsidRPr="009143D7">
        <w:rPr>
          <w:rFonts w:ascii="Times New Roman" w:hAnsi="Times New Roman" w:cs="Times New Roman"/>
          <w:b/>
          <w:sz w:val="24"/>
          <w:szCs w:val="24"/>
        </w:rPr>
        <w:t xml:space="preserve">Adequacy Ratio:   </w:t>
      </w:r>
    </w:p>
    <w:p w:rsidR="00280E92" w:rsidRPr="009143D7" w:rsidRDefault="00280E92" w:rsidP="00A4484B">
      <w:pPr>
        <w:pStyle w:val="ListParagraph"/>
        <w:numPr>
          <w:ilvl w:val="0"/>
          <w:numId w:val="5"/>
        </w:numPr>
        <w:rPr>
          <w:rFonts w:ascii="Times New Roman" w:hAnsi="Times New Roman" w:cs="Times New Roman"/>
          <w:sz w:val="24"/>
          <w:szCs w:val="24"/>
        </w:rPr>
      </w:pPr>
      <w:r w:rsidRPr="009143D7">
        <w:rPr>
          <w:rFonts w:ascii="Times New Roman" w:hAnsi="Times New Roman" w:cs="Times New Roman"/>
          <w:sz w:val="24"/>
          <w:szCs w:val="24"/>
        </w:rPr>
        <w:t>Capital Adequacy Ratio</w:t>
      </w:r>
    </w:p>
    <w:p w:rsidR="00280E92" w:rsidRPr="009143D7" w:rsidRDefault="00280E92" w:rsidP="00A4484B">
      <w:pPr>
        <w:rPr>
          <w:rFonts w:ascii="Times New Roman" w:hAnsi="Times New Roman" w:cs="Times New Roman"/>
          <w:b/>
          <w:sz w:val="24"/>
          <w:szCs w:val="24"/>
        </w:rPr>
      </w:pPr>
      <w:r w:rsidRPr="009143D7">
        <w:rPr>
          <w:rFonts w:ascii="Times New Roman" w:hAnsi="Times New Roman" w:cs="Times New Roman"/>
          <w:b/>
          <w:sz w:val="24"/>
          <w:szCs w:val="24"/>
        </w:rPr>
        <w:t xml:space="preserve">Assets –Quality Indicators: </w:t>
      </w:r>
    </w:p>
    <w:p w:rsidR="00280E92" w:rsidRPr="009143D7" w:rsidRDefault="00280E92" w:rsidP="00A4484B">
      <w:pPr>
        <w:pStyle w:val="ListParagraph"/>
        <w:numPr>
          <w:ilvl w:val="0"/>
          <w:numId w:val="5"/>
        </w:numPr>
        <w:rPr>
          <w:rFonts w:ascii="Times New Roman" w:hAnsi="Times New Roman" w:cs="Times New Roman"/>
          <w:sz w:val="24"/>
          <w:szCs w:val="24"/>
        </w:rPr>
      </w:pPr>
      <w:r w:rsidRPr="009143D7">
        <w:rPr>
          <w:rFonts w:ascii="Times New Roman" w:hAnsi="Times New Roman" w:cs="Times New Roman"/>
          <w:sz w:val="24"/>
          <w:szCs w:val="24"/>
        </w:rPr>
        <w:t>Loan to Deposit</w:t>
      </w:r>
    </w:p>
    <w:p w:rsidR="00280E92" w:rsidRPr="009143D7" w:rsidRDefault="00280E92" w:rsidP="00A4484B">
      <w:pPr>
        <w:pStyle w:val="ListParagraph"/>
        <w:numPr>
          <w:ilvl w:val="0"/>
          <w:numId w:val="5"/>
        </w:numPr>
        <w:rPr>
          <w:rFonts w:ascii="Times New Roman" w:hAnsi="Times New Roman" w:cs="Times New Roman"/>
          <w:sz w:val="24"/>
          <w:szCs w:val="24"/>
        </w:rPr>
      </w:pPr>
      <w:r w:rsidRPr="009143D7">
        <w:rPr>
          <w:rFonts w:ascii="Times New Roman" w:hAnsi="Times New Roman" w:cs="Times New Roman"/>
          <w:sz w:val="24"/>
          <w:szCs w:val="24"/>
        </w:rPr>
        <w:t>Loan to Assets</w:t>
      </w:r>
    </w:p>
    <w:p w:rsidR="00280E92" w:rsidRPr="009143D7" w:rsidRDefault="00280E92" w:rsidP="00A4484B">
      <w:pPr>
        <w:pStyle w:val="ListParagraph"/>
        <w:numPr>
          <w:ilvl w:val="0"/>
          <w:numId w:val="5"/>
        </w:numPr>
        <w:rPr>
          <w:rFonts w:ascii="Times New Roman" w:hAnsi="Times New Roman" w:cs="Times New Roman"/>
          <w:sz w:val="24"/>
          <w:szCs w:val="24"/>
        </w:rPr>
      </w:pPr>
      <w:r w:rsidRPr="009143D7">
        <w:rPr>
          <w:rFonts w:ascii="Times New Roman" w:hAnsi="Times New Roman" w:cs="Times New Roman"/>
          <w:sz w:val="24"/>
          <w:szCs w:val="24"/>
        </w:rPr>
        <w:t>Equity Multiplier</w:t>
      </w:r>
    </w:p>
    <w:p w:rsidR="00280E92" w:rsidRPr="009143D7" w:rsidRDefault="00280E92" w:rsidP="00A4484B">
      <w:pPr>
        <w:rPr>
          <w:rFonts w:ascii="Times New Roman" w:hAnsi="Times New Roman" w:cs="Times New Roman"/>
          <w:sz w:val="24"/>
          <w:szCs w:val="24"/>
        </w:rPr>
      </w:pPr>
    </w:p>
    <w:p w:rsidR="00280E92" w:rsidRPr="009143D7" w:rsidRDefault="00280E92" w:rsidP="00A4484B">
      <w:pPr>
        <w:rPr>
          <w:rFonts w:ascii="Times New Roman" w:hAnsi="Times New Roman" w:cs="Times New Roman"/>
          <w:sz w:val="24"/>
          <w:szCs w:val="24"/>
        </w:rPr>
      </w:pPr>
    </w:p>
    <w:p w:rsidR="000D4B35" w:rsidRDefault="000D4B35" w:rsidP="00A4484B">
      <w:pPr>
        <w:jc w:val="both"/>
        <w:rPr>
          <w:rFonts w:ascii="Times New Roman" w:hAnsi="Times New Roman" w:cs="Times New Roman"/>
          <w:color w:val="F79646" w:themeColor="accent6"/>
          <w:sz w:val="28"/>
          <w:szCs w:val="28"/>
        </w:rPr>
      </w:pPr>
    </w:p>
    <w:p w:rsidR="003C3BE5" w:rsidRPr="009143D7" w:rsidRDefault="00DA2354" w:rsidP="00A4484B">
      <w:pPr>
        <w:jc w:val="both"/>
        <w:rPr>
          <w:rFonts w:ascii="Times New Roman" w:hAnsi="Times New Roman" w:cs="Times New Roman"/>
          <w:color w:val="F79646" w:themeColor="accent6"/>
          <w:sz w:val="28"/>
          <w:szCs w:val="28"/>
        </w:rPr>
      </w:pPr>
      <w:r w:rsidRPr="009143D7">
        <w:rPr>
          <w:rFonts w:ascii="Times New Roman" w:hAnsi="Times New Roman" w:cs="Times New Roman"/>
          <w:color w:val="F79646" w:themeColor="accent6"/>
          <w:sz w:val="28"/>
          <w:szCs w:val="28"/>
        </w:rPr>
        <w:lastRenderedPageBreak/>
        <w:t>4.1</w:t>
      </w:r>
      <w:r w:rsidR="003C3BE5" w:rsidRPr="009143D7">
        <w:rPr>
          <w:rFonts w:ascii="Times New Roman" w:hAnsi="Times New Roman" w:cs="Times New Roman"/>
          <w:b/>
          <w:color w:val="F79646" w:themeColor="accent6"/>
          <w:sz w:val="28"/>
          <w:szCs w:val="28"/>
        </w:rPr>
        <w:t>Liquidity Ratio</w:t>
      </w:r>
    </w:p>
    <w:p w:rsidR="00DA2354" w:rsidRPr="009143D7" w:rsidRDefault="00DA2354" w:rsidP="00A4484B">
      <w:pPr>
        <w:jc w:val="both"/>
        <w:rPr>
          <w:rFonts w:ascii="Times New Roman" w:eastAsia="Calibri" w:hAnsi="Times New Roman" w:cs="Times New Roman"/>
          <w:sz w:val="24"/>
          <w:szCs w:val="24"/>
        </w:rPr>
      </w:pPr>
      <w:r w:rsidRPr="009143D7">
        <w:rPr>
          <w:rFonts w:ascii="Times New Roman" w:hAnsi="Times New Roman" w:cs="Times New Roman"/>
          <w:b/>
          <w:sz w:val="24"/>
          <w:szCs w:val="24"/>
        </w:rPr>
        <w:t>4.1.1</w:t>
      </w:r>
      <w:r w:rsidR="003C3BE5" w:rsidRPr="009143D7">
        <w:rPr>
          <w:rFonts w:ascii="Times New Roman" w:hAnsi="Times New Roman" w:cs="Times New Roman"/>
          <w:b/>
          <w:sz w:val="24"/>
          <w:szCs w:val="24"/>
        </w:rPr>
        <w:t xml:space="preserve"> Current Ratio</w:t>
      </w:r>
    </w:p>
    <w:p w:rsidR="003C3BE5" w:rsidRPr="009143D7" w:rsidRDefault="00A41F92" w:rsidP="00A4484B">
      <w:pPr>
        <w:jc w:val="both"/>
        <w:rPr>
          <w:rFonts w:ascii="Times New Roman" w:hAnsi="Times New Roman" w:cs="Times New Roman"/>
          <w:sz w:val="24"/>
          <w:szCs w:val="24"/>
        </w:rPr>
      </w:pPr>
      <w:r w:rsidRPr="009143D7">
        <w:rPr>
          <w:rFonts w:ascii="Times New Roman" w:eastAsia="Calibri" w:hAnsi="Times New Roman" w:cs="Times New Roman"/>
          <w:sz w:val="24"/>
          <w:szCs w:val="24"/>
        </w:rPr>
        <w:t>The current ratio is a liquidity ratio that measures a company's ability to pay short-term liability. It shows how investors can maximize the current assets on its balance sheet to satisfy its current debt and other payables</w:t>
      </w:r>
    </w:p>
    <w:p w:rsidR="003C3BE5" w:rsidRPr="009143D7" w:rsidRDefault="003C3BE5" w:rsidP="00A4484B">
      <w:pPr>
        <w:jc w:val="both"/>
        <w:rPr>
          <w:rFonts w:ascii="Times New Roman" w:hAnsi="Times New Roman" w:cs="Times New Roman"/>
          <w:sz w:val="24"/>
          <w:szCs w:val="24"/>
        </w:rPr>
      </w:pPr>
      <w:r w:rsidRPr="009143D7">
        <w:rPr>
          <w:rFonts w:ascii="Times New Roman" w:hAnsi="Times New Roman" w:cs="Times New Roman"/>
          <w:sz w:val="24"/>
          <w:szCs w:val="24"/>
        </w:rPr>
        <w:t xml:space="preserve">                      Current Ratio = Current liabilities/Current assets</w:t>
      </w:r>
    </w:p>
    <w:p w:rsidR="003C3BE5" w:rsidRPr="009143D7" w:rsidRDefault="003C3BE5" w:rsidP="00A4484B">
      <w:pPr>
        <w:jc w:val="both"/>
        <w:rPr>
          <w:rFonts w:ascii="Times New Roman" w:hAnsi="Times New Roman" w:cs="Times New Roman"/>
          <w:sz w:val="24"/>
          <w:szCs w:val="24"/>
        </w:rPr>
      </w:pPr>
      <w:r w:rsidRPr="009143D7">
        <w:rPr>
          <w:rFonts w:ascii="Times New Roman" w:hAnsi="Times New Roman" w:cs="Times New Roman"/>
          <w:sz w:val="24"/>
          <w:szCs w:val="24"/>
        </w:rPr>
        <w:t>Table:</w:t>
      </w:r>
      <w:r w:rsidR="00FB55AB">
        <w:rPr>
          <w:rFonts w:ascii="Times New Roman" w:hAnsi="Times New Roman" w:cs="Times New Roman"/>
          <w:sz w:val="24"/>
          <w:szCs w:val="24"/>
        </w:rPr>
        <w:t xml:space="preserve"> 1.1</w:t>
      </w:r>
      <w:r w:rsidR="00D379E2">
        <w:rPr>
          <w:rFonts w:ascii="Times New Roman" w:hAnsi="Times New Roman" w:cs="Times New Roman"/>
          <w:sz w:val="24"/>
          <w:szCs w:val="24"/>
        </w:rPr>
        <w:t xml:space="preserve"> Current Ratio of M</w:t>
      </w:r>
      <w:r w:rsidRPr="009143D7">
        <w:rPr>
          <w:rFonts w:ascii="Times New Roman" w:hAnsi="Times New Roman" w:cs="Times New Roman"/>
          <w:sz w:val="24"/>
          <w:szCs w:val="24"/>
        </w:rPr>
        <w:t>utua</w:t>
      </w:r>
      <w:r w:rsidR="00D379E2">
        <w:rPr>
          <w:rFonts w:ascii="Times New Roman" w:hAnsi="Times New Roman" w:cs="Times New Roman"/>
          <w:sz w:val="24"/>
          <w:szCs w:val="24"/>
        </w:rPr>
        <w:t>l T</w:t>
      </w:r>
      <w:r w:rsidRPr="009143D7">
        <w:rPr>
          <w:rFonts w:ascii="Times New Roman" w:hAnsi="Times New Roman" w:cs="Times New Roman"/>
          <w:sz w:val="24"/>
          <w:szCs w:val="24"/>
        </w:rPr>
        <w:t xml:space="preserve">rust Bank from </w:t>
      </w:r>
      <w:r w:rsidR="000612EB">
        <w:rPr>
          <w:rFonts w:ascii="Times New Roman" w:hAnsi="Times New Roman" w:cs="Times New Roman"/>
          <w:sz w:val="24"/>
          <w:szCs w:val="24"/>
        </w:rPr>
        <w:t xml:space="preserve">the </w:t>
      </w:r>
      <w:r w:rsidRPr="009143D7">
        <w:rPr>
          <w:rFonts w:ascii="Times New Roman" w:hAnsi="Times New Roman" w:cs="Times New Roman"/>
          <w:sz w:val="24"/>
          <w:szCs w:val="24"/>
        </w:rPr>
        <w:t>year 2013-2017</w:t>
      </w:r>
    </w:p>
    <w:tbl>
      <w:tblPr>
        <w:tblStyle w:val="TableGrid"/>
        <w:tblW w:w="9474" w:type="dxa"/>
        <w:tblLook w:val="04A0"/>
      </w:tblPr>
      <w:tblGrid>
        <w:gridCol w:w="1579"/>
        <w:gridCol w:w="1579"/>
        <w:gridCol w:w="1579"/>
        <w:gridCol w:w="1579"/>
        <w:gridCol w:w="1579"/>
        <w:gridCol w:w="1579"/>
      </w:tblGrid>
      <w:tr w:rsidR="003C3BE5" w:rsidRPr="009143D7" w:rsidTr="008C1D61">
        <w:trPr>
          <w:trHeight w:val="609"/>
        </w:trPr>
        <w:tc>
          <w:tcPr>
            <w:tcW w:w="1579" w:type="dxa"/>
          </w:tcPr>
          <w:p w:rsidR="003C3BE5" w:rsidRPr="009143D7" w:rsidRDefault="000C0A61" w:rsidP="00A4484B">
            <w:pPr>
              <w:spacing w:line="276" w:lineRule="auto"/>
              <w:jc w:val="both"/>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579" w:type="dxa"/>
          </w:tcPr>
          <w:p w:rsidR="003C3BE5" w:rsidRPr="009143D7" w:rsidRDefault="000C0A61" w:rsidP="00A4484B">
            <w:pPr>
              <w:spacing w:line="276" w:lineRule="auto"/>
              <w:jc w:val="both"/>
              <w:rPr>
                <w:rFonts w:ascii="Times New Roman" w:hAnsi="Times New Roman" w:cs="Times New Roman"/>
                <w:sz w:val="24"/>
                <w:szCs w:val="24"/>
              </w:rPr>
            </w:pPr>
            <w:r w:rsidRPr="009143D7">
              <w:rPr>
                <w:rFonts w:ascii="Times New Roman" w:hAnsi="Times New Roman" w:cs="Times New Roman"/>
                <w:sz w:val="24"/>
                <w:szCs w:val="24"/>
              </w:rPr>
              <w:t>2013</w:t>
            </w:r>
          </w:p>
        </w:tc>
        <w:tc>
          <w:tcPr>
            <w:tcW w:w="1579" w:type="dxa"/>
          </w:tcPr>
          <w:p w:rsidR="003C3BE5" w:rsidRPr="009143D7" w:rsidRDefault="000C0A61" w:rsidP="00A4484B">
            <w:pPr>
              <w:spacing w:line="276" w:lineRule="auto"/>
              <w:jc w:val="both"/>
              <w:rPr>
                <w:rFonts w:ascii="Times New Roman" w:hAnsi="Times New Roman" w:cs="Times New Roman"/>
                <w:sz w:val="24"/>
                <w:szCs w:val="24"/>
              </w:rPr>
            </w:pPr>
            <w:r w:rsidRPr="009143D7">
              <w:rPr>
                <w:rFonts w:ascii="Times New Roman" w:hAnsi="Times New Roman" w:cs="Times New Roman"/>
                <w:sz w:val="24"/>
                <w:szCs w:val="24"/>
              </w:rPr>
              <w:t>2014</w:t>
            </w:r>
          </w:p>
        </w:tc>
        <w:tc>
          <w:tcPr>
            <w:tcW w:w="1579" w:type="dxa"/>
          </w:tcPr>
          <w:p w:rsidR="003C3BE5" w:rsidRPr="009143D7" w:rsidRDefault="000C0A61" w:rsidP="00A4484B">
            <w:pPr>
              <w:spacing w:line="276" w:lineRule="auto"/>
              <w:jc w:val="both"/>
              <w:rPr>
                <w:rFonts w:ascii="Times New Roman" w:hAnsi="Times New Roman" w:cs="Times New Roman"/>
                <w:sz w:val="24"/>
                <w:szCs w:val="24"/>
              </w:rPr>
            </w:pPr>
            <w:r w:rsidRPr="009143D7">
              <w:rPr>
                <w:rFonts w:ascii="Times New Roman" w:hAnsi="Times New Roman" w:cs="Times New Roman"/>
                <w:sz w:val="24"/>
                <w:szCs w:val="24"/>
              </w:rPr>
              <w:t>2015</w:t>
            </w:r>
          </w:p>
        </w:tc>
        <w:tc>
          <w:tcPr>
            <w:tcW w:w="1579" w:type="dxa"/>
          </w:tcPr>
          <w:p w:rsidR="003C3BE5" w:rsidRPr="009143D7" w:rsidRDefault="000C0A61" w:rsidP="00A4484B">
            <w:pPr>
              <w:spacing w:line="276" w:lineRule="auto"/>
              <w:jc w:val="both"/>
              <w:rPr>
                <w:rFonts w:ascii="Times New Roman" w:hAnsi="Times New Roman" w:cs="Times New Roman"/>
                <w:sz w:val="24"/>
                <w:szCs w:val="24"/>
              </w:rPr>
            </w:pPr>
            <w:r w:rsidRPr="009143D7">
              <w:rPr>
                <w:rFonts w:ascii="Times New Roman" w:hAnsi="Times New Roman" w:cs="Times New Roman"/>
                <w:sz w:val="24"/>
                <w:szCs w:val="24"/>
              </w:rPr>
              <w:t>2016</w:t>
            </w:r>
          </w:p>
        </w:tc>
        <w:tc>
          <w:tcPr>
            <w:tcW w:w="1579" w:type="dxa"/>
          </w:tcPr>
          <w:p w:rsidR="003C3BE5" w:rsidRPr="009143D7" w:rsidRDefault="000C0A61" w:rsidP="00A4484B">
            <w:pPr>
              <w:spacing w:line="276" w:lineRule="auto"/>
              <w:jc w:val="both"/>
              <w:rPr>
                <w:rFonts w:ascii="Times New Roman" w:hAnsi="Times New Roman" w:cs="Times New Roman"/>
                <w:sz w:val="24"/>
                <w:szCs w:val="24"/>
              </w:rPr>
            </w:pPr>
            <w:r w:rsidRPr="009143D7">
              <w:rPr>
                <w:rFonts w:ascii="Times New Roman" w:hAnsi="Times New Roman" w:cs="Times New Roman"/>
                <w:sz w:val="24"/>
                <w:szCs w:val="24"/>
              </w:rPr>
              <w:t>2017</w:t>
            </w:r>
          </w:p>
        </w:tc>
      </w:tr>
      <w:tr w:rsidR="003C3BE5" w:rsidRPr="009143D7" w:rsidTr="008C1D61">
        <w:trPr>
          <w:trHeight w:val="609"/>
        </w:trPr>
        <w:tc>
          <w:tcPr>
            <w:tcW w:w="1579" w:type="dxa"/>
          </w:tcPr>
          <w:p w:rsidR="003C3BE5" w:rsidRPr="009143D7" w:rsidRDefault="000C0A61" w:rsidP="00A4484B">
            <w:pPr>
              <w:spacing w:line="276" w:lineRule="auto"/>
              <w:jc w:val="both"/>
              <w:rPr>
                <w:rFonts w:ascii="Times New Roman" w:hAnsi="Times New Roman" w:cs="Times New Roman"/>
                <w:sz w:val="24"/>
                <w:szCs w:val="24"/>
              </w:rPr>
            </w:pPr>
            <w:r w:rsidRPr="009143D7">
              <w:rPr>
                <w:rFonts w:ascii="Times New Roman" w:hAnsi="Times New Roman" w:cs="Times New Roman"/>
                <w:sz w:val="24"/>
                <w:szCs w:val="24"/>
              </w:rPr>
              <w:t>Current Ratio</w:t>
            </w:r>
          </w:p>
        </w:tc>
        <w:tc>
          <w:tcPr>
            <w:tcW w:w="1579" w:type="dxa"/>
          </w:tcPr>
          <w:p w:rsidR="003C3BE5" w:rsidRPr="009143D7" w:rsidRDefault="000C0A61" w:rsidP="00A4484B">
            <w:pPr>
              <w:spacing w:line="276" w:lineRule="auto"/>
              <w:jc w:val="both"/>
              <w:rPr>
                <w:rFonts w:ascii="Times New Roman" w:hAnsi="Times New Roman" w:cs="Times New Roman"/>
                <w:sz w:val="24"/>
                <w:szCs w:val="24"/>
              </w:rPr>
            </w:pPr>
            <w:r w:rsidRPr="009143D7">
              <w:rPr>
                <w:rFonts w:ascii="Times New Roman" w:hAnsi="Times New Roman" w:cs="Times New Roman"/>
                <w:sz w:val="24"/>
                <w:szCs w:val="24"/>
              </w:rPr>
              <w:t>1.05</w:t>
            </w:r>
          </w:p>
        </w:tc>
        <w:tc>
          <w:tcPr>
            <w:tcW w:w="1579" w:type="dxa"/>
          </w:tcPr>
          <w:p w:rsidR="003C3BE5" w:rsidRPr="009143D7" w:rsidRDefault="000C0A61" w:rsidP="00A4484B">
            <w:pPr>
              <w:spacing w:line="276" w:lineRule="auto"/>
              <w:jc w:val="both"/>
              <w:rPr>
                <w:rFonts w:ascii="Times New Roman" w:hAnsi="Times New Roman" w:cs="Times New Roman"/>
                <w:sz w:val="24"/>
                <w:szCs w:val="24"/>
              </w:rPr>
            </w:pPr>
            <w:r w:rsidRPr="009143D7">
              <w:rPr>
                <w:rFonts w:ascii="Times New Roman" w:hAnsi="Times New Roman" w:cs="Times New Roman"/>
                <w:sz w:val="24"/>
                <w:szCs w:val="24"/>
              </w:rPr>
              <w:t>1.06</w:t>
            </w:r>
          </w:p>
        </w:tc>
        <w:tc>
          <w:tcPr>
            <w:tcW w:w="1579" w:type="dxa"/>
          </w:tcPr>
          <w:p w:rsidR="003C3BE5" w:rsidRPr="009143D7" w:rsidRDefault="000C0A61" w:rsidP="00A4484B">
            <w:pPr>
              <w:spacing w:line="276" w:lineRule="auto"/>
              <w:jc w:val="both"/>
              <w:rPr>
                <w:rFonts w:ascii="Times New Roman" w:hAnsi="Times New Roman" w:cs="Times New Roman"/>
                <w:sz w:val="24"/>
                <w:szCs w:val="24"/>
              </w:rPr>
            </w:pPr>
            <w:r w:rsidRPr="009143D7">
              <w:rPr>
                <w:rFonts w:ascii="Times New Roman" w:hAnsi="Times New Roman" w:cs="Times New Roman"/>
                <w:sz w:val="24"/>
                <w:szCs w:val="24"/>
              </w:rPr>
              <w:t>1.0</w:t>
            </w:r>
            <w:r w:rsidR="008C1D61" w:rsidRPr="009143D7">
              <w:rPr>
                <w:rFonts w:ascii="Times New Roman" w:hAnsi="Times New Roman" w:cs="Times New Roman"/>
                <w:sz w:val="24"/>
                <w:szCs w:val="24"/>
              </w:rPr>
              <w:t>7</w:t>
            </w:r>
          </w:p>
        </w:tc>
        <w:tc>
          <w:tcPr>
            <w:tcW w:w="1579" w:type="dxa"/>
          </w:tcPr>
          <w:p w:rsidR="003C3BE5" w:rsidRPr="009143D7" w:rsidRDefault="000C0A61" w:rsidP="00A4484B">
            <w:pPr>
              <w:spacing w:line="276" w:lineRule="auto"/>
              <w:jc w:val="both"/>
              <w:rPr>
                <w:rFonts w:ascii="Times New Roman" w:hAnsi="Times New Roman" w:cs="Times New Roman"/>
                <w:sz w:val="24"/>
                <w:szCs w:val="24"/>
              </w:rPr>
            </w:pPr>
            <w:r w:rsidRPr="009143D7">
              <w:rPr>
                <w:rFonts w:ascii="Times New Roman" w:hAnsi="Times New Roman" w:cs="Times New Roman"/>
                <w:sz w:val="24"/>
                <w:szCs w:val="24"/>
              </w:rPr>
              <w:t>1.06</w:t>
            </w:r>
          </w:p>
        </w:tc>
        <w:tc>
          <w:tcPr>
            <w:tcW w:w="1579" w:type="dxa"/>
          </w:tcPr>
          <w:p w:rsidR="003C3BE5" w:rsidRPr="009143D7" w:rsidRDefault="000C0A61" w:rsidP="00A4484B">
            <w:pPr>
              <w:spacing w:line="276" w:lineRule="auto"/>
              <w:jc w:val="both"/>
              <w:rPr>
                <w:rFonts w:ascii="Times New Roman" w:hAnsi="Times New Roman" w:cs="Times New Roman"/>
                <w:sz w:val="24"/>
                <w:szCs w:val="24"/>
              </w:rPr>
            </w:pPr>
            <w:r w:rsidRPr="009143D7">
              <w:rPr>
                <w:rFonts w:ascii="Times New Roman" w:hAnsi="Times New Roman" w:cs="Times New Roman"/>
                <w:sz w:val="24"/>
                <w:szCs w:val="24"/>
              </w:rPr>
              <w:t>1.06</w:t>
            </w:r>
          </w:p>
        </w:tc>
      </w:tr>
    </w:tbl>
    <w:p w:rsidR="000C0A61" w:rsidRPr="009143D7" w:rsidRDefault="000C0A61" w:rsidP="00A4484B">
      <w:pPr>
        <w:jc w:val="both"/>
        <w:rPr>
          <w:rFonts w:ascii="Times New Roman" w:hAnsi="Times New Roman" w:cs="Times New Roman"/>
          <w:sz w:val="24"/>
          <w:szCs w:val="24"/>
        </w:rPr>
      </w:pPr>
    </w:p>
    <w:p w:rsidR="008C1D61" w:rsidRPr="009143D7" w:rsidRDefault="00A4180A" w:rsidP="00A4484B">
      <w:pPr>
        <w:rPr>
          <w:rFonts w:ascii="Times New Roman" w:hAnsi="Times New Roman" w:cs="Times New Roman"/>
          <w:sz w:val="24"/>
          <w:szCs w:val="24"/>
        </w:rPr>
      </w:pPr>
      <w:r w:rsidRPr="009143D7">
        <w:rPr>
          <w:rFonts w:ascii="Times New Roman" w:hAnsi="Times New Roman" w:cs="Times New Roman"/>
          <w:noProof/>
          <w:sz w:val="24"/>
          <w:szCs w:val="24"/>
          <w:lang w:val="en-GB" w:eastAsia="en-GB"/>
        </w:rPr>
        <w:drawing>
          <wp:inline distT="0" distB="0" distL="0" distR="0">
            <wp:extent cx="5924550" cy="325310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13E71" w:rsidRPr="009143D7" w:rsidRDefault="00913E71" w:rsidP="00A4484B">
      <w:pPr>
        <w:rPr>
          <w:rFonts w:ascii="Times New Roman" w:hAnsi="Times New Roman" w:cs="Times New Roman"/>
          <w:sz w:val="24"/>
          <w:szCs w:val="24"/>
        </w:rPr>
      </w:pPr>
    </w:p>
    <w:p w:rsidR="000C0A61" w:rsidRPr="009143D7" w:rsidRDefault="000C0A61" w:rsidP="00A4484B">
      <w:pPr>
        <w:rPr>
          <w:rFonts w:ascii="Times New Roman" w:hAnsi="Times New Roman" w:cs="Times New Roman"/>
          <w:sz w:val="24"/>
          <w:szCs w:val="24"/>
        </w:rPr>
      </w:pPr>
      <w:r w:rsidRPr="009143D7">
        <w:rPr>
          <w:rFonts w:ascii="Times New Roman" w:hAnsi="Times New Roman" w:cs="Times New Roman"/>
          <w:sz w:val="24"/>
          <w:szCs w:val="24"/>
        </w:rPr>
        <w:t xml:space="preserve">Table: </w:t>
      </w:r>
      <w:r w:rsidR="00FB55AB">
        <w:rPr>
          <w:rFonts w:ascii="Times New Roman" w:hAnsi="Times New Roman" w:cs="Times New Roman"/>
          <w:sz w:val="24"/>
          <w:szCs w:val="24"/>
        </w:rPr>
        <w:t xml:space="preserve">1.2 </w:t>
      </w:r>
      <w:r w:rsidRPr="009143D7">
        <w:rPr>
          <w:rFonts w:ascii="Times New Roman" w:hAnsi="Times New Roman" w:cs="Times New Roman"/>
          <w:sz w:val="24"/>
          <w:szCs w:val="24"/>
        </w:rPr>
        <w:t>Current rat</w:t>
      </w:r>
      <w:r w:rsidR="00D379E2">
        <w:rPr>
          <w:rFonts w:ascii="Times New Roman" w:hAnsi="Times New Roman" w:cs="Times New Roman"/>
          <w:sz w:val="24"/>
          <w:szCs w:val="24"/>
        </w:rPr>
        <w:t xml:space="preserve">io of Jamuna Bank from </w:t>
      </w:r>
      <w:r w:rsidR="000612EB">
        <w:rPr>
          <w:rFonts w:ascii="Times New Roman" w:hAnsi="Times New Roman" w:cs="Times New Roman"/>
          <w:sz w:val="24"/>
          <w:szCs w:val="24"/>
        </w:rPr>
        <w:t xml:space="preserve">the </w:t>
      </w:r>
      <w:r w:rsidR="00D379E2">
        <w:rPr>
          <w:rFonts w:ascii="Times New Roman" w:hAnsi="Times New Roman" w:cs="Times New Roman"/>
          <w:sz w:val="24"/>
          <w:szCs w:val="24"/>
        </w:rPr>
        <w:t>year 2013-2017</w:t>
      </w:r>
    </w:p>
    <w:tbl>
      <w:tblPr>
        <w:tblStyle w:val="TableGrid"/>
        <w:tblW w:w="0" w:type="auto"/>
        <w:tblLook w:val="04A0"/>
      </w:tblPr>
      <w:tblGrid>
        <w:gridCol w:w="1585"/>
        <w:gridCol w:w="1585"/>
        <w:gridCol w:w="1585"/>
        <w:gridCol w:w="1585"/>
        <w:gridCol w:w="1585"/>
        <w:gridCol w:w="1585"/>
      </w:tblGrid>
      <w:tr w:rsidR="008C1D61" w:rsidRPr="009143D7" w:rsidTr="008C1D61">
        <w:trPr>
          <w:trHeight w:val="558"/>
        </w:trPr>
        <w:tc>
          <w:tcPr>
            <w:tcW w:w="1585" w:type="dxa"/>
          </w:tcPr>
          <w:p w:rsidR="008C1D61" w:rsidRPr="009143D7" w:rsidRDefault="008C1D6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585" w:type="dxa"/>
          </w:tcPr>
          <w:p w:rsidR="008C1D61" w:rsidRPr="009143D7" w:rsidRDefault="008C1D6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D379E2">
              <w:rPr>
                <w:rFonts w:ascii="Times New Roman" w:hAnsi="Times New Roman" w:cs="Times New Roman"/>
                <w:sz w:val="24"/>
                <w:szCs w:val="24"/>
              </w:rPr>
              <w:t>3</w:t>
            </w:r>
          </w:p>
        </w:tc>
        <w:tc>
          <w:tcPr>
            <w:tcW w:w="1585" w:type="dxa"/>
          </w:tcPr>
          <w:p w:rsidR="008C1D61" w:rsidRPr="009143D7" w:rsidRDefault="008C1D6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D379E2">
              <w:rPr>
                <w:rFonts w:ascii="Times New Roman" w:hAnsi="Times New Roman" w:cs="Times New Roman"/>
                <w:sz w:val="24"/>
                <w:szCs w:val="24"/>
              </w:rPr>
              <w:t>4</w:t>
            </w:r>
          </w:p>
        </w:tc>
        <w:tc>
          <w:tcPr>
            <w:tcW w:w="1585" w:type="dxa"/>
          </w:tcPr>
          <w:p w:rsidR="008C1D61" w:rsidRPr="009143D7" w:rsidRDefault="008C1D6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D379E2">
              <w:rPr>
                <w:rFonts w:ascii="Times New Roman" w:hAnsi="Times New Roman" w:cs="Times New Roman"/>
                <w:sz w:val="24"/>
                <w:szCs w:val="24"/>
              </w:rPr>
              <w:t>5</w:t>
            </w:r>
          </w:p>
        </w:tc>
        <w:tc>
          <w:tcPr>
            <w:tcW w:w="1585" w:type="dxa"/>
          </w:tcPr>
          <w:p w:rsidR="008C1D61" w:rsidRPr="009143D7" w:rsidRDefault="008C1D6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D379E2">
              <w:rPr>
                <w:rFonts w:ascii="Times New Roman" w:hAnsi="Times New Roman" w:cs="Times New Roman"/>
                <w:sz w:val="24"/>
                <w:szCs w:val="24"/>
              </w:rPr>
              <w:t>6</w:t>
            </w:r>
          </w:p>
        </w:tc>
        <w:tc>
          <w:tcPr>
            <w:tcW w:w="1585" w:type="dxa"/>
          </w:tcPr>
          <w:p w:rsidR="008C1D61" w:rsidRPr="009143D7" w:rsidRDefault="008C1D6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D379E2">
              <w:rPr>
                <w:rFonts w:ascii="Times New Roman" w:hAnsi="Times New Roman" w:cs="Times New Roman"/>
                <w:sz w:val="24"/>
                <w:szCs w:val="24"/>
              </w:rPr>
              <w:t>7</w:t>
            </w:r>
          </w:p>
        </w:tc>
      </w:tr>
      <w:tr w:rsidR="008C1D61" w:rsidRPr="009143D7" w:rsidTr="008C1D61">
        <w:trPr>
          <w:trHeight w:val="558"/>
        </w:trPr>
        <w:tc>
          <w:tcPr>
            <w:tcW w:w="1585" w:type="dxa"/>
          </w:tcPr>
          <w:p w:rsidR="008C1D61" w:rsidRPr="009143D7" w:rsidRDefault="008C1D6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Current  Ratio</w:t>
            </w:r>
          </w:p>
        </w:tc>
        <w:tc>
          <w:tcPr>
            <w:tcW w:w="1585" w:type="dxa"/>
          </w:tcPr>
          <w:p w:rsidR="008C1D61" w:rsidRPr="009143D7" w:rsidRDefault="008C1D6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1.59</w:t>
            </w:r>
          </w:p>
        </w:tc>
        <w:tc>
          <w:tcPr>
            <w:tcW w:w="1585" w:type="dxa"/>
          </w:tcPr>
          <w:p w:rsidR="008C1D61" w:rsidRPr="009143D7" w:rsidRDefault="008C1D6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1.2</w:t>
            </w:r>
          </w:p>
        </w:tc>
        <w:tc>
          <w:tcPr>
            <w:tcW w:w="1585" w:type="dxa"/>
          </w:tcPr>
          <w:p w:rsidR="008C1D61" w:rsidRPr="009143D7" w:rsidRDefault="008C1D6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1.34</w:t>
            </w:r>
          </w:p>
        </w:tc>
        <w:tc>
          <w:tcPr>
            <w:tcW w:w="1585" w:type="dxa"/>
          </w:tcPr>
          <w:p w:rsidR="008C1D61" w:rsidRPr="009143D7" w:rsidRDefault="008C1D6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1.42</w:t>
            </w:r>
          </w:p>
        </w:tc>
        <w:tc>
          <w:tcPr>
            <w:tcW w:w="1585" w:type="dxa"/>
          </w:tcPr>
          <w:p w:rsidR="008C1D61" w:rsidRPr="009143D7" w:rsidRDefault="008C1D6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1.50</w:t>
            </w:r>
          </w:p>
        </w:tc>
      </w:tr>
    </w:tbl>
    <w:p w:rsidR="000C0A61" w:rsidRPr="009143D7" w:rsidRDefault="000C0A61" w:rsidP="00A4484B">
      <w:pPr>
        <w:rPr>
          <w:rFonts w:ascii="Times New Roman" w:hAnsi="Times New Roman" w:cs="Times New Roman"/>
          <w:sz w:val="24"/>
          <w:szCs w:val="24"/>
        </w:rPr>
      </w:pPr>
    </w:p>
    <w:p w:rsidR="000D4B35" w:rsidRDefault="000D4B35" w:rsidP="00A4484B">
      <w:pPr>
        <w:rPr>
          <w:rFonts w:ascii="Times New Roman" w:hAnsi="Times New Roman" w:cs="Times New Roman"/>
          <w:b/>
          <w:sz w:val="24"/>
          <w:szCs w:val="24"/>
        </w:rPr>
      </w:pPr>
    </w:p>
    <w:p w:rsidR="00DA2354" w:rsidRPr="009143D7" w:rsidRDefault="00913E71" w:rsidP="00A4484B">
      <w:pPr>
        <w:rPr>
          <w:rFonts w:ascii="Times New Roman" w:hAnsi="Times New Roman" w:cs="Times New Roman"/>
          <w:sz w:val="24"/>
          <w:szCs w:val="24"/>
        </w:rPr>
      </w:pPr>
      <w:r w:rsidRPr="009143D7">
        <w:rPr>
          <w:rFonts w:ascii="Times New Roman" w:hAnsi="Times New Roman" w:cs="Times New Roman"/>
          <w:b/>
          <w:sz w:val="24"/>
          <w:szCs w:val="24"/>
        </w:rPr>
        <w:t xml:space="preserve">Finding </w:t>
      </w:r>
      <w:r w:rsidR="00DA2354" w:rsidRPr="009143D7">
        <w:rPr>
          <w:rFonts w:ascii="Times New Roman" w:hAnsi="Times New Roman" w:cs="Times New Roman"/>
          <w:b/>
          <w:sz w:val="24"/>
          <w:szCs w:val="24"/>
        </w:rPr>
        <w:t>about</w:t>
      </w:r>
      <w:r w:rsidRPr="009143D7">
        <w:rPr>
          <w:rFonts w:ascii="Times New Roman" w:hAnsi="Times New Roman" w:cs="Times New Roman"/>
          <w:b/>
          <w:sz w:val="24"/>
          <w:szCs w:val="24"/>
        </w:rPr>
        <w:t xml:space="preserve"> Current Rat</w:t>
      </w:r>
      <w:r w:rsidR="00DA2354" w:rsidRPr="009143D7">
        <w:rPr>
          <w:rFonts w:ascii="Times New Roman" w:hAnsi="Times New Roman" w:cs="Times New Roman"/>
          <w:b/>
          <w:sz w:val="24"/>
          <w:szCs w:val="24"/>
        </w:rPr>
        <w:t>io</w:t>
      </w:r>
    </w:p>
    <w:p w:rsidR="00A41F92" w:rsidRPr="009143D7" w:rsidRDefault="00A41F92" w:rsidP="00A4484B">
      <w:pPr>
        <w:jc w:val="both"/>
        <w:rPr>
          <w:rFonts w:ascii="Times New Roman" w:eastAsia="Calibri" w:hAnsi="Times New Roman" w:cs="Times New Roman"/>
          <w:sz w:val="24"/>
          <w:szCs w:val="24"/>
        </w:rPr>
      </w:pPr>
      <w:r w:rsidRPr="009143D7">
        <w:rPr>
          <w:rFonts w:ascii="Times New Roman" w:eastAsia="Calibri" w:hAnsi="Times New Roman" w:cs="Times New Roman"/>
          <w:sz w:val="24"/>
          <w:szCs w:val="24"/>
        </w:rPr>
        <w:t>According to the result the current ratio of mutual trust bank limited was increasing 1.05 to 1.06 from the year 2013- 2017 and which was a good sig</w:t>
      </w:r>
      <w:r w:rsidR="00DA2354" w:rsidRPr="009143D7">
        <w:rPr>
          <w:rFonts w:ascii="Times New Roman" w:eastAsia="Calibri" w:hAnsi="Times New Roman" w:cs="Times New Roman"/>
          <w:sz w:val="24"/>
          <w:szCs w:val="24"/>
        </w:rPr>
        <w:t>n for the bank. In other hand, J</w:t>
      </w:r>
      <w:r w:rsidRPr="009143D7">
        <w:rPr>
          <w:rFonts w:ascii="Times New Roman" w:eastAsia="Calibri" w:hAnsi="Times New Roman" w:cs="Times New Roman"/>
          <w:sz w:val="24"/>
          <w:szCs w:val="24"/>
        </w:rPr>
        <w:t>amuna Bank Limited has higher current than mutual trust bank but they are decreasing their current ratio 1.59</w:t>
      </w:r>
      <w:r w:rsidR="00D02AF8">
        <w:rPr>
          <w:rFonts w:ascii="Times New Roman" w:eastAsia="Calibri" w:hAnsi="Times New Roman" w:cs="Times New Roman"/>
          <w:sz w:val="24"/>
          <w:szCs w:val="24"/>
        </w:rPr>
        <w:t xml:space="preserve"> to 1.50 from the year 2013</w:t>
      </w:r>
      <w:r w:rsidR="00D379E2">
        <w:rPr>
          <w:rFonts w:ascii="Times New Roman" w:eastAsia="Calibri" w:hAnsi="Times New Roman" w:cs="Times New Roman"/>
          <w:sz w:val="24"/>
          <w:szCs w:val="24"/>
        </w:rPr>
        <w:t>-2017</w:t>
      </w:r>
      <w:r w:rsidRPr="009143D7">
        <w:rPr>
          <w:rFonts w:ascii="Times New Roman" w:eastAsia="Calibri" w:hAnsi="Times New Roman" w:cs="Times New Roman"/>
          <w:sz w:val="24"/>
          <w:szCs w:val="24"/>
        </w:rPr>
        <w:t xml:space="preserve">. It fact the higher current ratio is better for the organization as it helps to prevent getting default and pay short term debt swiftly. </w:t>
      </w:r>
    </w:p>
    <w:p w:rsidR="00913E71" w:rsidRPr="009143D7" w:rsidRDefault="00913E71" w:rsidP="00A4484B">
      <w:pPr>
        <w:rPr>
          <w:rFonts w:ascii="Times New Roman" w:hAnsi="Times New Roman" w:cs="Times New Roman"/>
          <w:sz w:val="24"/>
          <w:szCs w:val="24"/>
        </w:rPr>
      </w:pPr>
    </w:p>
    <w:p w:rsidR="00913E71" w:rsidRPr="009143D7" w:rsidRDefault="00DA2354" w:rsidP="00A4484B">
      <w:pPr>
        <w:rPr>
          <w:rFonts w:ascii="Times New Roman" w:hAnsi="Times New Roman" w:cs="Times New Roman"/>
          <w:b/>
          <w:color w:val="F79646" w:themeColor="accent6"/>
          <w:sz w:val="28"/>
          <w:szCs w:val="28"/>
        </w:rPr>
      </w:pPr>
      <w:r w:rsidRPr="009143D7">
        <w:rPr>
          <w:rFonts w:ascii="Times New Roman" w:hAnsi="Times New Roman" w:cs="Times New Roman"/>
          <w:b/>
          <w:color w:val="F79646" w:themeColor="accent6"/>
          <w:sz w:val="28"/>
          <w:szCs w:val="28"/>
        </w:rPr>
        <w:t>4.2Leverage Position</w:t>
      </w:r>
    </w:p>
    <w:p w:rsidR="00DA2354" w:rsidRPr="009143D7" w:rsidRDefault="00DA2354" w:rsidP="00A4484B">
      <w:pPr>
        <w:rPr>
          <w:rFonts w:ascii="Times New Roman" w:hAnsi="Times New Roman" w:cs="Times New Roman"/>
          <w:b/>
          <w:sz w:val="24"/>
          <w:szCs w:val="24"/>
        </w:rPr>
      </w:pPr>
      <w:r w:rsidRPr="009143D7">
        <w:rPr>
          <w:rFonts w:ascii="Times New Roman" w:hAnsi="Times New Roman" w:cs="Times New Roman"/>
          <w:b/>
          <w:sz w:val="24"/>
          <w:szCs w:val="24"/>
        </w:rPr>
        <w:t>4.2.1 Debt</w:t>
      </w:r>
      <w:r w:rsidR="00073E07">
        <w:rPr>
          <w:rFonts w:ascii="Times New Roman" w:hAnsi="Times New Roman" w:cs="Times New Roman"/>
          <w:b/>
          <w:sz w:val="24"/>
          <w:szCs w:val="24"/>
        </w:rPr>
        <w:t xml:space="preserve"> to Equity</w:t>
      </w:r>
      <w:r w:rsidRPr="009143D7">
        <w:rPr>
          <w:rFonts w:ascii="Times New Roman" w:hAnsi="Times New Roman" w:cs="Times New Roman"/>
          <w:b/>
          <w:sz w:val="24"/>
          <w:szCs w:val="24"/>
        </w:rPr>
        <w:t xml:space="preserve"> Ratio</w:t>
      </w:r>
    </w:p>
    <w:p w:rsidR="00A41F92" w:rsidRPr="009143D7" w:rsidRDefault="00A41F92" w:rsidP="00A4484B">
      <w:pPr>
        <w:rPr>
          <w:rFonts w:ascii="Times New Roman" w:eastAsia="Calibri" w:hAnsi="Times New Roman" w:cs="Times New Roman"/>
          <w:sz w:val="24"/>
          <w:szCs w:val="24"/>
        </w:rPr>
      </w:pPr>
      <w:r w:rsidRPr="009143D7">
        <w:rPr>
          <w:rFonts w:ascii="Times New Roman" w:eastAsia="Calibri" w:hAnsi="Times New Roman" w:cs="Times New Roman"/>
          <w:sz w:val="24"/>
          <w:szCs w:val="24"/>
        </w:rPr>
        <w:t xml:space="preserve">The </w:t>
      </w:r>
      <w:r w:rsidR="00073E07">
        <w:rPr>
          <w:rFonts w:ascii="Times New Roman" w:eastAsia="Calibri" w:hAnsi="Times New Roman" w:cs="Times New Roman"/>
          <w:sz w:val="24"/>
          <w:szCs w:val="24"/>
        </w:rPr>
        <w:t>debt to equity</w:t>
      </w:r>
      <w:r w:rsidR="00DA2354" w:rsidRPr="009143D7">
        <w:rPr>
          <w:rFonts w:ascii="Times New Roman" w:eastAsia="Calibri" w:hAnsi="Times New Roman" w:cs="Times New Roman"/>
          <w:sz w:val="24"/>
          <w:szCs w:val="24"/>
        </w:rPr>
        <w:t xml:space="preserve"> ratio gives</w:t>
      </w:r>
      <w:r w:rsidRPr="009143D7">
        <w:rPr>
          <w:rFonts w:ascii="Times New Roman" w:eastAsia="Calibri" w:hAnsi="Times New Roman" w:cs="Times New Roman"/>
          <w:sz w:val="24"/>
          <w:szCs w:val="24"/>
        </w:rPr>
        <w:t xml:space="preserve"> the better idea of </w:t>
      </w:r>
      <w:r w:rsidR="00DA2354" w:rsidRPr="009143D7">
        <w:rPr>
          <w:rFonts w:ascii="Times New Roman" w:eastAsia="Calibri" w:hAnsi="Times New Roman" w:cs="Times New Roman"/>
          <w:sz w:val="24"/>
          <w:szCs w:val="24"/>
        </w:rPr>
        <w:t>the analysts</w:t>
      </w:r>
      <w:r w:rsidRPr="009143D7">
        <w:rPr>
          <w:rFonts w:ascii="Times New Roman" w:eastAsia="Calibri" w:hAnsi="Times New Roman" w:cs="Times New Roman"/>
          <w:sz w:val="24"/>
          <w:szCs w:val="24"/>
        </w:rPr>
        <w:t xml:space="preserve"> and investors about company's financial structure and whether or not the company is a suitable for investment.</w:t>
      </w:r>
    </w:p>
    <w:p w:rsidR="00913E71" w:rsidRPr="009143D7" w:rsidRDefault="00073E07" w:rsidP="00A4484B">
      <w:pPr>
        <w:rPr>
          <w:rFonts w:ascii="Times New Roman" w:hAnsi="Times New Roman" w:cs="Times New Roman"/>
          <w:sz w:val="24"/>
          <w:szCs w:val="24"/>
        </w:rPr>
      </w:pPr>
      <w:r>
        <w:rPr>
          <w:rFonts w:ascii="Times New Roman" w:hAnsi="Times New Roman" w:cs="Times New Roman"/>
          <w:sz w:val="24"/>
          <w:szCs w:val="24"/>
        </w:rPr>
        <w:t>Debt to Equity</w:t>
      </w:r>
      <w:r w:rsidR="00913E71" w:rsidRPr="009143D7">
        <w:rPr>
          <w:rFonts w:ascii="Times New Roman" w:hAnsi="Times New Roman" w:cs="Times New Roman"/>
          <w:sz w:val="24"/>
          <w:szCs w:val="24"/>
        </w:rPr>
        <w:t xml:space="preserve"> Ratio= Total Debt/Total Equity</w:t>
      </w:r>
    </w:p>
    <w:p w:rsidR="00913E71" w:rsidRPr="009143D7" w:rsidRDefault="00913E71" w:rsidP="00A4484B">
      <w:pPr>
        <w:rPr>
          <w:rFonts w:ascii="Times New Roman" w:hAnsi="Times New Roman" w:cs="Times New Roman"/>
          <w:sz w:val="24"/>
          <w:szCs w:val="24"/>
        </w:rPr>
      </w:pPr>
      <w:r w:rsidRPr="009143D7">
        <w:rPr>
          <w:rFonts w:ascii="Times New Roman" w:hAnsi="Times New Roman" w:cs="Times New Roman"/>
          <w:sz w:val="24"/>
          <w:szCs w:val="24"/>
        </w:rPr>
        <w:t>Table:</w:t>
      </w:r>
      <w:r w:rsidR="00FB55AB">
        <w:rPr>
          <w:rFonts w:ascii="Times New Roman" w:hAnsi="Times New Roman" w:cs="Times New Roman"/>
          <w:sz w:val="24"/>
          <w:szCs w:val="24"/>
        </w:rPr>
        <w:t xml:space="preserve"> 2.1</w:t>
      </w:r>
      <w:r w:rsidRPr="009143D7">
        <w:rPr>
          <w:rFonts w:ascii="Times New Roman" w:hAnsi="Times New Roman" w:cs="Times New Roman"/>
          <w:sz w:val="24"/>
          <w:szCs w:val="24"/>
        </w:rPr>
        <w:t>Debt to Equity Ratio of Mutual Trust Bank</w:t>
      </w:r>
      <w:r w:rsidR="001A7D25">
        <w:rPr>
          <w:rFonts w:ascii="Times New Roman" w:hAnsi="Times New Roman" w:cs="Times New Roman"/>
          <w:sz w:val="24"/>
          <w:szCs w:val="24"/>
        </w:rPr>
        <w:t xml:space="preserve"> from the year 2013-2017</w:t>
      </w:r>
    </w:p>
    <w:tbl>
      <w:tblPr>
        <w:tblStyle w:val="TableGrid"/>
        <w:tblW w:w="9474" w:type="dxa"/>
        <w:tblLook w:val="04A0"/>
      </w:tblPr>
      <w:tblGrid>
        <w:gridCol w:w="1579"/>
        <w:gridCol w:w="1579"/>
        <w:gridCol w:w="1579"/>
        <w:gridCol w:w="1579"/>
        <w:gridCol w:w="1579"/>
        <w:gridCol w:w="1579"/>
      </w:tblGrid>
      <w:tr w:rsidR="00913E71" w:rsidRPr="009143D7" w:rsidTr="003F7E1C">
        <w:trPr>
          <w:trHeight w:val="609"/>
        </w:trPr>
        <w:tc>
          <w:tcPr>
            <w:tcW w:w="1579" w:type="dxa"/>
          </w:tcPr>
          <w:p w:rsidR="00913E71" w:rsidRPr="009143D7" w:rsidRDefault="00913E7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579" w:type="dxa"/>
          </w:tcPr>
          <w:p w:rsidR="00913E71" w:rsidRPr="009143D7" w:rsidRDefault="00913E7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2013</w:t>
            </w:r>
          </w:p>
        </w:tc>
        <w:tc>
          <w:tcPr>
            <w:tcW w:w="1579" w:type="dxa"/>
          </w:tcPr>
          <w:p w:rsidR="00913E71" w:rsidRPr="009143D7" w:rsidRDefault="00913E7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2014</w:t>
            </w:r>
          </w:p>
        </w:tc>
        <w:tc>
          <w:tcPr>
            <w:tcW w:w="1579" w:type="dxa"/>
          </w:tcPr>
          <w:p w:rsidR="00913E71" w:rsidRPr="009143D7" w:rsidRDefault="00913E7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2015</w:t>
            </w:r>
          </w:p>
        </w:tc>
        <w:tc>
          <w:tcPr>
            <w:tcW w:w="1579" w:type="dxa"/>
          </w:tcPr>
          <w:p w:rsidR="00913E71" w:rsidRPr="009143D7" w:rsidRDefault="00913E7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2016</w:t>
            </w:r>
          </w:p>
        </w:tc>
        <w:tc>
          <w:tcPr>
            <w:tcW w:w="1579" w:type="dxa"/>
          </w:tcPr>
          <w:p w:rsidR="00913E71" w:rsidRPr="009143D7" w:rsidRDefault="00913E7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2017</w:t>
            </w:r>
          </w:p>
        </w:tc>
      </w:tr>
      <w:tr w:rsidR="00913E71" w:rsidRPr="009143D7" w:rsidTr="003F7E1C">
        <w:trPr>
          <w:trHeight w:val="609"/>
        </w:trPr>
        <w:tc>
          <w:tcPr>
            <w:tcW w:w="1579" w:type="dxa"/>
          </w:tcPr>
          <w:p w:rsidR="00913E71" w:rsidRPr="009143D7" w:rsidRDefault="00D44D03" w:rsidP="00A4484B">
            <w:pPr>
              <w:spacing w:line="276" w:lineRule="auto"/>
              <w:rPr>
                <w:rFonts w:ascii="Times New Roman" w:hAnsi="Times New Roman" w:cs="Times New Roman"/>
                <w:sz w:val="24"/>
                <w:szCs w:val="24"/>
              </w:rPr>
            </w:pPr>
            <w:r>
              <w:rPr>
                <w:rFonts w:ascii="Times New Roman" w:hAnsi="Times New Roman" w:cs="Times New Roman"/>
                <w:sz w:val="24"/>
                <w:szCs w:val="24"/>
              </w:rPr>
              <w:t>De</w:t>
            </w:r>
            <w:r w:rsidR="00073E07">
              <w:rPr>
                <w:rFonts w:ascii="Times New Roman" w:hAnsi="Times New Roman" w:cs="Times New Roman"/>
                <w:sz w:val="24"/>
                <w:szCs w:val="24"/>
              </w:rPr>
              <w:t xml:space="preserve">bt to Equity </w:t>
            </w:r>
            <w:r>
              <w:rPr>
                <w:rFonts w:ascii="Times New Roman" w:hAnsi="Times New Roman" w:cs="Times New Roman"/>
                <w:sz w:val="24"/>
                <w:szCs w:val="24"/>
              </w:rPr>
              <w:t xml:space="preserve"> Ratio</w:t>
            </w:r>
          </w:p>
        </w:tc>
        <w:tc>
          <w:tcPr>
            <w:tcW w:w="1579" w:type="dxa"/>
          </w:tcPr>
          <w:p w:rsidR="00913E71" w:rsidRPr="009143D7" w:rsidRDefault="00913E7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17.37</w:t>
            </w:r>
          </w:p>
        </w:tc>
        <w:tc>
          <w:tcPr>
            <w:tcW w:w="1579" w:type="dxa"/>
          </w:tcPr>
          <w:p w:rsidR="00913E71" w:rsidRPr="009143D7" w:rsidRDefault="00913E7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16.00</w:t>
            </w:r>
          </w:p>
        </w:tc>
        <w:tc>
          <w:tcPr>
            <w:tcW w:w="1579" w:type="dxa"/>
          </w:tcPr>
          <w:p w:rsidR="00913E71" w:rsidRPr="009143D7" w:rsidRDefault="00913E7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15.24</w:t>
            </w:r>
          </w:p>
        </w:tc>
        <w:tc>
          <w:tcPr>
            <w:tcW w:w="1579" w:type="dxa"/>
          </w:tcPr>
          <w:p w:rsidR="00913E71" w:rsidRPr="009143D7" w:rsidRDefault="00913E7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15.81</w:t>
            </w:r>
          </w:p>
        </w:tc>
        <w:tc>
          <w:tcPr>
            <w:tcW w:w="1579" w:type="dxa"/>
          </w:tcPr>
          <w:p w:rsidR="00913E71" w:rsidRPr="009143D7" w:rsidRDefault="00913E71"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16.25</w:t>
            </w:r>
          </w:p>
        </w:tc>
      </w:tr>
    </w:tbl>
    <w:p w:rsidR="00913E71" w:rsidRPr="009143D7" w:rsidRDefault="00913E71" w:rsidP="00A4484B">
      <w:pPr>
        <w:rPr>
          <w:rFonts w:ascii="Times New Roman" w:hAnsi="Times New Roman" w:cs="Times New Roman"/>
          <w:sz w:val="24"/>
          <w:szCs w:val="24"/>
        </w:rPr>
      </w:pPr>
    </w:p>
    <w:p w:rsidR="00C617C9" w:rsidRPr="009143D7" w:rsidRDefault="00E306A7" w:rsidP="00A4484B">
      <w:pPr>
        <w:rPr>
          <w:rFonts w:ascii="Times New Roman" w:hAnsi="Times New Roman" w:cs="Times New Roman"/>
          <w:sz w:val="24"/>
          <w:szCs w:val="24"/>
        </w:rPr>
      </w:pPr>
      <w:r w:rsidRPr="009143D7">
        <w:rPr>
          <w:rFonts w:ascii="Times New Roman" w:hAnsi="Times New Roman" w:cs="Times New Roman"/>
          <w:noProof/>
          <w:sz w:val="24"/>
          <w:szCs w:val="24"/>
          <w:lang w:val="en-GB" w:eastAsia="en-GB"/>
        </w:rPr>
        <w:drawing>
          <wp:inline distT="0" distB="0" distL="0" distR="0">
            <wp:extent cx="5924550" cy="284924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617C9" w:rsidRPr="009143D7" w:rsidRDefault="00C617C9" w:rsidP="00A4484B">
      <w:pPr>
        <w:rPr>
          <w:rFonts w:ascii="Times New Roman" w:hAnsi="Times New Roman" w:cs="Times New Roman"/>
          <w:sz w:val="24"/>
          <w:szCs w:val="24"/>
        </w:rPr>
      </w:pPr>
      <w:r w:rsidRPr="009143D7">
        <w:rPr>
          <w:rFonts w:ascii="Times New Roman" w:hAnsi="Times New Roman" w:cs="Times New Roman"/>
          <w:sz w:val="24"/>
          <w:szCs w:val="24"/>
        </w:rPr>
        <w:lastRenderedPageBreak/>
        <w:t xml:space="preserve">Table: </w:t>
      </w:r>
      <w:r w:rsidR="00FB55AB">
        <w:rPr>
          <w:rFonts w:ascii="Times New Roman" w:hAnsi="Times New Roman" w:cs="Times New Roman"/>
          <w:sz w:val="24"/>
          <w:szCs w:val="24"/>
        </w:rPr>
        <w:t>2.2</w:t>
      </w:r>
      <w:r w:rsidRPr="009143D7">
        <w:rPr>
          <w:rFonts w:ascii="Times New Roman" w:hAnsi="Times New Roman" w:cs="Times New Roman"/>
          <w:sz w:val="24"/>
          <w:szCs w:val="24"/>
        </w:rPr>
        <w:t>Debt to Equity Ratio of</w:t>
      </w:r>
      <w:r w:rsidR="001A7D25">
        <w:rPr>
          <w:rFonts w:ascii="Times New Roman" w:hAnsi="Times New Roman" w:cs="Times New Roman"/>
          <w:sz w:val="24"/>
          <w:szCs w:val="24"/>
        </w:rPr>
        <w:t xml:space="preserve"> Jamuna Bank from</w:t>
      </w:r>
      <w:r w:rsidR="000612EB">
        <w:rPr>
          <w:rFonts w:ascii="Times New Roman" w:hAnsi="Times New Roman" w:cs="Times New Roman"/>
          <w:sz w:val="24"/>
          <w:szCs w:val="24"/>
        </w:rPr>
        <w:t xml:space="preserve"> the </w:t>
      </w:r>
      <w:r w:rsidR="001A7D25">
        <w:rPr>
          <w:rFonts w:ascii="Times New Roman" w:hAnsi="Times New Roman" w:cs="Times New Roman"/>
          <w:sz w:val="24"/>
          <w:szCs w:val="24"/>
        </w:rPr>
        <w:t>year 2013-2017</w:t>
      </w:r>
    </w:p>
    <w:tbl>
      <w:tblPr>
        <w:tblStyle w:val="TableGrid"/>
        <w:tblW w:w="0" w:type="auto"/>
        <w:tblLook w:val="04A0"/>
      </w:tblPr>
      <w:tblGrid>
        <w:gridCol w:w="1585"/>
        <w:gridCol w:w="1585"/>
        <w:gridCol w:w="1585"/>
        <w:gridCol w:w="1585"/>
        <w:gridCol w:w="1585"/>
        <w:gridCol w:w="1585"/>
      </w:tblGrid>
      <w:tr w:rsidR="00C617C9" w:rsidRPr="009143D7" w:rsidTr="003F7E1C">
        <w:trPr>
          <w:trHeight w:val="558"/>
        </w:trPr>
        <w:tc>
          <w:tcPr>
            <w:tcW w:w="1585" w:type="dxa"/>
          </w:tcPr>
          <w:p w:rsidR="00C617C9" w:rsidRPr="009143D7" w:rsidRDefault="00C617C9"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585" w:type="dxa"/>
          </w:tcPr>
          <w:p w:rsidR="00C617C9"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2013</w:t>
            </w:r>
          </w:p>
        </w:tc>
        <w:tc>
          <w:tcPr>
            <w:tcW w:w="1585" w:type="dxa"/>
          </w:tcPr>
          <w:p w:rsidR="00C617C9"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2014</w:t>
            </w:r>
          </w:p>
        </w:tc>
        <w:tc>
          <w:tcPr>
            <w:tcW w:w="1585" w:type="dxa"/>
          </w:tcPr>
          <w:p w:rsidR="00C617C9"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2015</w:t>
            </w:r>
          </w:p>
        </w:tc>
        <w:tc>
          <w:tcPr>
            <w:tcW w:w="1585" w:type="dxa"/>
          </w:tcPr>
          <w:p w:rsidR="00C617C9"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2016</w:t>
            </w:r>
          </w:p>
        </w:tc>
        <w:tc>
          <w:tcPr>
            <w:tcW w:w="1585" w:type="dxa"/>
          </w:tcPr>
          <w:p w:rsidR="00C617C9"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2017</w:t>
            </w:r>
          </w:p>
        </w:tc>
      </w:tr>
      <w:tr w:rsidR="00C617C9" w:rsidRPr="009143D7" w:rsidTr="003F7E1C">
        <w:trPr>
          <w:trHeight w:val="558"/>
        </w:trPr>
        <w:tc>
          <w:tcPr>
            <w:tcW w:w="1585" w:type="dxa"/>
          </w:tcPr>
          <w:p w:rsidR="00C617C9" w:rsidRPr="009143D7" w:rsidRDefault="00D44D03" w:rsidP="00A4484B">
            <w:pPr>
              <w:spacing w:line="276" w:lineRule="auto"/>
              <w:rPr>
                <w:rFonts w:ascii="Times New Roman" w:hAnsi="Times New Roman" w:cs="Times New Roman"/>
                <w:sz w:val="24"/>
                <w:szCs w:val="24"/>
              </w:rPr>
            </w:pPr>
            <w:r>
              <w:rPr>
                <w:rFonts w:ascii="Times New Roman" w:hAnsi="Times New Roman" w:cs="Times New Roman"/>
                <w:sz w:val="24"/>
                <w:szCs w:val="24"/>
              </w:rPr>
              <w:t>Debt to Equity Ratio</w:t>
            </w:r>
          </w:p>
        </w:tc>
        <w:tc>
          <w:tcPr>
            <w:tcW w:w="1585" w:type="dxa"/>
          </w:tcPr>
          <w:p w:rsidR="00C617C9" w:rsidRPr="009143D7" w:rsidRDefault="00C617C9"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12.12</w:t>
            </w:r>
          </w:p>
        </w:tc>
        <w:tc>
          <w:tcPr>
            <w:tcW w:w="1585" w:type="dxa"/>
          </w:tcPr>
          <w:p w:rsidR="00C617C9" w:rsidRPr="009143D7" w:rsidRDefault="00C617C9"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12.00</w:t>
            </w:r>
          </w:p>
        </w:tc>
        <w:tc>
          <w:tcPr>
            <w:tcW w:w="1585" w:type="dxa"/>
          </w:tcPr>
          <w:p w:rsidR="00C617C9" w:rsidRPr="009143D7" w:rsidRDefault="00C617C9"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11.92</w:t>
            </w:r>
          </w:p>
        </w:tc>
        <w:tc>
          <w:tcPr>
            <w:tcW w:w="1585" w:type="dxa"/>
          </w:tcPr>
          <w:p w:rsidR="00C617C9" w:rsidRPr="009143D7" w:rsidRDefault="00C617C9"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9.12</w:t>
            </w:r>
          </w:p>
        </w:tc>
        <w:tc>
          <w:tcPr>
            <w:tcW w:w="1585" w:type="dxa"/>
          </w:tcPr>
          <w:p w:rsidR="00C617C9" w:rsidRPr="009143D7" w:rsidRDefault="00C617C9"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9.72</w:t>
            </w:r>
          </w:p>
        </w:tc>
      </w:tr>
    </w:tbl>
    <w:p w:rsidR="00C617C9" w:rsidRPr="009143D7" w:rsidRDefault="00C617C9" w:rsidP="00A4484B">
      <w:pPr>
        <w:rPr>
          <w:rFonts w:ascii="Times New Roman" w:hAnsi="Times New Roman" w:cs="Times New Roman"/>
          <w:sz w:val="24"/>
          <w:szCs w:val="24"/>
        </w:rPr>
      </w:pPr>
    </w:p>
    <w:p w:rsidR="0058358A" w:rsidRPr="009143D7" w:rsidRDefault="00C617C9" w:rsidP="00A4484B">
      <w:pPr>
        <w:tabs>
          <w:tab w:val="left" w:pos="1172"/>
        </w:tabs>
        <w:rPr>
          <w:rFonts w:ascii="Times New Roman" w:eastAsia="Calibri" w:hAnsi="Times New Roman" w:cs="Times New Roman"/>
          <w:sz w:val="24"/>
          <w:szCs w:val="24"/>
        </w:rPr>
      </w:pPr>
      <w:r w:rsidRPr="009143D7">
        <w:rPr>
          <w:rFonts w:ascii="Times New Roman" w:hAnsi="Times New Roman" w:cs="Times New Roman"/>
          <w:b/>
          <w:sz w:val="24"/>
          <w:szCs w:val="24"/>
        </w:rPr>
        <w:t xml:space="preserve">Finding </w:t>
      </w:r>
      <w:r w:rsidR="00073E07">
        <w:rPr>
          <w:rFonts w:ascii="Times New Roman" w:hAnsi="Times New Roman" w:cs="Times New Roman"/>
          <w:b/>
          <w:sz w:val="24"/>
          <w:szCs w:val="24"/>
        </w:rPr>
        <w:t>about Debt Equity</w:t>
      </w:r>
      <w:r w:rsidR="0058358A" w:rsidRPr="009143D7">
        <w:rPr>
          <w:rFonts w:ascii="Times New Roman" w:hAnsi="Times New Roman" w:cs="Times New Roman"/>
          <w:b/>
          <w:sz w:val="24"/>
          <w:szCs w:val="24"/>
        </w:rPr>
        <w:t xml:space="preserve"> Ratio</w:t>
      </w:r>
    </w:p>
    <w:p w:rsidR="00A41F92" w:rsidRPr="009143D7" w:rsidRDefault="00A41F92" w:rsidP="00A4484B">
      <w:pPr>
        <w:tabs>
          <w:tab w:val="left" w:pos="1172"/>
        </w:tabs>
        <w:jc w:val="both"/>
        <w:rPr>
          <w:rFonts w:ascii="Times New Roman" w:eastAsia="Calibri" w:hAnsi="Times New Roman" w:cs="Times New Roman"/>
          <w:sz w:val="24"/>
          <w:szCs w:val="24"/>
        </w:rPr>
      </w:pPr>
      <w:r w:rsidRPr="009143D7">
        <w:rPr>
          <w:rFonts w:ascii="Times New Roman" w:eastAsia="Calibri" w:hAnsi="Times New Roman" w:cs="Times New Roman"/>
          <w:sz w:val="24"/>
          <w:szCs w:val="24"/>
        </w:rPr>
        <w:t>In 2014 the ratio was decreasing by 1.37 but it was increasing in 2017. It means, the liability of MTB is decreasing than the equity of capital. This outcome is not only increases the risk but also increases the profit. In other hand, the debt to equity ratio of Jamuna Bank Limited was decreased fr</w:t>
      </w:r>
      <w:r w:rsidR="001C2A5A">
        <w:rPr>
          <w:rFonts w:ascii="Times New Roman" w:eastAsia="Calibri" w:hAnsi="Times New Roman" w:cs="Times New Roman"/>
          <w:sz w:val="24"/>
          <w:szCs w:val="24"/>
        </w:rPr>
        <w:t>om 12.12 in 2013</w:t>
      </w:r>
      <w:r w:rsidR="001A7D25">
        <w:rPr>
          <w:rFonts w:ascii="Times New Roman" w:eastAsia="Calibri" w:hAnsi="Times New Roman" w:cs="Times New Roman"/>
          <w:sz w:val="24"/>
          <w:szCs w:val="24"/>
        </w:rPr>
        <w:t xml:space="preserve"> to 9.72 in 2017</w:t>
      </w:r>
      <w:r w:rsidRPr="009143D7">
        <w:rPr>
          <w:rFonts w:ascii="Times New Roman" w:eastAsia="Calibri" w:hAnsi="Times New Roman" w:cs="Times New Roman"/>
          <w:sz w:val="24"/>
          <w:szCs w:val="24"/>
        </w:rPr>
        <w:t xml:space="preserve"> over 5 years.  Additionally, it also means that the expected earnings might increase due to escalating leverage.</w:t>
      </w:r>
    </w:p>
    <w:p w:rsidR="0058358A" w:rsidRPr="009143D7" w:rsidRDefault="0058358A" w:rsidP="00A4484B">
      <w:pPr>
        <w:tabs>
          <w:tab w:val="left" w:pos="1172"/>
        </w:tabs>
        <w:rPr>
          <w:rFonts w:ascii="Times New Roman" w:hAnsi="Times New Roman" w:cs="Times New Roman"/>
          <w:b/>
          <w:sz w:val="24"/>
          <w:szCs w:val="24"/>
        </w:rPr>
      </w:pPr>
      <w:r w:rsidRPr="001A7D25">
        <w:rPr>
          <w:rFonts w:ascii="Times New Roman" w:hAnsi="Times New Roman" w:cs="Times New Roman"/>
          <w:b/>
          <w:sz w:val="24"/>
          <w:szCs w:val="24"/>
        </w:rPr>
        <w:t>4.</w:t>
      </w:r>
      <w:r w:rsidR="00230FD4" w:rsidRPr="001A7D25">
        <w:rPr>
          <w:rFonts w:ascii="Times New Roman" w:hAnsi="Times New Roman" w:cs="Times New Roman"/>
          <w:b/>
          <w:sz w:val="24"/>
          <w:szCs w:val="24"/>
        </w:rPr>
        <w:t>2.</w:t>
      </w:r>
      <w:r w:rsidRPr="001A7D25">
        <w:rPr>
          <w:rFonts w:ascii="Times New Roman" w:hAnsi="Times New Roman" w:cs="Times New Roman"/>
          <w:b/>
          <w:sz w:val="24"/>
          <w:szCs w:val="24"/>
        </w:rPr>
        <w:t>2</w:t>
      </w:r>
      <w:r w:rsidR="00230FD4" w:rsidRPr="009143D7">
        <w:rPr>
          <w:rFonts w:ascii="Times New Roman" w:hAnsi="Times New Roman" w:cs="Times New Roman"/>
          <w:b/>
          <w:sz w:val="24"/>
          <w:szCs w:val="24"/>
        </w:rPr>
        <w:t xml:space="preserve"> Total Debt Total Assets Ratio</w:t>
      </w:r>
    </w:p>
    <w:p w:rsidR="00230FD4" w:rsidRPr="009143D7" w:rsidRDefault="00C975B8" w:rsidP="00A4484B">
      <w:pPr>
        <w:tabs>
          <w:tab w:val="left" w:pos="1172"/>
        </w:tabs>
        <w:rPr>
          <w:rFonts w:ascii="Times New Roman" w:hAnsi="Times New Roman" w:cs="Times New Roman"/>
          <w:sz w:val="24"/>
          <w:szCs w:val="24"/>
        </w:rPr>
      </w:pPr>
      <w:r w:rsidRPr="009143D7">
        <w:rPr>
          <w:rFonts w:ascii="Times New Roman" w:eastAsia="Calibri" w:hAnsi="Times New Roman" w:cs="Times New Roman"/>
          <w:sz w:val="24"/>
          <w:szCs w:val="24"/>
        </w:rPr>
        <w:t>Total debt to total assets is a leverage ratio that defines the total amount of debt relative to assets.</w:t>
      </w:r>
    </w:p>
    <w:p w:rsidR="00230FD4" w:rsidRPr="009143D7" w:rsidRDefault="00E27C45" w:rsidP="00A4484B">
      <w:pPr>
        <w:tabs>
          <w:tab w:val="left" w:pos="1172"/>
        </w:tabs>
        <w:rPr>
          <w:rFonts w:ascii="Times New Roman" w:hAnsi="Times New Roman" w:cs="Times New Roman"/>
          <w:sz w:val="24"/>
          <w:szCs w:val="24"/>
        </w:rPr>
      </w:pPr>
      <w:r w:rsidRPr="009143D7">
        <w:rPr>
          <w:rFonts w:ascii="Times New Roman" w:hAnsi="Times New Roman" w:cs="Times New Roman"/>
          <w:sz w:val="24"/>
          <w:szCs w:val="24"/>
        </w:rPr>
        <w:t>Total Debt to</w:t>
      </w:r>
      <w:r w:rsidR="00A4484B">
        <w:rPr>
          <w:rFonts w:ascii="Times New Roman" w:hAnsi="Times New Roman" w:cs="Times New Roman"/>
          <w:sz w:val="24"/>
          <w:szCs w:val="24"/>
        </w:rPr>
        <w:t xml:space="preserve"> Total Asset</w:t>
      </w:r>
      <w:r w:rsidR="00D44D03">
        <w:rPr>
          <w:rFonts w:ascii="Times New Roman" w:hAnsi="Times New Roman" w:cs="Times New Roman"/>
          <w:sz w:val="24"/>
          <w:szCs w:val="24"/>
        </w:rPr>
        <w:t>s Ratio= Total Debt/Total Asse</w:t>
      </w:r>
      <w:r w:rsidR="00D44D03" w:rsidRPr="009143D7">
        <w:rPr>
          <w:rFonts w:ascii="Times New Roman" w:hAnsi="Times New Roman" w:cs="Times New Roman"/>
          <w:sz w:val="24"/>
          <w:szCs w:val="24"/>
        </w:rPr>
        <w:t>ts</w:t>
      </w:r>
    </w:p>
    <w:p w:rsidR="00E27C45" w:rsidRPr="009143D7" w:rsidRDefault="00E27C45" w:rsidP="00A4484B">
      <w:pPr>
        <w:rPr>
          <w:rFonts w:ascii="Times New Roman" w:hAnsi="Times New Roman" w:cs="Times New Roman"/>
          <w:sz w:val="24"/>
          <w:szCs w:val="24"/>
        </w:rPr>
      </w:pPr>
      <w:r w:rsidRPr="009143D7">
        <w:rPr>
          <w:rFonts w:ascii="Times New Roman" w:hAnsi="Times New Roman" w:cs="Times New Roman"/>
          <w:sz w:val="24"/>
          <w:szCs w:val="24"/>
        </w:rPr>
        <w:t>Table:</w:t>
      </w:r>
      <w:r w:rsidR="00671ED6">
        <w:rPr>
          <w:rFonts w:ascii="Times New Roman" w:hAnsi="Times New Roman" w:cs="Times New Roman"/>
          <w:sz w:val="24"/>
          <w:szCs w:val="24"/>
        </w:rPr>
        <w:t xml:space="preserve"> 3.1</w:t>
      </w:r>
      <w:r w:rsidR="00A4484B">
        <w:rPr>
          <w:rFonts w:ascii="Times New Roman" w:hAnsi="Times New Roman" w:cs="Times New Roman"/>
          <w:sz w:val="24"/>
          <w:szCs w:val="24"/>
        </w:rPr>
        <w:t xml:space="preserve">Debt to Assets </w:t>
      </w:r>
      <w:r w:rsidRPr="009143D7">
        <w:rPr>
          <w:rFonts w:ascii="Times New Roman" w:hAnsi="Times New Roman" w:cs="Times New Roman"/>
          <w:sz w:val="24"/>
          <w:szCs w:val="24"/>
        </w:rPr>
        <w:t>Ratio of Mutual Trust Bank</w:t>
      </w:r>
      <w:r w:rsidR="00D44D03">
        <w:rPr>
          <w:rFonts w:ascii="Times New Roman" w:hAnsi="Times New Roman" w:cs="Times New Roman"/>
          <w:sz w:val="24"/>
          <w:szCs w:val="24"/>
        </w:rPr>
        <w:t xml:space="preserve"> from the year 2013-2017</w:t>
      </w:r>
    </w:p>
    <w:tbl>
      <w:tblPr>
        <w:tblStyle w:val="TableGrid"/>
        <w:tblW w:w="9474" w:type="dxa"/>
        <w:tblLook w:val="04A0"/>
      </w:tblPr>
      <w:tblGrid>
        <w:gridCol w:w="1579"/>
        <w:gridCol w:w="1579"/>
        <w:gridCol w:w="1579"/>
        <w:gridCol w:w="1579"/>
        <w:gridCol w:w="1579"/>
        <w:gridCol w:w="1579"/>
      </w:tblGrid>
      <w:tr w:rsidR="00E27C45" w:rsidRPr="009143D7" w:rsidTr="003F7E1C">
        <w:trPr>
          <w:trHeight w:val="609"/>
        </w:trPr>
        <w:tc>
          <w:tcPr>
            <w:tcW w:w="1579" w:type="dxa"/>
          </w:tcPr>
          <w:p w:rsidR="00E27C45" w:rsidRPr="009143D7" w:rsidRDefault="00E27C4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579" w:type="dxa"/>
          </w:tcPr>
          <w:p w:rsidR="00E27C45" w:rsidRPr="009143D7" w:rsidRDefault="00E27C4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2013</w:t>
            </w:r>
          </w:p>
        </w:tc>
        <w:tc>
          <w:tcPr>
            <w:tcW w:w="1579" w:type="dxa"/>
          </w:tcPr>
          <w:p w:rsidR="00E27C45" w:rsidRPr="009143D7" w:rsidRDefault="00E27C4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2014</w:t>
            </w:r>
          </w:p>
        </w:tc>
        <w:tc>
          <w:tcPr>
            <w:tcW w:w="1579" w:type="dxa"/>
          </w:tcPr>
          <w:p w:rsidR="00E27C45" w:rsidRPr="009143D7" w:rsidRDefault="00E27C4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2015</w:t>
            </w:r>
          </w:p>
        </w:tc>
        <w:tc>
          <w:tcPr>
            <w:tcW w:w="1579" w:type="dxa"/>
          </w:tcPr>
          <w:p w:rsidR="00E27C45" w:rsidRPr="009143D7" w:rsidRDefault="00E27C4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2016</w:t>
            </w:r>
          </w:p>
        </w:tc>
        <w:tc>
          <w:tcPr>
            <w:tcW w:w="1579" w:type="dxa"/>
          </w:tcPr>
          <w:p w:rsidR="00E27C45" w:rsidRPr="009143D7" w:rsidRDefault="00E27C4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2017</w:t>
            </w:r>
          </w:p>
        </w:tc>
      </w:tr>
      <w:tr w:rsidR="00E27C45" w:rsidRPr="009143D7" w:rsidTr="003F7E1C">
        <w:trPr>
          <w:trHeight w:val="609"/>
        </w:trPr>
        <w:tc>
          <w:tcPr>
            <w:tcW w:w="1579" w:type="dxa"/>
          </w:tcPr>
          <w:p w:rsidR="00E27C45" w:rsidRPr="009143D7" w:rsidRDefault="00D44D03" w:rsidP="00A4484B">
            <w:pPr>
              <w:spacing w:line="276" w:lineRule="auto"/>
              <w:rPr>
                <w:rFonts w:ascii="Times New Roman" w:hAnsi="Times New Roman" w:cs="Times New Roman"/>
                <w:sz w:val="24"/>
                <w:szCs w:val="24"/>
              </w:rPr>
            </w:pPr>
            <w:r>
              <w:rPr>
                <w:rFonts w:ascii="Times New Roman" w:hAnsi="Times New Roman" w:cs="Times New Roman"/>
                <w:sz w:val="24"/>
                <w:szCs w:val="24"/>
              </w:rPr>
              <w:t>Debt to Asse</w:t>
            </w:r>
            <w:r w:rsidR="00E27C45" w:rsidRPr="009143D7">
              <w:rPr>
                <w:rFonts w:ascii="Times New Roman" w:hAnsi="Times New Roman" w:cs="Times New Roman"/>
                <w:sz w:val="24"/>
                <w:szCs w:val="24"/>
              </w:rPr>
              <w:t>ts Ratio</w:t>
            </w:r>
          </w:p>
        </w:tc>
        <w:tc>
          <w:tcPr>
            <w:tcW w:w="1579" w:type="dxa"/>
          </w:tcPr>
          <w:p w:rsidR="00E27C45" w:rsidRPr="009143D7" w:rsidRDefault="00E27C4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.946</w:t>
            </w:r>
          </w:p>
        </w:tc>
        <w:tc>
          <w:tcPr>
            <w:tcW w:w="1579" w:type="dxa"/>
          </w:tcPr>
          <w:p w:rsidR="00E27C45" w:rsidRPr="009143D7" w:rsidRDefault="00E27C4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.945</w:t>
            </w:r>
          </w:p>
        </w:tc>
        <w:tc>
          <w:tcPr>
            <w:tcW w:w="1579" w:type="dxa"/>
          </w:tcPr>
          <w:p w:rsidR="00E27C45" w:rsidRPr="009143D7" w:rsidRDefault="00E27C4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w:t>
            </w:r>
            <w:r w:rsidR="00CC5A3B" w:rsidRPr="009143D7">
              <w:rPr>
                <w:rFonts w:ascii="Times New Roman" w:hAnsi="Times New Roman" w:cs="Times New Roman"/>
                <w:sz w:val="24"/>
                <w:szCs w:val="24"/>
              </w:rPr>
              <w:t>938</w:t>
            </w:r>
          </w:p>
        </w:tc>
        <w:tc>
          <w:tcPr>
            <w:tcW w:w="1579" w:type="dxa"/>
          </w:tcPr>
          <w:p w:rsidR="00E27C45" w:rsidRPr="009143D7" w:rsidRDefault="00CC5A3B"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.9405</w:t>
            </w:r>
          </w:p>
        </w:tc>
        <w:tc>
          <w:tcPr>
            <w:tcW w:w="1579" w:type="dxa"/>
          </w:tcPr>
          <w:p w:rsidR="00E27C45" w:rsidRPr="009143D7" w:rsidRDefault="00CC5A3B"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.9402</w:t>
            </w:r>
          </w:p>
        </w:tc>
      </w:tr>
    </w:tbl>
    <w:p w:rsidR="00E27C45" w:rsidRPr="009143D7" w:rsidRDefault="00E27C45" w:rsidP="00A4484B">
      <w:pPr>
        <w:tabs>
          <w:tab w:val="left" w:pos="1172"/>
        </w:tabs>
        <w:rPr>
          <w:rFonts w:ascii="Times New Roman" w:hAnsi="Times New Roman" w:cs="Times New Roman"/>
          <w:sz w:val="24"/>
          <w:szCs w:val="24"/>
        </w:rPr>
      </w:pPr>
    </w:p>
    <w:p w:rsidR="00471753" w:rsidRPr="009143D7" w:rsidRDefault="0058358A" w:rsidP="00A4484B">
      <w:pPr>
        <w:tabs>
          <w:tab w:val="left" w:pos="1172"/>
        </w:tabs>
        <w:rPr>
          <w:rFonts w:ascii="Times New Roman" w:hAnsi="Times New Roman" w:cs="Times New Roman"/>
          <w:sz w:val="24"/>
          <w:szCs w:val="24"/>
        </w:rPr>
      </w:pPr>
      <w:r w:rsidRPr="009143D7">
        <w:rPr>
          <w:rFonts w:ascii="Times New Roman" w:hAnsi="Times New Roman" w:cs="Times New Roman"/>
          <w:noProof/>
          <w:sz w:val="24"/>
          <w:szCs w:val="24"/>
          <w:lang w:val="en-GB" w:eastAsia="en-GB"/>
        </w:rPr>
        <w:drawing>
          <wp:inline distT="0" distB="0" distL="0" distR="0">
            <wp:extent cx="5962650" cy="2438400"/>
            <wp:effectExtent l="19050" t="0" r="1905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4484B" w:rsidRDefault="00A4484B" w:rsidP="00A4484B">
      <w:pPr>
        <w:rPr>
          <w:rFonts w:ascii="Times New Roman" w:hAnsi="Times New Roman" w:cs="Times New Roman"/>
          <w:sz w:val="24"/>
          <w:szCs w:val="24"/>
        </w:rPr>
      </w:pPr>
    </w:p>
    <w:p w:rsidR="00471753" w:rsidRPr="009143D7" w:rsidRDefault="008F3315" w:rsidP="00A4484B">
      <w:pPr>
        <w:rPr>
          <w:rFonts w:ascii="Times New Roman" w:hAnsi="Times New Roman" w:cs="Times New Roman"/>
          <w:sz w:val="24"/>
          <w:szCs w:val="24"/>
        </w:rPr>
      </w:pPr>
      <w:r w:rsidRPr="009143D7">
        <w:rPr>
          <w:rFonts w:ascii="Times New Roman" w:hAnsi="Times New Roman" w:cs="Times New Roman"/>
          <w:sz w:val="24"/>
          <w:szCs w:val="24"/>
        </w:rPr>
        <w:lastRenderedPageBreak/>
        <w:t xml:space="preserve">Table: </w:t>
      </w:r>
      <w:r w:rsidR="00671ED6">
        <w:rPr>
          <w:rFonts w:ascii="Times New Roman" w:hAnsi="Times New Roman" w:cs="Times New Roman"/>
          <w:sz w:val="24"/>
          <w:szCs w:val="24"/>
        </w:rPr>
        <w:t>3.2</w:t>
      </w:r>
      <w:r w:rsidRPr="009143D7">
        <w:rPr>
          <w:rFonts w:ascii="Times New Roman" w:hAnsi="Times New Roman" w:cs="Times New Roman"/>
          <w:sz w:val="24"/>
          <w:szCs w:val="24"/>
        </w:rPr>
        <w:t>Debt to Total Asse</w:t>
      </w:r>
      <w:r w:rsidR="00471753" w:rsidRPr="009143D7">
        <w:rPr>
          <w:rFonts w:ascii="Times New Roman" w:hAnsi="Times New Roman" w:cs="Times New Roman"/>
          <w:sz w:val="24"/>
          <w:szCs w:val="24"/>
        </w:rPr>
        <w:t>ts Ratio of</w:t>
      </w:r>
      <w:r w:rsidR="001A7D25">
        <w:rPr>
          <w:rFonts w:ascii="Times New Roman" w:hAnsi="Times New Roman" w:cs="Times New Roman"/>
          <w:sz w:val="24"/>
          <w:szCs w:val="24"/>
        </w:rPr>
        <w:t xml:space="preserve"> Jamuna Bank from</w:t>
      </w:r>
      <w:r w:rsidR="000612EB">
        <w:rPr>
          <w:rFonts w:ascii="Times New Roman" w:hAnsi="Times New Roman" w:cs="Times New Roman"/>
          <w:sz w:val="24"/>
          <w:szCs w:val="24"/>
        </w:rPr>
        <w:t xml:space="preserve"> the</w:t>
      </w:r>
      <w:r w:rsidR="001A7D25">
        <w:rPr>
          <w:rFonts w:ascii="Times New Roman" w:hAnsi="Times New Roman" w:cs="Times New Roman"/>
          <w:sz w:val="24"/>
          <w:szCs w:val="24"/>
        </w:rPr>
        <w:t xml:space="preserve"> year 2013-2017</w:t>
      </w:r>
    </w:p>
    <w:tbl>
      <w:tblPr>
        <w:tblStyle w:val="TableGrid"/>
        <w:tblW w:w="0" w:type="auto"/>
        <w:tblLook w:val="04A0"/>
      </w:tblPr>
      <w:tblGrid>
        <w:gridCol w:w="1585"/>
        <w:gridCol w:w="1585"/>
        <w:gridCol w:w="1585"/>
        <w:gridCol w:w="1585"/>
        <w:gridCol w:w="1585"/>
        <w:gridCol w:w="1585"/>
      </w:tblGrid>
      <w:tr w:rsidR="00471753" w:rsidRPr="009143D7" w:rsidTr="003F7E1C">
        <w:trPr>
          <w:trHeight w:val="558"/>
        </w:trPr>
        <w:tc>
          <w:tcPr>
            <w:tcW w:w="1585" w:type="dxa"/>
          </w:tcPr>
          <w:p w:rsidR="00471753" w:rsidRPr="009143D7" w:rsidRDefault="00471753"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585" w:type="dxa"/>
          </w:tcPr>
          <w:p w:rsidR="00471753"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2013</w:t>
            </w:r>
          </w:p>
        </w:tc>
        <w:tc>
          <w:tcPr>
            <w:tcW w:w="1585" w:type="dxa"/>
          </w:tcPr>
          <w:p w:rsidR="00471753"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2014</w:t>
            </w:r>
          </w:p>
        </w:tc>
        <w:tc>
          <w:tcPr>
            <w:tcW w:w="1585" w:type="dxa"/>
          </w:tcPr>
          <w:p w:rsidR="00471753"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2015</w:t>
            </w:r>
          </w:p>
        </w:tc>
        <w:tc>
          <w:tcPr>
            <w:tcW w:w="1585" w:type="dxa"/>
          </w:tcPr>
          <w:p w:rsidR="00471753"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2016</w:t>
            </w:r>
          </w:p>
        </w:tc>
        <w:tc>
          <w:tcPr>
            <w:tcW w:w="1585" w:type="dxa"/>
          </w:tcPr>
          <w:p w:rsidR="00471753"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2017</w:t>
            </w:r>
          </w:p>
        </w:tc>
      </w:tr>
      <w:tr w:rsidR="00471753" w:rsidRPr="009143D7" w:rsidTr="003F7E1C">
        <w:trPr>
          <w:trHeight w:val="558"/>
        </w:trPr>
        <w:tc>
          <w:tcPr>
            <w:tcW w:w="1585" w:type="dxa"/>
          </w:tcPr>
          <w:p w:rsidR="00471753" w:rsidRPr="009143D7" w:rsidRDefault="00D44D03" w:rsidP="00A4484B">
            <w:pPr>
              <w:spacing w:line="276" w:lineRule="auto"/>
              <w:rPr>
                <w:rFonts w:ascii="Times New Roman" w:hAnsi="Times New Roman" w:cs="Times New Roman"/>
                <w:sz w:val="24"/>
                <w:szCs w:val="24"/>
              </w:rPr>
            </w:pPr>
            <w:r>
              <w:rPr>
                <w:rFonts w:ascii="Times New Roman" w:hAnsi="Times New Roman" w:cs="Times New Roman"/>
                <w:sz w:val="24"/>
                <w:szCs w:val="24"/>
              </w:rPr>
              <w:t>Debt to Total Assets ratio</w:t>
            </w:r>
          </w:p>
        </w:tc>
        <w:tc>
          <w:tcPr>
            <w:tcW w:w="1585" w:type="dxa"/>
          </w:tcPr>
          <w:p w:rsidR="00471753" w:rsidRPr="009143D7" w:rsidRDefault="00471753"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.9241</w:t>
            </w:r>
          </w:p>
        </w:tc>
        <w:tc>
          <w:tcPr>
            <w:tcW w:w="1585" w:type="dxa"/>
          </w:tcPr>
          <w:p w:rsidR="00471753" w:rsidRPr="009143D7" w:rsidRDefault="00471753"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.9232</w:t>
            </w:r>
          </w:p>
        </w:tc>
        <w:tc>
          <w:tcPr>
            <w:tcW w:w="1585" w:type="dxa"/>
          </w:tcPr>
          <w:p w:rsidR="00471753" w:rsidRPr="009143D7" w:rsidRDefault="00471753"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.9225</w:t>
            </w:r>
          </w:p>
        </w:tc>
        <w:tc>
          <w:tcPr>
            <w:tcW w:w="1585" w:type="dxa"/>
          </w:tcPr>
          <w:p w:rsidR="00471753" w:rsidRPr="009143D7" w:rsidRDefault="00471753"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.8903</w:t>
            </w:r>
          </w:p>
        </w:tc>
        <w:tc>
          <w:tcPr>
            <w:tcW w:w="1585" w:type="dxa"/>
          </w:tcPr>
          <w:p w:rsidR="00471753" w:rsidRPr="009143D7" w:rsidRDefault="00471753"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.9067</w:t>
            </w:r>
          </w:p>
        </w:tc>
      </w:tr>
    </w:tbl>
    <w:p w:rsidR="0058358A" w:rsidRPr="009143D7" w:rsidRDefault="0058358A" w:rsidP="00A4484B">
      <w:pPr>
        <w:tabs>
          <w:tab w:val="left" w:pos="1172"/>
        </w:tabs>
        <w:rPr>
          <w:rFonts w:ascii="Times New Roman" w:hAnsi="Times New Roman" w:cs="Times New Roman"/>
          <w:sz w:val="24"/>
          <w:szCs w:val="24"/>
        </w:rPr>
      </w:pPr>
    </w:p>
    <w:p w:rsidR="0058358A" w:rsidRPr="009143D7" w:rsidRDefault="008F3315" w:rsidP="00A4484B">
      <w:pPr>
        <w:tabs>
          <w:tab w:val="left" w:pos="1172"/>
        </w:tabs>
        <w:rPr>
          <w:rFonts w:ascii="Times New Roman" w:hAnsi="Times New Roman" w:cs="Times New Roman"/>
          <w:sz w:val="24"/>
          <w:szCs w:val="24"/>
        </w:rPr>
      </w:pPr>
      <w:r w:rsidRPr="009143D7">
        <w:rPr>
          <w:rFonts w:ascii="Times New Roman" w:hAnsi="Times New Roman" w:cs="Times New Roman"/>
          <w:b/>
          <w:sz w:val="24"/>
          <w:szCs w:val="24"/>
        </w:rPr>
        <w:t>Finding about Debt to Total Asse</w:t>
      </w:r>
      <w:r w:rsidR="00B67C2C" w:rsidRPr="009143D7">
        <w:rPr>
          <w:rFonts w:ascii="Times New Roman" w:hAnsi="Times New Roman" w:cs="Times New Roman"/>
          <w:b/>
          <w:sz w:val="24"/>
          <w:szCs w:val="24"/>
        </w:rPr>
        <w:t>ts Ratio</w:t>
      </w:r>
    </w:p>
    <w:p w:rsidR="00B67C2C" w:rsidRPr="009143D7" w:rsidRDefault="00F416C0" w:rsidP="00A4484B">
      <w:pPr>
        <w:tabs>
          <w:tab w:val="left" w:pos="1172"/>
        </w:tabs>
        <w:jc w:val="both"/>
        <w:rPr>
          <w:rFonts w:ascii="Times New Roman" w:hAnsi="Times New Roman" w:cs="Times New Roman"/>
          <w:sz w:val="24"/>
          <w:szCs w:val="24"/>
        </w:rPr>
      </w:pPr>
      <w:r w:rsidRPr="009143D7">
        <w:rPr>
          <w:rFonts w:ascii="Times New Roman" w:hAnsi="Times New Roman" w:cs="Times New Roman"/>
          <w:sz w:val="24"/>
          <w:szCs w:val="24"/>
        </w:rPr>
        <w:t>Here we can see, there are slight fluctuations from the 2014 to 2017 in debts to total assets ratio. A ratio greater than 1 means, the company has more liability tha</w:t>
      </w:r>
      <w:r w:rsidR="00D517AF" w:rsidRPr="009143D7">
        <w:rPr>
          <w:rFonts w:ascii="Times New Roman" w:hAnsi="Times New Roman" w:cs="Times New Roman"/>
          <w:sz w:val="24"/>
          <w:szCs w:val="24"/>
        </w:rPr>
        <w:t>n assets. The higher ratio indicates</w:t>
      </w:r>
      <w:r w:rsidRPr="009143D7">
        <w:rPr>
          <w:rFonts w:ascii="Times New Roman" w:hAnsi="Times New Roman" w:cs="Times New Roman"/>
          <w:sz w:val="24"/>
          <w:szCs w:val="24"/>
        </w:rPr>
        <w:t xml:space="preserve"> h</w:t>
      </w:r>
      <w:r w:rsidR="00D517AF" w:rsidRPr="009143D7">
        <w:rPr>
          <w:rFonts w:ascii="Times New Roman" w:hAnsi="Times New Roman" w:cs="Times New Roman"/>
          <w:sz w:val="24"/>
          <w:szCs w:val="24"/>
        </w:rPr>
        <w:t>igher risk of default</w:t>
      </w:r>
      <w:r w:rsidRPr="009143D7">
        <w:rPr>
          <w:rFonts w:ascii="Times New Roman" w:hAnsi="Times New Roman" w:cs="Times New Roman"/>
          <w:sz w:val="24"/>
          <w:szCs w:val="24"/>
        </w:rPr>
        <w:t xml:space="preserve">. </w:t>
      </w:r>
      <w:r w:rsidR="00D517AF" w:rsidRPr="009143D7">
        <w:rPr>
          <w:rFonts w:ascii="Times New Roman" w:hAnsi="Times New Roman" w:cs="Times New Roman"/>
          <w:sz w:val="24"/>
          <w:szCs w:val="24"/>
        </w:rPr>
        <w:t>It is a good sign for MTB to have lower debt than assets. In other hand, Jamuna bank has been able to maintain an average debt</w:t>
      </w:r>
      <w:r w:rsidR="001A7D25">
        <w:rPr>
          <w:rFonts w:ascii="Times New Roman" w:hAnsi="Times New Roman" w:cs="Times New Roman"/>
          <w:sz w:val="24"/>
          <w:szCs w:val="24"/>
        </w:rPr>
        <w:t xml:space="preserve"> ratio of .91 from the year 2013-2017</w:t>
      </w:r>
      <w:r w:rsidR="00D517AF" w:rsidRPr="009143D7">
        <w:rPr>
          <w:rFonts w:ascii="Times New Roman" w:hAnsi="Times New Roman" w:cs="Times New Roman"/>
          <w:sz w:val="24"/>
          <w:szCs w:val="24"/>
        </w:rPr>
        <w:t xml:space="preserve">. </w:t>
      </w:r>
    </w:p>
    <w:p w:rsidR="00B67C2C" w:rsidRPr="009143D7" w:rsidRDefault="0058358A" w:rsidP="00A4484B">
      <w:pPr>
        <w:tabs>
          <w:tab w:val="left" w:pos="1172"/>
        </w:tabs>
        <w:rPr>
          <w:rFonts w:ascii="Times New Roman" w:hAnsi="Times New Roman" w:cs="Times New Roman"/>
          <w:b/>
          <w:color w:val="F79646" w:themeColor="accent6"/>
          <w:sz w:val="28"/>
          <w:szCs w:val="28"/>
        </w:rPr>
      </w:pPr>
      <w:r w:rsidRPr="009143D7">
        <w:rPr>
          <w:rFonts w:ascii="Times New Roman" w:hAnsi="Times New Roman" w:cs="Times New Roman"/>
          <w:b/>
          <w:color w:val="F79646" w:themeColor="accent6"/>
          <w:sz w:val="28"/>
          <w:szCs w:val="28"/>
        </w:rPr>
        <w:t>4.3 Profitability Ratio</w:t>
      </w:r>
    </w:p>
    <w:p w:rsidR="0058358A" w:rsidRPr="009143D7" w:rsidRDefault="0058358A" w:rsidP="00A4484B">
      <w:pPr>
        <w:tabs>
          <w:tab w:val="left" w:pos="1172"/>
        </w:tabs>
        <w:rPr>
          <w:rFonts w:ascii="Times New Roman" w:hAnsi="Times New Roman" w:cs="Times New Roman"/>
          <w:b/>
          <w:sz w:val="24"/>
          <w:szCs w:val="24"/>
        </w:rPr>
      </w:pPr>
      <w:r w:rsidRPr="009143D7">
        <w:rPr>
          <w:rFonts w:ascii="Times New Roman" w:hAnsi="Times New Roman" w:cs="Times New Roman"/>
          <w:b/>
          <w:sz w:val="24"/>
          <w:szCs w:val="24"/>
        </w:rPr>
        <w:t xml:space="preserve"> 4.3.1</w:t>
      </w:r>
      <w:r w:rsidR="00B67C2C" w:rsidRPr="009143D7">
        <w:rPr>
          <w:rFonts w:ascii="Times New Roman" w:hAnsi="Times New Roman" w:cs="Times New Roman"/>
          <w:b/>
          <w:sz w:val="24"/>
          <w:szCs w:val="24"/>
        </w:rPr>
        <w:t xml:space="preserve"> Net Profit Margin</w:t>
      </w:r>
    </w:p>
    <w:p w:rsidR="00B67C2C" w:rsidRPr="009143D7" w:rsidRDefault="00470AB2" w:rsidP="00A4484B">
      <w:pPr>
        <w:tabs>
          <w:tab w:val="left" w:pos="1172"/>
        </w:tabs>
        <w:rPr>
          <w:rFonts w:ascii="Times New Roman" w:hAnsi="Times New Roman" w:cs="Times New Roman"/>
          <w:sz w:val="24"/>
          <w:szCs w:val="24"/>
        </w:rPr>
      </w:pPr>
      <w:r w:rsidRPr="009143D7">
        <w:rPr>
          <w:rFonts w:ascii="Times New Roman" w:hAnsi="Times New Roman" w:cs="Times New Roman"/>
          <w:sz w:val="24"/>
          <w:szCs w:val="24"/>
        </w:rPr>
        <w:t xml:space="preserve"> Net Profit Margin </w:t>
      </w:r>
      <w:r w:rsidR="00C707B4" w:rsidRPr="009143D7">
        <w:rPr>
          <w:rFonts w:ascii="Times New Roman" w:hAnsi="Times New Roman" w:cs="Times New Roman"/>
          <w:sz w:val="24"/>
          <w:szCs w:val="24"/>
        </w:rPr>
        <w:t>is the range of revenue remaining after deducting all operating expense.</w:t>
      </w:r>
    </w:p>
    <w:p w:rsidR="00B67C2C" w:rsidRPr="009143D7" w:rsidRDefault="00B67C2C" w:rsidP="00A4484B">
      <w:pPr>
        <w:tabs>
          <w:tab w:val="left" w:pos="1172"/>
        </w:tabs>
        <w:rPr>
          <w:rFonts w:ascii="Times New Roman" w:hAnsi="Times New Roman" w:cs="Times New Roman"/>
          <w:sz w:val="24"/>
          <w:szCs w:val="24"/>
        </w:rPr>
      </w:pPr>
      <w:r w:rsidRPr="009143D7">
        <w:rPr>
          <w:rFonts w:ascii="Times New Roman" w:hAnsi="Times New Roman" w:cs="Times New Roman"/>
          <w:sz w:val="24"/>
          <w:szCs w:val="24"/>
        </w:rPr>
        <w:t xml:space="preserve">       Net Profit Margin=Net Income after Tax/Total Operating Revenue</w:t>
      </w:r>
    </w:p>
    <w:p w:rsidR="00B67C2C" w:rsidRPr="009143D7" w:rsidRDefault="00B67C2C" w:rsidP="00A4484B">
      <w:pPr>
        <w:rPr>
          <w:rFonts w:ascii="Times New Roman" w:hAnsi="Times New Roman" w:cs="Times New Roman"/>
          <w:sz w:val="24"/>
          <w:szCs w:val="24"/>
        </w:rPr>
      </w:pPr>
      <w:r w:rsidRPr="009143D7">
        <w:rPr>
          <w:rFonts w:ascii="Times New Roman" w:hAnsi="Times New Roman" w:cs="Times New Roman"/>
          <w:sz w:val="24"/>
          <w:szCs w:val="24"/>
        </w:rPr>
        <w:t xml:space="preserve">Table: </w:t>
      </w:r>
      <w:r w:rsidR="00671ED6">
        <w:rPr>
          <w:rFonts w:ascii="Times New Roman" w:hAnsi="Times New Roman" w:cs="Times New Roman"/>
          <w:sz w:val="24"/>
          <w:szCs w:val="24"/>
        </w:rPr>
        <w:t>4.1</w:t>
      </w:r>
      <w:r w:rsidRPr="009143D7">
        <w:rPr>
          <w:rFonts w:ascii="Times New Roman" w:hAnsi="Times New Roman" w:cs="Times New Roman"/>
          <w:sz w:val="24"/>
          <w:szCs w:val="24"/>
        </w:rPr>
        <w:t>Net Profit Margin of Mutual Trust Bank from</w:t>
      </w:r>
      <w:r w:rsidR="000612EB">
        <w:rPr>
          <w:rFonts w:ascii="Times New Roman" w:hAnsi="Times New Roman" w:cs="Times New Roman"/>
          <w:sz w:val="24"/>
          <w:szCs w:val="24"/>
        </w:rPr>
        <w:t xml:space="preserve"> the year</w:t>
      </w:r>
      <w:r w:rsidRPr="009143D7">
        <w:rPr>
          <w:rFonts w:ascii="Times New Roman" w:hAnsi="Times New Roman" w:cs="Times New Roman"/>
          <w:sz w:val="24"/>
          <w:szCs w:val="24"/>
        </w:rPr>
        <w:t xml:space="preserve"> 2013-2017</w:t>
      </w:r>
    </w:p>
    <w:tbl>
      <w:tblPr>
        <w:tblStyle w:val="TableGrid"/>
        <w:tblW w:w="9474" w:type="dxa"/>
        <w:tblLook w:val="04A0"/>
      </w:tblPr>
      <w:tblGrid>
        <w:gridCol w:w="1579"/>
        <w:gridCol w:w="1579"/>
        <w:gridCol w:w="1579"/>
        <w:gridCol w:w="1579"/>
        <w:gridCol w:w="1579"/>
        <w:gridCol w:w="1579"/>
      </w:tblGrid>
      <w:tr w:rsidR="00B67C2C" w:rsidRPr="009143D7" w:rsidTr="003F7E1C">
        <w:trPr>
          <w:trHeight w:val="609"/>
        </w:trPr>
        <w:tc>
          <w:tcPr>
            <w:tcW w:w="1579" w:type="dxa"/>
          </w:tcPr>
          <w:p w:rsidR="00B67C2C" w:rsidRPr="009143D7" w:rsidRDefault="00B67C2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579" w:type="dxa"/>
          </w:tcPr>
          <w:p w:rsidR="00B67C2C" w:rsidRPr="009143D7" w:rsidRDefault="00B67C2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2013</w:t>
            </w:r>
          </w:p>
        </w:tc>
        <w:tc>
          <w:tcPr>
            <w:tcW w:w="1579" w:type="dxa"/>
          </w:tcPr>
          <w:p w:rsidR="00B67C2C" w:rsidRPr="009143D7" w:rsidRDefault="00B67C2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2014</w:t>
            </w:r>
          </w:p>
        </w:tc>
        <w:tc>
          <w:tcPr>
            <w:tcW w:w="1579" w:type="dxa"/>
          </w:tcPr>
          <w:p w:rsidR="00B67C2C" w:rsidRPr="009143D7" w:rsidRDefault="00B67C2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2015</w:t>
            </w:r>
          </w:p>
        </w:tc>
        <w:tc>
          <w:tcPr>
            <w:tcW w:w="1579" w:type="dxa"/>
          </w:tcPr>
          <w:p w:rsidR="00B67C2C" w:rsidRPr="009143D7" w:rsidRDefault="00B67C2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2016</w:t>
            </w:r>
          </w:p>
        </w:tc>
        <w:tc>
          <w:tcPr>
            <w:tcW w:w="1579" w:type="dxa"/>
          </w:tcPr>
          <w:p w:rsidR="00B67C2C" w:rsidRPr="009143D7" w:rsidRDefault="00B67C2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2017</w:t>
            </w:r>
          </w:p>
        </w:tc>
      </w:tr>
      <w:tr w:rsidR="00B67C2C" w:rsidRPr="009143D7" w:rsidTr="003F7E1C">
        <w:trPr>
          <w:trHeight w:val="609"/>
        </w:trPr>
        <w:tc>
          <w:tcPr>
            <w:tcW w:w="1579" w:type="dxa"/>
          </w:tcPr>
          <w:p w:rsidR="00B67C2C" w:rsidRPr="009143D7" w:rsidRDefault="00B67C2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Net Profit Margin</w:t>
            </w:r>
          </w:p>
        </w:tc>
        <w:tc>
          <w:tcPr>
            <w:tcW w:w="1579" w:type="dxa"/>
          </w:tcPr>
          <w:p w:rsidR="00B67C2C" w:rsidRPr="009143D7" w:rsidRDefault="00B67C2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.1358</w:t>
            </w:r>
          </w:p>
        </w:tc>
        <w:tc>
          <w:tcPr>
            <w:tcW w:w="1579" w:type="dxa"/>
          </w:tcPr>
          <w:p w:rsidR="00B67C2C" w:rsidRPr="009143D7" w:rsidRDefault="00B67C2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.1411</w:t>
            </w:r>
          </w:p>
        </w:tc>
        <w:tc>
          <w:tcPr>
            <w:tcW w:w="1579" w:type="dxa"/>
          </w:tcPr>
          <w:p w:rsidR="00B67C2C" w:rsidRPr="009143D7" w:rsidRDefault="00B67C2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.1646</w:t>
            </w:r>
          </w:p>
        </w:tc>
        <w:tc>
          <w:tcPr>
            <w:tcW w:w="1579" w:type="dxa"/>
          </w:tcPr>
          <w:p w:rsidR="00B67C2C" w:rsidRPr="009143D7" w:rsidRDefault="00B67C2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.1964</w:t>
            </w:r>
          </w:p>
        </w:tc>
        <w:tc>
          <w:tcPr>
            <w:tcW w:w="1579" w:type="dxa"/>
          </w:tcPr>
          <w:p w:rsidR="00B67C2C" w:rsidRPr="009143D7" w:rsidRDefault="00B67C2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.2376</w:t>
            </w:r>
          </w:p>
        </w:tc>
      </w:tr>
    </w:tbl>
    <w:p w:rsidR="00B67C2C" w:rsidRPr="009143D7" w:rsidRDefault="00B67C2C" w:rsidP="00A4484B">
      <w:pPr>
        <w:tabs>
          <w:tab w:val="left" w:pos="1172"/>
        </w:tabs>
        <w:rPr>
          <w:rFonts w:ascii="Times New Roman" w:hAnsi="Times New Roman" w:cs="Times New Roman"/>
          <w:sz w:val="24"/>
          <w:szCs w:val="24"/>
        </w:rPr>
      </w:pPr>
    </w:p>
    <w:p w:rsidR="004A3B85" w:rsidRPr="009143D7" w:rsidRDefault="00B72567" w:rsidP="00A4484B">
      <w:pPr>
        <w:tabs>
          <w:tab w:val="left" w:pos="1172"/>
        </w:tabs>
        <w:rPr>
          <w:rFonts w:ascii="Times New Roman" w:hAnsi="Times New Roman" w:cs="Times New Roman"/>
          <w:sz w:val="24"/>
          <w:szCs w:val="24"/>
        </w:rPr>
      </w:pPr>
      <w:r w:rsidRPr="009143D7">
        <w:rPr>
          <w:rFonts w:ascii="Times New Roman" w:hAnsi="Times New Roman" w:cs="Times New Roman"/>
          <w:noProof/>
          <w:sz w:val="24"/>
          <w:szCs w:val="24"/>
          <w:lang w:val="en-GB" w:eastAsia="en-GB"/>
        </w:rPr>
        <w:drawing>
          <wp:inline distT="0" distB="0" distL="0" distR="0">
            <wp:extent cx="5860755" cy="2424223"/>
            <wp:effectExtent l="19050" t="0" r="2569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B09B5" w:rsidRPr="009143D7" w:rsidRDefault="00BC20E7" w:rsidP="00A4484B">
      <w:pPr>
        <w:rPr>
          <w:rFonts w:ascii="Times New Roman" w:hAnsi="Times New Roman" w:cs="Times New Roman"/>
          <w:sz w:val="24"/>
          <w:szCs w:val="24"/>
        </w:rPr>
      </w:pPr>
      <w:r w:rsidRPr="009143D7">
        <w:rPr>
          <w:rFonts w:ascii="Times New Roman" w:hAnsi="Times New Roman" w:cs="Times New Roman"/>
          <w:sz w:val="24"/>
          <w:szCs w:val="24"/>
        </w:rPr>
        <w:lastRenderedPageBreak/>
        <w:t>Table:</w:t>
      </w:r>
      <w:r w:rsidR="00671ED6">
        <w:rPr>
          <w:rFonts w:ascii="Times New Roman" w:hAnsi="Times New Roman" w:cs="Times New Roman"/>
          <w:sz w:val="24"/>
          <w:szCs w:val="24"/>
        </w:rPr>
        <w:t xml:space="preserve"> 4.2</w:t>
      </w:r>
      <w:r w:rsidRPr="009143D7">
        <w:rPr>
          <w:rFonts w:ascii="Times New Roman" w:hAnsi="Times New Roman" w:cs="Times New Roman"/>
          <w:sz w:val="24"/>
          <w:szCs w:val="24"/>
        </w:rPr>
        <w:t>Net Profit</w:t>
      </w:r>
      <w:r w:rsidR="007B09B5" w:rsidRPr="009143D7">
        <w:rPr>
          <w:rFonts w:ascii="Times New Roman" w:hAnsi="Times New Roman" w:cs="Times New Roman"/>
          <w:sz w:val="24"/>
          <w:szCs w:val="24"/>
        </w:rPr>
        <w:t xml:space="preserve"> Marg</w:t>
      </w:r>
      <w:r w:rsidR="001A7D25">
        <w:rPr>
          <w:rFonts w:ascii="Times New Roman" w:hAnsi="Times New Roman" w:cs="Times New Roman"/>
          <w:sz w:val="24"/>
          <w:szCs w:val="24"/>
        </w:rPr>
        <w:t>in of Jamuna Bank from</w:t>
      </w:r>
      <w:r w:rsidR="000612EB">
        <w:rPr>
          <w:rFonts w:ascii="Times New Roman" w:hAnsi="Times New Roman" w:cs="Times New Roman"/>
          <w:sz w:val="24"/>
          <w:szCs w:val="24"/>
        </w:rPr>
        <w:t xml:space="preserve"> the</w:t>
      </w:r>
      <w:r w:rsidR="001A7D25">
        <w:rPr>
          <w:rFonts w:ascii="Times New Roman" w:hAnsi="Times New Roman" w:cs="Times New Roman"/>
          <w:sz w:val="24"/>
          <w:szCs w:val="24"/>
        </w:rPr>
        <w:t xml:space="preserve"> year 2013-2017</w:t>
      </w:r>
    </w:p>
    <w:tbl>
      <w:tblPr>
        <w:tblStyle w:val="TableGrid"/>
        <w:tblW w:w="0" w:type="auto"/>
        <w:tblLook w:val="04A0"/>
      </w:tblPr>
      <w:tblGrid>
        <w:gridCol w:w="1585"/>
        <w:gridCol w:w="1585"/>
        <w:gridCol w:w="1585"/>
        <w:gridCol w:w="1585"/>
        <w:gridCol w:w="1585"/>
        <w:gridCol w:w="1585"/>
      </w:tblGrid>
      <w:tr w:rsidR="007B09B5" w:rsidRPr="009143D7" w:rsidTr="003F7E1C">
        <w:trPr>
          <w:trHeight w:val="558"/>
        </w:trPr>
        <w:tc>
          <w:tcPr>
            <w:tcW w:w="1585" w:type="dxa"/>
          </w:tcPr>
          <w:p w:rsidR="007B09B5" w:rsidRPr="009143D7" w:rsidRDefault="007B09B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585" w:type="dxa"/>
          </w:tcPr>
          <w:p w:rsidR="007B09B5"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2013</w:t>
            </w:r>
          </w:p>
        </w:tc>
        <w:tc>
          <w:tcPr>
            <w:tcW w:w="1585" w:type="dxa"/>
          </w:tcPr>
          <w:p w:rsidR="007B09B5"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2014</w:t>
            </w:r>
          </w:p>
        </w:tc>
        <w:tc>
          <w:tcPr>
            <w:tcW w:w="1585" w:type="dxa"/>
          </w:tcPr>
          <w:p w:rsidR="007B09B5"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2015</w:t>
            </w:r>
          </w:p>
        </w:tc>
        <w:tc>
          <w:tcPr>
            <w:tcW w:w="1585" w:type="dxa"/>
          </w:tcPr>
          <w:p w:rsidR="007B09B5"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2016</w:t>
            </w:r>
          </w:p>
        </w:tc>
        <w:tc>
          <w:tcPr>
            <w:tcW w:w="1585" w:type="dxa"/>
          </w:tcPr>
          <w:p w:rsidR="007B09B5"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2017</w:t>
            </w:r>
          </w:p>
        </w:tc>
      </w:tr>
      <w:tr w:rsidR="007B09B5" w:rsidRPr="009143D7" w:rsidTr="003F7E1C">
        <w:trPr>
          <w:trHeight w:val="558"/>
        </w:trPr>
        <w:tc>
          <w:tcPr>
            <w:tcW w:w="1585" w:type="dxa"/>
          </w:tcPr>
          <w:p w:rsidR="007B09B5" w:rsidRPr="009143D7" w:rsidRDefault="00D44D03" w:rsidP="00A4484B">
            <w:pPr>
              <w:spacing w:line="276" w:lineRule="auto"/>
              <w:rPr>
                <w:rFonts w:ascii="Times New Roman" w:hAnsi="Times New Roman" w:cs="Times New Roman"/>
                <w:sz w:val="24"/>
                <w:szCs w:val="24"/>
              </w:rPr>
            </w:pPr>
            <w:r>
              <w:rPr>
                <w:rFonts w:ascii="Times New Roman" w:hAnsi="Times New Roman" w:cs="Times New Roman"/>
                <w:sz w:val="24"/>
                <w:szCs w:val="24"/>
              </w:rPr>
              <w:t xml:space="preserve">Net Profit </w:t>
            </w:r>
            <w:r w:rsidR="007B09B5" w:rsidRPr="009143D7">
              <w:rPr>
                <w:rFonts w:ascii="Times New Roman" w:hAnsi="Times New Roman" w:cs="Times New Roman"/>
                <w:sz w:val="24"/>
                <w:szCs w:val="24"/>
              </w:rPr>
              <w:t>Margin</w:t>
            </w:r>
          </w:p>
        </w:tc>
        <w:tc>
          <w:tcPr>
            <w:tcW w:w="1585" w:type="dxa"/>
          </w:tcPr>
          <w:p w:rsidR="007B09B5" w:rsidRPr="009143D7" w:rsidRDefault="007B09B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.1925</w:t>
            </w:r>
          </w:p>
        </w:tc>
        <w:tc>
          <w:tcPr>
            <w:tcW w:w="1585" w:type="dxa"/>
          </w:tcPr>
          <w:p w:rsidR="007B09B5" w:rsidRPr="009143D7" w:rsidRDefault="007B09B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.2014</w:t>
            </w:r>
          </w:p>
        </w:tc>
        <w:tc>
          <w:tcPr>
            <w:tcW w:w="1585" w:type="dxa"/>
          </w:tcPr>
          <w:p w:rsidR="007B09B5" w:rsidRPr="009143D7" w:rsidRDefault="007B09B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.2390</w:t>
            </w:r>
          </w:p>
        </w:tc>
        <w:tc>
          <w:tcPr>
            <w:tcW w:w="1585" w:type="dxa"/>
          </w:tcPr>
          <w:p w:rsidR="007B09B5" w:rsidRPr="009143D7" w:rsidRDefault="007B09B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.2306</w:t>
            </w:r>
          </w:p>
        </w:tc>
        <w:tc>
          <w:tcPr>
            <w:tcW w:w="1585" w:type="dxa"/>
          </w:tcPr>
          <w:p w:rsidR="007B09B5" w:rsidRPr="009143D7" w:rsidRDefault="007B09B5"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.2187</w:t>
            </w:r>
          </w:p>
        </w:tc>
      </w:tr>
    </w:tbl>
    <w:p w:rsidR="004A3B85" w:rsidRPr="009143D7" w:rsidRDefault="004A3B85" w:rsidP="00A4484B">
      <w:pPr>
        <w:rPr>
          <w:rFonts w:ascii="Times New Roman" w:hAnsi="Times New Roman" w:cs="Times New Roman"/>
          <w:sz w:val="24"/>
          <w:szCs w:val="24"/>
        </w:rPr>
      </w:pPr>
    </w:p>
    <w:p w:rsidR="00D44D03" w:rsidRDefault="00BC20E7" w:rsidP="00A4484B">
      <w:pPr>
        <w:jc w:val="both"/>
        <w:rPr>
          <w:rFonts w:ascii="Times New Roman" w:hAnsi="Times New Roman" w:cs="Times New Roman"/>
          <w:sz w:val="24"/>
          <w:szCs w:val="24"/>
        </w:rPr>
      </w:pPr>
      <w:r w:rsidRPr="00D44D03">
        <w:rPr>
          <w:rFonts w:ascii="Times New Roman" w:hAnsi="Times New Roman" w:cs="Times New Roman"/>
          <w:b/>
          <w:sz w:val="24"/>
          <w:szCs w:val="24"/>
        </w:rPr>
        <w:t>Finding about Net Profit</w:t>
      </w:r>
      <w:r w:rsidR="007B09B5" w:rsidRPr="00D44D03">
        <w:rPr>
          <w:rFonts w:ascii="Times New Roman" w:hAnsi="Times New Roman" w:cs="Times New Roman"/>
          <w:b/>
          <w:sz w:val="24"/>
          <w:szCs w:val="24"/>
        </w:rPr>
        <w:t xml:space="preserve"> Margin</w:t>
      </w:r>
      <w:r w:rsidR="007B09B5" w:rsidRPr="00D44D03">
        <w:rPr>
          <w:rFonts w:ascii="Times New Roman" w:hAnsi="Times New Roman" w:cs="Times New Roman"/>
          <w:sz w:val="24"/>
          <w:szCs w:val="24"/>
        </w:rPr>
        <w:t>:</w:t>
      </w:r>
      <w:r w:rsidR="00C707B4" w:rsidRPr="00D44D03">
        <w:rPr>
          <w:rFonts w:ascii="Times New Roman" w:hAnsi="Times New Roman" w:cs="Times New Roman"/>
          <w:sz w:val="24"/>
          <w:szCs w:val="24"/>
        </w:rPr>
        <w:t xml:space="preserve"> </w:t>
      </w:r>
    </w:p>
    <w:p w:rsidR="004A3B85" w:rsidRPr="009143D7" w:rsidRDefault="00C707B4" w:rsidP="00A4484B">
      <w:pPr>
        <w:jc w:val="both"/>
        <w:rPr>
          <w:rFonts w:ascii="Times New Roman" w:hAnsi="Times New Roman" w:cs="Times New Roman"/>
          <w:sz w:val="24"/>
          <w:szCs w:val="24"/>
        </w:rPr>
      </w:pPr>
      <w:r w:rsidRPr="00D44D03">
        <w:rPr>
          <w:rFonts w:ascii="Times New Roman" w:hAnsi="Times New Roman" w:cs="Times New Roman"/>
          <w:sz w:val="24"/>
          <w:szCs w:val="24"/>
        </w:rPr>
        <w:t>From the result, we can see the net profit margin of MTB has increasing .1358 to .2376 fro</w:t>
      </w:r>
      <w:r w:rsidRPr="009143D7">
        <w:rPr>
          <w:rFonts w:ascii="Times New Roman" w:hAnsi="Times New Roman" w:cs="Times New Roman"/>
          <w:sz w:val="24"/>
          <w:szCs w:val="24"/>
        </w:rPr>
        <w:t>m the year 2013-2017. The increasing ratio indicates positive mark for MTB.</w:t>
      </w:r>
      <w:r w:rsidR="007D1624" w:rsidRPr="009143D7">
        <w:rPr>
          <w:rFonts w:ascii="Times New Roman" w:hAnsi="Times New Roman" w:cs="Times New Roman"/>
          <w:sz w:val="24"/>
          <w:szCs w:val="24"/>
        </w:rPr>
        <w:t xml:space="preserve"> It indicates that MTB’s performance outcome is up to the mark. In other hand, net profit margin is also increased incredibly in Jam</w:t>
      </w:r>
      <w:r w:rsidR="00F72340">
        <w:rPr>
          <w:rFonts w:ascii="Times New Roman" w:hAnsi="Times New Roman" w:cs="Times New Roman"/>
          <w:sz w:val="24"/>
          <w:szCs w:val="24"/>
        </w:rPr>
        <w:t>una Bank from the year 2013</w:t>
      </w:r>
      <w:r w:rsidR="001A7D25">
        <w:rPr>
          <w:rFonts w:ascii="Times New Roman" w:hAnsi="Times New Roman" w:cs="Times New Roman"/>
          <w:sz w:val="24"/>
          <w:szCs w:val="24"/>
        </w:rPr>
        <w:t>-201</w:t>
      </w:r>
      <w:r w:rsidR="00F72340">
        <w:rPr>
          <w:rFonts w:ascii="Times New Roman" w:hAnsi="Times New Roman" w:cs="Times New Roman"/>
          <w:sz w:val="24"/>
          <w:szCs w:val="24"/>
        </w:rPr>
        <w:t>7</w:t>
      </w:r>
      <w:r w:rsidR="001A7D25">
        <w:rPr>
          <w:rFonts w:ascii="Times New Roman" w:hAnsi="Times New Roman" w:cs="Times New Roman"/>
          <w:sz w:val="24"/>
          <w:szCs w:val="24"/>
        </w:rPr>
        <w:t>. It is decreasing in 2017 than 2016</w:t>
      </w:r>
      <w:r w:rsidR="007D1624" w:rsidRPr="009143D7">
        <w:rPr>
          <w:rFonts w:ascii="Times New Roman" w:hAnsi="Times New Roman" w:cs="Times New Roman"/>
          <w:sz w:val="24"/>
          <w:szCs w:val="24"/>
        </w:rPr>
        <w:t xml:space="preserve"> but the ratio is high</w:t>
      </w:r>
      <w:r w:rsidR="001A7D25">
        <w:rPr>
          <w:rFonts w:ascii="Times New Roman" w:hAnsi="Times New Roman" w:cs="Times New Roman"/>
          <w:sz w:val="24"/>
          <w:szCs w:val="24"/>
        </w:rPr>
        <w:t>er than the ratio of MTB at 2017</w:t>
      </w:r>
      <w:r w:rsidR="007D1624" w:rsidRPr="009143D7">
        <w:rPr>
          <w:rFonts w:ascii="Times New Roman" w:hAnsi="Times New Roman" w:cs="Times New Roman"/>
          <w:sz w:val="24"/>
          <w:szCs w:val="24"/>
        </w:rPr>
        <w:t xml:space="preserve">. </w:t>
      </w:r>
    </w:p>
    <w:p w:rsidR="00671ED6" w:rsidRPr="00671ED6" w:rsidRDefault="00671ED6" w:rsidP="00A4484B">
      <w:pPr>
        <w:tabs>
          <w:tab w:val="left" w:pos="1775"/>
        </w:tabs>
        <w:rPr>
          <w:rFonts w:ascii="Times New Roman" w:hAnsi="Times New Roman" w:cs="Times New Roman"/>
          <w:b/>
          <w:sz w:val="24"/>
          <w:szCs w:val="24"/>
        </w:rPr>
      </w:pPr>
      <w:r>
        <w:rPr>
          <w:rFonts w:ascii="Times New Roman" w:hAnsi="Times New Roman" w:cs="Times New Roman"/>
          <w:b/>
          <w:sz w:val="24"/>
          <w:szCs w:val="24"/>
        </w:rPr>
        <w:t>4.3.2</w:t>
      </w:r>
      <w:r w:rsidR="00D31AF8" w:rsidRPr="00671ED6">
        <w:rPr>
          <w:rFonts w:ascii="Times New Roman" w:hAnsi="Times New Roman" w:cs="Times New Roman"/>
          <w:b/>
          <w:sz w:val="24"/>
          <w:szCs w:val="24"/>
        </w:rPr>
        <w:t xml:space="preserve"> Net operating Margin:</w:t>
      </w:r>
    </w:p>
    <w:p w:rsidR="00D31AF8" w:rsidRPr="009143D7" w:rsidRDefault="006004AA" w:rsidP="00A4484B">
      <w:pPr>
        <w:tabs>
          <w:tab w:val="left" w:pos="1775"/>
        </w:tabs>
        <w:rPr>
          <w:rFonts w:ascii="Times New Roman" w:hAnsi="Times New Roman" w:cs="Times New Roman"/>
          <w:sz w:val="24"/>
          <w:szCs w:val="24"/>
        </w:rPr>
      </w:pPr>
      <w:r w:rsidRPr="009143D7">
        <w:rPr>
          <w:rFonts w:ascii="Times New Roman" w:hAnsi="Times New Roman" w:cs="Times New Roman"/>
          <w:sz w:val="24"/>
          <w:szCs w:val="24"/>
        </w:rPr>
        <w:t xml:space="preserve"> The operating margin measure how profit a company makes sales after paying for variable cost of production.</w:t>
      </w:r>
    </w:p>
    <w:p w:rsidR="00D31AF8" w:rsidRPr="009143D7" w:rsidRDefault="00D31AF8" w:rsidP="00A4484B">
      <w:pPr>
        <w:tabs>
          <w:tab w:val="left" w:pos="1775"/>
        </w:tabs>
        <w:rPr>
          <w:rFonts w:ascii="Times New Roman" w:hAnsi="Times New Roman" w:cs="Times New Roman"/>
          <w:sz w:val="24"/>
          <w:szCs w:val="24"/>
        </w:rPr>
      </w:pPr>
      <w:r w:rsidRPr="009143D7">
        <w:rPr>
          <w:rFonts w:ascii="Times New Roman" w:hAnsi="Times New Roman" w:cs="Times New Roman"/>
          <w:sz w:val="24"/>
          <w:szCs w:val="24"/>
        </w:rPr>
        <w:t xml:space="preserve"> Net Operating Margin=Operating Revenue-Operating Expense/Total Assets</w:t>
      </w:r>
    </w:p>
    <w:p w:rsidR="00D31AF8" w:rsidRPr="009143D7" w:rsidRDefault="00F04CDB" w:rsidP="00A4484B">
      <w:pPr>
        <w:rPr>
          <w:rFonts w:ascii="Times New Roman" w:hAnsi="Times New Roman" w:cs="Times New Roman"/>
          <w:sz w:val="24"/>
          <w:szCs w:val="24"/>
        </w:rPr>
      </w:pPr>
      <w:r w:rsidRPr="009143D7">
        <w:rPr>
          <w:rFonts w:ascii="Times New Roman" w:hAnsi="Times New Roman" w:cs="Times New Roman"/>
          <w:sz w:val="24"/>
          <w:szCs w:val="24"/>
        </w:rPr>
        <w:t>Table:</w:t>
      </w:r>
      <w:r w:rsidR="00671ED6">
        <w:rPr>
          <w:rFonts w:ascii="Times New Roman" w:hAnsi="Times New Roman" w:cs="Times New Roman"/>
          <w:sz w:val="24"/>
          <w:szCs w:val="24"/>
        </w:rPr>
        <w:t xml:space="preserve"> 5.1</w:t>
      </w:r>
      <w:r w:rsidRPr="009143D7">
        <w:rPr>
          <w:rFonts w:ascii="Times New Roman" w:hAnsi="Times New Roman" w:cs="Times New Roman"/>
          <w:sz w:val="24"/>
          <w:szCs w:val="24"/>
        </w:rPr>
        <w:t xml:space="preserve"> Net Operating</w:t>
      </w:r>
      <w:r w:rsidR="00D31AF8" w:rsidRPr="009143D7">
        <w:rPr>
          <w:rFonts w:ascii="Times New Roman" w:hAnsi="Times New Roman" w:cs="Times New Roman"/>
          <w:sz w:val="24"/>
          <w:szCs w:val="24"/>
        </w:rPr>
        <w:t xml:space="preserve"> Margin of Mutual Trust Bank from</w:t>
      </w:r>
      <w:r w:rsidR="000612EB">
        <w:rPr>
          <w:rFonts w:ascii="Times New Roman" w:hAnsi="Times New Roman" w:cs="Times New Roman"/>
          <w:sz w:val="24"/>
          <w:szCs w:val="24"/>
        </w:rPr>
        <w:t xml:space="preserve"> the year</w:t>
      </w:r>
      <w:r w:rsidR="00D31AF8" w:rsidRPr="009143D7">
        <w:rPr>
          <w:rFonts w:ascii="Times New Roman" w:hAnsi="Times New Roman" w:cs="Times New Roman"/>
          <w:sz w:val="24"/>
          <w:szCs w:val="24"/>
        </w:rPr>
        <w:t xml:space="preserve"> 2013-2017</w:t>
      </w:r>
    </w:p>
    <w:tbl>
      <w:tblPr>
        <w:tblStyle w:val="TableGrid"/>
        <w:tblW w:w="9660" w:type="dxa"/>
        <w:tblLook w:val="04A0"/>
      </w:tblPr>
      <w:tblGrid>
        <w:gridCol w:w="1610"/>
        <w:gridCol w:w="1610"/>
        <w:gridCol w:w="1610"/>
        <w:gridCol w:w="1610"/>
        <w:gridCol w:w="1610"/>
        <w:gridCol w:w="1610"/>
      </w:tblGrid>
      <w:tr w:rsidR="00D31AF8" w:rsidRPr="009143D7" w:rsidTr="00D31AF8">
        <w:trPr>
          <w:trHeight w:val="514"/>
        </w:trPr>
        <w:tc>
          <w:tcPr>
            <w:tcW w:w="1610" w:type="dxa"/>
          </w:tcPr>
          <w:p w:rsidR="00D31AF8" w:rsidRPr="009143D7" w:rsidRDefault="00D31AF8"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610" w:type="dxa"/>
          </w:tcPr>
          <w:p w:rsidR="00D31AF8" w:rsidRPr="009143D7" w:rsidRDefault="00D31AF8"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2013</w:t>
            </w:r>
          </w:p>
        </w:tc>
        <w:tc>
          <w:tcPr>
            <w:tcW w:w="1610" w:type="dxa"/>
          </w:tcPr>
          <w:p w:rsidR="00D31AF8" w:rsidRPr="009143D7" w:rsidRDefault="00D31AF8"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2014</w:t>
            </w:r>
          </w:p>
        </w:tc>
        <w:tc>
          <w:tcPr>
            <w:tcW w:w="1610" w:type="dxa"/>
          </w:tcPr>
          <w:p w:rsidR="00D31AF8" w:rsidRPr="009143D7" w:rsidRDefault="00D31AF8"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2015</w:t>
            </w:r>
          </w:p>
        </w:tc>
        <w:tc>
          <w:tcPr>
            <w:tcW w:w="1610" w:type="dxa"/>
          </w:tcPr>
          <w:p w:rsidR="00D31AF8" w:rsidRPr="009143D7" w:rsidRDefault="00D31AF8"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2016</w:t>
            </w:r>
          </w:p>
        </w:tc>
        <w:tc>
          <w:tcPr>
            <w:tcW w:w="1610" w:type="dxa"/>
          </w:tcPr>
          <w:p w:rsidR="00D31AF8" w:rsidRPr="009143D7" w:rsidRDefault="00D31AF8"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2017</w:t>
            </w:r>
          </w:p>
        </w:tc>
      </w:tr>
      <w:tr w:rsidR="00D31AF8" w:rsidRPr="009143D7" w:rsidTr="00D31AF8">
        <w:trPr>
          <w:trHeight w:val="543"/>
        </w:trPr>
        <w:tc>
          <w:tcPr>
            <w:tcW w:w="1610" w:type="dxa"/>
          </w:tcPr>
          <w:p w:rsidR="00D31AF8" w:rsidRPr="009143D7" w:rsidRDefault="00D31AF8"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Net Operating Margin</w:t>
            </w:r>
          </w:p>
        </w:tc>
        <w:tc>
          <w:tcPr>
            <w:tcW w:w="1610" w:type="dxa"/>
          </w:tcPr>
          <w:p w:rsidR="00D31AF8" w:rsidRPr="009143D7" w:rsidRDefault="00D31AF8"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1.81%</w:t>
            </w:r>
          </w:p>
        </w:tc>
        <w:tc>
          <w:tcPr>
            <w:tcW w:w="1610" w:type="dxa"/>
          </w:tcPr>
          <w:p w:rsidR="00D31AF8" w:rsidRPr="009143D7" w:rsidRDefault="00D31AF8"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1.85%</w:t>
            </w:r>
          </w:p>
        </w:tc>
        <w:tc>
          <w:tcPr>
            <w:tcW w:w="1610" w:type="dxa"/>
          </w:tcPr>
          <w:p w:rsidR="00D31AF8" w:rsidRPr="009143D7" w:rsidRDefault="00D31AF8"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1.83%</w:t>
            </w:r>
          </w:p>
        </w:tc>
        <w:tc>
          <w:tcPr>
            <w:tcW w:w="1610" w:type="dxa"/>
          </w:tcPr>
          <w:p w:rsidR="00D31AF8" w:rsidRPr="009143D7" w:rsidRDefault="00D31AF8"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1.95%</w:t>
            </w:r>
          </w:p>
        </w:tc>
        <w:tc>
          <w:tcPr>
            <w:tcW w:w="1610" w:type="dxa"/>
          </w:tcPr>
          <w:p w:rsidR="00D31AF8" w:rsidRPr="009143D7" w:rsidRDefault="00D31AF8"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1.82%</w:t>
            </w:r>
          </w:p>
        </w:tc>
      </w:tr>
    </w:tbl>
    <w:p w:rsidR="00F04CDB" w:rsidRPr="009143D7" w:rsidRDefault="00F04CDB" w:rsidP="00A4484B">
      <w:pPr>
        <w:tabs>
          <w:tab w:val="left" w:pos="1775"/>
        </w:tabs>
        <w:rPr>
          <w:rFonts w:ascii="Times New Roman" w:hAnsi="Times New Roman" w:cs="Times New Roman"/>
          <w:sz w:val="24"/>
          <w:szCs w:val="24"/>
        </w:rPr>
      </w:pPr>
    </w:p>
    <w:p w:rsidR="00F04CDB" w:rsidRPr="009143D7" w:rsidRDefault="004A3B85" w:rsidP="00F72340">
      <w:pPr>
        <w:tabs>
          <w:tab w:val="left" w:pos="1775"/>
        </w:tabs>
        <w:rPr>
          <w:rFonts w:ascii="Times New Roman" w:hAnsi="Times New Roman" w:cs="Times New Roman"/>
          <w:sz w:val="24"/>
          <w:szCs w:val="24"/>
        </w:rPr>
      </w:pPr>
      <w:r w:rsidRPr="009143D7">
        <w:rPr>
          <w:rFonts w:ascii="Times New Roman" w:hAnsi="Times New Roman" w:cs="Times New Roman"/>
          <w:sz w:val="24"/>
          <w:szCs w:val="24"/>
        </w:rPr>
        <w:tab/>
      </w:r>
      <w:r w:rsidR="00D31AF8" w:rsidRPr="009143D7">
        <w:rPr>
          <w:rFonts w:ascii="Times New Roman" w:hAnsi="Times New Roman" w:cs="Times New Roman"/>
          <w:noProof/>
          <w:sz w:val="24"/>
          <w:szCs w:val="24"/>
          <w:lang w:val="en-GB" w:eastAsia="en-GB"/>
        </w:rPr>
        <w:drawing>
          <wp:inline distT="0" distB="0" distL="0" distR="0">
            <wp:extent cx="6038850" cy="2487930"/>
            <wp:effectExtent l="19050" t="0" r="19050" b="762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04CDB" w:rsidRPr="009143D7" w:rsidRDefault="00F04CDB" w:rsidP="00A4484B">
      <w:pPr>
        <w:rPr>
          <w:rFonts w:ascii="Times New Roman" w:hAnsi="Times New Roman" w:cs="Times New Roman"/>
          <w:sz w:val="24"/>
          <w:szCs w:val="24"/>
        </w:rPr>
      </w:pPr>
      <w:r w:rsidRPr="009143D7">
        <w:rPr>
          <w:rFonts w:ascii="Times New Roman" w:hAnsi="Times New Roman" w:cs="Times New Roman"/>
          <w:sz w:val="24"/>
          <w:szCs w:val="24"/>
        </w:rPr>
        <w:lastRenderedPageBreak/>
        <w:t>Table:</w:t>
      </w:r>
      <w:r w:rsidR="00671ED6">
        <w:rPr>
          <w:rFonts w:ascii="Times New Roman" w:hAnsi="Times New Roman" w:cs="Times New Roman"/>
          <w:sz w:val="24"/>
          <w:szCs w:val="24"/>
        </w:rPr>
        <w:t xml:space="preserve"> 5.2</w:t>
      </w:r>
      <w:r w:rsidRPr="009143D7">
        <w:rPr>
          <w:rFonts w:ascii="Times New Roman" w:hAnsi="Times New Roman" w:cs="Times New Roman"/>
          <w:sz w:val="24"/>
          <w:szCs w:val="24"/>
        </w:rPr>
        <w:t xml:space="preserve"> Net Operating Marg</w:t>
      </w:r>
      <w:r w:rsidR="001A7D25">
        <w:rPr>
          <w:rFonts w:ascii="Times New Roman" w:hAnsi="Times New Roman" w:cs="Times New Roman"/>
          <w:sz w:val="24"/>
          <w:szCs w:val="24"/>
        </w:rPr>
        <w:t>in of Jamuna Bank from</w:t>
      </w:r>
      <w:r w:rsidR="000612EB">
        <w:rPr>
          <w:rFonts w:ascii="Times New Roman" w:hAnsi="Times New Roman" w:cs="Times New Roman"/>
          <w:sz w:val="24"/>
          <w:szCs w:val="24"/>
        </w:rPr>
        <w:t xml:space="preserve"> the</w:t>
      </w:r>
      <w:r w:rsidR="001A7D25">
        <w:rPr>
          <w:rFonts w:ascii="Times New Roman" w:hAnsi="Times New Roman" w:cs="Times New Roman"/>
          <w:sz w:val="24"/>
          <w:szCs w:val="24"/>
        </w:rPr>
        <w:t xml:space="preserve"> year 2013-2017</w:t>
      </w:r>
    </w:p>
    <w:tbl>
      <w:tblPr>
        <w:tblStyle w:val="TableGrid"/>
        <w:tblW w:w="0" w:type="auto"/>
        <w:tblLook w:val="04A0"/>
      </w:tblPr>
      <w:tblGrid>
        <w:gridCol w:w="1585"/>
        <w:gridCol w:w="1585"/>
        <w:gridCol w:w="1585"/>
        <w:gridCol w:w="1585"/>
        <w:gridCol w:w="1585"/>
        <w:gridCol w:w="1585"/>
      </w:tblGrid>
      <w:tr w:rsidR="00F04CDB" w:rsidRPr="009143D7" w:rsidTr="003F7E1C">
        <w:trPr>
          <w:trHeight w:val="558"/>
        </w:trPr>
        <w:tc>
          <w:tcPr>
            <w:tcW w:w="1585" w:type="dxa"/>
          </w:tcPr>
          <w:p w:rsidR="00F04CDB" w:rsidRPr="009143D7" w:rsidRDefault="00F04CDB"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585" w:type="dxa"/>
          </w:tcPr>
          <w:p w:rsidR="00F04CDB"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2013</w:t>
            </w:r>
          </w:p>
        </w:tc>
        <w:tc>
          <w:tcPr>
            <w:tcW w:w="1585" w:type="dxa"/>
          </w:tcPr>
          <w:p w:rsidR="00F04CDB"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2014</w:t>
            </w:r>
          </w:p>
        </w:tc>
        <w:tc>
          <w:tcPr>
            <w:tcW w:w="1585" w:type="dxa"/>
          </w:tcPr>
          <w:p w:rsidR="00F04CDB"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2015</w:t>
            </w:r>
          </w:p>
        </w:tc>
        <w:tc>
          <w:tcPr>
            <w:tcW w:w="1585" w:type="dxa"/>
          </w:tcPr>
          <w:p w:rsidR="00F04CDB"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2016</w:t>
            </w:r>
          </w:p>
        </w:tc>
        <w:tc>
          <w:tcPr>
            <w:tcW w:w="1585" w:type="dxa"/>
          </w:tcPr>
          <w:p w:rsidR="00F04CDB"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2017</w:t>
            </w:r>
          </w:p>
        </w:tc>
      </w:tr>
      <w:tr w:rsidR="00F04CDB" w:rsidRPr="009143D7" w:rsidTr="003F7E1C">
        <w:trPr>
          <w:trHeight w:val="558"/>
        </w:trPr>
        <w:tc>
          <w:tcPr>
            <w:tcW w:w="1585" w:type="dxa"/>
          </w:tcPr>
          <w:p w:rsidR="00F04CDB" w:rsidRPr="009143D7" w:rsidRDefault="00C90F6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 xml:space="preserve">Net Operating </w:t>
            </w:r>
            <w:r w:rsidR="00F04CDB" w:rsidRPr="009143D7">
              <w:rPr>
                <w:rFonts w:ascii="Times New Roman" w:hAnsi="Times New Roman" w:cs="Times New Roman"/>
                <w:sz w:val="24"/>
                <w:szCs w:val="24"/>
              </w:rPr>
              <w:t>Margin</w:t>
            </w:r>
          </w:p>
        </w:tc>
        <w:tc>
          <w:tcPr>
            <w:tcW w:w="1585" w:type="dxa"/>
          </w:tcPr>
          <w:p w:rsidR="00F04CDB" w:rsidRPr="009143D7" w:rsidRDefault="00C90F6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2.92%</w:t>
            </w:r>
          </w:p>
        </w:tc>
        <w:tc>
          <w:tcPr>
            <w:tcW w:w="1585" w:type="dxa"/>
          </w:tcPr>
          <w:p w:rsidR="00F04CDB" w:rsidRPr="009143D7" w:rsidRDefault="00C90F6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2.58%</w:t>
            </w:r>
          </w:p>
        </w:tc>
        <w:tc>
          <w:tcPr>
            <w:tcW w:w="1585" w:type="dxa"/>
          </w:tcPr>
          <w:p w:rsidR="00F04CDB" w:rsidRPr="009143D7" w:rsidRDefault="00C90F6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2.20%</w:t>
            </w:r>
          </w:p>
        </w:tc>
        <w:tc>
          <w:tcPr>
            <w:tcW w:w="1585" w:type="dxa"/>
          </w:tcPr>
          <w:p w:rsidR="00F04CDB" w:rsidRPr="009143D7" w:rsidRDefault="00C90F6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2.61%</w:t>
            </w:r>
          </w:p>
        </w:tc>
        <w:tc>
          <w:tcPr>
            <w:tcW w:w="1585" w:type="dxa"/>
          </w:tcPr>
          <w:p w:rsidR="00F04CDB" w:rsidRPr="009143D7" w:rsidRDefault="00C90F6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2.49%</w:t>
            </w:r>
          </w:p>
        </w:tc>
      </w:tr>
    </w:tbl>
    <w:p w:rsidR="00D31AF8" w:rsidRPr="009143D7" w:rsidRDefault="00D31AF8" w:rsidP="00A4484B">
      <w:pPr>
        <w:jc w:val="both"/>
        <w:rPr>
          <w:rFonts w:ascii="Times New Roman" w:hAnsi="Times New Roman" w:cs="Times New Roman"/>
          <w:sz w:val="24"/>
          <w:szCs w:val="24"/>
        </w:rPr>
      </w:pPr>
    </w:p>
    <w:p w:rsidR="00F02271" w:rsidRPr="009143D7" w:rsidRDefault="00F04CDB" w:rsidP="00A4484B">
      <w:pPr>
        <w:jc w:val="both"/>
        <w:rPr>
          <w:rFonts w:ascii="Times New Roman" w:hAnsi="Times New Roman" w:cs="Times New Roman"/>
          <w:sz w:val="24"/>
          <w:szCs w:val="24"/>
        </w:rPr>
      </w:pPr>
      <w:r w:rsidRPr="009143D7">
        <w:rPr>
          <w:rFonts w:ascii="Times New Roman" w:hAnsi="Times New Roman" w:cs="Times New Roman"/>
          <w:b/>
          <w:sz w:val="24"/>
          <w:szCs w:val="24"/>
        </w:rPr>
        <w:t>Find</w:t>
      </w:r>
      <w:r w:rsidR="00F02271" w:rsidRPr="009143D7">
        <w:rPr>
          <w:rFonts w:ascii="Times New Roman" w:hAnsi="Times New Roman" w:cs="Times New Roman"/>
          <w:b/>
          <w:sz w:val="24"/>
          <w:szCs w:val="24"/>
        </w:rPr>
        <w:t>ings about Net Operating Margin</w:t>
      </w:r>
    </w:p>
    <w:p w:rsidR="001F160F" w:rsidRPr="009143D7" w:rsidRDefault="00F02271" w:rsidP="00A4484B">
      <w:pPr>
        <w:jc w:val="both"/>
        <w:rPr>
          <w:rFonts w:ascii="Times New Roman" w:hAnsi="Times New Roman" w:cs="Times New Roman"/>
          <w:sz w:val="24"/>
          <w:szCs w:val="24"/>
        </w:rPr>
      </w:pPr>
      <w:r w:rsidRPr="009143D7">
        <w:rPr>
          <w:rFonts w:ascii="Times New Roman" w:hAnsi="Times New Roman" w:cs="Times New Roman"/>
          <w:sz w:val="24"/>
          <w:szCs w:val="24"/>
        </w:rPr>
        <w:t>F</w:t>
      </w:r>
      <w:r w:rsidR="006004AA" w:rsidRPr="009143D7">
        <w:rPr>
          <w:rFonts w:ascii="Times New Roman" w:hAnsi="Times New Roman" w:cs="Times New Roman"/>
          <w:sz w:val="24"/>
          <w:szCs w:val="24"/>
        </w:rPr>
        <w:t xml:space="preserve">rom the year </w:t>
      </w:r>
      <w:r w:rsidR="00F75974" w:rsidRPr="009143D7">
        <w:rPr>
          <w:rFonts w:ascii="Times New Roman" w:hAnsi="Times New Roman" w:cs="Times New Roman"/>
          <w:sz w:val="24"/>
          <w:szCs w:val="24"/>
        </w:rPr>
        <w:t>of 2013 to 2017,</w:t>
      </w:r>
      <w:r w:rsidR="001F160F" w:rsidRPr="009143D7">
        <w:rPr>
          <w:rFonts w:ascii="Times New Roman" w:hAnsi="Times New Roman" w:cs="Times New Roman"/>
          <w:sz w:val="24"/>
          <w:szCs w:val="24"/>
        </w:rPr>
        <w:t xml:space="preserve"> range of net o</w:t>
      </w:r>
      <w:r w:rsidRPr="009143D7">
        <w:rPr>
          <w:rFonts w:ascii="Times New Roman" w:hAnsi="Times New Roman" w:cs="Times New Roman"/>
          <w:sz w:val="24"/>
          <w:szCs w:val="24"/>
        </w:rPr>
        <w:t>perating margin of MTB increases</w:t>
      </w:r>
      <w:r w:rsidR="001F160F" w:rsidRPr="009143D7">
        <w:rPr>
          <w:rFonts w:ascii="Times New Roman" w:hAnsi="Times New Roman" w:cs="Times New Roman"/>
          <w:sz w:val="24"/>
          <w:szCs w:val="24"/>
        </w:rPr>
        <w:t xml:space="preserve"> 1.81% to 1.82%. It increase higher in 2016 by 1.95% but it decreases in 2017. The performance of Jamuna Bank was decre</w:t>
      </w:r>
      <w:r w:rsidR="001A7D25">
        <w:rPr>
          <w:rFonts w:ascii="Times New Roman" w:hAnsi="Times New Roman" w:cs="Times New Roman"/>
          <w:sz w:val="24"/>
          <w:szCs w:val="24"/>
        </w:rPr>
        <w:t>ases from 2.92% t0 2.49% in 2013-2017</w:t>
      </w:r>
      <w:r w:rsidR="001F160F" w:rsidRPr="009143D7">
        <w:rPr>
          <w:rFonts w:ascii="Times New Roman" w:hAnsi="Times New Roman" w:cs="Times New Roman"/>
          <w:sz w:val="24"/>
          <w:szCs w:val="24"/>
        </w:rPr>
        <w:t>. It indicates their operating income was not increased than their operating expense. But their average net operating margin was better than mutual trust bank.</w:t>
      </w:r>
    </w:p>
    <w:p w:rsidR="00F02271" w:rsidRPr="009143D7" w:rsidRDefault="00F02271" w:rsidP="00A4484B">
      <w:pPr>
        <w:rPr>
          <w:rFonts w:ascii="Times New Roman" w:hAnsi="Times New Roman" w:cs="Times New Roman"/>
          <w:b/>
          <w:sz w:val="24"/>
          <w:szCs w:val="24"/>
        </w:rPr>
      </w:pPr>
      <w:r w:rsidRPr="009143D7">
        <w:rPr>
          <w:rFonts w:ascii="Times New Roman" w:hAnsi="Times New Roman" w:cs="Times New Roman"/>
          <w:b/>
          <w:sz w:val="24"/>
          <w:szCs w:val="24"/>
        </w:rPr>
        <w:t>4.</w:t>
      </w:r>
      <w:r w:rsidR="00F04CDB" w:rsidRPr="009143D7">
        <w:rPr>
          <w:rFonts w:ascii="Times New Roman" w:hAnsi="Times New Roman" w:cs="Times New Roman"/>
          <w:b/>
          <w:sz w:val="24"/>
          <w:szCs w:val="24"/>
        </w:rPr>
        <w:t>3.</w:t>
      </w:r>
      <w:r w:rsidRPr="009143D7">
        <w:rPr>
          <w:rFonts w:ascii="Times New Roman" w:hAnsi="Times New Roman" w:cs="Times New Roman"/>
          <w:b/>
          <w:sz w:val="24"/>
          <w:szCs w:val="24"/>
        </w:rPr>
        <w:t>3</w:t>
      </w:r>
      <w:r w:rsidR="00F04CDB" w:rsidRPr="009143D7">
        <w:rPr>
          <w:rFonts w:ascii="Times New Roman" w:hAnsi="Times New Roman" w:cs="Times New Roman"/>
          <w:b/>
          <w:sz w:val="24"/>
          <w:szCs w:val="24"/>
        </w:rPr>
        <w:t xml:space="preserve"> Return on Equity</w:t>
      </w:r>
      <w:r w:rsidR="008B2D32" w:rsidRPr="009143D7">
        <w:rPr>
          <w:rFonts w:ascii="Times New Roman" w:hAnsi="Times New Roman" w:cs="Times New Roman"/>
          <w:b/>
          <w:sz w:val="24"/>
          <w:szCs w:val="24"/>
        </w:rPr>
        <w:t xml:space="preserve"> (ROE)</w:t>
      </w:r>
    </w:p>
    <w:p w:rsidR="00F04CDB" w:rsidRPr="009143D7" w:rsidRDefault="008B2D32" w:rsidP="00A4484B">
      <w:pPr>
        <w:rPr>
          <w:rFonts w:ascii="Times New Roman" w:hAnsi="Times New Roman" w:cs="Times New Roman"/>
          <w:sz w:val="24"/>
          <w:szCs w:val="24"/>
        </w:rPr>
      </w:pPr>
      <w:r w:rsidRPr="009143D7">
        <w:rPr>
          <w:rFonts w:ascii="Times New Roman" w:hAnsi="Times New Roman" w:cs="Times New Roman"/>
          <w:sz w:val="24"/>
          <w:szCs w:val="24"/>
        </w:rPr>
        <w:t>ROE is the profitability ratio that measures the ability of a firm to generate profit.</w:t>
      </w:r>
    </w:p>
    <w:p w:rsidR="00F04CDB" w:rsidRPr="009143D7" w:rsidRDefault="00F04CDB" w:rsidP="00A4484B">
      <w:pPr>
        <w:rPr>
          <w:rFonts w:ascii="Times New Roman" w:hAnsi="Times New Roman" w:cs="Times New Roman"/>
          <w:sz w:val="24"/>
          <w:szCs w:val="24"/>
        </w:rPr>
      </w:pPr>
      <w:r w:rsidRPr="009143D7">
        <w:rPr>
          <w:rFonts w:ascii="Times New Roman" w:hAnsi="Times New Roman" w:cs="Times New Roman"/>
          <w:sz w:val="24"/>
          <w:szCs w:val="24"/>
        </w:rPr>
        <w:t>Return on Equity=Net Income after Tax/Total Equity Capital</w:t>
      </w:r>
    </w:p>
    <w:p w:rsidR="007F3C97" w:rsidRPr="009143D7" w:rsidRDefault="007F3C97" w:rsidP="00A4484B">
      <w:pPr>
        <w:rPr>
          <w:rFonts w:ascii="Times New Roman" w:hAnsi="Times New Roman" w:cs="Times New Roman"/>
          <w:sz w:val="24"/>
          <w:szCs w:val="24"/>
        </w:rPr>
      </w:pPr>
      <w:r w:rsidRPr="009143D7">
        <w:rPr>
          <w:rFonts w:ascii="Times New Roman" w:hAnsi="Times New Roman" w:cs="Times New Roman"/>
          <w:sz w:val="24"/>
          <w:szCs w:val="24"/>
        </w:rPr>
        <w:t xml:space="preserve">Table: </w:t>
      </w:r>
      <w:r w:rsidR="00671ED6">
        <w:rPr>
          <w:rFonts w:ascii="Times New Roman" w:hAnsi="Times New Roman" w:cs="Times New Roman"/>
          <w:sz w:val="24"/>
          <w:szCs w:val="24"/>
        </w:rPr>
        <w:t>6.1</w:t>
      </w:r>
      <w:r w:rsidRPr="009143D7">
        <w:rPr>
          <w:rFonts w:ascii="Times New Roman" w:hAnsi="Times New Roman" w:cs="Times New Roman"/>
          <w:sz w:val="24"/>
          <w:szCs w:val="24"/>
        </w:rPr>
        <w:t>Return on E</w:t>
      </w:r>
      <w:r w:rsidR="00D44D03">
        <w:rPr>
          <w:rFonts w:ascii="Times New Roman" w:hAnsi="Times New Roman" w:cs="Times New Roman"/>
          <w:sz w:val="24"/>
          <w:szCs w:val="24"/>
        </w:rPr>
        <w:t xml:space="preserve">quity of Mutual Trust Bank from the year </w:t>
      </w:r>
      <w:r w:rsidRPr="009143D7">
        <w:rPr>
          <w:rFonts w:ascii="Times New Roman" w:hAnsi="Times New Roman" w:cs="Times New Roman"/>
          <w:sz w:val="24"/>
          <w:szCs w:val="24"/>
        </w:rPr>
        <w:t>2013-2017</w:t>
      </w:r>
    </w:p>
    <w:tbl>
      <w:tblPr>
        <w:tblStyle w:val="TableGrid"/>
        <w:tblW w:w="9660" w:type="dxa"/>
        <w:tblLook w:val="04A0"/>
      </w:tblPr>
      <w:tblGrid>
        <w:gridCol w:w="1610"/>
        <w:gridCol w:w="1610"/>
        <w:gridCol w:w="1610"/>
        <w:gridCol w:w="1610"/>
        <w:gridCol w:w="1610"/>
        <w:gridCol w:w="1610"/>
      </w:tblGrid>
      <w:tr w:rsidR="007F3C97" w:rsidRPr="009143D7" w:rsidTr="003F7E1C">
        <w:trPr>
          <w:trHeight w:val="514"/>
        </w:trPr>
        <w:tc>
          <w:tcPr>
            <w:tcW w:w="1610" w:type="dxa"/>
          </w:tcPr>
          <w:p w:rsidR="007F3C97" w:rsidRPr="009143D7" w:rsidRDefault="007F3C97"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610" w:type="dxa"/>
          </w:tcPr>
          <w:p w:rsidR="007F3C97" w:rsidRPr="009143D7" w:rsidRDefault="007F3C97"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2013</w:t>
            </w:r>
          </w:p>
        </w:tc>
        <w:tc>
          <w:tcPr>
            <w:tcW w:w="1610" w:type="dxa"/>
          </w:tcPr>
          <w:p w:rsidR="007F3C97" w:rsidRPr="009143D7" w:rsidRDefault="007F3C97"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2014</w:t>
            </w:r>
          </w:p>
        </w:tc>
        <w:tc>
          <w:tcPr>
            <w:tcW w:w="1610" w:type="dxa"/>
          </w:tcPr>
          <w:p w:rsidR="007F3C97" w:rsidRPr="009143D7" w:rsidRDefault="007F3C97"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2015</w:t>
            </w:r>
          </w:p>
        </w:tc>
        <w:tc>
          <w:tcPr>
            <w:tcW w:w="1610" w:type="dxa"/>
          </w:tcPr>
          <w:p w:rsidR="007F3C97" w:rsidRPr="009143D7" w:rsidRDefault="007F3C97"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2016</w:t>
            </w:r>
          </w:p>
        </w:tc>
        <w:tc>
          <w:tcPr>
            <w:tcW w:w="1610" w:type="dxa"/>
          </w:tcPr>
          <w:p w:rsidR="007F3C97" w:rsidRPr="009143D7" w:rsidRDefault="007F3C97"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2017</w:t>
            </w:r>
          </w:p>
        </w:tc>
      </w:tr>
      <w:tr w:rsidR="007F3C97" w:rsidRPr="009143D7" w:rsidTr="003F7E1C">
        <w:trPr>
          <w:trHeight w:val="543"/>
        </w:trPr>
        <w:tc>
          <w:tcPr>
            <w:tcW w:w="1610" w:type="dxa"/>
          </w:tcPr>
          <w:p w:rsidR="007F3C97" w:rsidRPr="009143D7" w:rsidRDefault="007F3C97"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Return on Equity</w:t>
            </w:r>
          </w:p>
        </w:tc>
        <w:tc>
          <w:tcPr>
            <w:tcW w:w="1610" w:type="dxa"/>
          </w:tcPr>
          <w:p w:rsidR="007F3C97" w:rsidRPr="009143D7" w:rsidRDefault="007F3C97"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10.54%</w:t>
            </w:r>
          </w:p>
        </w:tc>
        <w:tc>
          <w:tcPr>
            <w:tcW w:w="1610" w:type="dxa"/>
          </w:tcPr>
          <w:p w:rsidR="007F3C97" w:rsidRPr="009143D7" w:rsidRDefault="007F3C97"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14.15%</w:t>
            </w:r>
          </w:p>
        </w:tc>
        <w:tc>
          <w:tcPr>
            <w:tcW w:w="1610" w:type="dxa"/>
          </w:tcPr>
          <w:p w:rsidR="007F3C97" w:rsidRPr="009143D7" w:rsidRDefault="007F3C97"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15.22%</w:t>
            </w:r>
          </w:p>
        </w:tc>
        <w:tc>
          <w:tcPr>
            <w:tcW w:w="1610" w:type="dxa"/>
          </w:tcPr>
          <w:p w:rsidR="007F3C97" w:rsidRPr="009143D7" w:rsidRDefault="007F3C97"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14.34%</w:t>
            </w:r>
          </w:p>
        </w:tc>
        <w:tc>
          <w:tcPr>
            <w:tcW w:w="1610" w:type="dxa"/>
          </w:tcPr>
          <w:p w:rsidR="007F3C97" w:rsidRPr="009143D7" w:rsidRDefault="007F3C97"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16.42%</w:t>
            </w:r>
          </w:p>
        </w:tc>
      </w:tr>
    </w:tbl>
    <w:p w:rsidR="007F3C97" w:rsidRPr="009143D7" w:rsidRDefault="007F3C97" w:rsidP="00A4484B">
      <w:pPr>
        <w:tabs>
          <w:tab w:val="left" w:pos="1775"/>
        </w:tabs>
        <w:rPr>
          <w:rFonts w:ascii="Times New Roman" w:hAnsi="Times New Roman" w:cs="Times New Roman"/>
          <w:sz w:val="24"/>
          <w:szCs w:val="24"/>
        </w:rPr>
      </w:pPr>
    </w:p>
    <w:p w:rsidR="007F3C97" w:rsidRPr="009143D7" w:rsidRDefault="007F3C97" w:rsidP="00A4484B">
      <w:pPr>
        <w:tabs>
          <w:tab w:val="left" w:pos="1775"/>
        </w:tabs>
        <w:rPr>
          <w:rFonts w:ascii="Times New Roman" w:hAnsi="Times New Roman" w:cs="Times New Roman"/>
          <w:sz w:val="24"/>
          <w:szCs w:val="24"/>
        </w:rPr>
      </w:pPr>
    </w:p>
    <w:p w:rsidR="007F3C97" w:rsidRPr="009143D7" w:rsidRDefault="007F3C97" w:rsidP="00A4484B">
      <w:pPr>
        <w:tabs>
          <w:tab w:val="left" w:pos="1775"/>
        </w:tabs>
        <w:rPr>
          <w:rFonts w:ascii="Times New Roman" w:hAnsi="Times New Roman" w:cs="Times New Roman"/>
          <w:sz w:val="24"/>
          <w:szCs w:val="24"/>
        </w:rPr>
      </w:pPr>
      <w:r w:rsidRPr="009143D7">
        <w:rPr>
          <w:rFonts w:ascii="Times New Roman" w:hAnsi="Times New Roman" w:cs="Times New Roman"/>
          <w:noProof/>
          <w:sz w:val="24"/>
          <w:szCs w:val="24"/>
          <w:lang w:val="en-GB" w:eastAsia="en-GB"/>
        </w:rPr>
        <w:drawing>
          <wp:inline distT="0" distB="0" distL="0" distR="0">
            <wp:extent cx="6000750" cy="232791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90F62" w:rsidRPr="009C39D3" w:rsidRDefault="00C90F62" w:rsidP="00A4484B">
      <w:pPr>
        <w:rPr>
          <w:rFonts w:ascii="Times New Roman" w:hAnsi="Times New Roman" w:cs="Times New Roman"/>
          <w:sz w:val="24"/>
          <w:szCs w:val="24"/>
        </w:rPr>
      </w:pPr>
      <w:r w:rsidRPr="009C39D3">
        <w:rPr>
          <w:rFonts w:ascii="Times New Roman" w:hAnsi="Times New Roman" w:cs="Times New Roman"/>
          <w:sz w:val="24"/>
          <w:szCs w:val="24"/>
        </w:rPr>
        <w:lastRenderedPageBreak/>
        <w:t xml:space="preserve">Table: </w:t>
      </w:r>
      <w:r w:rsidR="00671ED6">
        <w:rPr>
          <w:rFonts w:ascii="Times New Roman" w:hAnsi="Times New Roman" w:cs="Times New Roman"/>
          <w:sz w:val="24"/>
          <w:szCs w:val="24"/>
        </w:rPr>
        <w:t>6.2</w:t>
      </w:r>
      <w:r w:rsidRPr="009C39D3">
        <w:rPr>
          <w:rFonts w:ascii="Times New Roman" w:hAnsi="Times New Roman" w:cs="Times New Roman"/>
          <w:sz w:val="24"/>
          <w:szCs w:val="24"/>
        </w:rPr>
        <w:t>Return on Equi</w:t>
      </w:r>
      <w:r w:rsidR="001A7D25">
        <w:rPr>
          <w:rFonts w:ascii="Times New Roman" w:hAnsi="Times New Roman" w:cs="Times New Roman"/>
          <w:sz w:val="24"/>
          <w:szCs w:val="24"/>
        </w:rPr>
        <w:t>ty of Jamuna Bank from</w:t>
      </w:r>
      <w:r w:rsidR="000612EB">
        <w:rPr>
          <w:rFonts w:ascii="Times New Roman" w:hAnsi="Times New Roman" w:cs="Times New Roman"/>
          <w:sz w:val="24"/>
          <w:szCs w:val="24"/>
        </w:rPr>
        <w:t xml:space="preserve"> the</w:t>
      </w:r>
      <w:r w:rsidR="001A7D25">
        <w:rPr>
          <w:rFonts w:ascii="Times New Roman" w:hAnsi="Times New Roman" w:cs="Times New Roman"/>
          <w:sz w:val="24"/>
          <w:szCs w:val="24"/>
        </w:rPr>
        <w:t xml:space="preserve"> year 2013-2017</w:t>
      </w:r>
    </w:p>
    <w:tbl>
      <w:tblPr>
        <w:tblStyle w:val="TableGrid"/>
        <w:tblW w:w="0" w:type="auto"/>
        <w:tblLook w:val="04A0"/>
      </w:tblPr>
      <w:tblGrid>
        <w:gridCol w:w="1585"/>
        <w:gridCol w:w="1585"/>
        <w:gridCol w:w="1585"/>
        <w:gridCol w:w="1585"/>
        <w:gridCol w:w="1585"/>
        <w:gridCol w:w="1585"/>
      </w:tblGrid>
      <w:tr w:rsidR="00C90F62" w:rsidRPr="009C39D3" w:rsidTr="003F7E1C">
        <w:trPr>
          <w:trHeight w:val="558"/>
        </w:trPr>
        <w:tc>
          <w:tcPr>
            <w:tcW w:w="1585" w:type="dxa"/>
          </w:tcPr>
          <w:p w:rsidR="00C90F62" w:rsidRPr="009C39D3" w:rsidRDefault="00C90F62"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Particulars</w:t>
            </w:r>
          </w:p>
        </w:tc>
        <w:tc>
          <w:tcPr>
            <w:tcW w:w="1585" w:type="dxa"/>
          </w:tcPr>
          <w:p w:rsidR="00C90F62" w:rsidRPr="009C39D3"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2013</w:t>
            </w:r>
          </w:p>
        </w:tc>
        <w:tc>
          <w:tcPr>
            <w:tcW w:w="1585" w:type="dxa"/>
          </w:tcPr>
          <w:p w:rsidR="00C90F62" w:rsidRPr="009C39D3"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2014</w:t>
            </w:r>
          </w:p>
        </w:tc>
        <w:tc>
          <w:tcPr>
            <w:tcW w:w="1585" w:type="dxa"/>
          </w:tcPr>
          <w:p w:rsidR="00C90F62" w:rsidRPr="009C39D3"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2015</w:t>
            </w:r>
          </w:p>
        </w:tc>
        <w:tc>
          <w:tcPr>
            <w:tcW w:w="1585" w:type="dxa"/>
          </w:tcPr>
          <w:p w:rsidR="00C90F62" w:rsidRPr="009C39D3"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2016</w:t>
            </w:r>
          </w:p>
        </w:tc>
        <w:tc>
          <w:tcPr>
            <w:tcW w:w="1585" w:type="dxa"/>
          </w:tcPr>
          <w:p w:rsidR="00C90F62" w:rsidRPr="009C39D3"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2017</w:t>
            </w:r>
          </w:p>
        </w:tc>
      </w:tr>
      <w:tr w:rsidR="00C90F62" w:rsidRPr="009C39D3" w:rsidTr="003F7E1C">
        <w:trPr>
          <w:trHeight w:val="558"/>
        </w:trPr>
        <w:tc>
          <w:tcPr>
            <w:tcW w:w="1585" w:type="dxa"/>
          </w:tcPr>
          <w:p w:rsidR="00C90F62" w:rsidRPr="009C39D3" w:rsidRDefault="00C90F62"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Return On Equity</w:t>
            </w:r>
          </w:p>
        </w:tc>
        <w:tc>
          <w:tcPr>
            <w:tcW w:w="1585" w:type="dxa"/>
          </w:tcPr>
          <w:p w:rsidR="00C90F62" w:rsidRPr="009C39D3" w:rsidRDefault="00C90F62"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12.22%</w:t>
            </w:r>
          </w:p>
        </w:tc>
        <w:tc>
          <w:tcPr>
            <w:tcW w:w="1585" w:type="dxa"/>
          </w:tcPr>
          <w:p w:rsidR="00C90F62" w:rsidRPr="009C39D3" w:rsidRDefault="00C90F62"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12.78%</w:t>
            </w:r>
          </w:p>
        </w:tc>
        <w:tc>
          <w:tcPr>
            <w:tcW w:w="1585" w:type="dxa"/>
          </w:tcPr>
          <w:p w:rsidR="00C90F62" w:rsidRPr="009C39D3" w:rsidRDefault="00C90F62"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12.46%</w:t>
            </w:r>
          </w:p>
        </w:tc>
        <w:tc>
          <w:tcPr>
            <w:tcW w:w="1585" w:type="dxa"/>
          </w:tcPr>
          <w:p w:rsidR="00C90F62" w:rsidRPr="009C39D3" w:rsidRDefault="00C90F62"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10.41%</w:t>
            </w:r>
          </w:p>
        </w:tc>
        <w:tc>
          <w:tcPr>
            <w:tcW w:w="1585" w:type="dxa"/>
          </w:tcPr>
          <w:p w:rsidR="00C90F62" w:rsidRPr="009C39D3" w:rsidRDefault="00C90F62"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11.34%</w:t>
            </w:r>
          </w:p>
        </w:tc>
      </w:tr>
    </w:tbl>
    <w:p w:rsidR="007F3C97" w:rsidRPr="009C39D3" w:rsidRDefault="007F3C97" w:rsidP="00A4484B">
      <w:pPr>
        <w:tabs>
          <w:tab w:val="left" w:pos="1775"/>
        </w:tabs>
        <w:rPr>
          <w:rFonts w:ascii="Times New Roman" w:hAnsi="Times New Roman" w:cs="Times New Roman"/>
          <w:sz w:val="24"/>
          <w:szCs w:val="24"/>
        </w:rPr>
      </w:pPr>
      <w:r w:rsidRPr="009C39D3">
        <w:rPr>
          <w:rFonts w:ascii="Times New Roman" w:hAnsi="Times New Roman" w:cs="Times New Roman"/>
          <w:sz w:val="24"/>
          <w:szCs w:val="24"/>
        </w:rPr>
        <w:tab/>
      </w:r>
    </w:p>
    <w:p w:rsidR="00F02271" w:rsidRPr="009C39D3" w:rsidRDefault="00F02271" w:rsidP="00A4484B">
      <w:pPr>
        <w:rPr>
          <w:rFonts w:ascii="Times New Roman" w:hAnsi="Times New Roman" w:cs="Times New Roman"/>
          <w:sz w:val="24"/>
          <w:szCs w:val="24"/>
        </w:rPr>
      </w:pPr>
      <w:r w:rsidRPr="009C39D3">
        <w:rPr>
          <w:rFonts w:ascii="Times New Roman" w:hAnsi="Times New Roman" w:cs="Times New Roman"/>
          <w:b/>
          <w:sz w:val="24"/>
          <w:szCs w:val="24"/>
        </w:rPr>
        <w:t>Finding about Return on Equity</w:t>
      </w:r>
    </w:p>
    <w:p w:rsidR="00F04CDB" w:rsidRPr="009C39D3" w:rsidRDefault="008B2D32" w:rsidP="00A4484B">
      <w:pPr>
        <w:jc w:val="both"/>
        <w:rPr>
          <w:rFonts w:ascii="Times New Roman" w:hAnsi="Times New Roman" w:cs="Times New Roman"/>
          <w:sz w:val="24"/>
          <w:szCs w:val="24"/>
        </w:rPr>
      </w:pPr>
      <w:r w:rsidRPr="009C39D3">
        <w:rPr>
          <w:rFonts w:ascii="Times New Roman" w:hAnsi="Times New Roman" w:cs="Times New Roman"/>
          <w:sz w:val="24"/>
          <w:szCs w:val="24"/>
        </w:rPr>
        <w:t>It shows from the graph, there are increasing tread in return on equity of MTB. It has increase 10.54 to 16.42 from the year 2013-2017. The ratio is little de</w:t>
      </w:r>
      <w:r w:rsidR="00BC19B0" w:rsidRPr="009C39D3">
        <w:rPr>
          <w:rFonts w:ascii="Times New Roman" w:hAnsi="Times New Roman" w:cs="Times New Roman"/>
          <w:sz w:val="24"/>
          <w:szCs w:val="24"/>
        </w:rPr>
        <w:t>clining in 2016. In other hand, The ROE of Jamuna Bank receiving de</w:t>
      </w:r>
      <w:r w:rsidR="001A7D25">
        <w:rPr>
          <w:rFonts w:ascii="Times New Roman" w:hAnsi="Times New Roman" w:cs="Times New Roman"/>
          <w:sz w:val="24"/>
          <w:szCs w:val="24"/>
        </w:rPr>
        <w:t>creasing rate from the year 2013-2017</w:t>
      </w:r>
      <w:r w:rsidR="00BC19B0" w:rsidRPr="009C39D3">
        <w:rPr>
          <w:rFonts w:ascii="Times New Roman" w:hAnsi="Times New Roman" w:cs="Times New Roman"/>
          <w:sz w:val="24"/>
          <w:szCs w:val="24"/>
        </w:rPr>
        <w:t>. It was so because the net income of Jamuna Bank has decrease at a higher than its equity.</w:t>
      </w:r>
    </w:p>
    <w:p w:rsidR="00C90F62" w:rsidRPr="009C39D3" w:rsidRDefault="00C90F62" w:rsidP="00A4484B">
      <w:pPr>
        <w:rPr>
          <w:rFonts w:ascii="Times New Roman" w:hAnsi="Times New Roman" w:cs="Times New Roman"/>
          <w:sz w:val="24"/>
          <w:szCs w:val="24"/>
        </w:rPr>
      </w:pPr>
    </w:p>
    <w:p w:rsidR="00F02271" w:rsidRPr="009C39D3" w:rsidRDefault="00F02271" w:rsidP="00A4484B">
      <w:pPr>
        <w:rPr>
          <w:rFonts w:ascii="Times New Roman" w:hAnsi="Times New Roman" w:cs="Times New Roman"/>
          <w:b/>
          <w:sz w:val="24"/>
          <w:szCs w:val="24"/>
        </w:rPr>
      </w:pPr>
      <w:r w:rsidRPr="009C39D3">
        <w:rPr>
          <w:rFonts w:ascii="Times New Roman" w:hAnsi="Times New Roman" w:cs="Times New Roman"/>
          <w:b/>
          <w:sz w:val="24"/>
          <w:szCs w:val="24"/>
        </w:rPr>
        <w:t>4.3.4</w:t>
      </w:r>
      <w:r w:rsidR="00C90F62" w:rsidRPr="009C39D3">
        <w:rPr>
          <w:rFonts w:ascii="Times New Roman" w:hAnsi="Times New Roman" w:cs="Times New Roman"/>
          <w:b/>
          <w:sz w:val="24"/>
          <w:szCs w:val="24"/>
        </w:rPr>
        <w:t xml:space="preserve"> Return on Assets (ROA)</w:t>
      </w:r>
    </w:p>
    <w:p w:rsidR="00C90F62" w:rsidRPr="009C39D3" w:rsidRDefault="00BC19B0" w:rsidP="00A4484B">
      <w:pPr>
        <w:rPr>
          <w:rFonts w:ascii="Times New Roman" w:hAnsi="Times New Roman" w:cs="Times New Roman"/>
          <w:sz w:val="24"/>
          <w:szCs w:val="24"/>
        </w:rPr>
      </w:pPr>
      <w:r w:rsidRPr="009C39D3">
        <w:rPr>
          <w:rFonts w:ascii="Times New Roman" w:hAnsi="Times New Roman" w:cs="Times New Roman"/>
          <w:sz w:val="24"/>
          <w:szCs w:val="24"/>
        </w:rPr>
        <w:t xml:space="preserve">ROA means how profitable a firm related to its total assets. </w:t>
      </w:r>
    </w:p>
    <w:p w:rsidR="002724CC" w:rsidRPr="009C39D3" w:rsidRDefault="00C90F62" w:rsidP="00A4484B">
      <w:pPr>
        <w:rPr>
          <w:rFonts w:ascii="Times New Roman" w:hAnsi="Times New Roman" w:cs="Times New Roman"/>
          <w:sz w:val="24"/>
          <w:szCs w:val="24"/>
        </w:rPr>
      </w:pPr>
      <w:r w:rsidRPr="009C39D3">
        <w:rPr>
          <w:rFonts w:ascii="Times New Roman" w:hAnsi="Times New Roman" w:cs="Times New Roman"/>
          <w:sz w:val="24"/>
          <w:szCs w:val="24"/>
        </w:rPr>
        <w:t>Return on Assets=</w:t>
      </w:r>
      <w:r w:rsidR="002724CC" w:rsidRPr="009C39D3">
        <w:rPr>
          <w:rFonts w:ascii="Times New Roman" w:hAnsi="Times New Roman" w:cs="Times New Roman"/>
          <w:sz w:val="24"/>
          <w:szCs w:val="24"/>
        </w:rPr>
        <w:t>Net Income after Tax/Total Assets</w:t>
      </w:r>
    </w:p>
    <w:p w:rsidR="002724CC" w:rsidRPr="009C39D3" w:rsidRDefault="002724CC" w:rsidP="00A4484B">
      <w:pPr>
        <w:rPr>
          <w:rFonts w:ascii="Times New Roman" w:hAnsi="Times New Roman" w:cs="Times New Roman"/>
          <w:sz w:val="24"/>
          <w:szCs w:val="24"/>
        </w:rPr>
      </w:pPr>
      <w:r w:rsidRPr="009C39D3">
        <w:rPr>
          <w:rFonts w:ascii="Times New Roman" w:hAnsi="Times New Roman" w:cs="Times New Roman"/>
          <w:sz w:val="24"/>
          <w:szCs w:val="24"/>
        </w:rPr>
        <w:t>Table:</w:t>
      </w:r>
      <w:r w:rsidR="00671ED6">
        <w:rPr>
          <w:rFonts w:ascii="Times New Roman" w:hAnsi="Times New Roman" w:cs="Times New Roman"/>
          <w:sz w:val="24"/>
          <w:szCs w:val="24"/>
        </w:rPr>
        <w:t xml:space="preserve"> 7.1</w:t>
      </w:r>
      <w:r w:rsidRPr="009C39D3">
        <w:rPr>
          <w:rFonts w:ascii="Times New Roman" w:hAnsi="Times New Roman" w:cs="Times New Roman"/>
          <w:sz w:val="24"/>
          <w:szCs w:val="24"/>
        </w:rPr>
        <w:t xml:space="preserve"> Return on Assets (ROA) of Mutual Trust Bank from</w:t>
      </w:r>
      <w:r w:rsidR="000612EB">
        <w:rPr>
          <w:rFonts w:ascii="Times New Roman" w:hAnsi="Times New Roman" w:cs="Times New Roman"/>
          <w:sz w:val="24"/>
          <w:szCs w:val="24"/>
        </w:rPr>
        <w:t xml:space="preserve"> the year</w:t>
      </w:r>
      <w:r w:rsidRPr="009C39D3">
        <w:rPr>
          <w:rFonts w:ascii="Times New Roman" w:hAnsi="Times New Roman" w:cs="Times New Roman"/>
          <w:sz w:val="24"/>
          <w:szCs w:val="24"/>
        </w:rPr>
        <w:t xml:space="preserve"> 2013-2017</w:t>
      </w:r>
    </w:p>
    <w:tbl>
      <w:tblPr>
        <w:tblStyle w:val="TableGrid"/>
        <w:tblW w:w="9660" w:type="dxa"/>
        <w:tblLook w:val="04A0"/>
      </w:tblPr>
      <w:tblGrid>
        <w:gridCol w:w="1610"/>
        <w:gridCol w:w="1610"/>
        <w:gridCol w:w="1610"/>
        <w:gridCol w:w="1610"/>
        <w:gridCol w:w="1610"/>
        <w:gridCol w:w="1610"/>
      </w:tblGrid>
      <w:tr w:rsidR="002724CC" w:rsidRPr="009C39D3" w:rsidTr="003F7E1C">
        <w:trPr>
          <w:trHeight w:val="514"/>
        </w:trPr>
        <w:tc>
          <w:tcPr>
            <w:tcW w:w="1610" w:type="dxa"/>
          </w:tcPr>
          <w:p w:rsidR="002724CC" w:rsidRPr="009C39D3" w:rsidRDefault="002724C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Particulars</w:t>
            </w:r>
          </w:p>
        </w:tc>
        <w:tc>
          <w:tcPr>
            <w:tcW w:w="1610" w:type="dxa"/>
          </w:tcPr>
          <w:p w:rsidR="002724CC" w:rsidRPr="009C39D3" w:rsidRDefault="002724C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2013</w:t>
            </w:r>
          </w:p>
        </w:tc>
        <w:tc>
          <w:tcPr>
            <w:tcW w:w="1610" w:type="dxa"/>
          </w:tcPr>
          <w:p w:rsidR="002724CC" w:rsidRPr="009C39D3" w:rsidRDefault="002724C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2014</w:t>
            </w:r>
          </w:p>
        </w:tc>
        <w:tc>
          <w:tcPr>
            <w:tcW w:w="1610" w:type="dxa"/>
          </w:tcPr>
          <w:p w:rsidR="002724CC" w:rsidRPr="009C39D3" w:rsidRDefault="002724C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2015</w:t>
            </w:r>
          </w:p>
        </w:tc>
        <w:tc>
          <w:tcPr>
            <w:tcW w:w="1610" w:type="dxa"/>
          </w:tcPr>
          <w:p w:rsidR="002724CC" w:rsidRPr="009C39D3" w:rsidRDefault="002724C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2016</w:t>
            </w:r>
          </w:p>
        </w:tc>
        <w:tc>
          <w:tcPr>
            <w:tcW w:w="1610" w:type="dxa"/>
          </w:tcPr>
          <w:p w:rsidR="002724CC" w:rsidRPr="009C39D3" w:rsidRDefault="002724C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2017</w:t>
            </w:r>
          </w:p>
        </w:tc>
      </w:tr>
      <w:tr w:rsidR="002724CC" w:rsidRPr="009C39D3" w:rsidTr="003F7E1C">
        <w:trPr>
          <w:trHeight w:val="543"/>
        </w:trPr>
        <w:tc>
          <w:tcPr>
            <w:tcW w:w="1610" w:type="dxa"/>
          </w:tcPr>
          <w:p w:rsidR="002724CC" w:rsidRPr="009C39D3" w:rsidRDefault="002724C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Return on Assets</w:t>
            </w:r>
          </w:p>
        </w:tc>
        <w:tc>
          <w:tcPr>
            <w:tcW w:w="1610" w:type="dxa"/>
          </w:tcPr>
          <w:p w:rsidR="002724CC" w:rsidRPr="009C39D3" w:rsidRDefault="002724C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.59%</w:t>
            </w:r>
          </w:p>
        </w:tc>
        <w:tc>
          <w:tcPr>
            <w:tcW w:w="1610" w:type="dxa"/>
          </w:tcPr>
          <w:p w:rsidR="002724CC" w:rsidRPr="009C39D3" w:rsidRDefault="002724C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.88%</w:t>
            </w:r>
          </w:p>
        </w:tc>
        <w:tc>
          <w:tcPr>
            <w:tcW w:w="1610" w:type="dxa"/>
          </w:tcPr>
          <w:p w:rsidR="002724CC" w:rsidRPr="009C39D3" w:rsidRDefault="002724C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.94%</w:t>
            </w:r>
          </w:p>
        </w:tc>
        <w:tc>
          <w:tcPr>
            <w:tcW w:w="1610" w:type="dxa"/>
          </w:tcPr>
          <w:p w:rsidR="002724CC" w:rsidRPr="009C39D3" w:rsidRDefault="002724C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.94%</w:t>
            </w:r>
          </w:p>
        </w:tc>
        <w:tc>
          <w:tcPr>
            <w:tcW w:w="1610" w:type="dxa"/>
          </w:tcPr>
          <w:p w:rsidR="002724CC" w:rsidRPr="009C39D3" w:rsidRDefault="002724C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.95%</w:t>
            </w:r>
          </w:p>
        </w:tc>
      </w:tr>
    </w:tbl>
    <w:p w:rsidR="002724CC" w:rsidRPr="009C39D3" w:rsidRDefault="002724CC" w:rsidP="00A4484B">
      <w:pPr>
        <w:rPr>
          <w:rFonts w:ascii="Times New Roman" w:hAnsi="Times New Roman" w:cs="Times New Roman"/>
          <w:sz w:val="24"/>
          <w:szCs w:val="24"/>
        </w:rPr>
      </w:pPr>
    </w:p>
    <w:p w:rsidR="002724CC" w:rsidRPr="009C39D3" w:rsidRDefault="002724CC" w:rsidP="00A4484B">
      <w:pPr>
        <w:rPr>
          <w:rFonts w:ascii="Times New Roman" w:hAnsi="Times New Roman" w:cs="Times New Roman"/>
          <w:sz w:val="24"/>
          <w:szCs w:val="24"/>
        </w:rPr>
      </w:pPr>
      <w:r w:rsidRPr="009C39D3">
        <w:rPr>
          <w:rFonts w:ascii="Times New Roman" w:hAnsi="Times New Roman" w:cs="Times New Roman"/>
          <w:noProof/>
          <w:sz w:val="24"/>
          <w:szCs w:val="24"/>
          <w:lang w:val="en-GB" w:eastAsia="en-GB"/>
        </w:rPr>
        <w:drawing>
          <wp:inline distT="0" distB="0" distL="0" distR="0">
            <wp:extent cx="6038850" cy="258318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724CC" w:rsidRPr="009C39D3" w:rsidRDefault="002724CC" w:rsidP="00A4484B">
      <w:pPr>
        <w:rPr>
          <w:rFonts w:ascii="Times New Roman" w:hAnsi="Times New Roman" w:cs="Times New Roman"/>
          <w:sz w:val="24"/>
          <w:szCs w:val="24"/>
        </w:rPr>
      </w:pPr>
      <w:r w:rsidRPr="009C39D3">
        <w:rPr>
          <w:rFonts w:ascii="Times New Roman" w:hAnsi="Times New Roman" w:cs="Times New Roman"/>
          <w:sz w:val="24"/>
          <w:szCs w:val="24"/>
        </w:rPr>
        <w:lastRenderedPageBreak/>
        <w:t xml:space="preserve">Table: </w:t>
      </w:r>
      <w:r w:rsidR="00671ED6">
        <w:rPr>
          <w:rFonts w:ascii="Times New Roman" w:hAnsi="Times New Roman" w:cs="Times New Roman"/>
          <w:sz w:val="24"/>
          <w:szCs w:val="24"/>
        </w:rPr>
        <w:t>7.2</w:t>
      </w:r>
      <w:r w:rsidRPr="009C39D3">
        <w:rPr>
          <w:rFonts w:ascii="Times New Roman" w:hAnsi="Times New Roman" w:cs="Times New Roman"/>
          <w:sz w:val="24"/>
          <w:szCs w:val="24"/>
        </w:rPr>
        <w:t>Return on Assets (RO</w:t>
      </w:r>
      <w:r w:rsidR="001A7D25">
        <w:rPr>
          <w:rFonts w:ascii="Times New Roman" w:hAnsi="Times New Roman" w:cs="Times New Roman"/>
          <w:sz w:val="24"/>
          <w:szCs w:val="24"/>
        </w:rPr>
        <w:t>A) of Jamuna Bank from</w:t>
      </w:r>
      <w:r w:rsidR="000612EB">
        <w:rPr>
          <w:rFonts w:ascii="Times New Roman" w:hAnsi="Times New Roman" w:cs="Times New Roman"/>
          <w:sz w:val="24"/>
          <w:szCs w:val="24"/>
        </w:rPr>
        <w:t xml:space="preserve"> the</w:t>
      </w:r>
      <w:r w:rsidR="001A7D25">
        <w:rPr>
          <w:rFonts w:ascii="Times New Roman" w:hAnsi="Times New Roman" w:cs="Times New Roman"/>
          <w:sz w:val="24"/>
          <w:szCs w:val="24"/>
        </w:rPr>
        <w:t xml:space="preserve"> year 2013-2017</w:t>
      </w:r>
    </w:p>
    <w:tbl>
      <w:tblPr>
        <w:tblStyle w:val="TableGrid"/>
        <w:tblW w:w="0" w:type="auto"/>
        <w:tblLook w:val="04A0"/>
      </w:tblPr>
      <w:tblGrid>
        <w:gridCol w:w="1585"/>
        <w:gridCol w:w="1585"/>
        <w:gridCol w:w="1585"/>
        <w:gridCol w:w="1585"/>
        <w:gridCol w:w="1585"/>
        <w:gridCol w:w="1585"/>
      </w:tblGrid>
      <w:tr w:rsidR="002724CC" w:rsidRPr="009C39D3" w:rsidTr="003F7E1C">
        <w:trPr>
          <w:trHeight w:val="558"/>
        </w:trPr>
        <w:tc>
          <w:tcPr>
            <w:tcW w:w="1585" w:type="dxa"/>
          </w:tcPr>
          <w:p w:rsidR="002724CC" w:rsidRPr="009C39D3" w:rsidRDefault="002724CC"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Particulars</w:t>
            </w:r>
          </w:p>
        </w:tc>
        <w:tc>
          <w:tcPr>
            <w:tcW w:w="1585" w:type="dxa"/>
          </w:tcPr>
          <w:p w:rsidR="002724CC" w:rsidRPr="009C39D3"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2013</w:t>
            </w:r>
          </w:p>
        </w:tc>
        <w:tc>
          <w:tcPr>
            <w:tcW w:w="1585" w:type="dxa"/>
          </w:tcPr>
          <w:p w:rsidR="002724CC" w:rsidRPr="009C39D3"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2014</w:t>
            </w:r>
          </w:p>
        </w:tc>
        <w:tc>
          <w:tcPr>
            <w:tcW w:w="1585" w:type="dxa"/>
          </w:tcPr>
          <w:p w:rsidR="002724CC" w:rsidRPr="009C39D3"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2015</w:t>
            </w:r>
          </w:p>
        </w:tc>
        <w:tc>
          <w:tcPr>
            <w:tcW w:w="1585" w:type="dxa"/>
          </w:tcPr>
          <w:p w:rsidR="002724CC" w:rsidRPr="009C39D3"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2016</w:t>
            </w:r>
          </w:p>
        </w:tc>
        <w:tc>
          <w:tcPr>
            <w:tcW w:w="1585" w:type="dxa"/>
          </w:tcPr>
          <w:p w:rsidR="002724CC" w:rsidRPr="009C39D3"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2017</w:t>
            </w:r>
          </w:p>
        </w:tc>
      </w:tr>
      <w:tr w:rsidR="002724CC" w:rsidRPr="009C39D3" w:rsidTr="003F7E1C">
        <w:trPr>
          <w:trHeight w:val="558"/>
        </w:trPr>
        <w:tc>
          <w:tcPr>
            <w:tcW w:w="1585" w:type="dxa"/>
          </w:tcPr>
          <w:p w:rsidR="002724CC" w:rsidRPr="009C39D3" w:rsidRDefault="002724CC"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Return On Assets</w:t>
            </w:r>
          </w:p>
        </w:tc>
        <w:tc>
          <w:tcPr>
            <w:tcW w:w="1585" w:type="dxa"/>
          </w:tcPr>
          <w:p w:rsidR="002724CC" w:rsidRPr="009C39D3" w:rsidRDefault="002724CC"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.93%</w:t>
            </w:r>
          </w:p>
        </w:tc>
        <w:tc>
          <w:tcPr>
            <w:tcW w:w="1585" w:type="dxa"/>
          </w:tcPr>
          <w:p w:rsidR="002724CC" w:rsidRPr="009C39D3" w:rsidRDefault="002724CC"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.99%</w:t>
            </w:r>
          </w:p>
        </w:tc>
        <w:tc>
          <w:tcPr>
            <w:tcW w:w="1585" w:type="dxa"/>
          </w:tcPr>
          <w:p w:rsidR="002724CC" w:rsidRPr="009C39D3" w:rsidRDefault="002724CC"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.97%</w:t>
            </w:r>
          </w:p>
        </w:tc>
        <w:tc>
          <w:tcPr>
            <w:tcW w:w="1585" w:type="dxa"/>
          </w:tcPr>
          <w:p w:rsidR="002724CC" w:rsidRPr="009C39D3" w:rsidRDefault="0094036B"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1.15</w:t>
            </w:r>
            <w:r w:rsidR="002724CC" w:rsidRPr="009C39D3">
              <w:rPr>
                <w:rFonts w:ascii="Times New Roman" w:hAnsi="Times New Roman" w:cs="Times New Roman"/>
                <w:sz w:val="24"/>
                <w:szCs w:val="24"/>
              </w:rPr>
              <w:t>%</w:t>
            </w:r>
          </w:p>
        </w:tc>
        <w:tc>
          <w:tcPr>
            <w:tcW w:w="1585" w:type="dxa"/>
          </w:tcPr>
          <w:p w:rsidR="002724CC" w:rsidRPr="009C39D3" w:rsidRDefault="0094036B"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1.05</w:t>
            </w:r>
            <w:r w:rsidR="002724CC" w:rsidRPr="009C39D3">
              <w:rPr>
                <w:rFonts w:ascii="Times New Roman" w:hAnsi="Times New Roman" w:cs="Times New Roman"/>
                <w:sz w:val="24"/>
                <w:szCs w:val="24"/>
              </w:rPr>
              <w:t>%</w:t>
            </w:r>
          </w:p>
        </w:tc>
      </w:tr>
    </w:tbl>
    <w:p w:rsidR="002724CC" w:rsidRPr="009C39D3" w:rsidRDefault="002724CC" w:rsidP="00A4484B">
      <w:pPr>
        <w:tabs>
          <w:tab w:val="left" w:pos="1775"/>
        </w:tabs>
        <w:rPr>
          <w:rFonts w:ascii="Times New Roman" w:hAnsi="Times New Roman" w:cs="Times New Roman"/>
          <w:sz w:val="24"/>
          <w:szCs w:val="24"/>
        </w:rPr>
      </w:pPr>
    </w:p>
    <w:p w:rsidR="00F02271" w:rsidRPr="009C39D3" w:rsidRDefault="0094036B" w:rsidP="00A4484B">
      <w:pPr>
        <w:rPr>
          <w:rFonts w:ascii="Times New Roman" w:hAnsi="Times New Roman" w:cs="Times New Roman"/>
          <w:b/>
          <w:sz w:val="24"/>
          <w:szCs w:val="24"/>
        </w:rPr>
      </w:pPr>
      <w:r w:rsidRPr="009C39D3">
        <w:rPr>
          <w:rFonts w:ascii="Times New Roman" w:hAnsi="Times New Roman" w:cs="Times New Roman"/>
          <w:b/>
          <w:sz w:val="24"/>
          <w:szCs w:val="24"/>
        </w:rPr>
        <w:t>Finding about Return on Assets</w:t>
      </w:r>
    </w:p>
    <w:p w:rsidR="0094036B" w:rsidRPr="009C39D3" w:rsidRDefault="007A7F60" w:rsidP="00A4484B">
      <w:pPr>
        <w:jc w:val="both"/>
        <w:rPr>
          <w:rFonts w:ascii="Times New Roman" w:hAnsi="Times New Roman" w:cs="Times New Roman"/>
          <w:sz w:val="24"/>
          <w:szCs w:val="24"/>
        </w:rPr>
      </w:pPr>
      <w:r w:rsidRPr="009C39D3">
        <w:rPr>
          <w:rFonts w:ascii="Times New Roman" w:hAnsi="Times New Roman" w:cs="Times New Roman"/>
          <w:sz w:val="24"/>
          <w:szCs w:val="24"/>
        </w:rPr>
        <w:t>The ROA of Mutual trust Bank is increasing in nature. It was increases by .36 from the year 2013 to 2017. It was a good sign for MTB because the profit is increase against total assets of the bank. In jamuna Bank has also increasing</w:t>
      </w:r>
      <w:r w:rsidR="00F72340">
        <w:rPr>
          <w:rFonts w:ascii="Times New Roman" w:hAnsi="Times New Roman" w:cs="Times New Roman"/>
          <w:sz w:val="24"/>
          <w:szCs w:val="24"/>
        </w:rPr>
        <w:t xml:space="preserve"> range of ROA from the year 201</w:t>
      </w:r>
      <w:r w:rsidR="001A7D25">
        <w:rPr>
          <w:rFonts w:ascii="Times New Roman" w:hAnsi="Times New Roman" w:cs="Times New Roman"/>
          <w:sz w:val="24"/>
          <w:szCs w:val="24"/>
        </w:rPr>
        <w:t>3-2017</w:t>
      </w:r>
      <w:r w:rsidRPr="009C39D3">
        <w:rPr>
          <w:rFonts w:ascii="Times New Roman" w:hAnsi="Times New Roman" w:cs="Times New Roman"/>
          <w:sz w:val="24"/>
          <w:szCs w:val="24"/>
        </w:rPr>
        <w:t xml:space="preserve">. But it has decreases between last two years. Comparing to MTB, Jamuna Bank has higher ROA than MTB. </w:t>
      </w:r>
    </w:p>
    <w:p w:rsidR="00F02271" w:rsidRPr="009C39D3" w:rsidRDefault="0094036B" w:rsidP="00A4484B">
      <w:pPr>
        <w:rPr>
          <w:rFonts w:ascii="Times New Roman" w:hAnsi="Times New Roman" w:cs="Times New Roman"/>
          <w:sz w:val="24"/>
          <w:szCs w:val="24"/>
        </w:rPr>
      </w:pPr>
      <w:r w:rsidRPr="009C39D3">
        <w:rPr>
          <w:rFonts w:ascii="Times New Roman" w:hAnsi="Times New Roman" w:cs="Times New Roman"/>
          <w:b/>
          <w:sz w:val="24"/>
          <w:szCs w:val="24"/>
        </w:rPr>
        <w:t>4.</w:t>
      </w:r>
      <w:r w:rsidR="00E844A9" w:rsidRPr="009C39D3">
        <w:rPr>
          <w:rFonts w:ascii="Times New Roman" w:hAnsi="Times New Roman" w:cs="Times New Roman"/>
          <w:b/>
          <w:sz w:val="24"/>
          <w:szCs w:val="24"/>
        </w:rPr>
        <w:t>3.5</w:t>
      </w:r>
      <w:r w:rsidRPr="009C39D3">
        <w:rPr>
          <w:rFonts w:ascii="Times New Roman" w:hAnsi="Times New Roman" w:cs="Times New Roman"/>
          <w:b/>
          <w:sz w:val="24"/>
          <w:szCs w:val="24"/>
        </w:rPr>
        <w:t xml:space="preserve"> Return on Deposit</w:t>
      </w:r>
      <w:r w:rsidR="007A7F60" w:rsidRPr="009C39D3">
        <w:rPr>
          <w:rFonts w:ascii="Times New Roman" w:hAnsi="Times New Roman" w:cs="Times New Roman"/>
          <w:b/>
          <w:sz w:val="24"/>
          <w:szCs w:val="24"/>
        </w:rPr>
        <w:t>:</w:t>
      </w:r>
    </w:p>
    <w:p w:rsidR="0094036B" w:rsidRPr="009C39D3" w:rsidRDefault="007A7F60" w:rsidP="00A4484B">
      <w:pPr>
        <w:rPr>
          <w:rFonts w:ascii="Times New Roman" w:hAnsi="Times New Roman" w:cs="Times New Roman"/>
          <w:sz w:val="24"/>
          <w:szCs w:val="24"/>
        </w:rPr>
      </w:pPr>
      <w:r w:rsidRPr="009C39D3">
        <w:rPr>
          <w:rFonts w:ascii="Times New Roman" w:hAnsi="Times New Roman" w:cs="Times New Roman"/>
          <w:sz w:val="24"/>
          <w:szCs w:val="24"/>
        </w:rPr>
        <w:t xml:space="preserve">The return on deposit shows </w:t>
      </w:r>
      <w:r w:rsidR="003319F6" w:rsidRPr="009C39D3">
        <w:rPr>
          <w:rFonts w:ascii="Times New Roman" w:hAnsi="Times New Roman" w:cs="Times New Roman"/>
          <w:sz w:val="24"/>
          <w:szCs w:val="24"/>
        </w:rPr>
        <w:t xml:space="preserve">the amount of net income return as a percentage of total deposits. </w:t>
      </w:r>
    </w:p>
    <w:p w:rsidR="0094036B" w:rsidRPr="009C39D3" w:rsidRDefault="0094036B" w:rsidP="00A4484B">
      <w:pPr>
        <w:rPr>
          <w:rFonts w:ascii="Times New Roman" w:hAnsi="Times New Roman" w:cs="Times New Roman"/>
          <w:sz w:val="24"/>
          <w:szCs w:val="24"/>
        </w:rPr>
      </w:pPr>
      <w:r w:rsidRPr="009C39D3">
        <w:rPr>
          <w:rFonts w:ascii="Times New Roman" w:hAnsi="Times New Roman" w:cs="Times New Roman"/>
          <w:sz w:val="24"/>
          <w:szCs w:val="24"/>
        </w:rPr>
        <w:t>Return on Deposit=Net Income/Total Deposit</w:t>
      </w:r>
    </w:p>
    <w:p w:rsidR="0094036B" w:rsidRPr="009C39D3" w:rsidRDefault="0094036B" w:rsidP="00A4484B">
      <w:pPr>
        <w:rPr>
          <w:rFonts w:ascii="Times New Roman" w:hAnsi="Times New Roman" w:cs="Times New Roman"/>
          <w:sz w:val="24"/>
          <w:szCs w:val="24"/>
        </w:rPr>
      </w:pPr>
      <w:r w:rsidRPr="009C39D3">
        <w:rPr>
          <w:rFonts w:ascii="Times New Roman" w:hAnsi="Times New Roman" w:cs="Times New Roman"/>
          <w:sz w:val="24"/>
          <w:szCs w:val="24"/>
        </w:rPr>
        <w:t>Table:</w:t>
      </w:r>
      <w:r w:rsidR="00671ED6">
        <w:rPr>
          <w:rFonts w:ascii="Times New Roman" w:hAnsi="Times New Roman" w:cs="Times New Roman"/>
          <w:sz w:val="24"/>
          <w:szCs w:val="24"/>
        </w:rPr>
        <w:t xml:space="preserve"> 8.1</w:t>
      </w:r>
      <w:r w:rsidRPr="009C39D3">
        <w:rPr>
          <w:rFonts w:ascii="Times New Roman" w:hAnsi="Times New Roman" w:cs="Times New Roman"/>
          <w:sz w:val="24"/>
          <w:szCs w:val="24"/>
        </w:rPr>
        <w:t xml:space="preserve"> Return on Deposit of Mutual Trust Bank from</w:t>
      </w:r>
      <w:r w:rsidR="000612EB">
        <w:rPr>
          <w:rFonts w:ascii="Times New Roman" w:hAnsi="Times New Roman" w:cs="Times New Roman"/>
          <w:sz w:val="24"/>
          <w:szCs w:val="24"/>
        </w:rPr>
        <w:t xml:space="preserve"> the year</w:t>
      </w:r>
      <w:r w:rsidRPr="009C39D3">
        <w:rPr>
          <w:rFonts w:ascii="Times New Roman" w:hAnsi="Times New Roman" w:cs="Times New Roman"/>
          <w:sz w:val="24"/>
          <w:szCs w:val="24"/>
        </w:rPr>
        <w:t xml:space="preserve"> 2013-2017</w:t>
      </w:r>
    </w:p>
    <w:tbl>
      <w:tblPr>
        <w:tblStyle w:val="TableGrid"/>
        <w:tblW w:w="9660" w:type="dxa"/>
        <w:tblLook w:val="04A0"/>
      </w:tblPr>
      <w:tblGrid>
        <w:gridCol w:w="1610"/>
        <w:gridCol w:w="1610"/>
        <w:gridCol w:w="1610"/>
        <w:gridCol w:w="1610"/>
        <w:gridCol w:w="1610"/>
        <w:gridCol w:w="1610"/>
      </w:tblGrid>
      <w:tr w:rsidR="0094036B" w:rsidRPr="009C39D3" w:rsidTr="003F7E1C">
        <w:trPr>
          <w:trHeight w:val="514"/>
        </w:trPr>
        <w:tc>
          <w:tcPr>
            <w:tcW w:w="1610" w:type="dxa"/>
          </w:tcPr>
          <w:p w:rsidR="0094036B" w:rsidRPr="009C39D3" w:rsidRDefault="0094036B"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Particulars</w:t>
            </w:r>
          </w:p>
        </w:tc>
        <w:tc>
          <w:tcPr>
            <w:tcW w:w="1610" w:type="dxa"/>
          </w:tcPr>
          <w:p w:rsidR="0094036B" w:rsidRPr="009C39D3" w:rsidRDefault="0094036B"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2013</w:t>
            </w:r>
          </w:p>
        </w:tc>
        <w:tc>
          <w:tcPr>
            <w:tcW w:w="1610" w:type="dxa"/>
          </w:tcPr>
          <w:p w:rsidR="0094036B" w:rsidRPr="009C39D3" w:rsidRDefault="0094036B"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2014</w:t>
            </w:r>
          </w:p>
        </w:tc>
        <w:tc>
          <w:tcPr>
            <w:tcW w:w="1610" w:type="dxa"/>
          </w:tcPr>
          <w:p w:rsidR="0094036B" w:rsidRPr="009C39D3" w:rsidRDefault="0094036B"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2015</w:t>
            </w:r>
          </w:p>
        </w:tc>
        <w:tc>
          <w:tcPr>
            <w:tcW w:w="1610" w:type="dxa"/>
          </w:tcPr>
          <w:p w:rsidR="0094036B" w:rsidRPr="009C39D3" w:rsidRDefault="0094036B"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2016</w:t>
            </w:r>
          </w:p>
        </w:tc>
        <w:tc>
          <w:tcPr>
            <w:tcW w:w="1610" w:type="dxa"/>
          </w:tcPr>
          <w:p w:rsidR="0094036B" w:rsidRPr="009C39D3" w:rsidRDefault="0094036B"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2017</w:t>
            </w:r>
          </w:p>
        </w:tc>
      </w:tr>
      <w:tr w:rsidR="0094036B" w:rsidRPr="009C39D3" w:rsidTr="003F7E1C">
        <w:trPr>
          <w:trHeight w:val="543"/>
        </w:trPr>
        <w:tc>
          <w:tcPr>
            <w:tcW w:w="1610" w:type="dxa"/>
          </w:tcPr>
          <w:p w:rsidR="0094036B" w:rsidRPr="009C39D3" w:rsidRDefault="0094036B"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Return on Deposit</w:t>
            </w:r>
          </w:p>
        </w:tc>
        <w:tc>
          <w:tcPr>
            <w:tcW w:w="1610" w:type="dxa"/>
          </w:tcPr>
          <w:p w:rsidR="0094036B" w:rsidRPr="009C39D3" w:rsidRDefault="00637B0A"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.98%</w:t>
            </w:r>
          </w:p>
        </w:tc>
        <w:tc>
          <w:tcPr>
            <w:tcW w:w="1610" w:type="dxa"/>
          </w:tcPr>
          <w:p w:rsidR="0094036B" w:rsidRPr="009C39D3" w:rsidRDefault="0094036B"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w:t>
            </w:r>
            <w:r w:rsidR="00637B0A" w:rsidRPr="009C39D3">
              <w:rPr>
                <w:rFonts w:ascii="Times New Roman" w:hAnsi="Times New Roman" w:cs="Times New Roman"/>
                <w:sz w:val="24"/>
                <w:szCs w:val="24"/>
              </w:rPr>
              <w:t>99%</w:t>
            </w:r>
          </w:p>
        </w:tc>
        <w:tc>
          <w:tcPr>
            <w:tcW w:w="1610" w:type="dxa"/>
          </w:tcPr>
          <w:p w:rsidR="0094036B" w:rsidRPr="009C39D3" w:rsidRDefault="00637B0A"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1.</w:t>
            </w:r>
            <w:r w:rsidR="00D37178" w:rsidRPr="009C39D3">
              <w:rPr>
                <w:rFonts w:ascii="Times New Roman" w:hAnsi="Times New Roman" w:cs="Times New Roman"/>
                <w:sz w:val="24"/>
                <w:szCs w:val="24"/>
              </w:rPr>
              <w:t>14</w:t>
            </w:r>
            <w:r w:rsidRPr="009C39D3">
              <w:rPr>
                <w:rFonts w:ascii="Times New Roman" w:hAnsi="Times New Roman" w:cs="Times New Roman"/>
                <w:sz w:val="24"/>
                <w:szCs w:val="24"/>
              </w:rPr>
              <w:t>%</w:t>
            </w:r>
          </w:p>
        </w:tc>
        <w:tc>
          <w:tcPr>
            <w:tcW w:w="1610" w:type="dxa"/>
          </w:tcPr>
          <w:p w:rsidR="0094036B" w:rsidRPr="009C39D3" w:rsidRDefault="00637B0A"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1.11%</w:t>
            </w:r>
          </w:p>
        </w:tc>
        <w:tc>
          <w:tcPr>
            <w:tcW w:w="1610" w:type="dxa"/>
          </w:tcPr>
          <w:p w:rsidR="0094036B" w:rsidRPr="009C39D3" w:rsidRDefault="00745091"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1.</w:t>
            </w:r>
            <w:r w:rsidR="00637B0A" w:rsidRPr="009C39D3">
              <w:rPr>
                <w:rFonts w:ascii="Times New Roman" w:hAnsi="Times New Roman" w:cs="Times New Roman"/>
                <w:sz w:val="24"/>
                <w:szCs w:val="24"/>
              </w:rPr>
              <w:t>30%</w:t>
            </w:r>
          </w:p>
        </w:tc>
      </w:tr>
    </w:tbl>
    <w:p w:rsidR="00842A5A" w:rsidRPr="009C39D3" w:rsidRDefault="00842A5A" w:rsidP="00A4484B">
      <w:pPr>
        <w:rPr>
          <w:rFonts w:ascii="Times New Roman" w:hAnsi="Times New Roman" w:cs="Times New Roman"/>
          <w:sz w:val="24"/>
          <w:szCs w:val="24"/>
        </w:rPr>
      </w:pPr>
    </w:p>
    <w:p w:rsidR="00842A5A" w:rsidRPr="009143D7" w:rsidRDefault="0094036B" w:rsidP="00A4484B">
      <w:pPr>
        <w:rPr>
          <w:rFonts w:ascii="Times New Roman" w:hAnsi="Times New Roman" w:cs="Times New Roman"/>
          <w:sz w:val="24"/>
          <w:szCs w:val="24"/>
        </w:rPr>
      </w:pPr>
      <w:r w:rsidRPr="009143D7">
        <w:rPr>
          <w:rFonts w:ascii="Times New Roman" w:hAnsi="Times New Roman" w:cs="Times New Roman"/>
          <w:noProof/>
          <w:sz w:val="24"/>
          <w:szCs w:val="24"/>
          <w:lang w:val="en-GB" w:eastAsia="en-GB"/>
        </w:rPr>
        <w:drawing>
          <wp:inline distT="0" distB="0" distL="0" distR="0">
            <wp:extent cx="6038850" cy="265811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43DB0" w:rsidRDefault="00343DB0" w:rsidP="00A4484B">
      <w:pPr>
        <w:rPr>
          <w:rFonts w:ascii="Times New Roman" w:hAnsi="Times New Roman" w:cs="Times New Roman"/>
          <w:sz w:val="24"/>
          <w:szCs w:val="24"/>
        </w:rPr>
      </w:pPr>
    </w:p>
    <w:p w:rsidR="00842A5A" w:rsidRPr="009143D7" w:rsidRDefault="00842A5A" w:rsidP="00A4484B">
      <w:pPr>
        <w:rPr>
          <w:rFonts w:ascii="Times New Roman" w:hAnsi="Times New Roman" w:cs="Times New Roman"/>
          <w:sz w:val="24"/>
          <w:szCs w:val="24"/>
        </w:rPr>
      </w:pPr>
      <w:r w:rsidRPr="009143D7">
        <w:rPr>
          <w:rFonts w:ascii="Times New Roman" w:hAnsi="Times New Roman" w:cs="Times New Roman"/>
          <w:sz w:val="24"/>
          <w:szCs w:val="24"/>
        </w:rPr>
        <w:lastRenderedPageBreak/>
        <w:t xml:space="preserve">Table: </w:t>
      </w:r>
      <w:r w:rsidR="00671ED6">
        <w:rPr>
          <w:rFonts w:ascii="Times New Roman" w:hAnsi="Times New Roman" w:cs="Times New Roman"/>
          <w:sz w:val="24"/>
          <w:szCs w:val="24"/>
        </w:rPr>
        <w:t>8.2</w:t>
      </w:r>
      <w:r w:rsidRPr="009143D7">
        <w:rPr>
          <w:rFonts w:ascii="Times New Roman" w:hAnsi="Times New Roman" w:cs="Times New Roman"/>
          <w:sz w:val="24"/>
          <w:szCs w:val="24"/>
        </w:rPr>
        <w:t>Return on Depos</w:t>
      </w:r>
      <w:r w:rsidR="001A7D25">
        <w:rPr>
          <w:rFonts w:ascii="Times New Roman" w:hAnsi="Times New Roman" w:cs="Times New Roman"/>
          <w:sz w:val="24"/>
          <w:szCs w:val="24"/>
        </w:rPr>
        <w:t>it of Jamuna Bank from</w:t>
      </w:r>
      <w:r w:rsidR="000612EB">
        <w:rPr>
          <w:rFonts w:ascii="Times New Roman" w:hAnsi="Times New Roman" w:cs="Times New Roman"/>
          <w:sz w:val="24"/>
          <w:szCs w:val="24"/>
        </w:rPr>
        <w:t xml:space="preserve"> the</w:t>
      </w:r>
      <w:r w:rsidR="001A7D25">
        <w:rPr>
          <w:rFonts w:ascii="Times New Roman" w:hAnsi="Times New Roman" w:cs="Times New Roman"/>
          <w:sz w:val="24"/>
          <w:szCs w:val="24"/>
        </w:rPr>
        <w:t xml:space="preserve"> year 2013-2017</w:t>
      </w:r>
    </w:p>
    <w:tbl>
      <w:tblPr>
        <w:tblStyle w:val="TableGrid"/>
        <w:tblW w:w="9612" w:type="dxa"/>
        <w:tblLook w:val="04A0"/>
      </w:tblPr>
      <w:tblGrid>
        <w:gridCol w:w="1602"/>
        <w:gridCol w:w="1602"/>
        <w:gridCol w:w="1602"/>
        <w:gridCol w:w="1602"/>
        <w:gridCol w:w="1602"/>
        <w:gridCol w:w="1602"/>
      </w:tblGrid>
      <w:tr w:rsidR="00842A5A" w:rsidRPr="009143D7" w:rsidTr="00C31970">
        <w:trPr>
          <w:trHeight w:val="594"/>
        </w:trPr>
        <w:tc>
          <w:tcPr>
            <w:tcW w:w="1602" w:type="dxa"/>
          </w:tcPr>
          <w:p w:rsidR="00842A5A" w:rsidRPr="009143D7" w:rsidRDefault="00842A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602" w:type="dxa"/>
          </w:tcPr>
          <w:p w:rsidR="00842A5A"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2013</w:t>
            </w:r>
          </w:p>
        </w:tc>
        <w:tc>
          <w:tcPr>
            <w:tcW w:w="1602" w:type="dxa"/>
          </w:tcPr>
          <w:p w:rsidR="00842A5A"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2014</w:t>
            </w:r>
          </w:p>
        </w:tc>
        <w:tc>
          <w:tcPr>
            <w:tcW w:w="1602" w:type="dxa"/>
          </w:tcPr>
          <w:p w:rsidR="00842A5A"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2015</w:t>
            </w:r>
          </w:p>
        </w:tc>
        <w:tc>
          <w:tcPr>
            <w:tcW w:w="1602" w:type="dxa"/>
          </w:tcPr>
          <w:p w:rsidR="00842A5A"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2016</w:t>
            </w:r>
          </w:p>
        </w:tc>
        <w:tc>
          <w:tcPr>
            <w:tcW w:w="1602" w:type="dxa"/>
          </w:tcPr>
          <w:p w:rsidR="00842A5A" w:rsidRPr="009143D7" w:rsidRDefault="001A7D25" w:rsidP="00A4484B">
            <w:pPr>
              <w:spacing w:line="276" w:lineRule="auto"/>
              <w:rPr>
                <w:rFonts w:ascii="Times New Roman" w:hAnsi="Times New Roman" w:cs="Times New Roman"/>
                <w:sz w:val="24"/>
                <w:szCs w:val="24"/>
              </w:rPr>
            </w:pPr>
            <w:r>
              <w:rPr>
                <w:rFonts w:ascii="Times New Roman" w:hAnsi="Times New Roman" w:cs="Times New Roman"/>
                <w:sz w:val="24"/>
                <w:szCs w:val="24"/>
              </w:rPr>
              <w:t>2017</w:t>
            </w:r>
          </w:p>
        </w:tc>
      </w:tr>
      <w:tr w:rsidR="00842A5A" w:rsidRPr="009143D7" w:rsidTr="00C31970">
        <w:trPr>
          <w:trHeight w:val="594"/>
        </w:trPr>
        <w:tc>
          <w:tcPr>
            <w:tcW w:w="1602" w:type="dxa"/>
          </w:tcPr>
          <w:p w:rsidR="00842A5A" w:rsidRPr="009143D7" w:rsidRDefault="00842A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Return On Deposit</w:t>
            </w:r>
          </w:p>
        </w:tc>
        <w:tc>
          <w:tcPr>
            <w:tcW w:w="1602" w:type="dxa"/>
          </w:tcPr>
          <w:p w:rsidR="00842A5A" w:rsidRPr="009143D7" w:rsidRDefault="00842A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1.28%</w:t>
            </w:r>
          </w:p>
        </w:tc>
        <w:tc>
          <w:tcPr>
            <w:tcW w:w="1602" w:type="dxa"/>
          </w:tcPr>
          <w:p w:rsidR="00842A5A" w:rsidRPr="009143D7" w:rsidRDefault="00842A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1.16%</w:t>
            </w:r>
          </w:p>
        </w:tc>
        <w:tc>
          <w:tcPr>
            <w:tcW w:w="1602" w:type="dxa"/>
          </w:tcPr>
          <w:p w:rsidR="00842A5A" w:rsidRPr="009143D7" w:rsidRDefault="00842A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1.17 %</w:t>
            </w:r>
          </w:p>
        </w:tc>
        <w:tc>
          <w:tcPr>
            <w:tcW w:w="1602" w:type="dxa"/>
          </w:tcPr>
          <w:p w:rsidR="00842A5A" w:rsidRPr="009143D7" w:rsidRDefault="00842A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1.31%</w:t>
            </w:r>
          </w:p>
        </w:tc>
        <w:tc>
          <w:tcPr>
            <w:tcW w:w="1602" w:type="dxa"/>
          </w:tcPr>
          <w:p w:rsidR="00842A5A" w:rsidRPr="009143D7" w:rsidRDefault="00842A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1.37%</w:t>
            </w:r>
          </w:p>
        </w:tc>
      </w:tr>
    </w:tbl>
    <w:p w:rsidR="00842A5A" w:rsidRPr="009143D7" w:rsidRDefault="00842A5A" w:rsidP="00A4484B">
      <w:pPr>
        <w:rPr>
          <w:rFonts w:ascii="Times New Roman" w:hAnsi="Times New Roman" w:cs="Times New Roman"/>
          <w:sz w:val="24"/>
          <w:szCs w:val="24"/>
        </w:rPr>
      </w:pPr>
    </w:p>
    <w:p w:rsidR="00E844A9" w:rsidRPr="009143D7" w:rsidRDefault="00842A5A" w:rsidP="00A4484B">
      <w:pPr>
        <w:rPr>
          <w:rFonts w:ascii="Times New Roman" w:hAnsi="Times New Roman" w:cs="Times New Roman"/>
          <w:b/>
          <w:sz w:val="24"/>
          <w:szCs w:val="24"/>
        </w:rPr>
      </w:pPr>
      <w:r w:rsidRPr="009143D7">
        <w:rPr>
          <w:rFonts w:ascii="Times New Roman" w:hAnsi="Times New Roman" w:cs="Times New Roman"/>
          <w:b/>
          <w:sz w:val="24"/>
          <w:szCs w:val="24"/>
        </w:rPr>
        <w:t>Finding about Return on Deposit</w:t>
      </w:r>
    </w:p>
    <w:p w:rsidR="003319F6" w:rsidRPr="009143D7" w:rsidRDefault="000F72F4" w:rsidP="00A4484B">
      <w:pPr>
        <w:jc w:val="both"/>
        <w:rPr>
          <w:rFonts w:ascii="Times New Roman" w:hAnsi="Times New Roman" w:cs="Times New Roman"/>
          <w:sz w:val="24"/>
          <w:szCs w:val="24"/>
        </w:rPr>
      </w:pPr>
      <w:r w:rsidRPr="009143D7">
        <w:rPr>
          <w:rFonts w:ascii="Times New Roman" w:hAnsi="Times New Roman" w:cs="Times New Roman"/>
          <w:sz w:val="24"/>
          <w:szCs w:val="24"/>
        </w:rPr>
        <w:t xml:space="preserve">Return on deposit measures a bank’s profitability by revealing how much profit a bank generates with the money savers have kept in the bank. Here we can see the return on deposit is increasing .98% to 1.30% from the year 2013-2017. In other hand Jamuna Bank has also rise in return on deposit ratio compare to MTB. </w:t>
      </w:r>
    </w:p>
    <w:p w:rsidR="00842A5A" w:rsidRPr="009143D7" w:rsidRDefault="004F0EF2" w:rsidP="00A4484B">
      <w:pPr>
        <w:rPr>
          <w:rFonts w:ascii="Times New Roman" w:hAnsi="Times New Roman" w:cs="Times New Roman"/>
          <w:sz w:val="24"/>
          <w:szCs w:val="24"/>
        </w:rPr>
      </w:pPr>
      <w:r w:rsidRPr="009143D7">
        <w:rPr>
          <w:rFonts w:ascii="Times New Roman" w:hAnsi="Times New Roman" w:cs="Times New Roman"/>
          <w:b/>
          <w:color w:val="F79646" w:themeColor="accent6"/>
          <w:sz w:val="24"/>
          <w:szCs w:val="24"/>
        </w:rPr>
        <w:t>4. Efficiency Ratio</w:t>
      </w:r>
    </w:p>
    <w:p w:rsidR="00E844A9" w:rsidRPr="009143D7" w:rsidRDefault="00E844A9" w:rsidP="00A4484B">
      <w:pPr>
        <w:rPr>
          <w:rFonts w:ascii="Times New Roman" w:hAnsi="Times New Roman" w:cs="Times New Roman"/>
          <w:sz w:val="24"/>
          <w:szCs w:val="24"/>
        </w:rPr>
      </w:pPr>
      <w:r w:rsidRPr="009143D7">
        <w:rPr>
          <w:rFonts w:ascii="Times New Roman" w:hAnsi="Times New Roman" w:cs="Times New Roman"/>
          <w:b/>
          <w:sz w:val="24"/>
          <w:szCs w:val="24"/>
        </w:rPr>
        <w:t>4.4.</w:t>
      </w:r>
      <w:r w:rsidR="004F0EF2" w:rsidRPr="009143D7">
        <w:rPr>
          <w:rFonts w:ascii="Times New Roman" w:hAnsi="Times New Roman" w:cs="Times New Roman"/>
          <w:b/>
          <w:sz w:val="24"/>
          <w:szCs w:val="24"/>
        </w:rPr>
        <w:t>1. Tax Management Ratio:</w:t>
      </w:r>
    </w:p>
    <w:p w:rsidR="004F0EF2" w:rsidRPr="009143D7" w:rsidRDefault="004D3908" w:rsidP="00A4484B">
      <w:pPr>
        <w:rPr>
          <w:rFonts w:ascii="Times New Roman" w:hAnsi="Times New Roman" w:cs="Times New Roman"/>
          <w:sz w:val="24"/>
          <w:szCs w:val="24"/>
        </w:rPr>
      </w:pPr>
      <w:r w:rsidRPr="009143D7">
        <w:rPr>
          <w:rFonts w:ascii="Times New Roman" w:hAnsi="Times New Roman" w:cs="Times New Roman"/>
          <w:sz w:val="24"/>
          <w:szCs w:val="24"/>
        </w:rPr>
        <w:t xml:space="preserve">The </w:t>
      </w:r>
      <w:r w:rsidR="004873D5">
        <w:rPr>
          <w:rFonts w:ascii="Times New Roman" w:hAnsi="Times New Roman" w:cs="Times New Roman"/>
          <w:sz w:val="24"/>
          <w:szCs w:val="24"/>
        </w:rPr>
        <w:t xml:space="preserve">Tax </w:t>
      </w:r>
      <w:r w:rsidRPr="009143D7">
        <w:rPr>
          <w:rFonts w:ascii="Times New Roman" w:hAnsi="Times New Roman" w:cs="Times New Roman"/>
          <w:sz w:val="24"/>
          <w:szCs w:val="24"/>
        </w:rPr>
        <w:t xml:space="preserve">management ratio measures the percentage of a fund’s earnings is lost to taxation. </w:t>
      </w:r>
    </w:p>
    <w:p w:rsidR="004F0EF2" w:rsidRPr="009143D7" w:rsidRDefault="004F0EF2" w:rsidP="00A4484B">
      <w:pPr>
        <w:rPr>
          <w:rFonts w:ascii="Times New Roman" w:hAnsi="Times New Roman" w:cs="Times New Roman"/>
          <w:sz w:val="24"/>
          <w:szCs w:val="24"/>
        </w:rPr>
      </w:pPr>
      <w:r w:rsidRPr="009143D7">
        <w:rPr>
          <w:rFonts w:ascii="Times New Roman" w:hAnsi="Times New Roman" w:cs="Times New Roman"/>
          <w:sz w:val="24"/>
          <w:szCs w:val="24"/>
        </w:rPr>
        <w:t>Tax Management Ratio= Net income after tax/net income before tax</w:t>
      </w:r>
    </w:p>
    <w:p w:rsidR="004F0EF2" w:rsidRPr="009143D7" w:rsidRDefault="004F0EF2" w:rsidP="00A4484B">
      <w:pPr>
        <w:rPr>
          <w:rFonts w:ascii="Times New Roman" w:hAnsi="Times New Roman" w:cs="Times New Roman"/>
          <w:sz w:val="24"/>
          <w:szCs w:val="24"/>
        </w:rPr>
      </w:pPr>
      <w:r w:rsidRPr="009143D7">
        <w:rPr>
          <w:rFonts w:ascii="Times New Roman" w:hAnsi="Times New Roman" w:cs="Times New Roman"/>
          <w:sz w:val="24"/>
          <w:szCs w:val="24"/>
        </w:rPr>
        <w:t xml:space="preserve">Table: </w:t>
      </w:r>
      <w:r w:rsidR="00671ED6">
        <w:rPr>
          <w:rFonts w:ascii="Times New Roman" w:hAnsi="Times New Roman" w:cs="Times New Roman"/>
          <w:sz w:val="24"/>
          <w:szCs w:val="24"/>
        </w:rPr>
        <w:t>9.1</w:t>
      </w:r>
      <w:r w:rsidRPr="009143D7">
        <w:rPr>
          <w:rFonts w:ascii="Times New Roman" w:hAnsi="Times New Roman" w:cs="Times New Roman"/>
          <w:sz w:val="24"/>
          <w:szCs w:val="24"/>
        </w:rPr>
        <w:t xml:space="preserve">Tax Management Ratio of Mutual Trust Bank from </w:t>
      </w:r>
      <w:r w:rsidR="000612EB">
        <w:rPr>
          <w:rFonts w:ascii="Times New Roman" w:hAnsi="Times New Roman" w:cs="Times New Roman"/>
          <w:sz w:val="24"/>
          <w:szCs w:val="24"/>
        </w:rPr>
        <w:t xml:space="preserve">the year </w:t>
      </w:r>
      <w:r w:rsidRPr="009143D7">
        <w:rPr>
          <w:rFonts w:ascii="Times New Roman" w:hAnsi="Times New Roman" w:cs="Times New Roman"/>
          <w:sz w:val="24"/>
          <w:szCs w:val="24"/>
        </w:rPr>
        <w:t>2013-2017</w:t>
      </w:r>
    </w:p>
    <w:tbl>
      <w:tblPr>
        <w:tblStyle w:val="TableGrid"/>
        <w:tblW w:w="9732" w:type="dxa"/>
        <w:tblLook w:val="04A0"/>
      </w:tblPr>
      <w:tblGrid>
        <w:gridCol w:w="1622"/>
        <w:gridCol w:w="1622"/>
        <w:gridCol w:w="1622"/>
        <w:gridCol w:w="1622"/>
        <w:gridCol w:w="1622"/>
        <w:gridCol w:w="1622"/>
      </w:tblGrid>
      <w:tr w:rsidR="004F0EF2" w:rsidRPr="009143D7" w:rsidTr="00C31970">
        <w:trPr>
          <w:trHeight w:val="553"/>
        </w:trPr>
        <w:tc>
          <w:tcPr>
            <w:tcW w:w="1622" w:type="dxa"/>
          </w:tcPr>
          <w:p w:rsidR="004F0EF2" w:rsidRPr="009143D7" w:rsidRDefault="004F0EF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622" w:type="dxa"/>
          </w:tcPr>
          <w:p w:rsidR="004F0EF2" w:rsidRPr="009143D7" w:rsidRDefault="004F0EF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2013</w:t>
            </w:r>
          </w:p>
        </w:tc>
        <w:tc>
          <w:tcPr>
            <w:tcW w:w="1622" w:type="dxa"/>
          </w:tcPr>
          <w:p w:rsidR="004F0EF2" w:rsidRPr="009143D7" w:rsidRDefault="004F0EF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2014</w:t>
            </w:r>
          </w:p>
        </w:tc>
        <w:tc>
          <w:tcPr>
            <w:tcW w:w="1622" w:type="dxa"/>
          </w:tcPr>
          <w:p w:rsidR="004F0EF2" w:rsidRPr="009143D7" w:rsidRDefault="004F0EF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2015</w:t>
            </w:r>
          </w:p>
        </w:tc>
        <w:tc>
          <w:tcPr>
            <w:tcW w:w="1622" w:type="dxa"/>
          </w:tcPr>
          <w:p w:rsidR="004F0EF2" w:rsidRPr="009143D7" w:rsidRDefault="004F0EF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2016</w:t>
            </w:r>
          </w:p>
        </w:tc>
        <w:tc>
          <w:tcPr>
            <w:tcW w:w="1622" w:type="dxa"/>
          </w:tcPr>
          <w:p w:rsidR="004F0EF2" w:rsidRPr="009143D7" w:rsidRDefault="004F0EF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2017</w:t>
            </w:r>
          </w:p>
        </w:tc>
      </w:tr>
      <w:tr w:rsidR="004F0EF2" w:rsidRPr="009143D7" w:rsidTr="00C31970">
        <w:trPr>
          <w:trHeight w:val="585"/>
        </w:trPr>
        <w:tc>
          <w:tcPr>
            <w:tcW w:w="1622" w:type="dxa"/>
          </w:tcPr>
          <w:p w:rsidR="004F0EF2" w:rsidRPr="009143D7" w:rsidRDefault="004F0EF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Tax Management Ratio</w:t>
            </w:r>
          </w:p>
        </w:tc>
        <w:tc>
          <w:tcPr>
            <w:tcW w:w="1622" w:type="dxa"/>
          </w:tcPr>
          <w:p w:rsidR="004F0EF2" w:rsidRPr="009143D7" w:rsidRDefault="009E6966"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w:t>
            </w:r>
            <w:r w:rsidR="004F0EF2" w:rsidRPr="009143D7">
              <w:rPr>
                <w:rFonts w:ascii="Times New Roman" w:hAnsi="Times New Roman" w:cs="Times New Roman"/>
                <w:sz w:val="24"/>
                <w:szCs w:val="24"/>
              </w:rPr>
              <w:t>317</w:t>
            </w:r>
            <w:r w:rsidRPr="009143D7">
              <w:rPr>
                <w:rFonts w:ascii="Times New Roman" w:hAnsi="Times New Roman" w:cs="Times New Roman"/>
                <w:sz w:val="24"/>
                <w:szCs w:val="24"/>
              </w:rPr>
              <w:t>1</w:t>
            </w:r>
          </w:p>
        </w:tc>
        <w:tc>
          <w:tcPr>
            <w:tcW w:w="1622" w:type="dxa"/>
          </w:tcPr>
          <w:p w:rsidR="004F0EF2" w:rsidRPr="009143D7" w:rsidRDefault="004F0EF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.4142</w:t>
            </w:r>
          </w:p>
        </w:tc>
        <w:tc>
          <w:tcPr>
            <w:tcW w:w="1622" w:type="dxa"/>
          </w:tcPr>
          <w:p w:rsidR="004F0EF2" w:rsidRPr="009143D7" w:rsidRDefault="004F0EF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.5105</w:t>
            </w:r>
          </w:p>
        </w:tc>
        <w:tc>
          <w:tcPr>
            <w:tcW w:w="1622" w:type="dxa"/>
          </w:tcPr>
          <w:p w:rsidR="004F0EF2" w:rsidRPr="009143D7" w:rsidRDefault="004F0EF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.4635</w:t>
            </w:r>
          </w:p>
        </w:tc>
        <w:tc>
          <w:tcPr>
            <w:tcW w:w="1622" w:type="dxa"/>
          </w:tcPr>
          <w:p w:rsidR="004F0EF2" w:rsidRPr="009143D7" w:rsidRDefault="004F0EF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.5221</w:t>
            </w:r>
          </w:p>
        </w:tc>
      </w:tr>
    </w:tbl>
    <w:p w:rsidR="004F0EF2" w:rsidRPr="009143D7" w:rsidRDefault="004F0EF2" w:rsidP="00A4484B">
      <w:pPr>
        <w:rPr>
          <w:rFonts w:ascii="Times New Roman" w:hAnsi="Times New Roman" w:cs="Times New Roman"/>
          <w:sz w:val="24"/>
          <w:szCs w:val="24"/>
        </w:rPr>
      </w:pPr>
    </w:p>
    <w:p w:rsidR="004F0EF2" w:rsidRPr="009143D7" w:rsidRDefault="004F0EF2" w:rsidP="00A4484B">
      <w:pPr>
        <w:rPr>
          <w:rFonts w:ascii="Times New Roman" w:hAnsi="Times New Roman" w:cs="Times New Roman"/>
          <w:sz w:val="24"/>
          <w:szCs w:val="24"/>
        </w:rPr>
      </w:pPr>
      <w:r w:rsidRPr="009143D7">
        <w:rPr>
          <w:rFonts w:ascii="Times New Roman" w:hAnsi="Times New Roman" w:cs="Times New Roman"/>
          <w:noProof/>
          <w:sz w:val="24"/>
          <w:szCs w:val="24"/>
          <w:lang w:val="en-GB" w:eastAsia="en-GB"/>
        </w:rPr>
        <w:drawing>
          <wp:inline distT="0" distB="0" distL="0" distR="0">
            <wp:extent cx="6096000" cy="2510790"/>
            <wp:effectExtent l="19050" t="0" r="19050" b="381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E6966" w:rsidRPr="009143D7" w:rsidRDefault="004D3908" w:rsidP="00A4484B">
      <w:pPr>
        <w:rPr>
          <w:rFonts w:ascii="Times New Roman" w:hAnsi="Times New Roman" w:cs="Times New Roman"/>
          <w:sz w:val="24"/>
          <w:szCs w:val="24"/>
        </w:rPr>
      </w:pPr>
      <w:r w:rsidRPr="009143D7">
        <w:rPr>
          <w:rFonts w:ascii="Times New Roman" w:hAnsi="Times New Roman" w:cs="Times New Roman"/>
          <w:sz w:val="24"/>
          <w:szCs w:val="24"/>
        </w:rPr>
        <w:lastRenderedPageBreak/>
        <w:t xml:space="preserve">Table: </w:t>
      </w:r>
      <w:r w:rsidR="00671ED6">
        <w:rPr>
          <w:rFonts w:ascii="Times New Roman" w:hAnsi="Times New Roman" w:cs="Times New Roman"/>
          <w:sz w:val="24"/>
          <w:szCs w:val="24"/>
        </w:rPr>
        <w:t>9.2</w:t>
      </w:r>
      <w:r w:rsidRPr="009143D7">
        <w:rPr>
          <w:rFonts w:ascii="Times New Roman" w:hAnsi="Times New Roman" w:cs="Times New Roman"/>
          <w:sz w:val="24"/>
          <w:szCs w:val="24"/>
        </w:rPr>
        <w:t xml:space="preserve">Tax Management Ratio </w:t>
      </w:r>
      <w:r w:rsidR="009E6966" w:rsidRPr="009143D7">
        <w:rPr>
          <w:rFonts w:ascii="Times New Roman" w:hAnsi="Times New Roman" w:cs="Times New Roman"/>
          <w:sz w:val="24"/>
          <w:szCs w:val="24"/>
        </w:rPr>
        <w:t xml:space="preserve">of Jamuna Bank from </w:t>
      </w:r>
      <w:r w:rsidR="000612EB">
        <w:rPr>
          <w:rFonts w:ascii="Times New Roman" w:hAnsi="Times New Roman" w:cs="Times New Roman"/>
          <w:sz w:val="24"/>
          <w:szCs w:val="24"/>
        </w:rPr>
        <w:t xml:space="preserve">the </w:t>
      </w:r>
      <w:r w:rsidR="009E6966" w:rsidRPr="009143D7">
        <w:rPr>
          <w:rFonts w:ascii="Times New Roman" w:hAnsi="Times New Roman" w:cs="Times New Roman"/>
          <w:sz w:val="24"/>
          <w:szCs w:val="24"/>
        </w:rPr>
        <w:t>yea</w:t>
      </w:r>
      <w:r w:rsidR="00311AF2">
        <w:rPr>
          <w:rFonts w:ascii="Times New Roman" w:hAnsi="Times New Roman" w:cs="Times New Roman"/>
          <w:sz w:val="24"/>
          <w:szCs w:val="24"/>
        </w:rPr>
        <w:t>r 2013-2017</w:t>
      </w:r>
    </w:p>
    <w:tbl>
      <w:tblPr>
        <w:tblStyle w:val="TableGrid"/>
        <w:tblW w:w="9696" w:type="dxa"/>
        <w:tblLook w:val="04A0"/>
      </w:tblPr>
      <w:tblGrid>
        <w:gridCol w:w="1616"/>
        <w:gridCol w:w="1616"/>
        <w:gridCol w:w="1616"/>
        <w:gridCol w:w="1616"/>
        <w:gridCol w:w="1616"/>
        <w:gridCol w:w="1616"/>
      </w:tblGrid>
      <w:tr w:rsidR="009E6966" w:rsidRPr="009143D7" w:rsidTr="00C31970">
        <w:trPr>
          <w:trHeight w:val="605"/>
        </w:trPr>
        <w:tc>
          <w:tcPr>
            <w:tcW w:w="1616" w:type="dxa"/>
          </w:tcPr>
          <w:p w:rsidR="009E6966" w:rsidRPr="009143D7" w:rsidRDefault="009E6966"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616" w:type="dxa"/>
          </w:tcPr>
          <w:p w:rsidR="009E6966" w:rsidRPr="009143D7" w:rsidRDefault="009E6966"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311AF2">
              <w:rPr>
                <w:rFonts w:ascii="Times New Roman" w:hAnsi="Times New Roman" w:cs="Times New Roman"/>
                <w:sz w:val="24"/>
                <w:szCs w:val="24"/>
              </w:rPr>
              <w:t>3</w:t>
            </w:r>
          </w:p>
        </w:tc>
        <w:tc>
          <w:tcPr>
            <w:tcW w:w="1616" w:type="dxa"/>
          </w:tcPr>
          <w:p w:rsidR="009E6966" w:rsidRPr="009143D7" w:rsidRDefault="009E6966"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311AF2">
              <w:rPr>
                <w:rFonts w:ascii="Times New Roman" w:hAnsi="Times New Roman" w:cs="Times New Roman"/>
                <w:sz w:val="24"/>
                <w:szCs w:val="24"/>
              </w:rPr>
              <w:t>4</w:t>
            </w:r>
          </w:p>
        </w:tc>
        <w:tc>
          <w:tcPr>
            <w:tcW w:w="1616" w:type="dxa"/>
          </w:tcPr>
          <w:p w:rsidR="009E6966" w:rsidRPr="009143D7" w:rsidRDefault="009E6966"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311AF2">
              <w:rPr>
                <w:rFonts w:ascii="Times New Roman" w:hAnsi="Times New Roman" w:cs="Times New Roman"/>
                <w:sz w:val="24"/>
                <w:szCs w:val="24"/>
              </w:rPr>
              <w:t>5</w:t>
            </w:r>
          </w:p>
        </w:tc>
        <w:tc>
          <w:tcPr>
            <w:tcW w:w="1616" w:type="dxa"/>
          </w:tcPr>
          <w:p w:rsidR="009E6966" w:rsidRPr="009143D7" w:rsidRDefault="009E6966"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311AF2">
              <w:rPr>
                <w:rFonts w:ascii="Times New Roman" w:hAnsi="Times New Roman" w:cs="Times New Roman"/>
                <w:sz w:val="24"/>
                <w:szCs w:val="24"/>
              </w:rPr>
              <w:t>6</w:t>
            </w:r>
          </w:p>
        </w:tc>
        <w:tc>
          <w:tcPr>
            <w:tcW w:w="1616" w:type="dxa"/>
          </w:tcPr>
          <w:p w:rsidR="009E6966" w:rsidRPr="009143D7" w:rsidRDefault="009E6966"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311AF2">
              <w:rPr>
                <w:rFonts w:ascii="Times New Roman" w:hAnsi="Times New Roman" w:cs="Times New Roman"/>
                <w:sz w:val="24"/>
                <w:szCs w:val="24"/>
              </w:rPr>
              <w:t>7</w:t>
            </w:r>
          </w:p>
        </w:tc>
      </w:tr>
      <w:tr w:rsidR="009E6966" w:rsidRPr="009143D7" w:rsidTr="00C31970">
        <w:trPr>
          <w:trHeight w:val="605"/>
        </w:trPr>
        <w:tc>
          <w:tcPr>
            <w:tcW w:w="1616" w:type="dxa"/>
          </w:tcPr>
          <w:p w:rsidR="009E6966" w:rsidRPr="009143D7" w:rsidRDefault="000612EB" w:rsidP="00A4484B">
            <w:pPr>
              <w:spacing w:line="276" w:lineRule="auto"/>
              <w:rPr>
                <w:rFonts w:ascii="Times New Roman" w:hAnsi="Times New Roman" w:cs="Times New Roman"/>
                <w:sz w:val="24"/>
                <w:szCs w:val="24"/>
              </w:rPr>
            </w:pPr>
            <w:r>
              <w:rPr>
                <w:rFonts w:ascii="Times New Roman" w:hAnsi="Times New Roman" w:cs="Times New Roman"/>
                <w:sz w:val="24"/>
                <w:szCs w:val="24"/>
              </w:rPr>
              <w:t>Tax Management Ratio</w:t>
            </w:r>
          </w:p>
        </w:tc>
        <w:tc>
          <w:tcPr>
            <w:tcW w:w="1616" w:type="dxa"/>
          </w:tcPr>
          <w:p w:rsidR="009E6966" w:rsidRPr="009143D7" w:rsidRDefault="009E6966"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.50</w:t>
            </w:r>
          </w:p>
        </w:tc>
        <w:tc>
          <w:tcPr>
            <w:tcW w:w="1616" w:type="dxa"/>
          </w:tcPr>
          <w:p w:rsidR="009E6966" w:rsidRPr="009143D7" w:rsidRDefault="009E6966"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.50</w:t>
            </w:r>
          </w:p>
        </w:tc>
        <w:tc>
          <w:tcPr>
            <w:tcW w:w="1616" w:type="dxa"/>
          </w:tcPr>
          <w:p w:rsidR="009E6966" w:rsidRPr="009143D7" w:rsidRDefault="009E6966"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.73</w:t>
            </w:r>
          </w:p>
        </w:tc>
        <w:tc>
          <w:tcPr>
            <w:tcW w:w="1616" w:type="dxa"/>
          </w:tcPr>
          <w:p w:rsidR="009E6966" w:rsidRPr="009143D7" w:rsidRDefault="009E6966"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.75</w:t>
            </w:r>
          </w:p>
        </w:tc>
        <w:tc>
          <w:tcPr>
            <w:tcW w:w="1616" w:type="dxa"/>
          </w:tcPr>
          <w:p w:rsidR="009E6966" w:rsidRPr="009143D7" w:rsidRDefault="009E6966"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.64</w:t>
            </w:r>
          </w:p>
        </w:tc>
      </w:tr>
    </w:tbl>
    <w:p w:rsidR="004F0EF2" w:rsidRPr="009143D7" w:rsidRDefault="004F0EF2" w:rsidP="00A4484B">
      <w:pPr>
        <w:rPr>
          <w:rFonts w:ascii="Times New Roman" w:hAnsi="Times New Roman" w:cs="Times New Roman"/>
          <w:sz w:val="24"/>
          <w:szCs w:val="24"/>
        </w:rPr>
      </w:pPr>
    </w:p>
    <w:p w:rsidR="00E844A9" w:rsidRPr="009143D7" w:rsidRDefault="009E6966" w:rsidP="00A4484B">
      <w:pPr>
        <w:rPr>
          <w:rFonts w:ascii="Times New Roman" w:hAnsi="Times New Roman" w:cs="Times New Roman"/>
          <w:b/>
          <w:sz w:val="24"/>
          <w:szCs w:val="24"/>
        </w:rPr>
      </w:pPr>
      <w:r w:rsidRPr="009143D7">
        <w:rPr>
          <w:rFonts w:ascii="Times New Roman" w:hAnsi="Times New Roman" w:cs="Times New Roman"/>
          <w:b/>
          <w:sz w:val="24"/>
          <w:szCs w:val="24"/>
        </w:rPr>
        <w:t>Fin</w:t>
      </w:r>
      <w:r w:rsidR="00E844A9" w:rsidRPr="009143D7">
        <w:rPr>
          <w:rFonts w:ascii="Times New Roman" w:hAnsi="Times New Roman" w:cs="Times New Roman"/>
          <w:b/>
          <w:sz w:val="24"/>
          <w:szCs w:val="24"/>
        </w:rPr>
        <w:t xml:space="preserve">ding about Tax Management Ratio </w:t>
      </w:r>
    </w:p>
    <w:p w:rsidR="009E6966" w:rsidRPr="009143D7" w:rsidRDefault="004D3908" w:rsidP="00A4484B">
      <w:pPr>
        <w:jc w:val="both"/>
        <w:rPr>
          <w:rFonts w:ascii="Times New Roman" w:hAnsi="Times New Roman" w:cs="Times New Roman"/>
          <w:sz w:val="24"/>
          <w:szCs w:val="24"/>
        </w:rPr>
      </w:pPr>
      <w:r w:rsidRPr="009143D7">
        <w:rPr>
          <w:rFonts w:ascii="Times New Roman" w:hAnsi="Times New Roman" w:cs="Times New Roman"/>
          <w:sz w:val="24"/>
          <w:szCs w:val="24"/>
        </w:rPr>
        <w:t>The result shows there is a rising nature in tax management ratio from the ye</w:t>
      </w:r>
      <w:r w:rsidR="0011056B" w:rsidRPr="009143D7">
        <w:rPr>
          <w:rFonts w:ascii="Times New Roman" w:hAnsi="Times New Roman" w:cs="Times New Roman"/>
          <w:sz w:val="24"/>
          <w:szCs w:val="24"/>
        </w:rPr>
        <w:t xml:space="preserve">ar 2013-2017 by .3171 to .5221 of MTB. It is because of fluctuation in net income after tax and also in net income before security gains and losses. It is a good thing for MTB </w:t>
      </w:r>
      <w:r w:rsidR="00311AF2">
        <w:rPr>
          <w:rFonts w:ascii="Times New Roman" w:hAnsi="Times New Roman" w:cs="Times New Roman"/>
          <w:sz w:val="24"/>
          <w:szCs w:val="24"/>
        </w:rPr>
        <w:t>of this positive impact. In 2017</w:t>
      </w:r>
      <w:r w:rsidR="0011056B" w:rsidRPr="009143D7">
        <w:rPr>
          <w:rFonts w:ascii="Times New Roman" w:hAnsi="Times New Roman" w:cs="Times New Roman"/>
          <w:sz w:val="24"/>
          <w:szCs w:val="24"/>
        </w:rPr>
        <w:t xml:space="preserve">, the ratio is slightly reducing. In other hand, </w:t>
      </w:r>
      <w:r w:rsidR="00E30EEA" w:rsidRPr="009143D7">
        <w:rPr>
          <w:rFonts w:ascii="Times New Roman" w:hAnsi="Times New Roman" w:cs="Times New Roman"/>
          <w:sz w:val="24"/>
          <w:szCs w:val="24"/>
        </w:rPr>
        <w:t xml:space="preserve">Jamuna Bank has same in nature. </w:t>
      </w:r>
    </w:p>
    <w:p w:rsidR="00E844A9" w:rsidRPr="009143D7" w:rsidRDefault="00E844A9" w:rsidP="00A4484B">
      <w:pPr>
        <w:jc w:val="both"/>
        <w:rPr>
          <w:rFonts w:ascii="Times New Roman" w:hAnsi="Times New Roman" w:cs="Times New Roman"/>
          <w:b/>
          <w:sz w:val="24"/>
          <w:szCs w:val="24"/>
        </w:rPr>
      </w:pPr>
      <w:r w:rsidRPr="009143D7">
        <w:rPr>
          <w:rFonts w:ascii="Times New Roman" w:hAnsi="Times New Roman" w:cs="Times New Roman"/>
          <w:b/>
          <w:sz w:val="24"/>
          <w:szCs w:val="24"/>
        </w:rPr>
        <w:t>4.4.2 Expense Control Efficiency</w:t>
      </w:r>
    </w:p>
    <w:p w:rsidR="009E6966" w:rsidRPr="009143D7" w:rsidRDefault="00E30EEA" w:rsidP="00A4484B">
      <w:pPr>
        <w:jc w:val="both"/>
        <w:rPr>
          <w:rFonts w:ascii="Times New Roman" w:hAnsi="Times New Roman" w:cs="Times New Roman"/>
          <w:sz w:val="24"/>
          <w:szCs w:val="24"/>
        </w:rPr>
      </w:pPr>
      <w:r w:rsidRPr="009143D7">
        <w:rPr>
          <w:rFonts w:ascii="Times New Roman" w:hAnsi="Times New Roman" w:cs="Times New Roman"/>
          <w:sz w:val="24"/>
          <w:szCs w:val="24"/>
        </w:rPr>
        <w:t>The expense</w:t>
      </w:r>
      <w:r w:rsidR="004C4603" w:rsidRPr="009143D7">
        <w:rPr>
          <w:rFonts w:ascii="Times New Roman" w:hAnsi="Times New Roman" w:cs="Times New Roman"/>
          <w:sz w:val="24"/>
          <w:szCs w:val="24"/>
        </w:rPr>
        <w:t xml:space="preserve"> control</w:t>
      </w:r>
      <w:r w:rsidRPr="009143D7">
        <w:rPr>
          <w:rFonts w:ascii="Times New Roman" w:hAnsi="Times New Roman" w:cs="Times New Roman"/>
          <w:sz w:val="24"/>
          <w:szCs w:val="24"/>
        </w:rPr>
        <w:t xml:space="preserve"> efficiency </w:t>
      </w:r>
      <w:r w:rsidR="004C4603" w:rsidRPr="009143D7">
        <w:rPr>
          <w:rFonts w:ascii="Times New Roman" w:hAnsi="Times New Roman" w:cs="Times New Roman"/>
          <w:sz w:val="24"/>
          <w:szCs w:val="24"/>
        </w:rPr>
        <w:t>ratio helps to analyze how a firm uses its assets and liabilities.</w:t>
      </w:r>
    </w:p>
    <w:p w:rsidR="009E6966" w:rsidRPr="009143D7" w:rsidRDefault="009E6966" w:rsidP="00A4484B">
      <w:pPr>
        <w:jc w:val="both"/>
        <w:rPr>
          <w:rFonts w:ascii="Times New Roman" w:hAnsi="Times New Roman" w:cs="Times New Roman"/>
          <w:sz w:val="24"/>
          <w:szCs w:val="24"/>
        </w:rPr>
      </w:pPr>
      <w:r w:rsidRPr="009143D7">
        <w:rPr>
          <w:rFonts w:ascii="Times New Roman" w:hAnsi="Times New Roman" w:cs="Times New Roman"/>
          <w:sz w:val="24"/>
          <w:szCs w:val="24"/>
        </w:rPr>
        <w:t>Expense Control</w:t>
      </w:r>
      <w:r w:rsidR="002C68C8">
        <w:rPr>
          <w:rFonts w:ascii="Times New Roman" w:hAnsi="Times New Roman" w:cs="Times New Roman"/>
          <w:sz w:val="24"/>
          <w:szCs w:val="24"/>
        </w:rPr>
        <w:t xml:space="preserve"> Efficiency</w:t>
      </w:r>
      <w:r w:rsidRPr="009143D7">
        <w:rPr>
          <w:rFonts w:ascii="Times New Roman" w:hAnsi="Times New Roman" w:cs="Times New Roman"/>
          <w:sz w:val="24"/>
          <w:szCs w:val="24"/>
        </w:rPr>
        <w:t xml:space="preserve"> Ratio=net income before tax/Total Operating Revenue</w:t>
      </w:r>
    </w:p>
    <w:p w:rsidR="00983382" w:rsidRPr="009143D7" w:rsidRDefault="00983382" w:rsidP="00A4484B">
      <w:pPr>
        <w:jc w:val="both"/>
        <w:rPr>
          <w:rFonts w:ascii="Times New Roman" w:hAnsi="Times New Roman" w:cs="Times New Roman"/>
          <w:sz w:val="24"/>
          <w:szCs w:val="24"/>
        </w:rPr>
      </w:pPr>
      <w:r w:rsidRPr="009143D7">
        <w:rPr>
          <w:rFonts w:ascii="Times New Roman" w:hAnsi="Times New Roman" w:cs="Times New Roman"/>
          <w:sz w:val="24"/>
          <w:szCs w:val="24"/>
        </w:rPr>
        <w:t xml:space="preserve">Table: </w:t>
      </w:r>
      <w:r w:rsidR="00671ED6">
        <w:rPr>
          <w:rFonts w:ascii="Times New Roman" w:hAnsi="Times New Roman" w:cs="Times New Roman"/>
          <w:sz w:val="24"/>
          <w:szCs w:val="24"/>
        </w:rPr>
        <w:t>10.1</w:t>
      </w:r>
      <w:r w:rsidRPr="009143D7">
        <w:rPr>
          <w:rFonts w:ascii="Times New Roman" w:hAnsi="Times New Roman" w:cs="Times New Roman"/>
          <w:sz w:val="24"/>
          <w:szCs w:val="24"/>
        </w:rPr>
        <w:t>Expense Control efficiency of Mutual Trust Bank from</w:t>
      </w:r>
      <w:r w:rsidR="000612EB">
        <w:rPr>
          <w:rFonts w:ascii="Times New Roman" w:hAnsi="Times New Roman" w:cs="Times New Roman"/>
          <w:sz w:val="24"/>
          <w:szCs w:val="24"/>
        </w:rPr>
        <w:t xml:space="preserve"> the year</w:t>
      </w:r>
      <w:r w:rsidRPr="009143D7">
        <w:rPr>
          <w:rFonts w:ascii="Times New Roman" w:hAnsi="Times New Roman" w:cs="Times New Roman"/>
          <w:sz w:val="24"/>
          <w:szCs w:val="24"/>
        </w:rPr>
        <w:t xml:space="preserve"> 2013-2017</w:t>
      </w:r>
    </w:p>
    <w:tbl>
      <w:tblPr>
        <w:tblStyle w:val="TableGrid"/>
        <w:tblW w:w="9660" w:type="dxa"/>
        <w:tblLook w:val="04A0"/>
      </w:tblPr>
      <w:tblGrid>
        <w:gridCol w:w="1610"/>
        <w:gridCol w:w="1610"/>
        <w:gridCol w:w="1610"/>
        <w:gridCol w:w="1610"/>
        <w:gridCol w:w="1610"/>
        <w:gridCol w:w="1610"/>
      </w:tblGrid>
      <w:tr w:rsidR="00983382" w:rsidRPr="009143D7" w:rsidTr="003F7E1C">
        <w:trPr>
          <w:trHeight w:val="514"/>
        </w:trPr>
        <w:tc>
          <w:tcPr>
            <w:tcW w:w="1610" w:type="dxa"/>
          </w:tcPr>
          <w:p w:rsidR="00983382" w:rsidRPr="009143D7" w:rsidRDefault="0098338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610" w:type="dxa"/>
          </w:tcPr>
          <w:p w:rsidR="00983382" w:rsidRPr="009143D7" w:rsidRDefault="0098338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2013</w:t>
            </w:r>
          </w:p>
        </w:tc>
        <w:tc>
          <w:tcPr>
            <w:tcW w:w="1610" w:type="dxa"/>
          </w:tcPr>
          <w:p w:rsidR="00983382" w:rsidRPr="009143D7" w:rsidRDefault="0098338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2014</w:t>
            </w:r>
          </w:p>
        </w:tc>
        <w:tc>
          <w:tcPr>
            <w:tcW w:w="1610" w:type="dxa"/>
          </w:tcPr>
          <w:p w:rsidR="00983382" w:rsidRPr="009143D7" w:rsidRDefault="0098338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2015</w:t>
            </w:r>
          </w:p>
        </w:tc>
        <w:tc>
          <w:tcPr>
            <w:tcW w:w="1610" w:type="dxa"/>
          </w:tcPr>
          <w:p w:rsidR="00983382" w:rsidRPr="009143D7" w:rsidRDefault="0098338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2016</w:t>
            </w:r>
          </w:p>
        </w:tc>
        <w:tc>
          <w:tcPr>
            <w:tcW w:w="1610" w:type="dxa"/>
          </w:tcPr>
          <w:p w:rsidR="00983382" w:rsidRPr="009143D7" w:rsidRDefault="0098338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2017</w:t>
            </w:r>
          </w:p>
        </w:tc>
      </w:tr>
      <w:tr w:rsidR="00983382" w:rsidRPr="009143D7" w:rsidTr="003F7E1C">
        <w:trPr>
          <w:trHeight w:val="543"/>
        </w:trPr>
        <w:tc>
          <w:tcPr>
            <w:tcW w:w="1610" w:type="dxa"/>
          </w:tcPr>
          <w:p w:rsidR="00983382" w:rsidRPr="009143D7" w:rsidRDefault="0098338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Expense Control Efficiency</w:t>
            </w:r>
          </w:p>
        </w:tc>
        <w:tc>
          <w:tcPr>
            <w:tcW w:w="1610" w:type="dxa"/>
          </w:tcPr>
          <w:p w:rsidR="00983382" w:rsidRPr="009143D7" w:rsidRDefault="0098338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.428</w:t>
            </w:r>
          </w:p>
        </w:tc>
        <w:tc>
          <w:tcPr>
            <w:tcW w:w="1610" w:type="dxa"/>
          </w:tcPr>
          <w:p w:rsidR="00983382" w:rsidRPr="009143D7" w:rsidRDefault="0098338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.462</w:t>
            </w:r>
          </w:p>
        </w:tc>
        <w:tc>
          <w:tcPr>
            <w:tcW w:w="1610" w:type="dxa"/>
          </w:tcPr>
          <w:p w:rsidR="00983382" w:rsidRPr="009143D7" w:rsidRDefault="0098338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.428</w:t>
            </w:r>
          </w:p>
        </w:tc>
        <w:tc>
          <w:tcPr>
            <w:tcW w:w="1610" w:type="dxa"/>
          </w:tcPr>
          <w:p w:rsidR="00983382" w:rsidRPr="009143D7" w:rsidRDefault="0098338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.326</w:t>
            </w:r>
          </w:p>
        </w:tc>
        <w:tc>
          <w:tcPr>
            <w:tcW w:w="1610" w:type="dxa"/>
          </w:tcPr>
          <w:p w:rsidR="00983382" w:rsidRPr="009143D7" w:rsidRDefault="00983382"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.269</w:t>
            </w:r>
          </w:p>
        </w:tc>
      </w:tr>
    </w:tbl>
    <w:p w:rsidR="00983382" w:rsidRPr="009143D7" w:rsidRDefault="00983382" w:rsidP="00A4484B">
      <w:pPr>
        <w:rPr>
          <w:rFonts w:ascii="Times New Roman" w:hAnsi="Times New Roman" w:cs="Times New Roman"/>
          <w:sz w:val="24"/>
          <w:szCs w:val="24"/>
        </w:rPr>
      </w:pPr>
    </w:p>
    <w:p w:rsidR="00343DB0" w:rsidRDefault="00983382" w:rsidP="00A4484B">
      <w:pPr>
        <w:rPr>
          <w:rFonts w:ascii="Times New Roman" w:hAnsi="Times New Roman" w:cs="Times New Roman"/>
          <w:sz w:val="24"/>
          <w:szCs w:val="24"/>
        </w:rPr>
      </w:pPr>
      <w:r w:rsidRPr="009143D7">
        <w:rPr>
          <w:rFonts w:ascii="Times New Roman" w:hAnsi="Times New Roman" w:cs="Times New Roman"/>
          <w:noProof/>
          <w:sz w:val="24"/>
          <w:szCs w:val="24"/>
          <w:lang w:val="en-GB" w:eastAsia="en-GB"/>
        </w:rPr>
        <w:drawing>
          <wp:inline distT="0" distB="0" distL="0" distR="0">
            <wp:extent cx="6067425" cy="2455545"/>
            <wp:effectExtent l="19050" t="0" r="9525" b="190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43DB0" w:rsidRDefault="00343DB0" w:rsidP="00A4484B">
      <w:pPr>
        <w:rPr>
          <w:rFonts w:ascii="Times New Roman" w:hAnsi="Times New Roman" w:cs="Times New Roman"/>
          <w:sz w:val="24"/>
          <w:szCs w:val="24"/>
        </w:rPr>
      </w:pPr>
    </w:p>
    <w:p w:rsidR="00983382" w:rsidRPr="009143D7" w:rsidRDefault="00983382" w:rsidP="00A4484B">
      <w:pPr>
        <w:rPr>
          <w:rFonts w:ascii="Times New Roman" w:hAnsi="Times New Roman" w:cs="Times New Roman"/>
          <w:sz w:val="24"/>
          <w:szCs w:val="24"/>
        </w:rPr>
      </w:pPr>
      <w:r w:rsidRPr="009143D7">
        <w:rPr>
          <w:rFonts w:ascii="Times New Roman" w:hAnsi="Times New Roman" w:cs="Times New Roman"/>
          <w:sz w:val="24"/>
          <w:szCs w:val="24"/>
        </w:rPr>
        <w:t xml:space="preserve">Table: </w:t>
      </w:r>
      <w:r w:rsidR="00671ED6">
        <w:rPr>
          <w:rFonts w:ascii="Times New Roman" w:hAnsi="Times New Roman" w:cs="Times New Roman"/>
          <w:sz w:val="24"/>
          <w:szCs w:val="24"/>
        </w:rPr>
        <w:t>10.2</w:t>
      </w:r>
      <w:r w:rsidRPr="009143D7">
        <w:rPr>
          <w:rFonts w:ascii="Times New Roman" w:hAnsi="Times New Roman" w:cs="Times New Roman"/>
          <w:sz w:val="24"/>
          <w:szCs w:val="24"/>
        </w:rPr>
        <w:t>Expense Control Efficien</w:t>
      </w:r>
      <w:r w:rsidR="00F72340">
        <w:rPr>
          <w:rFonts w:ascii="Times New Roman" w:hAnsi="Times New Roman" w:cs="Times New Roman"/>
          <w:sz w:val="24"/>
          <w:szCs w:val="24"/>
        </w:rPr>
        <w:t>cy of Jamuna Bank from</w:t>
      </w:r>
      <w:r w:rsidR="000612EB">
        <w:rPr>
          <w:rFonts w:ascii="Times New Roman" w:hAnsi="Times New Roman" w:cs="Times New Roman"/>
          <w:sz w:val="24"/>
          <w:szCs w:val="24"/>
        </w:rPr>
        <w:t xml:space="preserve"> the</w:t>
      </w:r>
      <w:r w:rsidR="00F72340">
        <w:rPr>
          <w:rFonts w:ascii="Times New Roman" w:hAnsi="Times New Roman" w:cs="Times New Roman"/>
          <w:sz w:val="24"/>
          <w:szCs w:val="24"/>
        </w:rPr>
        <w:t xml:space="preserve"> year 2013-2017</w:t>
      </w:r>
    </w:p>
    <w:tbl>
      <w:tblPr>
        <w:tblStyle w:val="TableGrid"/>
        <w:tblW w:w="9654" w:type="dxa"/>
        <w:tblLook w:val="04A0"/>
      </w:tblPr>
      <w:tblGrid>
        <w:gridCol w:w="1609"/>
        <w:gridCol w:w="1609"/>
        <w:gridCol w:w="1609"/>
        <w:gridCol w:w="1609"/>
        <w:gridCol w:w="1609"/>
        <w:gridCol w:w="1609"/>
      </w:tblGrid>
      <w:tr w:rsidR="00983382" w:rsidRPr="009143D7" w:rsidTr="00C31970">
        <w:trPr>
          <w:trHeight w:val="605"/>
        </w:trPr>
        <w:tc>
          <w:tcPr>
            <w:tcW w:w="1609" w:type="dxa"/>
          </w:tcPr>
          <w:p w:rsidR="00983382" w:rsidRPr="009143D7" w:rsidRDefault="0098338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609" w:type="dxa"/>
          </w:tcPr>
          <w:p w:rsidR="00983382" w:rsidRPr="009143D7" w:rsidRDefault="00F72340" w:rsidP="00A4484B">
            <w:pPr>
              <w:spacing w:line="276" w:lineRule="auto"/>
              <w:rPr>
                <w:rFonts w:ascii="Times New Roman" w:hAnsi="Times New Roman" w:cs="Times New Roman"/>
                <w:sz w:val="24"/>
                <w:szCs w:val="24"/>
              </w:rPr>
            </w:pPr>
            <w:r>
              <w:rPr>
                <w:rFonts w:ascii="Times New Roman" w:hAnsi="Times New Roman" w:cs="Times New Roman"/>
                <w:sz w:val="24"/>
                <w:szCs w:val="24"/>
              </w:rPr>
              <w:t>2013</w:t>
            </w:r>
          </w:p>
        </w:tc>
        <w:tc>
          <w:tcPr>
            <w:tcW w:w="1609" w:type="dxa"/>
          </w:tcPr>
          <w:p w:rsidR="00983382" w:rsidRPr="009143D7" w:rsidRDefault="00F72340" w:rsidP="00A4484B">
            <w:pPr>
              <w:spacing w:line="276" w:lineRule="auto"/>
              <w:rPr>
                <w:rFonts w:ascii="Times New Roman" w:hAnsi="Times New Roman" w:cs="Times New Roman"/>
                <w:sz w:val="24"/>
                <w:szCs w:val="24"/>
              </w:rPr>
            </w:pPr>
            <w:r>
              <w:rPr>
                <w:rFonts w:ascii="Times New Roman" w:hAnsi="Times New Roman" w:cs="Times New Roman"/>
                <w:sz w:val="24"/>
                <w:szCs w:val="24"/>
              </w:rPr>
              <w:t>2014</w:t>
            </w:r>
          </w:p>
        </w:tc>
        <w:tc>
          <w:tcPr>
            <w:tcW w:w="1609" w:type="dxa"/>
          </w:tcPr>
          <w:p w:rsidR="00983382" w:rsidRPr="009143D7" w:rsidRDefault="00F72340" w:rsidP="00A4484B">
            <w:pPr>
              <w:spacing w:line="276" w:lineRule="auto"/>
              <w:rPr>
                <w:rFonts w:ascii="Times New Roman" w:hAnsi="Times New Roman" w:cs="Times New Roman"/>
                <w:sz w:val="24"/>
                <w:szCs w:val="24"/>
              </w:rPr>
            </w:pPr>
            <w:r>
              <w:rPr>
                <w:rFonts w:ascii="Times New Roman" w:hAnsi="Times New Roman" w:cs="Times New Roman"/>
                <w:sz w:val="24"/>
                <w:szCs w:val="24"/>
              </w:rPr>
              <w:t>2015</w:t>
            </w:r>
          </w:p>
        </w:tc>
        <w:tc>
          <w:tcPr>
            <w:tcW w:w="1609" w:type="dxa"/>
          </w:tcPr>
          <w:p w:rsidR="00983382" w:rsidRPr="009143D7" w:rsidRDefault="00F72340" w:rsidP="00A4484B">
            <w:pPr>
              <w:spacing w:line="276" w:lineRule="auto"/>
              <w:rPr>
                <w:rFonts w:ascii="Times New Roman" w:hAnsi="Times New Roman" w:cs="Times New Roman"/>
                <w:sz w:val="24"/>
                <w:szCs w:val="24"/>
              </w:rPr>
            </w:pPr>
            <w:r>
              <w:rPr>
                <w:rFonts w:ascii="Times New Roman" w:hAnsi="Times New Roman" w:cs="Times New Roman"/>
                <w:sz w:val="24"/>
                <w:szCs w:val="24"/>
              </w:rPr>
              <w:t>2016</w:t>
            </w:r>
          </w:p>
        </w:tc>
        <w:tc>
          <w:tcPr>
            <w:tcW w:w="1609" w:type="dxa"/>
          </w:tcPr>
          <w:p w:rsidR="00983382" w:rsidRPr="009143D7" w:rsidRDefault="00F72340" w:rsidP="00A4484B">
            <w:pPr>
              <w:spacing w:line="276" w:lineRule="auto"/>
              <w:rPr>
                <w:rFonts w:ascii="Times New Roman" w:hAnsi="Times New Roman" w:cs="Times New Roman"/>
                <w:sz w:val="24"/>
                <w:szCs w:val="24"/>
              </w:rPr>
            </w:pPr>
            <w:r>
              <w:rPr>
                <w:rFonts w:ascii="Times New Roman" w:hAnsi="Times New Roman" w:cs="Times New Roman"/>
                <w:sz w:val="24"/>
                <w:szCs w:val="24"/>
              </w:rPr>
              <w:t>2017</w:t>
            </w:r>
          </w:p>
        </w:tc>
      </w:tr>
      <w:tr w:rsidR="00983382" w:rsidRPr="009143D7" w:rsidTr="00C31970">
        <w:trPr>
          <w:trHeight w:val="605"/>
        </w:trPr>
        <w:tc>
          <w:tcPr>
            <w:tcW w:w="1609" w:type="dxa"/>
          </w:tcPr>
          <w:p w:rsidR="00983382" w:rsidRPr="009143D7" w:rsidRDefault="0098338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Expense Control Efficiency</w:t>
            </w:r>
          </w:p>
        </w:tc>
        <w:tc>
          <w:tcPr>
            <w:tcW w:w="1609" w:type="dxa"/>
          </w:tcPr>
          <w:p w:rsidR="00983382" w:rsidRPr="009143D7" w:rsidRDefault="0098338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.38</w:t>
            </w:r>
          </w:p>
        </w:tc>
        <w:tc>
          <w:tcPr>
            <w:tcW w:w="1609" w:type="dxa"/>
          </w:tcPr>
          <w:p w:rsidR="00983382" w:rsidRPr="009143D7" w:rsidRDefault="0098338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.41</w:t>
            </w:r>
          </w:p>
        </w:tc>
        <w:tc>
          <w:tcPr>
            <w:tcW w:w="1609" w:type="dxa"/>
          </w:tcPr>
          <w:p w:rsidR="00983382" w:rsidRPr="009143D7" w:rsidRDefault="008A346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w:t>
            </w:r>
            <w:r w:rsidR="00983382" w:rsidRPr="009143D7">
              <w:rPr>
                <w:rFonts w:ascii="Times New Roman" w:hAnsi="Times New Roman" w:cs="Times New Roman"/>
                <w:sz w:val="24"/>
                <w:szCs w:val="24"/>
              </w:rPr>
              <w:t>30</w:t>
            </w:r>
          </w:p>
        </w:tc>
        <w:tc>
          <w:tcPr>
            <w:tcW w:w="1609" w:type="dxa"/>
          </w:tcPr>
          <w:p w:rsidR="00983382" w:rsidRPr="009143D7" w:rsidRDefault="0098338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.31</w:t>
            </w:r>
          </w:p>
        </w:tc>
        <w:tc>
          <w:tcPr>
            <w:tcW w:w="1609" w:type="dxa"/>
          </w:tcPr>
          <w:p w:rsidR="00983382" w:rsidRPr="009143D7" w:rsidRDefault="00983382"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.34</w:t>
            </w:r>
          </w:p>
        </w:tc>
      </w:tr>
    </w:tbl>
    <w:p w:rsidR="00983382" w:rsidRPr="009143D7" w:rsidRDefault="00983382" w:rsidP="00A4484B">
      <w:pPr>
        <w:rPr>
          <w:rFonts w:ascii="Times New Roman" w:hAnsi="Times New Roman" w:cs="Times New Roman"/>
          <w:sz w:val="24"/>
          <w:szCs w:val="24"/>
        </w:rPr>
      </w:pPr>
    </w:p>
    <w:p w:rsidR="00E844A9" w:rsidRPr="009143D7" w:rsidRDefault="00983382" w:rsidP="00A4484B">
      <w:pPr>
        <w:rPr>
          <w:rFonts w:ascii="Times New Roman" w:hAnsi="Times New Roman" w:cs="Times New Roman"/>
          <w:b/>
          <w:sz w:val="24"/>
          <w:szCs w:val="24"/>
        </w:rPr>
      </w:pPr>
      <w:r w:rsidRPr="009143D7">
        <w:rPr>
          <w:rFonts w:ascii="Times New Roman" w:hAnsi="Times New Roman" w:cs="Times New Roman"/>
          <w:b/>
          <w:sz w:val="24"/>
          <w:szCs w:val="24"/>
        </w:rPr>
        <w:t>Finding about Expense Control Efficiency</w:t>
      </w:r>
    </w:p>
    <w:p w:rsidR="00983382" w:rsidRPr="009143D7" w:rsidRDefault="004C4603" w:rsidP="00A4484B">
      <w:pPr>
        <w:jc w:val="both"/>
        <w:rPr>
          <w:rFonts w:ascii="Times New Roman" w:hAnsi="Times New Roman" w:cs="Times New Roman"/>
          <w:sz w:val="24"/>
          <w:szCs w:val="24"/>
        </w:rPr>
      </w:pPr>
      <w:r w:rsidRPr="009143D7">
        <w:rPr>
          <w:rFonts w:ascii="Times New Roman" w:hAnsi="Times New Roman" w:cs="Times New Roman"/>
          <w:sz w:val="24"/>
          <w:szCs w:val="24"/>
        </w:rPr>
        <w:t xml:space="preserve">From this graph, we can see the ratio is </w:t>
      </w:r>
      <w:r w:rsidR="008A3462" w:rsidRPr="009143D7">
        <w:rPr>
          <w:rFonts w:ascii="Times New Roman" w:hAnsi="Times New Roman" w:cs="Times New Roman"/>
          <w:sz w:val="24"/>
          <w:szCs w:val="24"/>
        </w:rPr>
        <w:t>decreasing over last 4 years by .462 to .269. It indicates the net profit before tax is increasing than total revenue which is not a good sign. In opposite, jamuna Bank has inconsistent trend in nature and there is less improvement in expense control.</w:t>
      </w:r>
    </w:p>
    <w:p w:rsidR="006C49DB" w:rsidRPr="009143D7" w:rsidRDefault="00E844A9" w:rsidP="00A4484B">
      <w:pPr>
        <w:rPr>
          <w:rFonts w:ascii="Times New Roman" w:hAnsi="Times New Roman" w:cs="Times New Roman"/>
          <w:b/>
          <w:sz w:val="24"/>
          <w:szCs w:val="24"/>
        </w:rPr>
      </w:pPr>
      <w:r w:rsidRPr="009143D7">
        <w:rPr>
          <w:rFonts w:ascii="Times New Roman" w:hAnsi="Times New Roman" w:cs="Times New Roman"/>
          <w:b/>
          <w:sz w:val="24"/>
          <w:szCs w:val="24"/>
        </w:rPr>
        <w:t>4.4.</w:t>
      </w:r>
      <w:r w:rsidR="006C49DB" w:rsidRPr="009143D7">
        <w:rPr>
          <w:rFonts w:ascii="Times New Roman" w:hAnsi="Times New Roman" w:cs="Times New Roman"/>
          <w:b/>
          <w:sz w:val="24"/>
          <w:szCs w:val="24"/>
        </w:rPr>
        <w:t xml:space="preserve">3. Operating Efficiency Ratio: </w:t>
      </w:r>
    </w:p>
    <w:p w:rsidR="006C49DB" w:rsidRPr="009143D7" w:rsidRDefault="006C49DB" w:rsidP="00A4484B">
      <w:pPr>
        <w:rPr>
          <w:rFonts w:ascii="Times New Roman" w:hAnsi="Times New Roman" w:cs="Times New Roman"/>
          <w:sz w:val="24"/>
          <w:szCs w:val="24"/>
        </w:rPr>
      </w:pPr>
      <w:r w:rsidRPr="009143D7">
        <w:rPr>
          <w:rFonts w:ascii="Times New Roman" w:hAnsi="Times New Roman" w:cs="Times New Roman"/>
          <w:sz w:val="24"/>
          <w:szCs w:val="24"/>
        </w:rPr>
        <w:t>Operating Efficiency Ratio=Total Operating Expense/Total Operating Revenue</w:t>
      </w:r>
    </w:p>
    <w:p w:rsidR="006C49DB" w:rsidRPr="009143D7" w:rsidRDefault="006C49DB" w:rsidP="00A4484B">
      <w:pPr>
        <w:rPr>
          <w:rFonts w:ascii="Times New Roman" w:hAnsi="Times New Roman" w:cs="Times New Roman"/>
          <w:sz w:val="24"/>
          <w:szCs w:val="24"/>
        </w:rPr>
      </w:pPr>
      <w:r w:rsidRPr="009143D7">
        <w:rPr>
          <w:rFonts w:ascii="Times New Roman" w:hAnsi="Times New Roman" w:cs="Times New Roman"/>
          <w:sz w:val="24"/>
          <w:szCs w:val="24"/>
        </w:rPr>
        <w:t>Table:</w:t>
      </w:r>
      <w:r w:rsidR="00671ED6">
        <w:rPr>
          <w:rFonts w:ascii="Times New Roman" w:hAnsi="Times New Roman" w:cs="Times New Roman"/>
          <w:sz w:val="24"/>
          <w:szCs w:val="24"/>
        </w:rPr>
        <w:t xml:space="preserve"> 11.1</w:t>
      </w:r>
      <w:r w:rsidRPr="009143D7">
        <w:rPr>
          <w:rFonts w:ascii="Times New Roman" w:hAnsi="Times New Roman" w:cs="Times New Roman"/>
          <w:sz w:val="24"/>
          <w:szCs w:val="24"/>
        </w:rPr>
        <w:t xml:space="preserve"> Operating Efficiency Ratio of Mutual Trust Bank from</w:t>
      </w:r>
      <w:r w:rsidR="000612EB">
        <w:rPr>
          <w:rFonts w:ascii="Times New Roman" w:hAnsi="Times New Roman" w:cs="Times New Roman"/>
          <w:sz w:val="24"/>
          <w:szCs w:val="24"/>
        </w:rPr>
        <w:t xml:space="preserve"> the year</w:t>
      </w:r>
      <w:r w:rsidRPr="009143D7">
        <w:rPr>
          <w:rFonts w:ascii="Times New Roman" w:hAnsi="Times New Roman" w:cs="Times New Roman"/>
          <w:sz w:val="24"/>
          <w:szCs w:val="24"/>
        </w:rPr>
        <w:t xml:space="preserve"> 2013-2017</w:t>
      </w:r>
    </w:p>
    <w:tbl>
      <w:tblPr>
        <w:tblStyle w:val="TableGrid"/>
        <w:tblW w:w="9660" w:type="dxa"/>
        <w:tblLook w:val="04A0"/>
      </w:tblPr>
      <w:tblGrid>
        <w:gridCol w:w="1610"/>
        <w:gridCol w:w="1610"/>
        <w:gridCol w:w="1610"/>
        <w:gridCol w:w="1610"/>
        <w:gridCol w:w="1610"/>
        <w:gridCol w:w="1610"/>
      </w:tblGrid>
      <w:tr w:rsidR="006C49DB" w:rsidRPr="009143D7" w:rsidTr="003F7E1C">
        <w:trPr>
          <w:trHeight w:val="514"/>
        </w:trPr>
        <w:tc>
          <w:tcPr>
            <w:tcW w:w="1610" w:type="dxa"/>
          </w:tcPr>
          <w:p w:rsidR="006C49DB" w:rsidRPr="009143D7" w:rsidRDefault="006C49D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610" w:type="dxa"/>
          </w:tcPr>
          <w:p w:rsidR="006C49DB" w:rsidRPr="009143D7" w:rsidRDefault="006C49D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2013</w:t>
            </w:r>
          </w:p>
        </w:tc>
        <w:tc>
          <w:tcPr>
            <w:tcW w:w="1610" w:type="dxa"/>
          </w:tcPr>
          <w:p w:rsidR="006C49DB" w:rsidRPr="009143D7" w:rsidRDefault="006C49D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2014</w:t>
            </w:r>
          </w:p>
        </w:tc>
        <w:tc>
          <w:tcPr>
            <w:tcW w:w="1610" w:type="dxa"/>
          </w:tcPr>
          <w:p w:rsidR="006C49DB" w:rsidRPr="009143D7" w:rsidRDefault="006C49D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2015</w:t>
            </w:r>
          </w:p>
        </w:tc>
        <w:tc>
          <w:tcPr>
            <w:tcW w:w="1610" w:type="dxa"/>
          </w:tcPr>
          <w:p w:rsidR="006C49DB" w:rsidRPr="009143D7" w:rsidRDefault="006C49D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2016</w:t>
            </w:r>
          </w:p>
        </w:tc>
        <w:tc>
          <w:tcPr>
            <w:tcW w:w="1610" w:type="dxa"/>
          </w:tcPr>
          <w:p w:rsidR="006C49DB" w:rsidRPr="009143D7" w:rsidRDefault="006C49D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2017</w:t>
            </w:r>
          </w:p>
        </w:tc>
      </w:tr>
      <w:tr w:rsidR="006C49DB" w:rsidRPr="009143D7" w:rsidTr="003F7E1C">
        <w:trPr>
          <w:trHeight w:val="543"/>
        </w:trPr>
        <w:tc>
          <w:tcPr>
            <w:tcW w:w="1610" w:type="dxa"/>
          </w:tcPr>
          <w:p w:rsidR="006C49DB" w:rsidRPr="009143D7" w:rsidRDefault="006C49D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Operating Efficiency Ratio</w:t>
            </w:r>
          </w:p>
          <w:p w:rsidR="006C49DB" w:rsidRPr="009143D7" w:rsidRDefault="006C49DB" w:rsidP="00A4484B">
            <w:pPr>
              <w:tabs>
                <w:tab w:val="left" w:pos="1775"/>
              </w:tabs>
              <w:spacing w:line="276" w:lineRule="auto"/>
              <w:rPr>
                <w:rFonts w:ascii="Times New Roman" w:hAnsi="Times New Roman" w:cs="Times New Roman"/>
                <w:sz w:val="24"/>
                <w:szCs w:val="24"/>
              </w:rPr>
            </w:pPr>
          </w:p>
        </w:tc>
        <w:tc>
          <w:tcPr>
            <w:tcW w:w="1610" w:type="dxa"/>
          </w:tcPr>
          <w:p w:rsidR="006C49DB" w:rsidRPr="009143D7" w:rsidRDefault="006C49D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.5715</w:t>
            </w:r>
          </w:p>
        </w:tc>
        <w:tc>
          <w:tcPr>
            <w:tcW w:w="1610" w:type="dxa"/>
          </w:tcPr>
          <w:p w:rsidR="006C49DB" w:rsidRPr="009143D7" w:rsidRDefault="006C49D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.5730</w:t>
            </w:r>
          </w:p>
        </w:tc>
        <w:tc>
          <w:tcPr>
            <w:tcW w:w="1610" w:type="dxa"/>
          </w:tcPr>
          <w:p w:rsidR="006C49DB" w:rsidRPr="009143D7" w:rsidRDefault="006C49D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.5709</w:t>
            </w:r>
          </w:p>
        </w:tc>
        <w:tc>
          <w:tcPr>
            <w:tcW w:w="1610" w:type="dxa"/>
          </w:tcPr>
          <w:p w:rsidR="006C49DB" w:rsidRPr="009143D7" w:rsidRDefault="006C49D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.5509</w:t>
            </w:r>
          </w:p>
        </w:tc>
        <w:tc>
          <w:tcPr>
            <w:tcW w:w="1610" w:type="dxa"/>
          </w:tcPr>
          <w:p w:rsidR="006C49DB" w:rsidRPr="009143D7" w:rsidRDefault="006C49D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.5445</w:t>
            </w:r>
          </w:p>
        </w:tc>
      </w:tr>
    </w:tbl>
    <w:p w:rsidR="006C49DB" w:rsidRPr="009143D7" w:rsidRDefault="006C49DB" w:rsidP="00A4484B">
      <w:pPr>
        <w:rPr>
          <w:rFonts w:ascii="Times New Roman" w:hAnsi="Times New Roman" w:cs="Times New Roman"/>
          <w:sz w:val="24"/>
          <w:szCs w:val="24"/>
        </w:rPr>
      </w:pPr>
    </w:p>
    <w:p w:rsidR="00A1452F" w:rsidRPr="009143D7" w:rsidRDefault="006C49DB" w:rsidP="00A4484B">
      <w:pPr>
        <w:rPr>
          <w:rFonts w:ascii="Times New Roman" w:hAnsi="Times New Roman" w:cs="Times New Roman"/>
          <w:sz w:val="24"/>
          <w:szCs w:val="24"/>
        </w:rPr>
      </w:pPr>
      <w:r w:rsidRPr="009143D7">
        <w:rPr>
          <w:rFonts w:ascii="Times New Roman" w:hAnsi="Times New Roman" w:cs="Times New Roman"/>
          <w:noProof/>
          <w:sz w:val="24"/>
          <w:szCs w:val="24"/>
          <w:lang w:val="en-GB" w:eastAsia="en-GB"/>
        </w:rPr>
        <w:drawing>
          <wp:inline distT="0" distB="0" distL="0" distR="0">
            <wp:extent cx="5924550" cy="2349795"/>
            <wp:effectExtent l="19050" t="0" r="1905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43DB0" w:rsidRDefault="00343DB0" w:rsidP="00A4484B">
      <w:pPr>
        <w:rPr>
          <w:rFonts w:ascii="Times New Roman" w:hAnsi="Times New Roman" w:cs="Times New Roman"/>
          <w:sz w:val="24"/>
          <w:szCs w:val="24"/>
        </w:rPr>
      </w:pPr>
    </w:p>
    <w:p w:rsidR="00A1452F" w:rsidRPr="009C39D3" w:rsidRDefault="00A1452F" w:rsidP="00A4484B">
      <w:pPr>
        <w:rPr>
          <w:rFonts w:ascii="Times New Roman" w:hAnsi="Times New Roman" w:cs="Times New Roman"/>
          <w:sz w:val="24"/>
          <w:szCs w:val="24"/>
        </w:rPr>
      </w:pPr>
      <w:r w:rsidRPr="009C39D3">
        <w:rPr>
          <w:rFonts w:ascii="Times New Roman" w:hAnsi="Times New Roman" w:cs="Times New Roman"/>
          <w:sz w:val="24"/>
          <w:szCs w:val="24"/>
        </w:rPr>
        <w:lastRenderedPageBreak/>
        <w:t xml:space="preserve">Table: </w:t>
      </w:r>
      <w:r w:rsidR="00671ED6">
        <w:rPr>
          <w:rFonts w:ascii="Times New Roman" w:hAnsi="Times New Roman" w:cs="Times New Roman"/>
          <w:sz w:val="24"/>
          <w:szCs w:val="24"/>
        </w:rPr>
        <w:t>11.2</w:t>
      </w:r>
      <w:r w:rsidRPr="009C39D3">
        <w:rPr>
          <w:rFonts w:ascii="Times New Roman" w:hAnsi="Times New Roman" w:cs="Times New Roman"/>
          <w:sz w:val="24"/>
          <w:szCs w:val="24"/>
        </w:rPr>
        <w:t xml:space="preserve"> Operating Efficiency Ratio</w:t>
      </w:r>
      <w:r w:rsidR="00B17371" w:rsidRPr="009C39D3">
        <w:rPr>
          <w:rFonts w:ascii="Times New Roman" w:hAnsi="Times New Roman" w:cs="Times New Roman"/>
          <w:sz w:val="24"/>
          <w:szCs w:val="24"/>
        </w:rPr>
        <w:t xml:space="preserve"> of Jamuna Bank from</w:t>
      </w:r>
      <w:r w:rsidR="000612EB">
        <w:rPr>
          <w:rFonts w:ascii="Times New Roman" w:hAnsi="Times New Roman" w:cs="Times New Roman"/>
          <w:sz w:val="24"/>
          <w:szCs w:val="24"/>
        </w:rPr>
        <w:t xml:space="preserve"> the</w:t>
      </w:r>
      <w:r w:rsidR="00B17371" w:rsidRPr="009C39D3">
        <w:rPr>
          <w:rFonts w:ascii="Times New Roman" w:hAnsi="Times New Roman" w:cs="Times New Roman"/>
          <w:sz w:val="24"/>
          <w:szCs w:val="24"/>
        </w:rPr>
        <w:t xml:space="preserve"> year </w:t>
      </w:r>
      <w:r w:rsidR="00311AF2">
        <w:rPr>
          <w:rFonts w:ascii="Times New Roman" w:hAnsi="Times New Roman" w:cs="Times New Roman"/>
          <w:sz w:val="24"/>
          <w:szCs w:val="24"/>
        </w:rPr>
        <w:t>2013-2017</w:t>
      </w:r>
    </w:p>
    <w:tbl>
      <w:tblPr>
        <w:tblStyle w:val="TableGrid"/>
        <w:tblW w:w="0" w:type="auto"/>
        <w:tblLook w:val="04A0"/>
      </w:tblPr>
      <w:tblGrid>
        <w:gridCol w:w="1585"/>
        <w:gridCol w:w="1585"/>
        <w:gridCol w:w="1585"/>
        <w:gridCol w:w="1585"/>
        <w:gridCol w:w="1585"/>
        <w:gridCol w:w="1585"/>
      </w:tblGrid>
      <w:tr w:rsidR="00A1452F" w:rsidRPr="009C39D3" w:rsidTr="003F7E1C">
        <w:trPr>
          <w:trHeight w:val="558"/>
        </w:trPr>
        <w:tc>
          <w:tcPr>
            <w:tcW w:w="1585" w:type="dxa"/>
          </w:tcPr>
          <w:p w:rsidR="00A1452F" w:rsidRPr="009C39D3" w:rsidRDefault="00A1452F"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Particulars</w:t>
            </w:r>
          </w:p>
        </w:tc>
        <w:tc>
          <w:tcPr>
            <w:tcW w:w="1585" w:type="dxa"/>
          </w:tcPr>
          <w:p w:rsidR="00A1452F" w:rsidRPr="009C39D3" w:rsidRDefault="00A1452F"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201</w:t>
            </w:r>
            <w:r w:rsidR="00311AF2">
              <w:rPr>
                <w:rFonts w:ascii="Times New Roman" w:hAnsi="Times New Roman" w:cs="Times New Roman"/>
                <w:sz w:val="24"/>
                <w:szCs w:val="24"/>
              </w:rPr>
              <w:t>3</w:t>
            </w:r>
          </w:p>
        </w:tc>
        <w:tc>
          <w:tcPr>
            <w:tcW w:w="1585" w:type="dxa"/>
          </w:tcPr>
          <w:p w:rsidR="00A1452F" w:rsidRPr="009C39D3" w:rsidRDefault="00A1452F"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201</w:t>
            </w:r>
            <w:r w:rsidR="00311AF2">
              <w:rPr>
                <w:rFonts w:ascii="Times New Roman" w:hAnsi="Times New Roman" w:cs="Times New Roman"/>
                <w:sz w:val="24"/>
                <w:szCs w:val="24"/>
              </w:rPr>
              <w:t>4</w:t>
            </w:r>
          </w:p>
        </w:tc>
        <w:tc>
          <w:tcPr>
            <w:tcW w:w="1585" w:type="dxa"/>
          </w:tcPr>
          <w:p w:rsidR="00A1452F" w:rsidRPr="009C39D3" w:rsidRDefault="00A1452F"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201</w:t>
            </w:r>
            <w:r w:rsidR="00311AF2">
              <w:rPr>
                <w:rFonts w:ascii="Times New Roman" w:hAnsi="Times New Roman" w:cs="Times New Roman"/>
                <w:sz w:val="24"/>
                <w:szCs w:val="24"/>
              </w:rPr>
              <w:t>5</w:t>
            </w:r>
          </w:p>
        </w:tc>
        <w:tc>
          <w:tcPr>
            <w:tcW w:w="1585" w:type="dxa"/>
          </w:tcPr>
          <w:p w:rsidR="00A1452F" w:rsidRPr="009C39D3" w:rsidRDefault="00A1452F"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201</w:t>
            </w:r>
            <w:r w:rsidR="00311AF2">
              <w:rPr>
                <w:rFonts w:ascii="Times New Roman" w:hAnsi="Times New Roman" w:cs="Times New Roman"/>
                <w:sz w:val="24"/>
                <w:szCs w:val="24"/>
              </w:rPr>
              <w:t>6</w:t>
            </w:r>
          </w:p>
        </w:tc>
        <w:tc>
          <w:tcPr>
            <w:tcW w:w="1585" w:type="dxa"/>
          </w:tcPr>
          <w:p w:rsidR="00A1452F" w:rsidRPr="009C39D3" w:rsidRDefault="00A1452F"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201</w:t>
            </w:r>
            <w:r w:rsidR="00311AF2">
              <w:rPr>
                <w:rFonts w:ascii="Times New Roman" w:hAnsi="Times New Roman" w:cs="Times New Roman"/>
                <w:sz w:val="24"/>
                <w:szCs w:val="24"/>
              </w:rPr>
              <w:t>7</w:t>
            </w:r>
          </w:p>
        </w:tc>
      </w:tr>
      <w:tr w:rsidR="00A1452F" w:rsidRPr="009C39D3" w:rsidTr="003F7E1C">
        <w:trPr>
          <w:trHeight w:val="558"/>
        </w:trPr>
        <w:tc>
          <w:tcPr>
            <w:tcW w:w="1585" w:type="dxa"/>
          </w:tcPr>
          <w:p w:rsidR="00A1452F" w:rsidRPr="009C39D3" w:rsidRDefault="00073E07" w:rsidP="00A4484B">
            <w:pPr>
              <w:spacing w:line="276" w:lineRule="auto"/>
              <w:rPr>
                <w:rFonts w:ascii="Times New Roman" w:hAnsi="Times New Roman" w:cs="Times New Roman"/>
                <w:sz w:val="24"/>
                <w:szCs w:val="24"/>
              </w:rPr>
            </w:pPr>
            <w:r>
              <w:rPr>
                <w:rFonts w:ascii="Times New Roman" w:hAnsi="Times New Roman" w:cs="Times New Roman"/>
                <w:sz w:val="24"/>
                <w:szCs w:val="24"/>
              </w:rPr>
              <w:t>Operating Efficiency Ratio</w:t>
            </w:r>
          </w:p>
        </w:tc>
        <w:tc>
          <w:tcPr>
            <w:tcW w:w="1585" w:type="dxa"/>
          </w:tcPr>
          <w:p w:rsidR="00A1452F" w:rsidRPr="009C39D3" w:rsidRDefault="00B17371"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2.54</w:t>
            </w:r>
          </w:p>
        </w:tc>
        <w:tc>
          <w:tcPr>
            <w:tcW w:w="1585" w:type="dxa"/>
          </w:tcPr>
          <w:p w:rsidR="00A1452F" w:rsidRPr="009C39D3" w:rsidRDefault="00B17371"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2.11</w:t>
            </w:r>
          </w:p>
        </w:tc>
        <w:tc>
          <w:tcPr>
            <w:tcW w:w="1585" w:type="dxa"/>
          </w:tcPr>
          <w:p w:rsidR="00A1452F" w:rsidRPr="009C39D3" w:rsidRDefault="00B17371"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2.02</w:t>
            </w:r>
          </w:p>
        </w:tc>
        <w:tc>
          <w:tcPr>
            <w:tcW w:w="1585" w:type="dxa"/>
          </w:tcPr>
          <w:p w:rsidR="00A1452F" w:rsidRPr="009C39D3" w:rsidRDefault="00B17371"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2.11</w:t>
            </w:r>
          </w:p>
        </w:tc>
        <w:tc>
          <w:tcPr>
            <w:tcW w:w="1585" w:type="dxa"/>
          </w:tcPr>
          <w:p w:rsidR="00A1452F" w:rsidRPr="009C39D3" w:rsidRDefault="00E25775"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2.07</w:t>
            </w:r>
          </w:p>
        </w:tc>
      </w:tr>
    </w:tbl>
    <w:p w:rsidR="00A1452F" w:rsidRPr="009C39D3" w:rsidRDefault="00A1452F" w:rsidP="00A4484B">
      <w:pPr>
        <w:rPr>
          <w:rFonts w:ascii="Times New Roman" w:hAnsi="Times New Roman" w:cs="Times New Roman"/>
          <w:sz w:val="24"/>
          <w:szCs w:val="24"/>
        </w:rPr>
      </w:pPr>
    </w:p>
    <w:p w:rsidR="00E844A9" w:rsidRPr="009C39D3" w:rsidRDefault="00B17371" w:rsidP="00A4484B">
      <w:pPr>
        <w:rPr>
          <w:rFonts w:ascii="Times New Roman" w:hAnsi="Times New Roman" w:cs="Times New Roman"/>
          <w:b/>
          <w:sz w:val="24"/>
          <w:szCs w:val="24"/>
        </w:rPr>
      </w:pPr>
      <w:r w:rsidRPr="009C39D3">
        <w:rPr>
          <w:rFonts w:ascii="Times New Roman" w:hAnsi="Times New Roman" w:cs="Times New Roman"/>
          <w:b/>
          <w:sz w:val="24"/>
          <w:szCs w:val="24"/>
        </w:rPr>
        <w:t>Finding about Operating Efficiency Ratio</w:t>
      </w:r>
    </w:p>
    <w:p w:rsidR="005242AD" w:rsidRPr="009C39D3" w:rsidRDefault="00B17371" w:rsidP="00A4484B">
      <w:pPr>
        <w:jc w:val="both"/>
        <w:rPr>
          <w:rFonts w:ascii="Times New Roman" w:hAnsi="Times New Roman" w:cs="Times New Roman"/>
          <w:sz w:val="24"/>
          <w:szCs w:val="24"/>
        </w:rPr>
      </w:pPr>
      <w:r w:rsidRPr="009C39D3">
        <w:rPr>
          <w:rFonts w:ascii="Times New Roman" w:hAnsi="Times New Roman" w:cs="Times New Roman"/>
          <w:sz w:val="24"/>
          <w:szCs w:val="24"/>
        </w:rPr>
        <w:t>The result clearly shows us there is a decline in the operating ratio.</w:t>
      </w:r>
      <w:r w:rsidR="00745091" w:rsidRPr="009C39D3">
        <w:rPr>
          <w:rFonts w:ascii="Times New Roman" w:hAnsi="Times New Roman" w:cs="Times New Roman"/>
          <w:sz w:val="24"/>
          <w:szCs w:val="24"/>
        </w:rPr>
        <w:t xml:space="preserve"> It indicates MTB has not been able to efficiently utilize its revenue against its expense. Jamuna Bank has high ratio compare to MTB.</w:t>
      </w:r>
    </w:p>
    <w:p w:rsidR="00E844A9" w:rsidRPr="009C39D3" w:rsidRDefault="00E844A9" w:rsidP="00A4484B">
      <w:pPr>
        <w:rPr>
          <w:rFonts w:ascii="Times New Roman" w:hAnsi="Times New Roman" w:cs="Times New Roman"/>
          <w:b/>
          <w:sz w:val="24"/>
          <w:szCs w:val="24"/>
        </w:rPr>
      </w:pPr>
      <w:r w:rsidRPr="009C39D3">
        <w:rPr>
          <w:rFonts w:ascii="Times New Roman" w:hAnsi="Times New Roman" w:cs="Times New Roman"/>
          <w:b/>
          <w:sz w:val="24"/>
          <w:szCs w:val="24"/>
        </w:rPr>
        <w:t>4.4.</w:t>
      </w:r>
      <w:r w:rsidR="005242AD" w:rsidRPr="009C39D3">
        <w:rPr>
          <w:rFonts w:ascii="Times New Roman" w:hAnsi="Times New Roman" w:cs="Times New Roman"/>
          <w:b/>
          <w:sz w:val="24"/>
          <w:szCs w:val="24"/>
        </w:rPr>
        <w:t>4. Degree of Assets Utilization</w:t>
      </w:r>
    </w:p>
    <w:p w:rsidR="005242AD" w:rsidRPr="009C39D3" w:rsidRDefault="00AA3C10" w:rsidP="00A4484B">
      <w:pPr>
        <w:rPr>
          <w:rFonts w:ascii="Times New Roman" w:hAnsi="Times New Roman" w:cs="Times New Roman"/>
          <w:sz w:val="24"/>
          <w:szCs w:val="24"/>
        </w:rPr>
      </w:pPr>
      <w:r w:rsidRPr="009C39D3">
        <w:rPr>
          <w:rFonts w:ascii="Times New Roman" w:hAnsi="Times New Roman" w:cs="Times New Roman"/>
          <w:sz w:val="24"/>
          <w:szCs w:val="24"/>
        </w:rPr>
        <w:t>The assets utilization shows the total revenue for every amount a company owns.</w:t>
      </w:r>
    </w:p>
    <w:p w:rsidR="005242AD" w:rsidRPr="009C39D3" w:rsidRDefault="005242AD" w:rsidP="00A4484B">
      <w:pPr>
        <w:rPr>
          <w:rFonts w:ascii="Times New Roman" w:hAnsi="Times New Roman" w:cs="Times New Roman"/>
          <w:sz w:val="24"/>
          <w:szCs w:val="24"/>
        </w:rPr>
      </w:pPr>
      <w:r w:rsidRPr="009C39D3">
        <w:rPr>
          <w:rFonts w:ascii="Times New Roman" w:hAnsi="Times New Roman" w:cs="Times New Roman"/>
          <w:sz w:val="24"/>
          <w:szCs w:val="24"/>
        </w:rPr>
        <w:t>Degree of Assets Utilization=Total Operating Revenue/Total Assets</w:t>
      </w:r>
    </w:p>
    <w:p w:rsidR="005242AD" w:rsidRPr="009C39D3" w:rsidRDefault="005242AD" w:rsidP="00A4484B">
      <w:pPr>
        <w:rPr>
          <w:rFonts w:ascii="Times New Roman" w:hAnsi="Times New Roman" w:cs="Times New Roman"/>
          <w:sz w:val="24"/>
          <w:szCs w:val="24"/>
        </w:rPr>
      </w:pPr>
      <w:r w:rsidRPr="009C39D3">
        <w:rPr>
          <w:rFonts w:ascii="Times New Roman" w:hAnsi="Times New Roman" w:cs="Times New Roman"/>
          <w:sz w:val="24"/>
          <w:szCs w:val="24"/>
        </w:rPr>
        <w:t>Table:</w:t>
      </w:r>
      <w:r w:rsidR="00343DB0">
        <w:rPr>
          <w:rFonts w:ascii="Times New Roman" w:hAnsi="Times New Roman" w:cs="Times New Roman"/>
          <w:sz w:val="24"/>
          <w:szCs w:val="24"/>
        </w:rPr>
        <w:t xml:space="preserve"> </w:t>
      </w:r>
      <w:r w:rsidR="00671ED6">
        <w:rPr>
          <w:rFonts w:ascii="Times New Roman" w:hAnsi="Times New Roman" w:cs="Times New Roman"/>
          <w:sz w:val="24"/>
          <w:szCs w:val="24"/>
        </w:rPr>
        <w:t>12.1</w:t>
      </w:r>
      <w:r w:rsidR="000612EB">
        <w:rPr>
          <w:rFonts w:ascii="Times New Roman" w:hAnsi="Times New Roman" w:cs="Times New Roman"/>
          <w:sz w:val="24"/>
          <w:szCs w:val="24"/>
        </w:rPr>
        <w:t xml:space="preserve"> Degree of Assets Utilization</w:t>
      </w:r>
      <w:r w:rsidRPr="009C39D3">
        <w:rPr>
          <w:rFonts w:ascii="Times New Roman" w:hAnsi="Times New Roman" w:cs="Times New Roman"/>
          <w:sz w:val="24"/>
          <w:szCs w:val="24"/>
        </w:rPr>
        <w:t xml:space="preserve"> of Mutual Trust Bank from 2013-2017</w:t>
      </w:r>
    </w:p>
    <w:tbl>
      <w:tblPr>
        <w:tblStyle w:val="TableGrid"/>
        <w:tblW w:w="9660" w:type="dxa"/>
        <w:tblLook w:val="04A0"/>
      </w:tblPr>
      <w:tblGrid>
        <w:gridCol w:w="1610"/>
        <w:gridCol w:w="1610"/>
        <w:gridCol w:w="1610"/>
        <w:gridCol w:w="1610"/>
        <w:gridCol w:w="1610"/>
        <w:gridCol w:w="1610"/>
      </w:tblGrid>
      <w:tr w:rsidR="005242AD" w:rsidRPr="009C39D3" w:rsidTr="003F7E1C">
        <w:trPr>
          <w:trHeight w:val="514"/>
        </w:trPr>
        <w:tc>
          <w:tcPr>
            <w:tcW w:w="1610" w:type="dxa"/>
          </w:tcPr>
          <w:p w:rsidR="005242AD" w:rsidRPr="009C39D3" w:rsidRDefault="005242AD"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Particulars</w:t>
            </w:r>
          </w:p>
        </w:tc>
        <w:tc>
          <w:tcPr>
            <w:tcW w:w="1610" w:type="dxa"/>
          </w:tcPr>
          <w:p w:rsidR="005242AD" w:rsidRPr="009C39D3" w:rsidRDefault="005242AD"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2013</w:t>
            </w:r>
          </w:p>
        </w:tc>
        <w:tc>
          <w:tcPr>
            <w:tcW w:w="1610" w:type="dxa"/>
          </w:tcPr>
          <w:p w:rsidR="005242AD" w:rsidRPr="009C39D3" w:rsidRDefault="005242AD"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2014</w:t>
            </w:r>
          </w:p>
        </w:tc>
        <w:tc>
          <w:tcPr>
            <w:tcW w:w="1610" w:type="dxa"/>
          </w:tcPr>
          <w:p w:rsidR="005242AD" w:rsidRPr="009C39D3" w:rsidRDefault="005242AD"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2015</w:t>
            </w:r>
          </w:p>
        </w:tc>
        <w:tc>
          <w:tcPr>
            <w:tcW w:w="1610" w:type="dxa"/>
          </w:tcPr>
          <w:p w:rsidR="005242AD" w:rsidRPr="009C39D3" w:rsidRDefault="005242AD"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2016</w:t>
            </w:r>
          </w:p>
        </w:tc>
        <w:tc>
          <w:tcPr>
            <w:tcW w:w="1610" w:type="dxa"/>
          </w:tcPr>
          <w:p w:rsidR="005242AD" w:rsidRPr="009C39D3" w:rsidRDefault="005242AD"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2017</w:t>
            </w:r>
          </w:p>
        </w:tc>
      </w:tr>
      <w:tr w:rsidR="005242AD" w:rsidRPr="009C39D3" w:rsidTr="003F7E1C">
        <w:trPr>
          <w:trHeight w:val="543"/>
        </w:trPr>
        <w:tc>
          <w:tcPr>
            <w:tcW w:w="1610" w:type="dxa"/>
          </w:tcPr>
          <w:p w:rsidR="005242AD" w:rsidRPr="009C39D3" w:rsidRDefault="005242AD"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Degree of Assets Utilization</w:t>
            </w:r>
          </w:p>
          <w:p w:rsidR="005242AD" w:rsidRPr="009C39D3" w:rsidRDefault="005242AD" w:rsidP="00A4484B">
            <w:pPr>
              <w:tabs>
                <w:tab w:val="left" w:pos="1775"/>
              </w:tabs>
              <w:spacing w:line="276" w:lineRule="auto"/>
              <w:rPr>
                <w:rFonts w:ascii="Times New Roman" w:hAnsi="Times New Roman" w:cs="Times New Roman"/>
                <w:sz w:val="24"/>
                <w:szCs w:val="24"/>
              </w:rPr>
            </w:pPr>
          </w:p>
        </w:tc>
        <w:tc>
          <w:tcPr>
            <w:tcW w:w="1610" w:type="dxa"/>
          </w:tcPr>
          <w:p w:rsidR="005242AD" w:rsidRPr="009C39D3" w:rsidRDefault="005242AD"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.0422</w:t>
            </w:r>
          </w:p>
        </w:tc>
        <w:tc>
          <w:tcPr>
            <w:tcW w:w="1610" w:type="dxa"/>
          </w:tcPr>
          <w:p w:rsidR="005242AD" w:rsidRPr="009C39D3" w:rsidRDefault="005242AD"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.0432</w:t>
            </w:r>
          </w:p>
        </w:tc>
        <w:tc>
          <w:tcPr>
            <w:tcW w:w="1610" w:type="dxa"/>
          </w:tcPr>
          <w:p w:rsidR="005242AD" w:rsidRPr="009C39D3" w:rsidRDefault="005242AD"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.0428</w:t>
            </w:r>
          </w:p>
        </w:tc>
        <w:tc>
          <w:tcPr>
            <w:tcW w:w="1610" w:type="dxa"/>
          </w:tcPr>
          <w:p w:rsidR="005242AD" w:rsidRPr="009C39D3" w:rsidRDefault="005242AD"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.0434</w:t>
            </w:r>
          </w:p>
        </w:tc>
        <w:tc>
          <w:tcPr>
            <w:tcW w:w="1610" w:type="dxa"/>
          </w:tcPr>
          <w:p w:rsidR="005242AD" w:rsidRPr="009C39D3" w:rsidRDefault="005242AD"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.0400</w:t>
            </w:r>
          </w:p>
        </w:tc>
      </w:tr>
    </w:tbl>
    <w:p w:rsidR="005242AD" w:rsidRPr="009C39D3" w:rsidRDefault="005242AD" w:rsidP="00A4484B">
      <w:pPr>
        <w:rPr>
          <w:rFonts w:ascii="Times New Roman" w:hAnsi="Times New Roman" w:cs="Times New Roman"/>
          <w:sz w:val="24"/>
          <w:szCs w:val="24"/>
        </w:rPr>
      </w:pPr>
    </w:p>
    <w:p w:rsidR="00E844A9" w:rsidRPr="009C39D3" w:rsidRDefault="008F5ECB" w:rsidP="00A4484B">
      <w:pPr>
        <w:rPr>
          <w:rFonts w:ascii="Times New Roman" w:hAnsi="Times New Roman" w:cs="Times New Roman"/>
          <w:sz w:val="24"/>
          <w:szCs w:val="24"/>
        </w:rPr>
      </w:pPr>
      <w:r w:rsidRPr="009C39D3">
        <w:rPr>
          <w:rFonts w:ascii="Times New Roman" w:hAnsi="Times New Roman" w:cs="Times New Roman"/>
          <w:noProof/>
          <w:sz w:val="24"/>
          <w:szCs w:val="24"/>
          <w:lang w:val="en-GB" w:eastAsia="en-GB"/>
        </w:rPr>
        <w:drawing>
          <wp:inline distT="0" distB="0" distL="0" distR="0">
            <wp:extent cx="6019800" cy="2593975"/>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F5ECB" w:rsidRPr="009C39D3" w:rsidRDefault="008F5ECB" w:rsidP="00A4484B">
      <w:pPr>
        <w:rPr>
          <w:rFonts w:ascii="Times New Roman" w:hAnsi="Times New Roman" w:cs="Times New Roman"/>
          <w:sz w:val="24"/>
          <w:szCs w:val="24"/>
        </w:rPr>
      </w:pPr>
      <w:r w:rsidRPr="009C39D3">
        <w:rPr>
          <w:rFonts w:ascii="Times New Roman" w:hAnsi="Times New Roman" w:cs="Times New Roman"/>
          <w:sz w:val="24"/>
          <w:szCs w:val="24"/>
        </w:rPr>
        <w:lastRenderedPageBreak/>
        <w:t xml:space="preserve">Table: </w:t>
      </w:r>
      <w:r w:rsidR="00671ED6">
        <w:rPr>
          <w:rFonts w:ascii="Times New Roman" w:hAnsi="Times New Roman" w:cs="Times New Roman"/>
          <w:sz w:val="24"/>
          <w:szCs w:val="24"/>
        </w:rPr>
        <w:t>12.2</w:t>
      </w:r>
      <w:r w:rsidRPr="009C39D3">
        <w:rPr>
          <w:rFonts w:ascii="Times New Roman" w:hAnsi="Times New Roman" w:cs="Times New Roman"/>
          <w:sz w:val="24"/>
          <w:szCs w:val="24"/>
        </w:rPr>
        <w:t>Degree of Assets Utilizati</w:t>
      </w:r>
      <w:r w:rsidR="00311AF2">
        <w:rPr>
          <w:rFonts w:ascii="Times New Roman" w:hAnsi="Times New Roman" w:cs="Times New Roman"/>
          <w:sz w:val="24"/>
          <w:szCs w:val="24"/>
        </w:rPr>
        <w:t>on of Jamuna Bank from year 2013-2017</w:t>
      </w:r>
    </w:p>
    <w:tbl>
      <w:tblPr>
        <w:tblStyle w:val="TableGrid"/>
        <w:tblW w:w="0" w:type="auto"/>
        <w:tblLook w:val="04A0"/>
      </w:tblPr>
      <w:tblGrid>
        <w:gridCol w:w="1585"/>
        <w:gridCol w:w="1585"/>
        <w:gridCol w:w="1585"/>
        <w:gridCol w:w="1585"/>
        <w:gridCol w:w="1585"/>
        <w:gridCol w:w="1585"/>
      </w:tblGrid>
      <w:tr w:rsidR="008F5ECB" w:rsidRPr="009C39D3" w:rsidTr="003F7E1C">
        <w:trPr>
          <w:trHeight w:val="558"/>
        </w:trPr>
        <w:tc>
          <w:tcPr>
            <w:tcW w:w="1585" w:type="dxa"/>
          </w:tcPr>
          <w:p w:rsidR="008F5ECB" w:rsidRPr="009C39D3" w:rsidRDefault="008F5ECB"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Particulars</w:t>
            </w:r>
          </w:p>
        </w:tc>
        <w:tc>
          <w:tcPr>
            <w:tcW w:w="1585" w:type="dxa"/>
          </w:tcPr>
          <w:p w:rsidR="008F5ECB" w:rsidRPr="009C39D3" w:rsidRDefault="00311AF2" w:rsidP="00A4484B">
            <w:pPr>
              <w:spacing w:line="276" w:lineRule="auto"/>
              <w:rPr>
                <w:rFonts w:ascii="Times New Roman" w:hAnsi="Times New Roman" w:cs="Times New Roman"/>
                <w:sz w:val="24"/>
                <w:szCs w:val="24"/>
              </w:rPr>
            </w:pPr>
            <w:r>
              <w:rPr>
                <w:rFonts w:ascii="Times New Roman" w:hAnsi="Times New Roman" w:cs="Times New Roman"/>
                <w:sz w:val="24"/>
                <w:szCs w:val="24"/>
              </w:rPr>
              <w:t>2013</w:t>
            </w:r>
          </w:p>
        </w:tc>
        <w:tc>
          <w:tcPr>
            <w:tcW w:w="1585" w:type="dxa"/>
          </w:tcPr>
          <w:p w:rsidR="008F5ECB" w:rsidRPr="009C39D3" w:rsidRDefault="00311AF2" w:rsidP="00A4484B">
            <w:pPr>
              <w:spacing w:line="276" w:lineRule="auto"/>
              <w:rPr>
                <w:rFonts w:ascii="Times New Roman" w:hAnsi="Times New Roman" w:cs="Times New Roman"/>
                <w:sz w:val="24"/>
                <w:szCs w:val="24"/>
              </w:rPr>
            </w:pPr>
            <w:r>
              <w:rPr>
                <w:rFonts w:ascii="Times New Roman" w:hAnsi="Times New Roman" w:cs="Times New Roman"/>
                <w:sz w:val="24"/>
                <w:szCs w:val="24"/>
              </w:rPr>
              <w:t>2014</w:t>
            </w:r>
          </w:p>
        </w:tc>
        <w:tc>
          <w:tcPr>
            <w:tcW w:w="1585" w:type="dxa"/>
          </w:tcPr>
          <w:p w:rsidR="008F5ECB" w:rsidRPr="009C39D3" w:rsidRDefault="00311AF2" w:rsidP="00A4484B">
            <w:pPr>
              <w:spacing w:line="276" w:lineRule="auto"/>
              <w:rPr>
                <w:rFonts w:ascii="Times New Roman" w:hAnsi="Times New Roman" w:cs="Times New Roman"/>
                <w:sz w:val="24"/>
                <w:szCs w:val="24"/>
              </w:rPr>
            </w:pPr>
            <w:r>
              <w:rPr>
                <w:rFonts w:ascii="Times New Roman" w:hAnsi="Times New Roman" w:cs="Times New Roman"/>
                <w:sz w:val="24"/>
                <w:szCs w:val="24"/>
              </w:rPr>
              <w:t>2015</w:t>
            </w:r>
          </w:p>
        </w:tc>
        <w:tc>
          <w:tcPr>
            <w:tcW w:w="1585" w:type="dxa"/>
          </w:tcPr>
          <w:p w:rsidR="008F5ECB" w:rsidRPr="009C39D3" w:rsidRDefault="00311AF2" w:rsidP="00A4484B">
            <w:pPr>
              <w:spacing w:line="276" w:lineRule="auto"/>
              <w:rPr>
                <w:rFonts w:ascii="Times New Roman" w:hAnsi="Times New Roman" w:cs="Times New Roman"/>
                <w:sz w:val="24"/>
                <w:szCs w:val="24"/>
              </w:rPr>
            </w:pPr>
            <w:r>
              <w:rPr>
                <w:rFonts w:ascii="Times New Roman" w:hAnsi="Times New Roman" w:cs="Times New Roman"/>
                <w:sz w:val="24"/>
                <w:szCs w:val="24"/>
              </w:rPr>
              <w:t>2016</w:t>
            </w:r>
          </w:p>
        </w:tc>
        <w:tc>
          <w:tcPr>
            <w:tcW w:w="1585" w:type="dxa"/>
          </w:tcPr>
          <w:p w:rsidR="008F5ECB" w:rsidRPr="009C39D3" w:rsidRDefault="00311AF2" w:rsidP="00A4484B">
            <w:pPr>
              <w:spacing w:line="276" w:lineRule="auto"/>
              <w:rPr>
                <w:rFonts w:ascii="Times New Roman" w:hAnsi="Times New Roman" w:cs="Times New Roman"/>
                <w:sz w:val="24"/>
                <w:szCs w:val="24"/>
              </w:rPr>
            </w:pPr>
            <w:r>
              <w:rPr>
                <w:rFonts w:ascii="Times New Roman" w:hAnsi="Times New Roman" w:cs="Times New Roman"/>
                <w:sz w:val="24"/>
                <w:szCs w:val="24"/>
              </w:rPr>
              <w:t>2017</w:t>
            </w:r>
          </w:p>
        </w:tc>
      </w:tr>
      <w:tr w:rsidR="008F5ECB" w:rsidRPr="009C39D3" w:rsidTr="003F7E1C">
        <w:trPr>
          <w:trHeight w:val="558"/>
        </w:trPr>
        <w:tc>
          <w:tcPr>
            <w:tcW w:w="1585" w:type="dxa"/>
          </w:tcPr>
          <w:p w:rsidR="008F5ECB" w:rsidRPr="009C39D3" w:rsidRDefault="008F5ECB"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Degree of Assets Utilization</w:t>
            </w:r>
          </w:p>
        </w:tc>
        <w:tc>
          <w:tcPr>
            <w:tcW w:w="1585" w:type="dxa"/>
          </w:tcPr>
          <w:p w:rsidR="008F5ECB" w:rsidRPr="009C39D3" w:rsidRDefault="008F5ECB"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w:t>
            </w:r>
            <w:r w:rsidR="0025046C" w:rsidRPr="009C39D3">
              <w:rPr>
                <w:rFonts w:ascii="Times New Roman" w:hAnsi="Times New Roman" w:cs="Times New Roman"/>
                <w:sz w:val="24"/>
                <w:szCs w:val="24"/>
              </w:rPr>
              <w:t>048</w:t>
            </w:r>
          </w:p>
        </w:tc>
        <w:tc>
          <w:tcPr>
            <w:tcW w:w="1585" w:type="dxa"/>
          </w:tcPr>
          <w:p w:rsidR="008F5ECB" w:rsidRPr="009C39D3" w:rsidRDefault="008F5ECB"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w:t>
            </w:r>
            <w:r w:rsidR="0025046C" w:rsidRPr="009C39D3">
              <w:rPr>
                <w:rFonts w:ascii="Times New Roman" w:hAnsi="Times New Roman" w:cs="Times New Roman"/>
                <w:sz w:val="24"/>
                <w:szCs w:val="24"/>
              </w:rPr>
              <w:t>049</w:t>
            </w:r>
          </w:p>
        </w:tc>
        <w:tc>
          <w:tcPr>
            <w:tcW w:w="1585" w:type="dxa"/>
          </w:tcPr>
          <w:p w:rsidR="008F5ECB" w:rsidRPr="009C39D3" w:rsidRDefault="008F5ECB"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w:t>
            </w:r>
            <w:r w:rsidR="0025046C" w:rsidRPr="009C39D3">
              <w:rPr>
                <w:rFonts w:ascii="Times New Roman" w:hAnsi="Times New Roman" w:cs="Times New Roman"/>
                <w:sz w:val="24"/>
                <w:szCs w:val="24"/>
              </w:rPr>
              <w:t>044</w:t>
            </w:r>
          </w:p>
        </w:tc>
        <w:tc>
          <w:tcPr>
            <w:tcW w:w="1585" w:type="dxa"/>
          </w:tcPr>
          <w:p w:rsidR="008F5ECB" w:rsidRPr="009C39D3" w:rsidRDefault="008F5ECB"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w:t>
            </w:r>
            <w:r w:rsidR="0025046C" w:rsidRPr="009C39D3">
              <w:rPr>
                <w:rFonts w:ascii="Times New Roman" w:hAnsi="Times New Roman" w:cs="Times New Roman"/>
                <w:sz w:val="24"/>
                <w:szCs w:val="24"/>
              </w:rPr>
              <w:t>049</w:t>
            </w:r>
          </w:p>
        </w:tc>
        <w:tc>
          <w:tcPr>
            <w:tcW w:w="1585" w:type="dxa"/>
          </w:tcPr>
          <w:p w:rsidR="008F5ECB" w:rsidRPr="009C39D3" w:rsidRDefault="008F5ECB" w:rsidP="00A4484B">
            <w:pPr>
              <w:spacing w:line="276" w:lineRule="auto"/>
              <w:rPr>
                <w:rFonts w:ascii="Times New Roman" w:hAnsi="Times New Roman" w:cs="Times New Roman"/>
                <w:sz w:val="24"/>
                <w:szCs w:val="24"/>
              </w:rPr>
            </w:pPr>
            <w:r w:rsidRPr="009C39D3">
              <w:rPr>
                <w:rFonts w:ascii="Times New Roman" w:hAnsi="Times New Roman" w:cs="Times New Roman"/>
                <w:sz w:val="24"/>
                <w:szCs w:val="24"/>
              </w:rPr>
              <w:t>.</w:t>
            </w:r>
            <w:r w:rsidR="0025046C" w:rsidRPr="009C39D3">
              <w:rPr>
                <w:rFonts w:ascii="Times New Roman" w:hAnsi="Times New Roman" w:cs="Times New Roman"/>
                <w:sz w:val="24"/>
                <w:szCs w:val="24"/>
              </w:rPr>
              <w:t>048</w:t>
            </w:r>
          </w:p>
        </w:tc>
      </w:tr>
    </w:tbl>
    <w:p w:rsidR="008F5ECB" w:rsidRPr="009C39D3" w:rsidRDefault="008F5ECB" w:rsidP="00A4484B">
      <w:pPr>
        <w:rPr>
          <w:rFonts w:ascii="Times New Roman" w:hAnsi="Times New Roman" w:cs="Times New Roman"/>
          <w:sz w:val="24"/>
          <w:szCs w:val="24"/>
        </w:rPr>
      </w:pPr>
    </w:p>
    <w:p w:rsidR="00E844A9" w:rsidRPr="009C39D3" w:rsidRDefault="0025046C" w:rsidP="00A4484B">
      <w:pPr>
        <w:rPr>
          <w:rFonts w:ascii="Times New Roman" w:hAnsi="Times New Roman" w:cs="Times New Roman"/>
          <w:b/>
          <w:sz w:val="24"/>
          <w:szCs w:val="24"/>
        </w:rPr>
      </w:pPr>
      <w:r w:rsidRPr="009C39D3">
        <w:rPr>
          <w:rFonts w:ascii="Times New Roman" w:hAnsi="Times New Roman" w:cs="Times New Roman"/>
          <w:b/>
          <w:sz w:val="24"/>
          <w:szCs w:val="24"/>
        </w:rPr>
        <w:t>Finding abo</w:t>
      </w:r>
      <w:r w:rsidR="00E844A9" w:rsidRPr="009C39D3">
        <w:rPr>
          <w:rFonts w:ascii="Times New Roman" w:hAnsi="Times New Roman" w:cs="Times New Roman"/>
          <w:b/>
          <w:sz w:val="24"/>
          <w:szCs w:val="24"/>
        </w:rPr>
        <w:t>ut Degree of Assets Utilization</w:t>
      </w:r>
    </w:p>
    <w:p w:rsidR="00AA3C10" w:rsidRPr="009C39D3" w:rsidRDefault="00AA3C10" w:rsidP="00A4484B">
      <w:pPr>
        <w:rPr>
          <w:rFonts w:ascii="Times New Roman" w:hAnsi="Times New Roman" w:cs="Times New Roman"/>
          <w:sz w:val="24"/>
          <w:szCs w:val="24"/>
        </w:rPr>
      </w:pPr>
      <w:r w:rsidRPr="009C39D3">
        <w:rPr>
          <w:rFonts w:ascii="Times New Roman" w:hAnsi="Times New Roman" w:cs="Times New Roman"/>
          <w:sz w:val="24"/>
          <w:szCs w:val="24"/>
        </w:rPr>
        <w:t>The result shows very inconsistent trend in assets utilization ratio. Total Assets was high in 2014 and 2016 against operating revenue. But in 2017, total revenue was much higher than total assets. The degree of assets utilization is consistent at Jamuna Bank. The</w:t>
      </w:r>
      <w:r w:rsidR="00F72340">
        <w:rPr>
          <w:rFonts w:ascii="Times New Roman" w:hAnsi="Times New Roman" w:cs="Times New Roman"/>
          <w:sz w:val="24"/>
          <w:szCs w:val="24"/>
        </w:rPr>
        <w:t xml:space="preserve"> range was same in 2013 </w:t>
      </w:r>
      <w:r w:rsidR="00311AF2">
        <w:rPr>
          <w:rFonts w:ascii="Times New Roman" w:hAnsi="Times New Roman" w:cs="Times New Roman"/>
          <w:sz w:val="24"/>
          <w:szCs w:val="24"/>
        </w:rPr>
        <w:t>and 2017</w:t>
      </w:r>
      <w:r w:rsidRPr="009C39D3">
        <w:rPr>
          <w:rFonts w:ascii="Times New Roman" w:hAnsi="Times New Roman" w:cs="Times New Roman"/>
          <w:sz w:val="24"/>
          <w:szCs w:val="24"/>
        </w:rPr>
        <w:t>.</w:t>
      </w:r>
    </w:p>
    <w:p w:rsidR="00E844A9" w:rsidRPr="009C39D3" w:rsidRDefault="00E844A9" w:rsidP="00A4484B">
      <w:pPr>
        <w:rPr>
          <w:rFonts w:ascii="Times New Roman" w:hAnsi="Times New Roman" w:cs="Times New Roman"/>
          <w:b/>
          <w:sz w:val="24"/>
          <w:szCs w:val="24"/>
        </w:rPr>
      </w:pPr>
      <w:r w:rsidRPr="009C39D3">
        <w:rPr>
          <w:rFonts w:ascii="Times New Roman" w:hAnsi="Times New Roman" w:cs="Times New Roman"/>
          <w:b/>
          <w:sz w:val="24"/>
          <w:szCs w:val="24"/>
        </w:rPr>
        <w:t>4.4.5</w:t>
      </w:r>
      <w:r w:rsidR="0025046C" w:rsidRPr="009C39D3">
        <w:rPr>
          <w:rFonts w:ascii="Times New Roman" w:hAnsi="Times New Roman" w:cs="Times New Roman"/>
          <w:b/>
          <w:sz w:val="24"/>
          <w:szCs w:val="24"/>
        </w:rPr>
        <w:t xml:space="preserve"> Loan to Assets:</w:t>
      </w:r>
    </w:p>
    <w:p w:rsidR="0025046C" w:rsidRPr="009C39D3" w:rsidRDefault="00F12036" w:rsidP="00A4484B">
      <w:pPr>
        <w:rPr>
          <w:rFonts w:ascii="Times New Roman" w:hAnsi="Times New Roman" w:cs="Times New Roman"/>
          <w:sz w:val="24"/>
          <w:szCs w:val="24"/>
        </w:rPr>
      </w:pPr>
      <w:r w:rsidRPr="009C39D3">
        <w:rPr>
          <w:rFonts w:ascii="Times New Roman" w:hAnsi="Times New Roman" w:cs="Times New Roman"/>
          <w:sz w:val="24"/>
          <w:szCs w:val="24"/>
        </w:rPr>
        <w:t xml:space="preserve"> It measures the total loans outstanding as a percentage of total assets.</w:t>
      </w:r>
    </w:p>
    <w:p w:rsidR="0025046C" w:rsidRPr="009C39D3" w:rsidRDefault="0025046C" w:rsidP="00A4484B">
      <w:pPr>
        <w:rPr>
          <w:rFonts w:ascii="Times New Roman" w:hAnsi="Times New Roman" w:cs="Times New Roman"/>
          <w:sz w:val="24"/>
          <w:szCs w:val="24"/>
        </w:rPr>
      </w:pPr>
      <w:r w:rsidRPr="009C39D3">
        <w:rPr>
          <w:rFonts w:ascii="Times New Roman" w:hAnsi="Times New Roman" w:cs="Times New Roman"/>
          <w:sz w:val="24"/>
          <w:szCs w:val="24"/>
        </w:rPr>
        <w:t>Loan to Assets=Total Loan/Total Assets</w:t>
      </w:r>
    </w:p>
    <w:p w:rsidR="0025046C" w:rsidRPr="009C39D3" w:rsidRDefault="0025046C" w:rsidP="00A4484B">
      <w:pPr>
        <w:rPr>
          <w:rFonts w:ascii="Times New Roman" w:hAnsi="Times New Roman" w:cs="Times New Roman"/>
          <w:sz w:val="24"/>
          <w:szCs w:val="24"/>
        </w:rPr>
      </w:pPr>
      <w:r w:rsidRPr="009C39D3">
        <w:rPr>
          <w:rFonts w:ascii="Times New Roman" w:hAnsi="Times New Roman" w:cs="Times New Roman"/>
          <w:sz w:val="24"/>
          <w:szCs w:val="24"/>
        </w:rPr>
        <w:t xml:space="preserve">Table: </w:t>
      </w:r>
      <w:r w:rsidR="00671ED6">
        <w:rPr>
          <w:rFonts w:ascii="Times New Roman" w:hAnsi="Times New Roman" w:cs="Times New Roman"/>
          <w:sz w:val="24"/>
          <w:szCs w:val="24"/>
        </w:rPr>
        <w:t>13.1</w:t>
      </w:r>
      <w:r w:rsidRPr="009C39D3">
        <w:rPr>
          <w:rFonts w:ascii="Times New Roman" w:hAnsi="Times New Roman" w:cs="Times New Roman"/>
          <w:sz w:val="24"/>
          <w:szCs w:val="24"/>
        </w:rPr>
        <w:t xml:space="preserve">Loan to Assets of Mutual Trust Bank from </w:t>
      </w:r>
      <w:r w:rsidR="003C0B6D">
        <w:rPr>
          <w:rFonts w:ascii="Times New Roman" w:hAnsi="Times New Roman" w:cs="Times New Roman"/>
          <w:sz w:val="24"/>
          <w:szCs w:val="24"/>
        </w:rPr>
        <w:t xml:space="preserve">the year </w:t>
      </w:r>
      <w:r w:rsidRPr="009C39D3">
        <w:rPr>
          <w:rFonts w:ascii="Times New Roman" w:hAnsi="Times New Roman" w:cs="Times New Roman"/>
          <w:sz w:val="24"/>
          <w:szCs w:val="24"/>
        </w:rPr>
        <w:t>2013-2017</w:t>
      </w:r>
    </w:p>
    <w:tbl>
      <w:tblPr>
        <w:tblStyle w:val="TableGrid"/>
        <w:tblW w:w="9660" w:type="dxa"/>
        <w:tblLook w:val="04A0"/>
      </w:tblPr>
      <w:tblGrid>
        <w:gridCol w:w="1610"/>
        <w:gridCol w:w="1610"/>
        <w:gridCol w:w="1610"/>
        <w:gridCol w:w="1610"/>
        <w:gridCol w:w="1610"/>
        <w:gridCol w:w="1610"/>
      </w:tblGrid>
      <w:tr w:rsidR="0025046C" w:rsidRPr="009C39D3" w:rsidTr="003F7E1C">
        <w:trPr>
          <w:trHeight w:val="514"/>
        </w:trPr>
        <w:tc>
          <w:tcPr>
            <w:tcW w:w="1610" w:type="dxa"/>
          </w:tcPr>
          <w:p w:rsidR="0025046C" w:rsidRPr="009C39D3" w:rsidRDefault="0025046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Particulars</w:t>
            </w:r>
          </w:p>
        </w:tc>
        <w:tc>
          <w:tcPr>
            <w:tcW w:w="1610" w:type="dxa"/>
          </w:tcPr>
          <w:p w:rsidR="0025046C" w:rsidRPr="009C39D3" w:rsidRDefault="0025046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2013</w:t>
            </w:r>
          </w:p>
        </w:tc>
        <w:tc>
          <w:tcPr>
            <w:tcW w:w="1610" w:type="dxa"/>
          </w:tcPr>
          <w:p w:rsidR="0025046C" w:rsidRPr="009C39D3" w:rsidRDefault="0025046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2014</w:t>
            </w:r>
          </w:p>
        </w:tc>
        <w:tc>
          <w:tcPr>
            <w:tcW w:w="1610" w:type="dxa"/>
          </w:tcPr>
          <w:p w:rsidR="0025046C" w:rsidRPr="009C39D3" w:rsidRDefault="0025046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2015</w:t>
            </w:r>
          </w:p>
        </w:tc>
        <w:tc>
          <w:tcPr>
            <w:tcW w:w="1610" w:type="dxa"/>
          </w:tcPr>
          <w:p w:rsidR="0025046C" w:rsidRPr="009C39D3" w:rsidRDefault="0025046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2016</w:t>
            </w:r>
          </w:p>
        </w:tc>
        <w:tc>
          <w:tcPr>
            <w:tcW w:w="1610" w:type="dxa"/>
          </w:tcPr>
          <w:p w:rsidR="0025046C" w:rsidRPr="009C39D3" w:rsidRDefault="0025046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2017</w:t>
            </w:r>
          </w:p>
        </w:tc>
      </w:tr>
      <w:tr w:rsidR="0025046C" w:rsidRPr="009C39D3" w:rsidTr="003F7E1C">
        <w:trPr>
          <w:trHeight w:val="543"/>
        </w:trPr>
        <w:tc>
          <w:tcPr>
            <w:tcW w:w="1610" w:type="dxa"/>
          </w:tcPr>
          <w:p w:rsidR="0025046C" w:rsidRPr="009C39D3" w:rsidRDefault="0025046C"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Loan to Assets</w:t>
            </w:r>
          </w:p>
        </w:tc>
        <w:tc>
          <w:tcPr>
            <w:tcW w:w="1610" w:type="dxa"/>
          </w:tcPr>
          <w:p w:rsidR="0025046C" w:rsidRPr="009C39D3" w:rsidRDefault="003B14A7"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57.15%</w:t>
            </w:r>
          </w:p>
        </w:tc>
        <w:tc>
          <w:tcPr>
            <w:tcW w:w="1610" w:type="dxa"/>
          </w:tcPr>
          <w:p w:rsidR="0025046C" w:rsidRPr="009C39D3" w:rsidRDefault="003B14A7"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65.14%</w:t>
            </w:r>
          </w:p>
        </w:tc>
        <w:tc>
          <w:tcPr>
            <w:tcW w:w="1610" w:type="dxa"/>
          </w:tcPr>
          <w:p w:rsidR="0025046C" w:rsidRPr="009C39D3" w:rsidRDefault="003B14A7"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66.09%</w:t>
            </w:r>
          </w:p>
        </w:tc>
        <w:tc>
          <w:tcPr>
            <w:tcW w:w="1610" w:type="dxa"/>
          </w:tcPr>
          <w:p w:rsidR="0025046C" w:rsidRPr="009C39D3" w:rsidRDefault="003B14A7"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67.38%</w:t>
            </w:r>
          </w:p>
        </w:tc>
        <w:tc>
          <w:tcPr>
            <w:tcW w:w="1610" w:type="dxa"/>
          </w:tcPr>
          <w:p w:rsidR="0025046C" w:rsidRPr="009C39D3" w:rsidRDefault="003B14A7" w:rsidP="00A4484B">
            <w:pPr>
              <w:tabs>
                <w:tab w:val="left" w:pos="1775"/>
              </w:tabs>
              <w:spacing w:line="276" w:lineRule="auto"/>
              <w:rPr>
                <w:rFonts w:ascii="Times New Roman" w:hAnsi="Times New Roman" w:cs="Times New Roman"/>
                <w:sz w:val="24"/>
                <w:szCs w:val="24"/>
              </w:rPr>
            </w:pPr>
            <w:r w:rsidRPr="009C39D3">
              <w:rPr>
                <w:rFonts w:ascii="Times New Roman" w:hAnsi="Times New Roman" w:cs="Times New Roman"/>
                <w:sz w:val="24"/>
                <w:szCs w:val="24"/>
              </w:rPr>
              <w:t>72.17%</w:t>
            </w:r>
          </w:p>
        </w:tc>
      </w:tr>
    </w:tbl>
    <w:p w:rsidR="0025046C" w:rsidRPr="009143D7" w:rsidRDefault="0025046C" w:rsidP="00A4484B">
      <w:pPr>
        <w:rPr>
          <w:rFonts w:ascii="Times New Roman" w:hAnsi="Times New Roman" w:cs="Times New Roman"/>
          <w:sz w:val="24"/>
          <w:szCs w:val="24"/>
        </w:rPr>
      </w:pPr>
    </w:p>
    <w:p w:rsidR="0025046C" w:rsidRPr="009143D7" w:rsidRDefault="0025046C" w:rsidP="00A4484B">
      <w:pPr>
        <w:rPr>
          <w:rFonts w:ascii="Times New Roman" w:hAnsi="Times New Roman" w:cs="Times New Roman"/>
          <w:sz w:val="24"/>
          <w:szCs w:val="24"/>
        </w:rPr>
      </w:pPr>
      <w:r w:rsidRPr="009143D7">
        <w:rPr>
          <w:rFonts w:ascii="Times New Roman" w:hAnsi="Times New Roman" w:cs="Times New Roman"/>
          <w:noProof/>
          <w:sz w:val="24"/>
          <w:szCs w:val="24"/>
          <w:lang w:val="en-GB" w:eastAsia="en-GB"/>
        </w:rPr>
        <w:drawing>
          <wp:inline distT="0" distB="0" distL="0" distR="0">
            <wp:extent cx="6029325" cy="2849245"/>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F7E1C" w:rsidRPr="009143D7" w:rsidRDefault="003F7E1C" w:rsidP="00A4484B">
      <w:pPr>
        <w:rPr>
          <w:rFonts w:ascii="Times New Roman" w:hAnsi="Times New Roman" w:cs="Times New Roman"/>
          <w:sz w:val="24"/>
          <w:szCs w:val="24"/>
        </w:rPr>
      </w:pPr>
      <w:r w:rsidRPr="009143D7">
        <w:rPr>
          <w:rFonts w:ascii="Times New Roman" w:hAnsi="Times New Roman" w:cs="Times New Roman"/>
          <w:sz w:val="24"/>
          <w:szCs w:val="24"/>
        </w:rPr>
        <w:lastRenderedPageBreak/>
        <w:t xml:space="preserve">Table: </w:t>
      </w:r>
      <w:r w:rsidR="00671ED6">
        <w:rPr>
          <w:rFonts w:ascii="Times New Roman" w:hAnsi="Times New Roman" w:cs="Times New Roman"/>
          <w:sz w:val="24"/>
          <w:szCs w:val="24"/>
        </w:rPr>
        <w:t>13.2</w:t>
      </w:r>
      <w:r w:rsidRPr="009143D7">
        <w:rPr>
          <w:rFonts w:ascii="Times New Roman" w:hAnsi="Times New Roman" w:cs="Times New Roman"/>
          <w:sz w:val="24"/>
          <w:szCs w:val="24"/>
        </w:rPr>
        <w:t>Loan to Asse</w:t>
      </w:r>
      <w:r w:rsidR="00311AF2">
        <w:rPr>
          <w:rFonts w:ascii="Times New Roman" w:hAnsi="Times New Roman" w:cs="Times New Roman"/>
          <w:sz w:val="24"/>
          <w:szCs w:val="24"/>
        </w:rPr>
        <w:t>ts of Jamuna Bank from year 2013-2017</w:t>
      </w:r>
    </w:p>
    <w:tbl>
      <w:tblPr>
        <w:tblStyle w:val="TableGrid"/>
        <w:tblW w:w="9624" w:type="dxa"/>
        <w:tblLook w:val="04A0"/>
      </w:tblPr>
      <w:tblGrid>
        <w:gridCol w:w="1604"/>
        <w:gridCol w:w="1604"/>
        <w:gridCol w:w="1604"/>
        <w:gridCol w:w="1604"/>
        <w:gridCol w:w="1604"/>
        <w:gridCol w:w="1604"/>
      </w:tblGrid>
      <w:tr w:rsidR="003F7E1C" w:rsidRPr="009143D7" w:rsidTr="00C31970">
        <w:trPr>
          <w:trHeight w:val="616"/>
        </w:trPr>
        <w:tc>
          <w:tcPr>
            <w:tcW w:w="1604" w:type="dxa"/>
          </w:tcPr>
          <w:p w:rsidR="003F7E1C" w:rsidRPr="009143D7" w:rsidRDefault="003F7E1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604" w:type="dxa"/>
          </w:tcPr>
          <w:p w:rsidR="003F7E1C" w:rsidRPr="009143D7" w:rsidRDefault="003F7E1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311AF2">
              <w:rPr>
                <w:rFonts w:ascii="Times New Roman" w:hAnsi="Times New Roman" w:cs="Times New Roman"/>
                <w:sz w:val="24"/>
                <w:szCs w:val="24"/>
              </w:rPr>
              <w:t>3</w:t>
            </w:r>
          </w:p>
        </w:tc>
        <w:tc>
          <w:tcPr>
            <w:tcW w:w="1604" w:type="dxa"/>
          </w:tcPr>
          <w:p w:rsidR="003F7E1C" w:rsidRPr="009143D7" w:rsidRDefault="003F7E1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311AF2">
              <w:rPr>
                <w:rFonts w:ascii="Times New Roman" w:hAnsi="Times New Roman" w:cs="Times New Roman"/>
                <w:sz w:val="24"/>
                <w:szCs w:val="24"/>
              </w:rPr>
              <w:t>4</w:t>
            </w:r>
          </w:p>
        </w:tc>
        <w:tc>
          <w:tcPr>
            <w:tcW w:w="1604" w:type="dxa"/>
          </w:tcPr>
          <w:p w:rsidR="003F7E1C" w:rsidRPr="009143D7" w:rsidRDefault="003F7E1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311AF2">
              <w:rPr>
                <w:rFonts w:ascii="Times New Roman" w:hAnsi="Times New Roman" w:cs="Times New Roman"/>
                <w:sz w:val="24"/>
                <w:szCs w:val="24"/>
              </w:rPr>
              <w:t>5</w:t>
            </w:r>
          </w:p>
        </w:tc>
        <w:tc>
          <w:tcPr>
            <w:tcW w:w="1604" w:type="dxa"/>
          </w:tcPr>
          <w:p w:rsidR="003F7E1C" w:rsidRPr="009143D7" w:rsidRDefault="003F7E1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311AF2">
              <w:rPr>
                <w:rFonts w:ascii="Times New Roman" w:hAnsi="Times New Roman" w:cs="Times New Roman"/>
                <w:sz w:val="24"/>
                <w:szCs w:val="24"/>
              </w:rPr>
              <w:t>6</w:t>
            </w:r>
          </w:p>
        </w:tc>
        <w:tc>
          <w:tcPr>
            <w:tcW w:w="1604" w:type="dxa"/>
          </w:tcPr>
          <w:p w:rsidR="003F7E1C" w:rsidRPr="009143D7" w:rsidRDefault="003F7E1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311AF2">
              <w:rPr>
                <w:rFonts w:ascii="Times New Roman" w:hAnsi="Times New Roman" w:cs="Times New Roman"/>
                <w:sz w:val="24"/>
                <w:szCs w:val="24"/>
              </w:rPr>
              <w:t>7</w:t>
            </w:r>
          </w:p>
        </w:tc>
      </w:tr>
      <w:tr w:rsidR="003F7E1C" w:rsidRPr="009143D7" w:rsidTr="00C31970">
        <w:trPr>
          <w:trHeight w:val="616"/>
        </w:trPr>
        <w:tc>
          <w:tcPr>
            <w:tcW w:w="1604" w:type="dxa"/>
          </w:tcPr>
          <w:p w:rsidR="003F7E1C" w:rsidRPr="009143D7" w:rsidRDefault="003F7E1C"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Loan to Assets</w:t>
            </w:r>
          </w:p>
        </w:tc>
        <w:tc>
          <w:tcPr>
            <w:tcW w:w="1604" w:type="dxa"/>
          </w:tcPr>
          <w:p w:rsidR="003F7E1C" w:rsidRPr="009143D7" w:rsidRDefault="0050682B"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50.04%</w:t>
            </w:r>
          </w:p>
        </w:tc>
        <w:tc>
          <w:tcPr>
            <w:tcW w:w="1604" w:type="dxa"/>
          </w:tcPr>
          <w:p w:rsidR="003F7E1C" w:rsidRPr="009143D7" w:rsidRDefault="0050682B"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58.76%</w:t>
            </w:r>
          </w:p>
        </w:tc>
        <w:tc>
          <w:tcPr>
            <w:tcW w:w="1604" w:type="dxa"/>
          </w:tcPr>
          <w:p w:rsidR="0050682B" w:rsidRPr="009143D7" w:rsidRDefault="0050682B"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55.84%</w:t>
            </w:r>
          </w:p>
        </w:tc>
        <w:tc>
          <w:tcPr>
            <w:tcW w:w="1604" w:type="dxa"/>
          </w:tcPr>
          <w:p w:rsidR="003F7E1C" w:rsidRPr="009143D7" w:rsidRDefault="0050682B"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46.49%</w:t>
            </w:r>
          </w:p>
        </w:tc>
        <w:tc>
          <w:tcPr>
            <w:tcW w:w="1604" w:type="dxa"/>
          </w:tcPr>
          <w:p w:rsidR="003F7E1C" w:rsidRPr="009143D7" w:rsidRDefault="0050682B"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52.67%</w:t>
            </w:r>
          </w:p>
        </w:tc>
      </w:tr>
    </w:tbl>
    <w:p w:rsidR="003F7E1C" w:rsidRPr="009143D7" w:rsidRDefault="003F7E1C" w:rsidP="00A4484B">
      <w:pPr>
        <w:rPr>
          <w:rFonts w:ascii="Times New Roman" w:hAnsi="Times New Roman" w:cs="Times New Roman"/>
          <w:sz w:val="24"/>
          <w:szCs w:val="24"/>
        </w:rPr>
      </w:pPr>
    </w:p>
    <w:p w:rsidR="00E844A9" w:rsidRPr="009143D7" w:rsidRDefault="0050682B" w:rsidP="00A4484B">
      <w:pPr>
        <w:jc w:val="both"/>
        <w:rPr>
          <w:rFonts w:ascii="Times New Roman" w:hAnsi="Times New Roman" w:cs="Times New Roman"/>
          <w:b/>
          <w:sz w:val="24"/>
          <w:szCs w:val="24"/>
        </w:rPr>
      </w:pPr>
      <w:r w:rsidRPr="009143D7">
        <w:rPr>
          <w:rFonts w:ascii="Times New Roman" w:hAnsi="Times New Roman" w:cs="Times New Roman"/>
          <w:b/>
          <w:sz w:val="24"/>
          <w:szCs w:val="24"/>
        </w:rPr>
        <w:t>Finding about Loan to Assets</w:t>
      </w:r>
    </w:p>
    <w:p w:rsidR="0050682B" w:rsidRPr="009143D7" w:rsidRDefault="00F12036" w:rsidP="00A4484B">
      <w:pPr>
        <w:jc w:val="both"/>
        <w:rPr>
          <w:rFonts w:ascii="Times New Roman" w:hAnsi="Times New Roman" w:cs="Times New Roman"/>
          <w:sz w:val="24"/>
          <w:szCs w:val="24"/>
        </w:rPr>
      </w:pPr>
      <w:r w:rsidRPr="009143D7">
        <w:rPr>
          <w:rFonts w:ascii="Times New Roman" w:hAnsi="Times New Roman" w:cs="Times New Roman"/>
          <w:sz w:val="24"/>
          <w:szCs w:val="24"/>
        </w:rPr>
        <w:t>The loan to assets ratio is becoming higher from the year 2013 to 2017 by 57.15% to 72.71</w:t>
      </w:r>
      <w:r w:rsidR="001844EB" w:rsidRPr="009143D7">
        <w:rPr>
          <w:rFonts w:ascii="Times New Roman" w:hAnsi="Times New Roman" w:cs="Times New Roman"/>
          <w:sz w:val="24"/>
          <w:szCs w:val="24"/>
        </w:rPr>
        <w:t>%.  This higher ratio indicates MTB is loaned up and its liquidity is low. This higher rat</w:t>
      </w:r>
      <w:r w:rsidR="00244A4A" w:rsidRPr="009143D7">
        <w:rPr>
          <w:rFonts w:ascii="Times New Roman" w:hAnsi="Times New Roman" w:cs="Times New Roman"/>
          <w:sz w:val="24"/>
          <w:szCs w:val="24"/>
        </w:rPr>
        <w:t>io is risky for MTB. MTB has a high ratio compare to Jamuna Bank.</w:t>
      </w:r>
    </w:p>
    <w:p w:rsidR="00E844A9" w:rsidRPr="009143D7" w:rsidRDefault="00E844A9" w:rsidP="00A4484B">
      <w:pPr>
        <w:rPr>
          <w:rFonts w:ascii="Times New Roman" w:hAnsi="Times New Roman" w:cs="Times New Roman"/>
          <w:b/>
          <w:sz w:val="24"/>
          <w:szCs w:val="24"/>
        </w:rPr>
      </w:pPr>
      <w:r w:rsidRPr="009143D7">
        <w:rPr>
          <w:rFonts w:ascii="Times New Roman" w:hAnsi="Times New Roman" w:cs="Times New Roman"/>
          <w:b/>
          <w:sz w:val="24"/>
          <w:szCs w:val="24"/>
        </w:rPr>
        <w:t>4.4.6</w:t>
      </w:r>
      <w:r w:rsidR="0050682B" w:rsidRPr="009143D7">
        <w:rPr>
          <w:rFonts w:ascii="Times New Roman" w:hAnsi="Times New Roman" w:cs="Times New Roman"/>
          <w:b/>
          <w:sz w:val="24"/>
          <w:szCs w:val="24"/>
        </w:rPr>
        <w:t xml:space="preserve"> Equity Multiplier</w:t>
      </w:r>
    </w:p>
    <w:p w:rsidR="0050682B" w:rsidRPr="009143D7" w:rsidRDefault="003A264A" w:rsidP="00A4484B">
      <w:pPr>
        <w:rPr>
          <w:rFonts w:ascii="Times New Roman" w:hAnsi="Times New Roman" w:cs="Times New Roman"/>
          <w:sz w:val="24"/>
          <w:szCs w:val="24"/>
        </w:rPr>
      </w:pPr>
      <w:r w:rsidRPr="009143D7">
        <w:rPr>
          <w:rFonts w:ascii="Times New Roman" w:hAnsi="Times New Roman" w:cs="Times New Roman"/>
          <w:sz w:val="24"/>
          <w:szCs w:val="24"/>
        </w:rPr>
        <w:t xml:space="preserve"> Equity multiplier is relatively simple and straightforward and it is commonly use to measure firm’s financial leverage.</w:t>
      </w:r>
    </w:p>
    <w:p w:rsidR="0050682B" w:rsidRPr="009143D7" w:rsidRDefault="0050682B" w:rsidP="00A4484B">
      <w:pPr>
        <w:rPr>
          <w:rFonts w:ascii="Times New Roman" w:hAnsi="Times New Roman" w:cs="Times New Roman"/>
          <w:sz w:val="24"/>
          <w:szCs w:val="24"/>
        </w:rPr>
      </w:pPr>
      <w:r w:rsidRPr="009143D7">
        <w:rPr>
          <w:rFonts w:ascii="Times New Roman" w:hAnsi="Times New Roman" w:cs="Times New Roman"/>
          <w:sz w:val="24"/>
          <w:szCs w:val="24"/>
        </w:rPr>
        <w:t>Equity Multiplier=Total Assets/Total equity capital</w:t>
      </w:r>
    </w:p>
    <w:p w:rsidR="0050682B" w:rsidRPr="009143D7" w:rsidRDefault="0050682B" w:rsidP="00A4484B">
      <w:pPr>
        <w:rPr>
          <w:rFonts w:ascii="Times New Roman" w:hAnsi="Times New Roman" w:cs="Times New Roman"/>
          <w:sz w:val="24"/>
          <w:szCs w:val="24"/>
        </w:rPr>
      </w:pPr>
      <w:r w:rsidRPr="009143D7">
        <w:rPr>
          <w:rFonts w:ascii="Times New Roman" w:hAnsi="Times New Roman" w:cs="Times New Roman"/>
          <w:sz w:val="24"/>
          <w:szCs w:val="24"/>
        </w:rPr>
        <w:t xml:space="preserve">Table: </w:t>
      </w:r>
      <w:r w:rsidR="00671ED6">
        <w:rPr>
          <w:rFonts w:ascii="Times New Roman" w:hAnsi="Times New Roman" w:cs="Times New Roman"/>
          <w:sz w:val="24"/>
          <w:szCs w:val="24"/>
        </w:rPr>
        <w:t>14.1</w:t>
      </w:r>
      <w:r w:rsidR="000612EB">
        <w:rPr>
          <w:rFonts w:ascii="Times New Roman" w:hAnsi="Times New Roman" w:cs="Times New Roman"/>
          <w:sz w:val="24"/>
          <w:szCs w:val="24"/>
        </w:rPr>
        <w:t xml:space="preserve"> Equity Multiplier </w:t>
      </w:r>
      <w:r w:rsidRPr="009143D7">
        <w:rPr>
          <w:rFonts w:ascii="Times New Roman" w:hAnsi="Times New Roman" w:cs="Times New Roman"/>
          <w:sz w:val="24"/>
          <w:szCs w:val="24"/>
        </w:rPr>
        <w:t xml:space="preserve">of Mutual Trust Bank from </w:t>
      </w:r>
      <w:r w:rsidR="000612EB">
        <w:rPr>
          <w:rFonts w:ascii="Times New Roman" w:hAnsi="Times New Roman" w:cs="Times New Roman"/>
          <w:sz w:val="24"/>
          <w:szCs w:val="24"/>
        </w:rPr>
        <w:t xml:space="preserve">the year </w:t>
      </w:r>
      <w:r w:rsidRPr="009143D7">
        <w:rPr>
          <w:rFonts w:ascii="Times New Roman" w:hAnsi="Times New Roman" w:cs="Times New Roman"/>
          <w:sz w:val="24"/>
          <w:szCs w:val="24"/>
        </w:rPr>
        <w:t>2013-2017</w:t>
      </w:r>
    </w:p>
    <w:tbl>
      <w:tblPr>
        <w:tblStyle w:val="TableGrid"/>
        <w:tblW w:w="9660" w:type="dxa"/>
        <w:tblLook w:val="04A0"/>
      </w:tblPr>
      <w:tblGrid>
        <w:gridCol w:w="1610"/>
        <w:gridCol w:w="1610"/>
        <w:gridCol w:w="1610"/>
        <w:gridCol w:w="1610"/>
        <w:gridCol w:w="1610"/>
        <w:gridCol w:w="1610"/>
      </w:tblGrid>
      <w:tr w:rsidR="0050682B" w:rsidRPr="009143D7" w:rsidTr="00A41F92">
        <w:trPr>
          <w:trHeight w:val="514"/>
        </w:trPr>
        <w:tc>
          <w:tcPr>
            <w:tcW w:w="1610" w:type="dxa"/>
          </w:tcPr>
          <w:p w:rsidR="0050682B" w:rsidRPr="009143D7" w:rsidRDefault="0050682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610" w:type="dxa"/>
          </w:tcPr>
          <w:p w:rsidR="0050682B" w:rsidRPr="009143D7" w:rsidRDefault="0050682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2013</w:t>
            </w:r>
          </w:p>
        </w:tc>
        <w:tc>
          <w:tcPr>
            <w:tcW w:w="1610" w:type="dxa"/>
          </w:tcPr>
          <w:p w:rsidR="0050682B" w:rsidRPr="009143D7" w:rsidRDefault="0050682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2014</w:t>
            </w:r>
          </w:p>
        </w:tc>
        <w:tc>
          <w:tcPr>
            <w:tcW w:w="1610" w:type="dxa"/>
          </w:tcPr>
          <w:p w:rsidR="0050682B" w:rsidRPr="009143D7" w:rsidRDefault="0050682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2015</w:t>
            </w:r>
          </w:p>
        </w:tc>
        <w:tc>
          <w:tcPr>
            <w:tcW w:w="1610" w:type="dxa"/>
          </w:tcPr>
          <w:p w:rsidR="0050682B" w:rsidRPr="009143D7" w:rsidRDefault="0050682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2016</w:t>
            </w:r>
          </w:p>
        </w:tc>
        <w:tc>
          <w:tcPr>
            <w:tcW w:w="1610" w:type="dxa"/>
          </w:tcPr>
          <w:p w:rsidR="0050682B" w:rsidRPr="009143D7" w:rsidRDefault="0050682B"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2017</w:t>
            </w:r>
          </w:p>
        </w:tc>
      </w:tr>
      <w:tr w:rsidR="0050682B" w:rsidRPr="009143D7" w:rsidTr="00A41F92">
        <w:trPr>
          <w:trHeight w:val="543"/>
        </w:trPr>
        <w:tc>
          <w:tcPr>
            <w:tcW w:w="1610" w:type="dxa"/>
          </w:tcPr>
          <w:p w:rsidR="0050682B" w:rsidRPr="009143D7" w:rsidRDefault="001F635A"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Equity Multiplier</w:t>
            </w:r>
          </w:p>
        </w:tc>
        <w:tc>
          <w:tcPr>
            <w:tcW w:w="1610" w:type="dxa"/>
          </w:tcPr>
          <w:p w:rsidR="0050682B" w:rsidRPr="009143D7" w:rsidRDefault="001F635A"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18.37</w:t>
            </w:r>
          </w:p>
        </w:tc>
        <w:tc>
          <w:tcPr>
            <w:tcW w:w="1610" w:type="dxa"/>
          </w:tcPr>
          <w:p w:rsidR="0050682B" w:rsidRPr="009143D7" w:rsidRDefault="001F635A"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17.00</w:t>
            </w:r>
          </w:p>
        </w:tc>
        <w:tc>
          <w:tcPr>
            <w:tcW w:w="1610" w:type="dxa"/>
          </w:tcPr>
          <w:p w:rsidR="0050682B" w:rsidRPr="009143D7" w:rsidRDefault="001F635A"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16.24</w:t>
            </w:r>
          </w:p>
        </w:tc>
        <w:tc>
          <w:tcPr>
            <w:tcW w:w="1610" w:type="dxa"/>
          </w:tcPr>
          <w:p w:rsidR="0050682B" w:rsidRPr="009143D7" w:rsidRDefault="001F635A"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16.81</w:t>
            </w:r>
          </w:p>
        </w:tc>
        <w:tc>
          <w:tcPr>
            <w:tcW w:w="1610" w:type="dxa"/>
          </w:tcPr>
          <w:p w:rsidR="0050682B" w:rsidRPr="009143D7" w:rsidRDefault="001F635A" w:rsidP="00A4484B">
            <w:pPr>
              <w:tabs>
                <w:tab w:val="left" w:pos="1775"/>
              </w:tabs>
              <w:spacing w:line="276" w:lineRule="auto"/>
              <w:rPr>
                <w:rFonts w:ascii="Times New Roman" w:hAnsi="Times New Roman" w:cs="Times New Roman"/>
                <w:sz w:val="24"/>
                <w:szCs w:val="24"/>
              </w:rPr>
            </w:pPr>
            <w:r w:rsidRPr="009143D7">
              <w:rPr>
                <w:rFonts w:ascii="Times New Roman" w:hAnsi="Times New Roman" w:cs="Times New Roman"/>
                <w:sz w:val="24"/>
                <w:szCs w:val="24"/>
              </w:rPr>
              <w:t>17.25</w:t>
            </w:r>
          </w:p>
        </w:tc>
      </w:tr>
    </w:tbl>
    <w:p w:rsidR="0050682B" w:rsidRPr="009143D7" w:rsidRDefault="0050682B" w:rsidP="00A4484B">
      <w:pPr>
        <w:rPr>
          <w:rFonts w:ascii="Times New Roman" w:hAnsi="Times New Roman" w:cs="Times New Roman"/>
          <w:sz w:val="24"/>
          <w:szCs w:val="24"/>
        </w:rPr>
      </w:pPr>
    </w:p>
    <w:p w:rsidR="0050682B" w:rsidRPr="009143D7" w:rsidRDefault="001F635A" w:rsidP="00A4484B">
      <w:pPr>
        <w:rPr>
          <w:rFonts w:ascii="Times New Roman" w:hAnsi="Times New Roman" w:cs="Times New Roman"/>
          <w:sz w:val="24"/>
          <w:szCs w:val="24"/>
        </w:rPr>
      </w:pPr>
      <w:r w:rsidRPr="009143D7">
        <w:rPr>
          <w:rFonts w:ascii="Times New Roman" w:hAnsi="Times New Roman" w:cs="Times New Roman"/>
          <w:noProof/>
          <w:sz w:val="24"/>
          <w:szCs w:val="24"/>
          <w:lang w:val="en-GB" w:eastAsia="en-GB"/>
        </w:rPr>
        <w:drawing>
          <wp:inline distT="0" distB="0" distL="0" distR="0">
            <wp:extent cx="6029325" cy="2714625"/>
            <wp:effectExtent l="19050" t="0" r="9525"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43DB0" w:rsidRDefault="00343DB0" w:rsidP="00A4484B">
      <w:pPr>
        <w:rPr>
          <w:rFonts w:ascii="Times New Roman" w:hAnsi="Times New Roman" w:cs="Times New Roman"/>
          <w:sz w:val="24"/>
          <w:szCs w:val="24"/>
        </w:rPr>
      </w:pPr>
    </w:p>
    <w:p w:rsidR="001F635A" w:rsidRPr="009143D7" w:rsidRDefault="001F635A" w:rsidP="00A4484B">
      <w:pPr>
        <w:rPr>
          <w:rFonts w:ascii="Times New Roman" w:hAnsi="Times New Roman" w:cs="Times New Roman"/>
          <w:sz w:val="24"/>
          <w:szCs w:val="24"/>
        </w:rPr>
      </w:pPr>
      <w:r w:rsidRPr="009143D7">
        <w:rPr>
          <w:rFonts w:ascii="Times New Roman" w:hAnsi="Times New Roman" w:cs="Times New Roman"/>
          <w:sz w:val="24"/>
          <w:szCs w:val="24"/>
        </w:rPr>
        <w:lastRenderedPageBreak/>
        <w:t xml:space="preserve">Table: </w:t>
      </w:r>
      <w:r w:rsidR="00671ED6">
        <w:rPr>
          <w:rFonts w:ascii="Times New Roman" w:hAnsi="Times New Roman" w:cs="Times New Roman"/>
          <w:sz w:val="24"/>
          <w:szCs w:val="24"/>
        </w:rPr>
        <w:t>14.2</w:t>
      </w:r>
      <w:r w:rsidRPr="009143D7">
        <w:rPr>
          <w:rFonts w:ascii="Times New Roman" w:hAnsi="Times New Roman" w:cs="Times New Roman"/>
          <w:sz w:val="24"/>
          <w:szCs w:val="24"/>
        </w:rPr>
        <w:t>Equity Multipli</w:t>
      </w:r>
      <w:r w:rsidR="00311AF2">
        <w:rPr>
          <w:rFonts w:ascii="Times New Roman" w:hAnsi="Times New Roman" w:cs="Times New Roman"/>
          <w:sz w:val="24"/>
          <w:szCs w:val="24"/>
        </w:rPr>
        <w:t>er of Jamuna Bank from</w:t>
      </w:r>
      <w:r w:rsidR="00F451C2">
        <w:rPr>
          <w:rFonts w:ascii="Times New Roman" w:hAnsi="Times New Roman" w:cs="Times New Roman"/>
          <w:sz w:val="24"/>
          <w:szCs w:val="24"/>
        </w:rPr>
        <w:t xml:space="preserve"> the</w:t>
      </w:r>
      <w:r w:rsidR="00311AF2">
        <w:rPr>
          <w:rFonts w:ascii="Times New Roman" w:hAnsi="Times New Roman" w:cs="Times New Roman"/>
          <w:sz w:val="24"/>
          <w:szCs w:val="24"/>
        </w:rPr>
        <w:t xml:space="preserve"> year 2013-2017</w:t>
      </w:r>
    </w:p>
    <w:tbl>
      <w:tblPr>
        <w:tblStyle w:val="TableGrid"/>
        <w:tblW w:w="9630" w:type="dxa"/>
        <w:tblLook w:val="04A0"/>
      </w:tblPr>
      <w:tblGrid>
        <w:gridCol w:w="1605"/>
        <w:gridCol w:w="1605"/>
        <w:gridCol w:w="1605"/>
        <w:gridCol w:w="1605"/>
        <w:gridCol w:w="1605"/>
        <w:gridCol w:w="1605"/>
      </w:tblGrid>
      <w:tr w:rsidR="001F635A" w:rsidRPr="009143D7" w:rsidTr="00C31970">
        <w:trPr>
          <w:trHeight w:val="609"/>
        </w:trPr>
        <w:tc>
          <w:tcPr>
            <w:tcW w:w="1605" w:type="dxa"/>
          </w:tcPr>
          <w:p w:rsidR="001F635A" w:rsidRPr="009143D7" w:rsidRDefault="001F63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Particulars</w:t>
            </w:r>
          </w:p>
        </w:tc>
        <w:tc>
          <w:tcPr>
            <w:tcW w:w="1605" w:type="dxa"/>
          </w:tcPr>
          <w:p w:rsidR="001F635A" w:rsidRPr="009143D7" w:rsidRDefault="00311AF2" w:rsidP="00A4484B">
            <w:pPr>
              <w:spacing w:line="276" w:lineRule="auto"/>
              <w:rPr>
                <w:rFonts w:ascii="Times New Roman" w:hAnsi="Times New Roman" w:cs="Times New Roman"/>
                <w:sz w:val="24"/>
                <w:szCs w:val="24"/>
              </w:rPr>
            </w:pPr>
            <w:r>
              <w:rPr>
                <w:rFonts w:ascii="Times New Roman" w:hAnsi="Times New Roman" w:cs="Times New Roman"/>
                <w:sz w:val="24"/>
                <w:szCs w:val="24"/>
              </w:rPr>
              <w:t>2013</w:t>
            </w:r>
          </w:p>
        </w:tc>
        <w:tc>
          <w:tcPr>
            <w:tcW w:w="1605" w:type="dxa"/>
          </w:tcPr>
          <w:p w:rsidR="001F635A" w:rsidRPr="009143D7" w:rsidRDefault="00311AF2" w:rsidP="00A4484B">
            <w:pPr>
              <w:spacing w:line="276" w:lineRule="auto"/>
              <w:rPr>
                <w:rFonts w:ascii="Times New Roman" w:hAnsi="Times New Roman" w:cs="Times New Roman"/>
                <w:sz w:val="24"/>
                <w:szCs w:val="24"/>
              </w:rPr>
            </w:pPr>
            <w:r>
              <w:rPr>
                <w:rFonts w:ascii="Times New Roman" w:hAnsi="Times New Roman" w:cs="Times New Roman"/>
                <w:sz w:val="24"/>
                <w:szCs w:val="24"/>
              </w:rPr>
              <w:t>2014</w:t>
            </w:r>
          </w:p>
        </w:tc>
        <w:tc>
          <w:tcPr>
            <w:tcW w:w="1605" w:type="dxa"/>
          </w:tcPr>
          <w:p w:rsidR="001F635A" w:rsidRPr="009143D7" w:rsidRDefault="00311AF2" w:rsidP="00A4484B">
            <w:pPr>
              <w:spacing w:line="276" w:lineRule="auto"/>
              <w:rPr>
                <w:rFonts w:ascii="Times New Roman" w:hAnsi="Times New Roman" w:cs="Times New Roman"/>
                <w:sz w:val="24"/>
                <w:szCs w:val="24"/>
              </w:rPr>
            </w:pPr>
            <w:r>
              <w:rPr>
                <w:rFonts w:ascii="Times New Roman" w:hAnsi="Times New Roman" w:cs="Times New Roman"/>
                <w:sz w:val="24"/>
                <w:szCs w:val="24"/>
              </w:rPr>
              <w:t>2015</w:t>
            </w:r>
          </w:p>
        </w:tc>
        <w:tc>
          <w:tcPr>
            <w:tcW w:w="1605" w:type="dxa"/>
          </w:tcPr>
          <w:p w:rsidR="001F635A" w:rsidRPr="009143D7" w:rsidRDefault="001F63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311AF2">
              <w:rPr>
                <w:rFonts w:ascii="Times New Roman" w:hAnsi="Times New Roman" w:cs="Times New Roman"/>
                <w:sz w:val="24"/>
                <w:szCs w:val="24"/>
              </w:rPr>
              <w:t>6</w:t>
            </w:r>
          </w:p>
        </w:tc>
        <w:tc>
          <w:tcPr>
            <w:tcW w:w="1605" w:type="dxa"/>
          </w:tcPr>
          <w:p w:rsidR="001F635A" w:rsidRPr="009143D7" w:rsidRDefault="001F63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201</w:t>
            </w:r>
            <w:r w:rsidR="00311AF2">
              <w:rPr>
                <w:rFonts w:ascii="Times New Roman" w:hAnsi="Times New Roman" w:cs="Times New Roman"/>
                <w:sz w:val="24"/>
                <w:szCs w:val="24"/>
              </w:rPr>
              <w:t>7</w:t>
            </w:r>
          </w:p>
        </w:tc>
      </w:tr>
      <w:tr w:rsidR="001F635A" w:rsidRPr="009143D7" w:rsidTr="00C31970">
        <w:trPr>
          <w:trHeight w:val="609"/>
        </w:trPr>
        <w:tc>
          <w:tcPr>
            <w:tcW w:w="1605" w:type="dxa"/>
          </w:tcPr>
          <w:p w:rsidR="001F635A" w:rsidRPr="009143D7" w:rsidRDefault="001F63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Equity Multiplier</w:t>
            </w:r>
          </w:p>
        </w:tc>
        <w:tc>
          <w:tcPr>
            <w:tcW w:w="1605" w:type="dxa"/>
          </w:tcPr>
          <w:p w:rsidR="001F635A" w:rsidRPr="009143D7" w:rsidRDefault="001F63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13.178</w:t>
            </w:r>
          </w:p>
        </w:tc>
        <w:tc>
          <w:tcPr>
            <w:tcW w:w="1605" w:type="dxa"/>
          </w:tcPr>
          <w:p w:rsidR="001F635A" w:rsidRPr="009143D7" w:rsidRDefault="001F63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12.967</w:t>
            </w:r>
          </w:p>
        </w:tc>
        <w:tc>
          <w:tcPr>
            <w:tcW w:w="1605" w:type="dxa"/>
          </w:tcPr>
          <w:p w:rsidR="001F635A" w:rsidRPr="009143D7" w:rsidRDefault="001F63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12.90</w:t>
            </w:r>
          </w:p>
        </w:tc>
        <w:tc>
          <w:tcPr>
            <w:tcW w:w="1605" w:type="dxa"/>
          </w:tcPr>
          <w:p w:rsidR="001F635A" w:rsidRPr="009143D7" w:rsidRDefault="001F63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9.118</w:t>
            </w:r>
          </w:p>
        </w:tc>
        <w:tc>
          <w:tcPr>
            <w:tcW w:w="1605" w:type="dxa"/>
          </w:tcPr>
          <w:p w:rsidR="001F635A" w:rsidRPr="009143D7" w:rsidRDefault="001F635A" w:rsidP="00A4484B">
            <w:pPr>
              <w:spacing w:line="276" w:lineRule="auto"/>
              <w:rPr>
                <w:rFonts w:ascii="Times New Roman" w:hAnsi="Times New Roman" w:cs="Times New Roman"/>
                <w:sz w:val="24"/>
                <w:szCs w:val="24"/>
              </w:rPr>
            </w:pPr>
            <w:r w:rsidRPr="009143D7">
              <w:rPr>
                <w:rFonts w:ascii="Times New Roman" w:hAnsi="Times New Roman" w:cs="Times New Roman"/>
                <w:sz w:val="24"/>
                <w:szCs w:val="24"/>
              </w:rPr>
              <w:t>10.719</w:t>
            </w:r>
          </w:p>
        </w:tc>
      </w:tr>
    </w:tbl>
    <w:p w:rsidR="0050682B" w:rsidRPr="009143D7" w:rsidRDefault="0050682B" w:rsidP="00A4484B">
      <w:pPr>
        <w:rPr>
          <w:rFonts w:ascii="Times New Roman" w:hAnsi="Times New Roman" w:cs="Times New Roman"/>
          <w:b/>
          <w:sz w:val="24"/>
          <w:szCs w:val="24"/>
        </w:rPr>
      </w:pPr>
    </w:p>
    <w:p w:rsidR="00E844A9" w:rsidRPr="009143D7" w:rsidRDefault="001F635A" w:rsidP="00A4484B">
      <w:pPr>
        <w:rPr>
          <w:rFonts w:ascii="Times New Roman" w:hAnsi="Times New Roman" w:cs="Times New Roman"/>
          <w:b/>
          <w:sz w:val="24"/>
          <w:szCs w:val="24"/>
        </w:rPr>
      </w:pPr>
      <w:r w:rsidRPr="009143D7">
        <w:rPr>
          <w:rFonts w:ascii="Times New Roman" w:hAnsi="Times New Roman" w:cs="Times New Roman"/>
          <w:b/>
          <w:sz w:val="24"/>
          <w:szCs w:val="24"/>
        </w:rPr>
        <w:t>F</w:t>
      </w:r>
      <w:r w:rsidR="00E844A9" w:rsidRPr="009143D7">
        <w:rPr>
          <w:rFonts w:ascii="Times New Roman" w:hAnsi="Times New Roman" w:cs="Times New Roman"/>
          <w:b/>
          <w:sz w:val="24"/>
          <w:szCs w:val="24"/>
        </w:rPr>
        <w:t>indings about Equity Multiplier</w:t>
      </w:r>
    </w:p>
    <w:p w:rsidR="001F635A" w:rsidRPr="009143D7" w:rsidRDefault="003A264A" w:rsidP="00A4484B">
      <w:pPr>
        <w:jc w:val="both"/>
        <w:rPr>
          <w:rFonts w:ascii="Times New Roman" w:hAnsi="Times New Roman" w:cs="Times New Roman"/>
          <w:sz w:val="24"/>
          <w:szCs w:val="24"/>
        </w:rPr>
      </w:pPr>
      <w:r w:rsidRPr="009143D7">
        <w:rPr>
          <w:rFonts w:ascii="Times New Roman" w:hAnsi="Times New Roman" w:cs="Times New Roman"/>
          <w:sz w:val="24"/>
          <w:szCs w:val="24"/>
        </w:rPr>
        <w:t xml:space="preserve">Here we can see MTB has inconsistency in Equity multiplier. It was high in 2013, then going down. It was decreased by 1.12 from the 2013 to 2017. </w:t>
      </w:r>
      <w:r w:rsidR="00244A4A" w:rsidRPr="009143D7">
        <w:rPr>
          <w:rFonts w:ascii="Times New Roman" w:hAnsi="Times New Roman" w:cs="Times New Roman"/>
          <w:sz w:val="24"/>
          <w:szCs w:val="24"/>
        </w:rPr>
        <w:t>A high multiplier means the bank has been using more debt than its equity. It is good for a bank to have low equity multiplier because it indicates less debt to finance its assets. Jamuna bank has low equity compare to Mutual trust bank. So, MTB should work on it.</w:t>
      </w:r>
    </w:p>
    <w:p w:rsidR="001F635A" w:rsidRPr="009143D7" w:rsidRDefault="001F635A" w:rsidP="00A4484B">
      <w:pPr>
        <w:rPr>
          <w:rFonts w:ascii="Times New Roman" w:hAnsi="Times New Roman" w:cs="Times New Roman"/>
          <w:sz w:val="24"/>
          <w:szCs w:val="24"/>
        </w:rPr>
      </w:pPr>
    </w:p>
    <w:p w:rsidR="003A5738" w:rsidRPr="009143D7" w:rsidRDefault="003A5738" w:rsidP="00A4484B">
      <w:pPr>
        <w:ind w:left="720"/>
        <w:jc w:val="both"/>
        <w:rPr>
          <w:rFonts w:ascii="Times New Roman" w:eastAsia="Algerian" w:hAnsi="Times New Roman" w:cs="Times New Roman"/>
          <w:color w:val="002060"/>
          <w:sz w:val="24"/>
          <w:szCs w:val="24"/>
        </w:rPr>
      </w:pPr>
    </w:p>
    <w:p w:rsidR="003A5738" w:rsidRPr="009143D7" w:rsidRDefault="003A5738" w:rsidP="00A4484B">
      <w:pPr>
        <w:ind w:left="720"/>
        <w:jc w:val="both"/>
        <w:rPr>
          <w:rFonts w:ascii="Times New Roman" w:eastAsia="Algerian" w:hAnsi="Times New Roman" w:cs="Times New Roman"/>
          <w:color w:val="002060"/>
          <w:sz w:val="24"/>
          <w:szCs w:val="24"/>
        </w:rPr>
      </w:pPr>
    </w:p>
    <w:p w:rsidR="00E844A9" w:rsidRPr="009143D7" w:rsidRDefault="00E844A9" w:rsidP="00A4484B">
      <w:pPr>
        <w:ind w:left="720"/>
        <w:jc w:val="both"/>
        <w:rPr>
          <w:rFonts w:ascii="Times New Roman" w:eastAsia="Algerian" w:hAnsi="Times New Roman" w:cs="Times New Roman"/>
          <w:color w:val="002060"/>
          <w:sz w:val="24"/>
          <w:szCs w:val="24"/>
        </w:rPr>
      </w:pPr>
    </w:p>
    <w:p w:rsidR="00E844A9" w:rsidRPr="009143D7" w:rsidRDefault="00E844A9" w:rsidP="00A4484B">
      <w:pPr>
        <w:jc w:val="both"/>
        <w:rPr>
          <w:rFonts w:ascii="Times New Roman" w:eastAsia="Algerian" w:hAnsi="Times New Roman" w:cs="Times New Roman"/>
          <w:color w:val="002060"/>
          <w:sz w:val="24"/>
          <w:szCs w:val="24"/>
        </w:rPr>
      </w:pPr>
    </w:p>
    <w:p w:rsidR="00E844A9" w:rsidRDefault="00E844A9" w:rsidP="00A4484B">
      <w:pPr>
        <w:ind w:left="720"/>
        <w:jc w:val="both"/>
        <w:rPr>
          <w:rFonts w:ascii="Times New Roman" w:eastAsia="Algerian" w:hAnsi="Times New Roman" w:cs="Times New Roman"/>
          <w:color w:val="002060"/>
          <w:sz w:val="24"/>
          <w:szCs w:val="24"/>
        </w:rPr>
      </w:pPr>
    </w:p>
    <w:p w:rsidR="00343DB0" w:rsidRDefault="00343DB0" w:rsidP="00A4484B">
      <w:pPr>
        <w:ind w:left="720"/>
        <w:jc w:val="both"/>
        <w:rPr>
          <w:rFonts w:ascii="Times New Roman" w:eastAsia="Algerian" w:hAnsi="Times New Roman" w:cs="Times New Roman"/>
          <w:color w:val="002060"/>
          <w:sz w:val="24"/>
          <w:szCs w:val="24"/>
        </w:rPr>
      </w:pPr>
    </w:p>
    <w:p w:rsidR="00343DB0" w:rsidRDefault="00343DB0" w:rsidP="00A4484B">
      <w:pPr>
        <w:ind w:left="720"/>
        <w:jc w:val="both"/>
        <w:rPr>
          <w:rFonts w:ascii="Times New Roman" w:eastAsia="Algerian" w:hAnsi="Times New Roman" w:cs="Times New Roman"/>
          <w:color w:val="002060"/>
          <w:sz w:val="24"/>
          <w:szCs w:val="24"/>
        </w:rPr>
      </w:pPr>
    </w:p>
    <w:p w:rsidR="00343DB0" w:rsidRDefault="00343DB0" w:rsidP="00A4484B">
      <w:pPr>
        <w:ind w:left="720"/>
        <w:jc w:val="both"/>
        <w:rPr>
          <w:rFonts w:ascii="Times New Roman" w:eastAsia="Algerian" w:hAnsi="Times New Roman" w:cs="Times New Roman"/>
          <w:color w:val="002060"/>
          <w:sz w:val="24"/>
          <w:szCs w:val="24"/>
        </w:rPr>
      </w:pPr>
    </w:p>
    <w:p w:rsidR="00343DB0" w:rsidRDefault="00343DB0" w:rsidP="00A4484B">
      <w:pPr>
        <w:ind w:left="720"/>
        <w:jc w:val="both"/>
        <w:rPr>
          <w:rFonts w:ascii="Times New Roman" w:eastAsia="Algerian" w:hAnsi="Times New Roman" w:cs="Times New Roman"/>
          <w:color w:val="002060"/>
          <w:sz w:val="24"/>
          <w:szCs w:val="24"/>
        </w:rPr>
      </w:pPr>
    </w:p>
    <w:p w:rsidR="00343DB0" w:rsidRDefault="00343DB0" w:rsidP="00A4484B">
      <w:pPr>
        <w:ind w:left="720"/>
        <w:jc w:val="both"/>
        <w:rPr>
          <w:rFonts w:ascii="Times New Roman" w:eastAsia="Algerian" w:hAnsi="Times New Roman" w:cs="Times New Roman"/>
          <w:color w:val="002060"/>
          <w:sz w:val="24"/>
          <w:szCs w:val="24"/>
        </w:rPr>
      </w:pPr>
    </w:p>
    <w:p w:rsidR="00343DB0" w:rsidRDefault="00343DB0" w:rsidP="00A4484B">
      <w:pPr>
        <w:ind w:left="720"/>
        <w:jc w:val="both"/>
        <w:rPr>
          <w:rFonts w:ascii="Times New Roman" w:eastAsia="Algerian" w:hAnsi="Times New Roman" w:cs="Times New Roman"/>
          <w:color w:val="002060"/>
          <w:sz w:val="24"/>
          <w:szCs w:val="24"/>
        </w:rPr>
      </w:pPr>
    </w:p>
    <w:p w:rsidR="00343DB0" w:rsidRDefault="00343DB0" w:rsidP="00A4484B">
      <w:pPr>
        <w:ind w:left="720"/>
        <w:jc w:val="both"/>
        <w:rPr>
          <w:rFonts w:ascii="Times New Roman" w:eastAsia="Algerian" w:hAnsi="Times New Roman" w:cs="Times New Roman"/>
          <w:color w:val="002060"/>
          <w:sz w:val="24"/>
          <w:szCs w:val="24"/>
        </w:rPr>
      </w:pPr>
    </w:p>
    <w:p w:rsidR="00343DB0" w:rsidRDefault="00343DB0" w:rsidP="00A4484B">
      <w:pPr>
        <w:ind w:left="720"/>
        <w:jc w:val="both"/>
        <w:rPr>
          <w:rFonts w:ascii="Times New Roman" w:eastAsia="Algerian" w:hAnsi="Times New Roman" w:cs="Times New Roman"/>
          <w:color w:val="002060"/>
          <w:sz w:val="24"/>
          <w:szCs w:val="24"/>
        </w:rPr>
      </w:pPr>
    </w:p>
    <w:p w:rsidR="00343DB0" w:rsidRPr="009143D7" w:rsidRDefault="00343DB0" w:rsidP="00A4484B">
      <w:pPr>
        <w:ind w:left="720"/>
        <w:jc w:val="both"/>
        <w:rPr>
          <w:rFonts w:ascii="Times New Roman" w:eastAsia="Algerian" w:hAnsi="Times New Roman" w:cs="Times New Roman"/>
          <w:color w:val="002060"/>
          <w:sz w:val="24"/>
          <w:szCs w:val="24"/>
        </w:rPr>
      </w:pPr>
    </w:p>
    <w:p w:rsidR="00F72340" w:rsidRDefault="00F72340" w:rsidP="00A4484B">
      <w:pPr>
        <w:jc w:val="center"/>
        <w:rPr>
          <w:rFonts w:ascii="Times New Roman" w:eastAsia="Algerian" w:hAnsi="Times New Roman" w:cs="Times New Roman"/>
          <w:b/>
          <w:color w:val="002060"/>
          <w:sz w:val="48"/>
          <w:szCs w:val="48"/>
        </w:rPr>
      </w:pPr>
    </w:p>
    <w:p w:rsidR="00F72340" w:rsidRDefault="00F72340" w:rsidP="00A4484B">
      <w:pPr>
        <w:jc w:val="center"/>
        <w:rPr>
          <w:rFonts w:ascii="Times New Roman" w:eastAsia="Algerian" w:hAnsi="Times New Roman" w:cs="Times New Roman"/>
          <w:b/>
          <w:color w:val="002060"/>
          <w:sz w:val="48"/>
          <w:szCs w:val="48"/>
        </w:rPr>
      </w:pPr>
    </w:p>
    <w:p w:rsidR="00F72340" w:rsidRDefault="00F72340" w:rsidP="00A4484B">
      <w:pPr>
        <w:jc w:val="center"/>
        <w:rPr>
          <w:rFonts w:ascii="Times New Roman" w:eastAsia="Algerian" w:hAnsi="Times New Roman" w:cs="Times New Roman"/>
          <w:b/>
          <w:color w:val="002060"/>
          <w:sz w:val="48"/>
          <w:szCs w:val="48"/>
        </w:rPr>
      </w:pPr>
    </w:p>
    <w:p w:rsidR="00F72340" w:rsidRDefault="00F72340" w:rsidP="00A4484B">
      <w:pPr>
        <w:jc w:val="center"/>
        <w:rPr>
          <w:rFonts w:ascii="Times New Roman" w:eastAsia="Algerian" w:hAnsi="Times New Roman" w:cs="Times New Roman"/>
          <w:b/>
          <w:color w:val="002060"/>
          <w:sz w:val="48"/>
          <w:szCs w:val="48"/>
        </w:rPr>
      </w:pPr>
    </w:p>
    <w:p w:rsidR="00E844A9" w:rsidRPr="009143D7" w:rsidRDefault="003A5738" w:rsidP="00A4484B">
      <w:pPr>
        <w:jc w:val="center"/>
        <w:rPr>
          <w:rFonts w:ascii="Times New Roman" w:eastAsia="Algerian" w:hAnsi="Times New Roman" w:cs="Times New Roman"/>
          <w:b/>
          <w:color w:val="002060"/>
          <w:sz w:val="48"/>
          <w:szCs w:val="48"/>
        </w:rPr>
      </w:pPr>
      <w:r w:rsidRPr="009143D7">
        <w:rPr>
          <w:rFonts w:ascii="Times New Roman" w:eastAsia="Algerian" w:hAnsi="Times New Roman" w:cs="Times New Roman"/>
          <w:b/>
          <w:color w:val="002060"/>
          <w:sz w:val="48"/>
          <w:szCs w:val="48"/>
        </w:rPr>
        <w:t>Chapter 5</w:t>
      </w:r>
    </w:p>
    <w:p w:rsidR="003A5738" w:rsidRPr="009143D7" w:rsidRDefault="003A5738" w:rsidP="00A4484B">
      <w:pPr>
        <w:ind w:left="720"/>
        <w:jc w:val="center"/>
        <w:rPr>
          <w:rFonts w:ascii="Times New Roman" w:eastAsia="Algerian" w:hAnsi="Times New Roman" w:cs="Times New Roman"/>
          <w:b/>
          <w:color w:val="002060"/>
          <w:sz w:val="48"/>
          <w:szCs w:val="48"/>
        </w:rPr>
      </w:pPr>
      <w:r w:rsidRPr="009143D7">
        <w:rPr>
          <w:rFonts w:ascii="Times New Roman" w:eastAsia="Algerian" w:hAnsi="Times New Roman" w:cs="Times New Roman"/>
          <w:b/>
          <w:color w:val="002060"/>
          <w:sz w:val="48"/>
          <w:szCs w:val="48"/>
        </w:rPr>
        <w:t>Findings, Recommendations &amp; Conclusion</w:t>
      </w:r>
    </w:p>
    <w:p w:rsidR="00270BCB" w:rsidRPr="009143D7" w:rsidRDefault="00270BCB" w:rsidP="00A4484B">
      <w:pPr>
        <w:ind w:left="720"/>
        <w:jc w:val="center"/>
        <w:rPr>
          <w:rFonts w:ascii="Times New Roman" w:eastAsia="Algerian" w:hAnsi="Times New Roman" w:cs="Times New Roman"/>
          <w:b/>
          <w:color w:val="002060"/>
          <w:sz w:val="48"/>
          <w:szCs w:val="48"/>
        </w:rPr>
      </w:pPr>
      <w:r w:rsidRPr="009143D7">
        <w:rPr>
          <w:rFonts w:ascii="Times New Roman" w:eastAsia="Algerian" w:hAnsi="Times New Roman" w:cs="Times New Roman"/>
          <w:b/>
          <w:noProof/>
          <w:color w:val="002060"/>
          <w:sz w:val="48"/>
          <w:szCs w:val="48"/>
          <w:lang w:val="en-GB" w:eastAsia="en-GB"/>
        </w:rPr>
        <w:drawing>
          <wp:inline distT="0" distB="0" distL="0" distR="0">
            <wp:extent cx="4478523" cy="2598988"/>
            <wp:effectExtent l="19050" t="0" r="0" b="0"/>
            <wp:docPr id="30" name="Picture 4" descr="C:\Users\user\Desktop\Finding-YOUR-W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Finding-YOUR-Way....png"/>
                    <pic:cNvPicPr>
                      <a:picLocks noChangeAspect="1" noChangeArrowheads="1"/>
                    </pic:cNvPicPr>
                  </pic:nvPicPr>
                  <pic:blipFill>
                    <a:blip r:embed="rId32"/>
                    <a:srcRect/>
                    <a:stretch>
                      <a:fillRect/>
                    </a:stretch>
                  </pic:blipFill>
                  <pic:spPr bwMode="auto">
                    <a:xfrm>
                      <a:off x="0" y="0"/>
                      <a:ext cx="4478523" cy="2598988"/>
                    </a:xfrm>
                    <a:prstGeom prst="rect">
                      <a:avLst/>
                    </a:prstGeom>
                    <a:noFill/>
                    <a:ln w="9525">
                      <a:noFill/>
                      <a:miter lim="800000"/>
                      <a:headEnd/>
                      <a:tailEnd/>
                    </a:ln>
                  </pic:spPr>
                </pic:pic>
              </a:graphicData>
            </a:graphic>
          </wp:inline>
        </w:drawing>
      </w:r>
    </w:p>
    <w:p w:rsidR="003A5738" w:rsidRPr="009143D7" w:rsidRDefault="003A5738" w:rsidP="00A4484B">
      <w:pPr>
        <w:ind w:left="720"/>
        <w:jc w:val="both"/>
        <w:rPr>
          <w:rFonts w:ascii="Times New Roman" w:eastAsia="Algerian" w:hAnsi="Times New Roman" w:cs="Times New Roman"/>
          <w:color w:val="002060"/>
          <w:sz w:val="24"/>
          <w:szCs w:val="24"/>
        </w:rPr>
      </w:pPr>
    </w:p>
    <w:p w:rsidR="003D4CB3" w:rsidRDefault="003D4CB3" w:rsidP="00A4484B">
      <w:pPr>
        <w:tabs>
          <w:tab w:val="left" w:pos="3384"/>
        </w:tabs>
        <w:rPr>
          <w:rFonts w:ascii="Times New Roman" w:eastAsia="Times New Roman" w:hAnsi="Times New Roman" w:cs="Times New Roman"/>
          <w:b/>
          <w:color w:val="F79646" w:themeColor="accent6"/>
          <w:sz w:val="28"/>
          <w:szCs w:val="28"/>
        </w:rPr>
      </w:pPr>
    </w:p>
    <w:p w:rsidR="003D4CB3" w:rsidRDefault="003D4CB3" w:rsidP="00A4484B">
      <w:pPr>
        <w:tabs>
          <w:tab w:val="left" w:pos="3384"/>
        </w:tabs>
        <w:rPr>
          <w:rFonts w:ascii="Times New Roman" w:eastAsia="Times New Roman" w:hAnsi="Times New Roman" w:cs="Times New Roman"/>
          <w:b/>
          <w:color w:val="F79646" w:themeColor="accent6"/>
          <w:sz w:val="28"/>
          <w:szCs w:val="28"/>
        </w:rPr>
      </w:pPr>
    </w:p>
    <w:p w:rsidR="003D4CB3" w:rsidRDefault="003D4CB3" w:rsidP="00A4484B">
      <w:pPr>
        <w:tabs>
          <w:tab w:val="left" w:pos="3384"/>
        </w:tabs>
        <w:rPr>
          <w:rFonts w:ascii="Times New Roman" w:eastAsia="Times New Roman" w:hAnsi="Times New Roman" w:cs="Times New Roman"/>
          <w:b/>
          <w:color w:val="F79646" w:themeColor="accent6"/>
          <w:sz w:val="28"/>
          <w:szCs w:val="28"/>
        </w:rPr>
      </w:pPr>
    </w:p>
    <w:p w:rsidR="003D4CB3" w:rsidRDefault="003D4CB3" w:rsidP="00A4484B">
      <w:pPr>
        <w:tabs>
          <w:tab w:val="left" w:pos="3384"/>
        </w:tabs>
        <w:rPr>
          <w:rFonts w:ascii="Times New Roman" w:eastAsia="Times New Roman" w:hAnsi="Times New Roman" w:cs="Times New Roman"/>
          <w:b/>
          <w:color w:val="F79646" w:themeColor="accent6"/>
          <w:sz w:val="28"/>
          <w:szCs w:val="28"/>
        </w:rPr>
      </w:pPr>
    </w:p>
    <w:p w:rsidR="003D4CB3" w:rsidRDefault="003D4CB3" w:rsidP="00A4484B">
      <w:pPr>
        <w:tabs>
          <w:tab w:val="left" w:pos="3384"/>
        </w:tabs>
        <w:rPr>
          <w:rFonts w:ascii="Times New Roman" w:eastAsia="Times New Roman" w:hAnsi="Times New Roman" w:cs="Times New Roman"/>
          <w:b/>
          <w:color w:val="F79646" w:themeColor="accent6"/>
          <w:sz w:val="28"/>
          <w:szCs w:val="28"/>
        </w:rPr>
      </w:pPr>
    </w:p>
    <w:p w:rsidR="00343DB0" w:rsidRDefault="00343DB0" w:rsidP="00A4484B">
      <w:pPr>
        <w:tabs>
          <w:tab w:val="left" w:pos="3384"/>
        </w:tabs>
        <w:rPr>
          <w:rFonts w:ascii="Times New Roman" w:eastAsia="Times New Roman" w:hAnsi="Times New Roman" w:cs="Times New Roman"/>
          <w:b/>
          <w:color w:val="F79646" w:themeColor="accent6"/>
          <w:sz w:val="28"/>
          <w:szCs w:val="28"/>
        </w:rPr>
      </w:pPr>
    </w:p>
    <w:p w:rsidR="003A5738" w:rsidRPr="009C39D3" w:rsidRDefault="00EB28E2" w:rsidP="00A4484B">
      <w:pPr>
        <w:tabs>
          <w:tab w:val="left" w:pos="3384"/>
        </w:tabs>
        <w:rPr>
          <w:rFonts w:ascii="Times New Roman" w:eastAsia="Times New Roman" w:hAnsi="Times New Roman" w:cs="Times New Roman"/>
          <w:b/>
          <w:color w:val="F79646" w:themeColor="accent6"/>
          <w:sz w:val="28"/>
          <w:szCs w:val="28"/>
        </w:rPr>
      </w:pPr>
      <w:r w:rsidRPr="009C39D3">
        <w:rPr>
          <w:rFonts w:ascii="Times New Roman" w:eastAsia="Times New Roman" w:hAnsi="Times New Roman" w:cs="Times New Roman"/>
          <w:b/>
          <w:color w:val="F79646" w:themeColor="accent6"/>
          <w:sz w:val="28"/>
          <w:szCs w:val="28"/>
        </w:rPr>
        <w:lastRenderedPageBreak/>
        <w:t>5.1 Findings</w:t>
      </w:r>
    </w:p>
    <w:p w:rsidR="003A5738" w:rsidRPr="009C39D3" w:rsidRDefault="003A5738" w:rsidP="00A4484B">
      <w:pPr>
        <w:tabs>
          <w:tab w:val="left" w:pos="3384"/>
        </w:tabs>
        <w:jc w:val="both"/>
        <w:rPr>
          <w:rFonts w:ascii="Times New Roman" w:eastAsia="Times New Roman" w:hAnsi="Times New Roman" w:cs="Times New Roman"/>
          <w:sz w:val="24"/>
          <w:szCs w:val="24"/>
        </w:rPr>
      </w:pPr>
      <w:r w:rsidRPr="009C39D3">
        <w:rPr>
          <w:rFonts w:ascii="Times New Roman" w:eastAsia="Times New Roman" w:hAnsi="Times New Roman" w:cs="Times New Roman"/>
          <w:sz w:val="24"/>
          <w:szCs w:val="24"/>
        </w:rPr>
        <w:t>While preparing the report and working in MTBL I have attained different kind of experiences. After working practically as well as collecting and analyzing the data empirically I have got some information related to this bank. These findings are completely out my study and observation that are as follow:</w:t>
      </w:r>
    </w:p>
    <w:p w:rsidR="003A5738" w:rsidRPr="009C39D3" w:rsidRDefault="003A5738" w:rsidP="00A4484B">
      <w:pPr>
        <w:pStyle w:val="ListParagraph"/>
        <w:numPr>
          <w:ilvl w:val="0"/>
          <w:numId w:val="17"/>
        </w:numPr>
        <w:spacing w:after="0"/>
        <w:jc w:val="both"/>
        <w:rPr>
          <w:rFonts w:ascii="Times New Roman" w:eastAsia="Calibri" w:hAnsi="Times New Roman" w:cs="Times New Roman"/>
          <w:color w:val="000000"/>
          <w:sz w:val="24"/>
          <w:szCs w:val="24"/>
        </w:rPr>
      </w:pPr>
      <w:r w:rsidRPr="009C39D3">
        <w:rPr>
          <w:rFonts w:ascii="Times New Roman" w:eastAsia="Calibri" w:hAnsi="Times New Roman" w:cs="Times New Roman"/>
          <w:color w:val="000000"/>
          <w:sz w:val="24"/>
          <w:szCs w:val="24"/>
        </w:rPr>
        <w:t>The total investment of the bank is growing year by year. And from the current rend it can be expected that this growth rate will continue in future.</w:t>
      </w:r>
    </w:p>
    <w:p w:rsidR="005138B8" w:rsidRPr="009C39D3" w:rsidRDefault="005138B8" w:rsidP="00A4484B">
      <w:pPr>
        <w:pStyle w:val="ListParagraph"/>
        <w:numPr>
          <w:ilvl w:val="0"/>
          <w:numId w:val="17"/>
        </w:numPr>
        <w:spacing w:after="0"/>
        <w:jc w:val="both"/>
        <w:rPr>
          <w:rFonts w:ascii="Times New Roman" w:eastAsia="Calibri" w:hAnsi="Times New Roman" w:cs="Times New Roman"/>
          <w:color w:val="000000"/>
          <w:sz w:val="24"/>
          <w:szCs w:val="24"/>
        </w:rPr>
      </w:pPr>
      <w:r w:rsidRPr="009C39D3">
        <w:rPr>
          <w:rFonts w:ascii="Times New Roman" w:eastAsia="Calibri" w:hAnsi="Times New Roman" w:cs="Times New Roman"/>
          <w:color w:val="000000"/>
          <w:sz w:val="24"/>
          <w:szCs w:val="24"/>
        </w:rPr>
        <w:t>The liability of MTB is decreasing compare to equity over years.</w:t>
      </w:r>
    </w:p>
    <w:p w:rsidR="003A5738" w:rsidRPr="009C39D3" w:rsidRDefault="003A5738" w:rsidP="00A4484B">
      <w:pPr>
        <w:pStyle w:val="ListParagraph"/>
        <w:numPr>
          <w:ilvl w:val="0"/>
          <w:numId w:val="17"/>
        </w:numPr>
        <w:spacing w:after="0"/>
        <w:jc w:val="both"/>
        <w:rPr>
          <w:rFonts w:ascii="Times New Roman" w:eastAsia="Calibri" w:hAnsi="Times New Roman" w:cs="Times New Roman"/>
          <w:color w:val="000000"/>
          <w:sz w:val="24"/>
          <w:szCs w:val="24"/>
        </w:rPr>
      </w:pPr>
      <w:r w:rsidRPr="009C39D3">
        <w:rPr>
          <w:rFonts w:ascii="Times New Roman" w:eastAsia="Calibri" w:hAnsi="Times New Roman" w:cs="Times New Roman"/>
          <w:color w:val="000000"/>
          <w:sz w:val="24"/>
          <w:szCs w:val="24"/>
        </w:rPr>
        <w:t xml:space="preserve">The standard loan and advances of mutual Trust Bank is increasing year by year. And it carries positive sign for Mutual Trust Bank. It also induces trust ability among its stakeholders. </w:t>
      </w:r>
    </w:p>
    <w:p w:rsidR="003A5738" w:rsidRPr="009C39D3" w:rsidRDefault="003A5738" w:rsidP="00A4484B">
      <w:pPr>
        <w:pStyle w:val="ListParagraph"/>
        <w:numPr>
          <w:ilvl w:val="0"/>
          <w:numId w:val="17"/>
        </w:numPr>
        <w:spacing w:after="0"/>
        <w:jc w:val="both"/>
        <w:rPr>
          <w:rFonts w:ascii="Times New Roman" w:eastAsia="Calibri" w:hAnsi="Times New Roman" w:cs="Times New Roman"/>
          <w:color w:val="000000"/>
          <w:sz w:val="24"/>
          <w:szCs w:val="24"/>
        </w:rPr>
      </w:pPr>
      <w:r w:rsidRPr="009C39D3">
        <w:rPr>
          <w:rFonts w:ascii="Times New Roman" w:eastAsia="Calibri" w:hAnsi="Times New Roman" w:cs="Times New Roman"/>
          <w:color w:val="000000"/>
          <w:sz w:val="24"/>
          <w:szCs w:val="24"/>
        </w:rPr>
        <w:t>The interest income from loan and advances of Mutual Trust Bank limited is increasing year by year. This means the bank’s net profit will increase further and it can expand more widely.</w:t>
      </w:r>
    </w:p>
    <w:p w:rsidR="003A5738" w:rsidRPr="009C39D3" w:rsidRDefault="003A5738" w:rsidP="00A4484B">
      <w:pPr>
        <w:pStyle w:val="ListParagraph"/>
        <w:numPr>
          <w:ilvl w:val="0"/>
          <w:numId w:val="17"/>
        </w:numPr>
        <w:spacing w:after="0"/>
        <w:jc w:val="both"/>
        <w:rPr>
          <w:rFonts w:ascii="Times New Roman" w:eastAsia="Calibri" w:hAnsi="Times New Roman" w:cs="Times New Roman"/>
          <w:color w:val="000000"/>
          <w:sz w:val="24"/>
        </w:rPr>
      </w:pPr>
      <w:r w:rsidRPr="009C39D3">
        <w:rPr>
          <w:rFonts w:ascii="Times New Roman" w:eastAsia="Calibri" w:hAnsi="Times New Roman" w:cs="Times New Roman"/>
          <w:color w:val="000000"/>
          <w:sz w:val="24"/>
        </w:rPr>
        <w:t>Total Deposit is increasing which represent the positive sign for the bank as deposits are increasing than the bank can use more proportion of deposit for loans and advances.</w:t>
      </w:r>
    </w:p>
    <w:p w:rsidR="00C3696E" w:rsidRPr="009C39D3" w:rsidRDefault="00470D6A" w:rsidP="00A4484B">
      <w:pPr>
        <w:pStyle w:val="ListParagraph"/>
        <w:numPr>
          <w:ilvl w:val="0"/>
          <w:numId w:val="17"/>
        </w:numPr>
        <w:spacing w:after="0"/>
        <w:jc w:val="both"/>
        <w:rPr>
          <w:rFonts w:ascii="Times New Roman" w:eastAsia="Calibri" w:hAnsi="Times New Roman" w:cs="Times New Roman"/>
          <w:color w:val="000000"/>
          <w:sz w:val="24"/>
        </w:rPr>
      </w:pPr>
      <w:r w:rsidRPr="009C39D3">
        <w:rPr>
          <w:rFonts w:ascii="Times New Roman" w:eastAsia="Calibri" w:hAnsi="Times New Roman" w:cs="Times New Roman"/>
          <w:color w:val="000000"/>
          <w:sz w:val="24"/>
        </w:rPr>
        <w:t>There loan to assets ratio getting high. That’s mean their liquidity is low.</w:t>
      </w:r>
    </w:p>
    <w:p w:rsidR="00EB28E2" w:rsidRPr="009C39D3" w:rsidRDefault="00EB28E2" w:rsidP="00A4484B">
      <w:pPr>
        <w:pStyle w:val="ListParagraph"/>
        <w:numPr>
          <w:ilvl w:val="0"/>
          <w:numId w:val="17"/>
        </w:numPr>
        <w:spacing w:after="0"/>
        <w:jc w:val="both"/>
        <w:rPr>
          <w:rFonts w:ascii="Times New Roman" w:eastAsia="Calibri" w:hAnsi="Times New Roman" w:cs="Times New Roman"/>
          <w:color w:val="000000"/>
          <w:sz w:val="24"/>
        </w:rPr>
      </w:pPr>
      <w:r w:rsidRPr="009C39D3">
        <w:rPr>
          <w:rFonts w:ascii="Times New Roman" w:eastAsia="Calibri" w:hAnsi="Times New Roman" w:cs="Times New Roman"/>
          <w:color w:val="000000"/>
          <w:sz w:val="24"/>
        </w:rPr>
        <w:t>The Operating revenue is not increasing compare to operating revenue.</w:t>
      </w:r>
    </w:p>
    <w:p w:rsidR="003A5738" w:rsidRPr="009C39D3" w:rsidRDefault="003A5738" w:rsidP="00A4484B">
      <w:pPr>
        <w:pStyle w:val="ListParagraph"/>
        <w:numPr>
          <w:ilvl w:val="0"/>
          <w:numId w:val="17"/>
        </w:numPr>
        <w:spacing w:after="0"/>
        <w:jc w:val="both"/>
        <w:rPr>
          <w:rFonts w:ascii="Times New Roman" w:eastAsia="Calibri" w:hAnsi="Times New Roman" w:cs="Times New Roman"/>
          <w:color w:val="000000"/>
          <w:sz w:val="24"/>
        </w:rPr>
      </w:pPr>
      <w:r w:rsidRPr="009C39D3">
        <w:rPr>
          <w:rFonts w:ascii="Times New Roman" w:eastAsia="Calibri" w:hAnsi="Times New Roman" w:cs="Times New Roman"/>
          <w:color w:val="000000"/>
          <w:sz w:val="24"/>
        </w:rPr>
        <w:t>Total Asset of MTBL increase as year passed. So it is very good sign for MTBL.</w:t>
      </w:r>
    </w:p>
    <w:p w:rsidR="003A5738" w:rsidRPr="009C39D3" w:rsidRDefault="00EB28E2" w:rsidP="00A4484B">
      <w:pPr>
        <w:pStyle w:val="ListParagraph"/>
        <w:numPr>
          <w:ilvl w:val="0"/>
          <w:numId w:val="17"/>
        </w:numPr>
        <w:jc w:val="both"/>
        <w:rPr>
          <w:rFonts w:ascii="Times New Roman" w:eastAsia="Times New Roman" w:hAnsi="Times New Roman" w:cs="Times New Roman"/>
          <w:sz w:val="24"/>
        </w:rPr>
      </w:pPr>
      <w:r w:rsidRPr="009C39D3">
        <w:rPr>
          <w:rFonts w:ascii="Times New Roman" w:eastAsia="Times New Roman" w:hAnsi="Times New Roman" w:cs="Times New Roman"/>
          <w:sz w:val="24"/>
        </w:rPr>
        <w:t>As equity and net income in 2016 is greater than 2017</w:t>
      </w:r>
      <w:r w:rsidR="003A5738" w:rsidRPr="009C39D3">
        <w:rPr>
          <w:rFonts w:ascii="Times New Roman" w:eastAsia="Times New Roman" w:hAnsi="Times New Roman" w:cs="Times New Roman"/>
          <w:sz w:val="24"/>
        </w:rPr>
        <w:t xml:space="preserve"> Return on Equity is also greater.</w:t>
      </w:r>
    </w:p>
    <w:p w:rsidR="003A5738" w:rsidRPr="009C39D3" w:rsidRDefault="003A5738" w:rsidP="00A4484B">
      <w:pPr>
        <w:pStyle w:val="ListParagraph"/>
        <w:numPr>
          <w:ilvl w:val="0"/>
          <w:numId w:val="17"/>
        </w:numPr>
        <w:jc w:val="both"/>
        <w:rPr>
          <w:rFonts w:ascii="Times New Roman" w:eastAsia="Times New Roman" w:hAnsi="Times New Roman" w:cs="Times New Roman"/>
          <w:sz w:val="24"/>
        </w:rPr>
      </w:pPr>
      <w:r w:rsidRPr="009C39D3">
        <w:rPr>
          <w:rFonts w:ascii="Times New Roman" w:eastAsia="Times New Roman" w:hAnsi="Times New Roman" w:cs="Times New Roman"/>
          <w:sz w:val="24"/>
        </w:rPr>
        <w:t xml:space="preserve">MTBL has a </w:t>
      </w:r>
      <w:r w:rsidR="00C31970" w:rsidRPr="009C39D3">
        <w:rPr>
          <w:rFonts w:ascii="Times New Roman" w:eastAsia="Times New Roman" w:hAnsi="Times New Roman" w:cs="Times New Roman"/>
          <w:sz w:val="24"/>
        </w:rPr>
        <w:t>well-organized</w:t>
      </w:r>
      <w:r w:rsidRPr="009C39D3">
        <w:rPr>
          <w:rFonts w:ascii="Times New Roman" w:eastAsia="Times New Roman" w:hAnsi="Times New Roman" w:cs="Times New Roman"/>
          <w:sz w:val="24"/>
        </w:rPr>
        <w:t xml:space="preserve"> unit known as BASEL-ll.</w:t>
      </w:r>
    </w:p>
    <w:p w:rsidR="003A5738" w:rsidRPr="009C39D3" w:rsidRDefault="003A5738" w:rsidP="00A4484B">
      <w:pPr>
        <w:pStyle w:val="ListParagraph"/>
        <w:numPr>
          <w:ilvl w:val="0"/>
          <w:numId w:val="17"/>
        </w:numPr>
        <w:jc w:val="both"/>
        <w:rPr>
          <w:rFonts w:ascii="Times New Roman" w:eastAsia="Times New Roman" w:hAnsi="Times New Roman" w:cs="Times New Roman"/>
          <w:sz w:val="24"/>
        </w:rPr>
      </w:pPr>
      <w:r w:rsidRPr="009C39D3">
        <w:rPr>
          <w:rFonts w:ascii="Times New Roman" w:eastAsia="Times New Roman" w:hAnsi="Times New Roman" w:cs="Times New Roman"/>
          <w:sz w:val="24"/>
        </w:rPr>
        <w:t>Share price of Mutua</w:t>
      </w:r>
      <w:r w:rsidR="001C36F0" w:rsidRPr="009C39D3">
        <w:rPr>
          <w:rFonts w:ascii="Times New Roman" w:eastAsia="Times New Roman" w:hAnsi="Times New Roman" w:cs="Times New Roman"/>
          <w:sz w:val="24"/>
        </w:rPr>
        <w:t>l Trust Bank has been increasing</w:t>
      </w:r>
      <w:r w:rsidRPr="009C39D3">
        <w:rPr>
          <w:rFonts w:ascii="Times New Roman" w:eastAsia="Times New Roman" w:hAnsi="Times New Roman" w:cs="Times New Roman"/>
          <w:sz w:val="24"/>
        </w:rPr>
        <w:t xml:space="preserve"> over some years.</w:t>
      </w:r>
    </w:p>
    <w:p w:rsidR="003A5738" w:rsidRPr="009C39D3" w:rsidRDefault="003A5738" w:rsidP="00A4484B">
      <w:pPr>
        <w:ind w:left="1440"/>
        <w:jc w:val="both"/>
        <w:rPr>
          <w:rFonts w:ascii="Times New Roman" w:eastAsia="Times New Roman" w:hAnsi="Times New Roman" w:cs="Times New Roman"/>
          <w:sz w:val="24"/>
        </w:rPr>
      </w:pPr>
    </w:p>
    <w:p w:rsidR="00EB28E2" w:rsidRPr="009C39D3" w:rsidRDefault="00EB28E2" w:rsidP="00A4484B">
      <w:pPr>
        <w:rPr>
          <w:rFonts w:ascii="Times New Roman" w:eastAsia="Times New Roman" w:hAnsi="Times New Roman" w:cs="Times New Roman"/>
          <w:b/>
          <w:color w:val="4F6228"/>
          <w:sz w:val="28"/>
        </w:rPr>
      </w:pPr>
    </w:p>
    <w:p w:rsidR="003D4CB3" w:rsidRDefault="003D4CB3" w:rsidP="00A4484B">
      <w:pPr>
        <w:rPr>
          <w:rFonts w:ascii="Times New Roman" w:eastAsia="Times New Roman" w:hAnsi="Times New Roman" w:cs="Times New Roman"/>
          <w:b/>
          <w:color w:val="4F6228"/>
          <w:sz w:val="28"/>
        </w:rPr>
      </w:pPr>
    </w:p>
    <w:p w:rsidR="00F72340" w:rsidRDefault="00F72340" w:rsidP="00A4484B">
      <w:pPr>
        <w:rPr>
          <w:rFonts w:ascii="Times New Roman" w:eastAsia="Times New Roman" w:hAnsi="Times New Roman" w:cs="Times New Roman"/>
          <w:b/>
          <w:color w:val="F79646" w:themeColor="accent6"/>
          <w:sz w:val="28"/>
        </w:rPr>
      </w:pPr>
    </w:p>
    <w:p w:rsidR="00F72340" w:rsidRDefault="00F72340" w:rsidP="00A4484B">
      <w:pPr>
        <w:rPr>
          <w:rFonts w:ascii="Times New Roman" w:eastAsia="Times New Roman" w:hAnsi="Times New Roman" w:cs="Times New Roman"/>
          <w:b/>
          <w:color w:val="F79646" w:themeColor="accent6"/>
          <w:sz w:val="28"/>
        </w:rPr>
      </w:pPr>
    </w:p>
    <w:p w:rsidR="00F72340" w:rsidRDefault="00F72340" w:rsidP="00A4484B">
      <w:pPr>
        <w:rPr>
          <w:rFonts w:ascii="Times New Roman" w:eastAsia="Times New Roman" w:hAnsi="Times New Roman" w:cs="Times New Roman"/>
          <w:b/>
          <w:color w:val="F79646" w:themeColor="accent6"/>
          <w:sz w:val="28"/>
        </w:rPr>
      </w:pPr>
    </w:p>
    <w:p w:rsidR="00F72340" w:rsidRDefault="00F72340" w:rsidP="00A4484B">
      <w:pPr>
        <w:rPr>
          <w:rFonts w:ascii="Times New Roman" w:eastAsia="Times New Roman" w:hAnsi="Times New Roman" w:cs="Times New Roman"/>
          <w:b/>
          <w:color w:val="F79646" w:themeColor="accent6"/>
          <w:sz w:val="28"/>
        </w:rPr>
      </w:pPr>
    </w:p>
    <w:p w:rsidR="003A5738" w:rsidRPr="009C39D3" w:rsidRDefault="00EB28E2" w:rsidP="00A4484B">
      <w:pPr>
        <w:rPr>
          <w:rFonts w:ascii="Times New Roman" w:eastAsia="Times New Roman" w:hAnsi="Times New Roman" w:cs="Times New Roman"/>
          <w:b/>
          <w:color w:val="F79646" w:themeColor="accent6"/>
          <w:sz w:val="28"/>
        </w:rPr>
      </w:pPr>
      <w:r w:rsidRPr="009C39D3">
        <w:rPr>
          <w:rFonts w:ascii="Times New Roman" w:eastAsia="Times New Roman" w:hAnsi="Times New Roman" w:cs="Times New Roman"/>
          <w:b/>
          <w:color w:val="F79646" w:themeColor="accent6"/>
          <w:sz w:val="28"/>
        </w:rPr>
        <w:lastRenderedPageBreak/>
        <w:t>5.2 Recommendations</w:t>
      </w:r>
    </w:p>
    <w:p w:rsidR="003A5738" w:rsidRPr="009C39D3" w:rsidRDefault="003A5738" w:rsidP="00A4484B">
      <w:pPr>
        <w:jc w:val="both"/>
        <w:rPr>
          <w:rFonts w:ascii="Times New Roman" w:eastAsia="Times New Roman" w:hAnsi="Times New Roman" w:cs="Times New Roman"/>
          <w:sz w:val="24"/>
        </w:rPr>
      </w:pPr>
      <w:r w:rsidRPr="009C39D3">
        <w:rPr>
          <w:rFonts w:ascii="Times New Roman" w:eastAsia="Times New Roman" w:hAnsi="Times New Roman" w:cs="Times New Roman"/>
          <w:sz w:val="24"/>
        </w:rPr>
        <w:t>MTBL is the third generation Bank in Bangladesh. Meanwhile it contributes in socio-economic aspect of Bangladesh. During the preparation of the report and working in MTBL I found a fewer number of factors which impede the achievement of ultimate goals of MTBL. I do believe that the suggestion and recommendations mentioned bellow will obviously increase the efficiency of MTBL.</w:t>
      </w:r>
    </w:p>
    <w:p w:rsidR="003A5738" w:rsidRPr="009C39D3" w:rsidRDefault="003A5738" w:rsidP="00A4484B">
      <w:pPr>
        <w:pStyle w:val="ListParagraph"/>
        <w:numPr>
          <w:ilvl w:val="0"/>
          <w:numId w:val="18"/>
        </w:numPr>
        <w:spacing w:after="145"/>
        <w:jc w:val="both"/>
        <w:rPr>
          <w:rFonts w:ascii="Times New Roman" w:eastAsia="Calibri" w:hAnsi="Times New Roman" w:cs="Times New Roman"/>
          <w:color w:val="000000"/>
          <w:sz w:val="24"/>
        </w:rPr>
      </w:pPr>
      <w:r w:rsidRPr="009C39D3">
        <w:rPr>
          <w:rFonts w:ascii="Times New Roman" w:eastAsia="Calibri" w:hAnsi="Times New Roman" w:cs="Times New Roman"/>
          <w:color w:val="000000"/>
          <w:sz w:val="24"/>
        </w:rPr>
        <w:t xml:space="preserve">Mutual Trust bank was focusing urban areas to provide credit facilities. Still they are ignoring rural areas. But they can earn from agro sector so Mutual Trust Bank should provide more credit facilities in rural areas. </w:t>
      </w:r>
    </w:p>
    <w:p w:rsidR="003A5738" w:rsidRPr="009C39D3" w:rsidRDefault="003A5738" w:rsidP="00A4484B">
      <w:pPr>
        <w:pStyle w:val="ListParagraph"/>
        <w:numPr>
          <w:ilvl w:val="0"/>
          <w:numId w:val="18"/>
        </w:numPr>
        <w:spacing w:after="145"/>
        <w:jc w:val="both"/>
        <w:rPr>
          <w:rFonts w:ascii="Times New Roman" w:eastAsia="Calibri" w:hAnsi="Times New Roman" w:cs="Times New Roman"/>
          <w:color w:val="000000"/>
          <w:sz w:val="24"/>
        </w:rPr>
      </w:pPr>
      <w:r w:rsidRPr="009C39D3">
        <w:rPr>
          <w:rFonts w:ascii="Times New Roman" w:eastAsia="Calibri" w:hAnsi="Times New Roman" w:cs="Times New Roman"/>
          <w:color w:val="000000"/>
          <w:sz w:val="24"/>
        </w:rPr>
        <w:t>Proper and effective monitoring system should be developed in order to maximize its Market Capital.</w:t>
      </w:r>
    </w:p>
    <w:p w:rsidR="005138B8" w:rsidRPr="009C39D3" w:rsidRDefault="005138B8" w:rsidP="00A4484B">
      <w:pPr>
        <w:pStyle w:val="ListParagraph"/>
        <w:numPr>
          <w:ilvl w:val="0"/>
          <w:numId w:val="18"/>
        </w:numPr>
        <w:spacing w:after="145"/>
        <w:jc w:val="both"/>
        <w:rPr>
          <w:rFonts w:ascii="Times New Roman" w:eastAsia="Calibri" w:hAnsi="Times New Roman" w:cs="Times New Roman"/>
          <w:color w:val="000000"/>
          <w:sz w:val="24"/>
        </w:rPr>
      </w:pPr>
      <w:r w:rsidRPr="009C39D3">
        <w:rPr>
          <w:rFonts w:ascii="Times New Roman" w:eastAsia="Calibri" w:hAnsi="Times New Roman" w:cs="Times New Roman"/>
          <w:color w:val="000000"/>
          <w:sz w:val="24"/>
        </w:rPr>
        <w:t xml:space="preserve">The software which they use for banking it not up to date. So they should develop their software. </w:t>
      </w:r>
    </w:p>
    <w:p w:rsidR="00470D6A" w:rsidRPr="009C39D3" w:rsidRDefault="00470D6A" w:rsidP="00A4484B">
      <w:pPr>
        <w:pStyle w:val="ListParagraph"/>
        <w:numPr>
          <w:ilvl w:val="0"/>
          <w:numId w:val="18"/>
        </w:numPr>
        <w:spacing w:after="145"/>
        <w:jc w:val="both"/>
        <w:rPr>
          <w:rFonts w:ascii="Times New Roman" w:eastAsia="Calibri" w:hAnsi="Times New Roman" w:cs="Times New Roman"/>
          <w:color w:val="000000"/>
          <w:sz w:val="24"/>
        </w:rPr>
      </w:pPr>
      <w:r w:rsidRPr="009C39D3">
        <w:rPr>
          <w:rFonts w:ascii="Times New Roman" w:eastAsia="Calibri" w:hAnsi="Times New Roman" w:cs="Times New Roman"/>
          <w:color w:val="000000"/>
          <w:sz w:val="24"/>
        </w:rPr>
        <w:t>They should concern about their liquidity factors.</w:t>
      </w:r>
    </w:p>
    <w:p w:rsidR="003A5738" w:rsidRPr="009C39D3" w:rsidRDefault="003A5738" w:rsidP="00A4484B">
      <w:pPr>
        <w:pStyle w:val="ListParagraph"/>
        <w:numPr>
          <w:ilvl w:val="0"/>
          <w:numId w:val="18"/>
        </w:numPr>
        <w:spacing w:after="145"/>
        <w:jc w:val="both"/>
        <w:rPr>
          <w:rFonts w:ascii="Times New Roman" w:eastAsia="Calibri" w:hAnsi="Times New Roman" w:cs="Times New Roman"/>
          <w:color w:val="000000"/>
          <w:sz w:val="24"/>
        </w:rPr>
      </w:pPr>
      <w:r w:rsidRPr="009C39D3">
        <w:rPr>
          <w:rFonts w:ascii="Times New Roman" w:eastAsia="Calibri" w:hAnsi="Times New Roman" w:cs="Times New Roman"/>
          <w:color w:val="000000"/>
          <w:sz w:val="24"/>
        </w:rPr>
        <w:t xml:space="preserve">Capital adequacy is important for a financial institution. Mutual Trust bank capital adequacy ratio was in better position and they should maintain it. </w:t>
      </w:r>
    </w:p>
    <w:p w:rsidR="003A5738" w:rsidRPr="009C39D3" w:rsidRDefault="003A5738" w:rsidP="00A4484B">
      <w:pPr>
        <w:pStyle w:val="ListParagraph"/>
        <w:numPr>
          <w:ilvl w:val="0"/>
          <w:numId w:val="18"/>
        </w:numPr>
        <w:spacing w:after="145"/>
        <w:jc w:val="both"/>
        <w:rPr>
          <w:rFonts w:ascii="Times New Roman" w:eastAsia="Calibri" w:hAnsi="Times New Roman" w:cs="Times New Roman"/>
          <w:color w:val="000000"/>
          <w:sz w:val="24"/>
        </w:rPr>
      </w:pPr>
      <w:r w:rsidRPr="009C39D3">
        <w:rPr>
          <w:rFonts w:ascii="Times New Roman" w:eastAsia="Calibri" w:hAnsi="Times New Roman" w:cs="Times New Roman"/>
          <w:color w:val="000000"/>
          <w:sz w:val="24"/>
        </w:rPr>
        <w:t>MTBL should maintain its debt equity ratio in moderate level.</w:t>
      </w:r>
    </w:p>
    <w:p w:rsidR="003A5738" w:rsidRPr="009C39D3" w:rsidRDefault="003A5738" w:rsidP="00A4484B">
      <w:pPr>
        <w:pStyle w:val="ListParagraph"/>
        <w:numPr>
          <w:ilvl w:val="0"/>
          <w:numId w:val="18"/>
        </w:numPr>
        <w:spacing w:after="145"/>
        <w:jc w:val="both"/>
        <w:rPr>
          <w:rFonts w:ascii="Times New Roman" w:eastAsia="Calibri" w:hAnsi="Times New Roman" w:cs="Times New Roman"/>
          <w:color w:val="000000"/>
          <w:sz w:val="24"/>
        </w:rPr>
      </w:pPr>
      <w:r w:rsidRPr="009C39D3">
        <w:rPr>
          <w:rFonts w:ascii="Times New Roman" w:eastAsia="Calibri" w:hAnsi="Times New Roman" w:cs="Times New Roman"/>
          <w:color w:val="000000"/>
          <w:sz w:val="24"/>
        </w:rPr>
        <w:t>MTBL asset level changes very frequently. It should not be change very frequently. It should change in balanced way.</w:t>
      </w:r>
    </w:p>
    <w:p w:rsidR="003A5738" w:rsidRPr="009C39D3" w:rsidRDefault="003A5738" w:rsidP="00A4484B">
      <w:pPr>
        <w:pStyle w:val="ListParagraph"/>
        <w:numPr>
          <w:ilvl w:val="0"/>
          <w:numId w:val="18"/>
        </w:numPr>
        <w:spacing w:after="145"/>
        <w:jc w:val="both"/>
        <w:rPr>
          <w:rFonts w:ascii="Times New Roman" w:eastAsia="Calibri" w:hAnsi="Times New Roman" w:cs="Times New Roman"/>
          <w:color w:val="000000"/>
          <w:sz w:val="24"/>
        </w:rPr>
      </w:pPr>
      <w:r w:rsidRPr="009C39D3">
        <w:rPr>
          <w:rFonts w:ascii="Times New Roman" w:eastAsia="Calibri" w:hAnsi="Times New Roman" w:cs="Times New Roman"/>
          <w:color w:val="000000"/>
          <w:sz w:val="24"/>
        </w:rPr>
        <w:t>MTBL should maintain helping person to help illiterate customer while opening account to all branches of it.</w:t>
      </w:r>
      <w:r w:rsidR="005138B8" w:rsidRPr="009C39D3">
        <w:rPr>
          <w:rFonts w:ascii="Times New Roman" w:eastAsia="Calibri" w:hAnsi="Times New Roman" w:cs="Times New Roman"/>
          <w:color w:val="000000"/>
          <w:sz w:val="24"/>
        </w:rPr>
        <w:t xml:space="preserve"> Because some people are not able to fill up the form.</w:t>
      </w:r>
    </w:p>
    <w:p w:rsidR="00C31970" w:rsidRDefault="00C31970" w:rsidP="00A4484B">
      <w:pPr>
        <w:spacing w:after="0"/>
        <w:rPr>
          <w:rFonts w:ascii="Times New Roman" w:eastAsia="Calibri" w:hAnsi="Times New Roman" w:cs="Times New Roman"/>
          <w:color w:val="000000"/>
          <w:sz w:val="24"/>
        </w:rPr>
      </w:pPr>
    </w:p>
    <w:p w:rsidR="00343DB0" w:rsidRDefault="00343DB0" w:rsidP="00A4484B">
      <w:pPr>
        <w:spacing w:after="0"/>
        <w:rPr>
          <w:rFonts w:ascii="Times New Roman" w:eastAsia="Calibri" w:hAnsi="Times New Roman" w:cs="Times New Roman"/>
          <w:b/>
          <w:color w:val="F79646" w:themeColor="accent6"/>
          <w:sz w:val="28"/>
        </w:rPr>
      </w:pPr>
    </w:p>
    <w:p w:rsidR="00343DB0" w:rsidRDefault="00343DB0" w:rsidP="00A4484B">
      <w:pPr>
        <w:spacing w:after="0"/>
        <w:rPr>
          <w:rFonts w:ascii="Times New Roman" w:eastAsia="Calibri" w:hAnsi="Times New Roman" w:cs="Times New Roman"/>
          <w:b/>
          <w:color w:val="F79646" w:themeColor="accent6"/>
          <w:sz w:val="28"/>
        </w:rPr>
      </w:pPr>
    </w:p>
    <w:p w:rsidR="00343DB0" w:rsidRDefault="00343DB0" w:rsidP="00A4484B">
      <w:pPr>
        <w:spacing w:after="0"/>
        <w:rPr>
          <w:rFonts w:ascii="Times New Roman" w:eastAsia="Calibri" w:hAnsi="Times New Roman" w:cs="Times New Roman"/>
          <w:b/>
          <w:color w:val="F79646" w:themeColor="accent6"/>
          <w:sz w:val="28"/>
        </w:rPr>
      </w:pPr>
    </w:p>
    <w:p w:rsidR="00343DB0" w:rsidRDefault="00343DB0" w:rsidP="00A4484B">
      <w:pPr>
        <w:spacing w:after="0"/>
        <w:rPr>
          <w:rFonts w:ascii="Times New Roman" w:eastAsia="Calibri" w:hAnsi="Times New Roman" w:cs="Times New Roman"/>
          <w:b/>
          <w:color w:val="F79646" w:themeColor="accent6"/>
          <w:sz w:val="28"/>
        </w:rPr>
      </w:pPr>
    </w:p>
    <w:p w:rsidR="00343DB0" w:rsidRDefault="00343DB0" w:rsidP="00A4484B">
      <w:pPr>
        <w:spacing w:after="0"/>
        <w:rPr>
          <w:rFonts w:ascii="Times New Roman" w:eastAsia="Calibri" w:hAnsi="Times New Roman" w:cs="Times New Roman"/>
          <w:b/>
          <w:color w:val="F79646" w:themeColor="accent6"/>
          <w:sz w:val="28"/>
        </w:rPr>
      </w:pPr>
    </w:p>
    <w:p w:rsidR="00343DB0" w:rsidRDefault="00343DB0" w:rsidP="00A4484B">
      <w:pPr>
        <w:spacing w:after="0"/>
        <w:rPr>
          <w:rFonts w:ascii="Times New Roman" w:eastAsia="Calibri" w:hAnsi="Times New Roman" w:cs="Times New Roman"/>
          <w:b/>
          <w:color w:val="F79646" w:themeColor="accent6"/>
          <w:sz w:val="28"/>
        </w:rPr>
      </w:pPr>
    </w:p>
    <w:p w:rsidR="00343DB0" w:rsidRDefault="00343DB0" w:rsidP="00A4484B">
      <w:pPr>
        <w:spacing w:after="0"/>
        <w:rPr>
          <w:rFonts w:ascii="Times New Roman" w:eastAsia="Calibri" w:hAnsi="Times New Roman" w:cs="Times New Roman"/>
          <w:b/>
          <w:color w:val="F79646" w:themeColor="accent6"/>
          <w:sz w:val="28"/>
        </w:rPr>
      </w:pPr>
    </w:p>
    <w:p w:rsidR="00343DB0" w:rsidRDefault="00343DB0" w:rsidP="00A4484B">
      <w:pPr>
        <w:spacing w:after="0"/>
        <w:rPr>
          <w:rFonts w:ascii="Times New Roman" w:eastAsia="Calibri" w:hAnsi="Times New Roman" w:cs="Times New Roman"/>
          <w:b/>
          <w:color w:val="F79646" w:themeColor="accent6"/>
          <w:sz w:val="28"/>
        </w:rPr>
      </w:pPr>
    </w:p>
    <w:p w:rsidR="00343DB0" w:rsidRDefault="00343DB0" w:rsidP="00A4484B">
      <w:pPr>
        <w:spacing w:after="0"/>
        <w:rPr>
          <w:rFonts w:ascii="Times New Roman" w:eastAsia="Calibri" w:hAnsi="Times New Roman" w:cs="Times New Roman"/>
          <w:b/>
          <w:color w:val="F79646" w:themeColor="accent6"/>
          <w:sz w:val="28"/>
        </w:rPr>
      </w:pPr>
    </w:p>
    <w:p w:rsidR="00343DB0" w:rsidRDefault="00343DB0" w:rsidP="00A4484B">
      <w:pPr>
        <w:spacing w:after="0"/>
        <w:rPr>
          <w:rFonts w:ascii="Times New Roman" w:eastAsia="Calibri" w:hAnsi="Times New Roman" w:cs="Times New Roman"/>
          <w:b/>
          <w:color w:val="F79646" w:themeColor="accent6"/>
          <w:sz w:val="28"/>
        </w:rPr>
      </w:pPr>
    </w:p>
    <w:p w:rsidR="00F72340" w:rsidRDefault="00F72340" w:rsidP="00A4484B">
      <w:pPr>
        <w:spacing w:after="0"/>
        <w:rPr>
          <w:rFonts w:ascii="Times New Roman" w:eastAsia="Calibri" w:hAnsi="Times New Roman" w:cs="Times New Roman"/>
          <w:b/>
          <w:color w:val="F79646" w:themeColor="accent6"/>
          <w:sz w:val="28"/>
        </w:rPr>
      </w:pPr>
    </w:p>
    <w:p w:rsidR="00F72340" w:rsidRDefault="00F72340" w:rsidP="00A4484B">
      <w:pPr>
        <w:spacing w:after="0"/>
        <w:rPr>
          <w:rFonts w:ascii="Times New Roman" w:eastAsia="Calibri" w:hAnsi="Times New Roman" w:cs="Times New Roman"/>
          <w:b/>
          <w:color w:val="F79646" w:themeColor="accent6"/>
          <w:sz w:val="28"/>
        </w:rPr>
      </w:pPr>
    </w:p>
    <w:p w:rsidR="00F72340" w:rsidRDefault="00F72340" w:rsidP="00A4484B">
      <w:pPr>
        <w:spacing w:after="0"/>
        <w:rPr>
          <w:rFonts w:ascii="Times New Roman" w:eastAsia="Calibri" w:hAnsi="Times New Roman" w:cs="Times New Roman"/>
          <w:b/>
          <w:color w:val="F79646" w:themeColor="accent6"/>
          <w:sz w:val="28"/>
        </w:rPr>
      </w:pPr>
    </w:p>
    <w:p w:rsidR="00F72340" w:rsidRDefault="00F72340" w:rsidP="00A4484B">
      <w:pPr>
        <w:spacing w:after="0"/>
        <w:rPr>
          <w:rFonts w:ascii="Times New Roman" w:eastAsia="Calibri" w:hAnsi="Times New Roman" w:cs="Times New Roman"/>
          <w:b/>
          <w:color w:val="F79646" w:themeColor="accent6"/>
          <w:sz w:val="28"/>
        </w:rPr>
      </w:pPr>
    </w:p>
    <w:p w:rsidR="003A5738" w:rsidRPr="009C39D3" w:rsidRDefault="005138B8" w:rsidP="00A4484B">
      <w:pPr>
        <w:spacing w:after="0"/>
        <w:rPr>
          <w:rFonts w:ascii="Times New Roman" w:eastAsia="Calibri" w:hAnsi="Times New Roman" w:cs="Times New Roman"/>
          <w:b/>
          <w:color w:val="F79646" w:themeColor="accent6"/>
          <w:sz w:val="28"/>
        </w:rPr>
      </w:pPr>
      <w:r w:rsidRPr="009C39D3">
        <w:rPr>
          <w:rFonts w:ascii="Times New Roman" w:eastAsia="Calibri" w:hAnsi="Times New Roman" w:cs="Times New Roman"/>
          <w:b/>
          <w:color w:val="F79646" w:themeColor="accent6"/>
          <w:sz w:val="28"/>
        </w:rPr>
        <w:lastRenderedPageBreak/>
        <w:t>5</w:t>
      </w:r>
      <w:r w:rsidR="003A5738" w:rsidRPr="009C39D3">
        <w:rPr>
          <w:rFonts w:ascii="Times New Roman" w:eastAsia="Calibri" w:hAnsi="Times New Roman" w:cs="Times New Roman"/>
          <w:b/>
          <w:color w:val="F79646" w:themeColor="accent6"/>
          <w:sz w:val="28"/>
        </w:rPr>
        <w:t>.3 Conclusion</w:t>
      </w:r>
    </w:p>
    <w:p w:rsidR="005138B8" w:rsidRPr="009C39D3" w:rsidRDefault="005138B8" w:rsidP="00A4484B">
      <w:pPr>
        <w:spacing w:after="0"/>
        <w:rPr>
          <w:rFonts w:ascii="Times New Roman" w:eastAsia="Calibri" w:hAnsi="Times New Roman" w:cs="Times New Roman"/>
          <w:color w:val="F79646" w:themeColor="accent6"/>
          <w:sz w:val="28"/>
        </w:rPr>
      </w:pPr>
    </w:p>
    <w:p w:rsidR="003A5738" w:rsidRPr="009C39D3" w:rsidRDefault="003A5738" w:rsidP="00A4484B">
      <w:pPr>
        <w:jc w:val="both"/>
        <w:rPr>
          <w:rFonts w:ascii="Times New Roman" w:eastAsia="Times New Roman" w:hAnsi="Times New Roman" w:cs="Times New Roman"/>
          <w:sz w:val="24"/>
        </w:rPr>
      </w:pPr>
      <w:r w:rsidRPr="009C39D3">
        <w:rPr>
          <w:rFonts w:ascii="Times New Roman" w:eastAsia="Times New Roman" w:hAnsi="Times New Roman" w:cs="Times New Roman"/>
          <w:sz w:val="24"/>
        </w:rPr>
        <w:t xml:space="preserve">Proper financial system of country can contribute towards the development of the country’s economy. In our country banks are leading in the financial system. Again private commercial banks, which are much better than state owned bank, are playing significant as well as imperative role and the development of our country. Certainly MTBL is mobilizing all of its resources on this same track to achieve maximum possible contribution to the nation. Despite stiff competition among banks operating in Bangladesh both foreign and local, MTB has achieved satisfactory progress in areas of its operations and earned an impressive operating income over the previous years. The bank hopes to achieve a satisfactory level of progress in all areas of its operations including target of profitability. I would like to suggest, a bank requires some special personal traits that not every bank possesses. Among the most important of these are honesty, reliability, thoroughness and willingness to always be open to new ideas and new ways of meeting customer needs. Today is not like yesterday and tomorrow will be different from today. Given the fast changing, dynamic global economy and the increasing pressure of globalization, liberalization, consolidation and disintermediation, it is essential that Mutual Trust bank limited has a robust credit risk management policies and procedures that are sensitive to these changes. </w:t>
      </w:r>
    </w:p>
    <w:p w:rsidR="003A5738" w:rsidRPr="009C39D3" w:rsidRDefault="003A5738" w:rsidP="00A4484B">
      <w:pPr>
        <w:jc w:val="both"/>
        <w:rPr>
          <w:rFonts w:ascii="Times New Roman" w:eastAsia="Times New Roman" w:hAnsi="Times New Roman" w:cs="Times New Roman"/>
          <w:sz w:val="24"/>
        </w:rPr>
      </w:pPr>
    </w:p>
    <w:p w:rsidR="00343DB0" w:rsidRDefault="00343DB0" w:rsidP="00A4484B">
      <w:pPr>
        <w:tabs>
          <w:tab w:val="left" w:pos="5145"/>
        </w:tabs>
        <w:spacing w:after="0"/>
        <w:jc w:val="both"/>
        <w:rPr>
          <w:rFonts w:ascii="Times New Roman" w:eastAsia="Times New Roman" w:hAnsi="Times New Roman" w:cs="Times New Roman"/>
          <w:b/>
          <w:color w:val="4F81BD" w:themeColor="accent1"/>
          <w:sz w:val="32"/>
        </w:rPr>
      </w:pPr>
    </w:p>
    <w:p w:rsidR="00343DB0" w:rsidRDefault="00343DB0" w:rsidP="00A4484B">
      <w:pPr>
        <w:tabs>
          <w:tab w:val="left" w:pos="5145"/>
        </w:tabs>
        <w:spacing w:after="0"/>
        <w:jc w:val="both"/>
        <w:rPr>
          <w:rFonts w:ascii="Times New Roman" w:eastAsia="Times New Roman" w:hAnsi="Times New Roman" w:cs="Times New Roman"/>
          <w:b/>
          <w:color w:val="4F81BD" w:themeColor="accent1"/>
          <w:sz w:val="32"/>
        </w:rPr>
      </w:pPr>
    </w:p>
    <w:p w:rsidR="00343DB0" w:rsidRDefault="00343DB0" w:rsidP="00A4484B">
      <w:pPr>
        <w:tabs>
          <w:tab w:val="left" w:pos="5145"/>
        </w:tabs>
        <w:spacing w:after="0"/>
        <w:jc w:val="both"/>
        <w:rPr>
          <w:rFonts w:ascii="Times New Roman" w:eastAsia="Times New Roman" w:hAnsi="Times New Roman" w:cs="Times New Roman"/>
          <w:b/>
          <w:color w:val="4F81BD" w:themeColor="accent1"/>
          <w:sz w:val="32"/>
        </w:rPr>
      </w:pPr>
    </w:p>
    <w:p w:rsidR="00343DB0" w:rsidRDefault="00343DB0" w:rsidP="00A4484B">
      <w:pPr>
        <w:tabs>
          <w:tab w:val="left" w:pos="5145"/>
        </w:tabs>
        <w:spacing w:after="0"/>
        <w:jc w:val="both"/>
        <w:rPr>
          <w:rFonts w:ascii="Times New Roman" w:eastAsia="Times New Roman" w:hAnsi="Times New Roman" w:cs="Times New Roman"/>
          <w:b/>
          <w:color w:val="4F81BD" w:themeColor="accent1"/>
          <w:sz w:val="32"/>
        </w:rPr>
      </w:pPr>
    </w:p>
    <w:p w:rsidR="00343DB0" w:rsidRDefault="00343DB0" w:rsidP="00A4484B">
      <w:pPr>
        <w:tabs>
          <w:tab w:val="left" w:pos="5145"/>
        </w:tabs>
        <w:spacing w:after="0"/>
        <w:jc w:val="both"/>
        <w:rPr>
          <w:rFonts w:ascii="Times New Roman" w:eastAsia="Times New Roman" w:hAnsi="Times New Roman" w:cs="Times New Roman"/>
          <w:b/>
          <w:color w:val="4F81BD" w:themeColor="accent1"/>
          <w:sz w:val="32"/>
        </w:rPr>
      </w:pPr>
    </w:p>
    <w:p w:rsidR="00343DB0" w:rsidRDefault="00343DB0" w:rsidP="00A4484B">
      <w:pPr>
        <w:tabs>
          <w:tab w:val="left" w:pos="5145"/>
        </w:tabs>
        <w:spacing w:after="0"/>
        <w:jc w:val="both"/>
        <w:rPr>
          <w:rFonts w:ascii="Times New Roman" w:eastAsia="Times New Roman" w:hAnsi="Times New Roman" w:cs="Times New Roman"/>
          <w:b/>
          <w:color w:val="4F81BD" w:themeColor="accent1"/>
          <w:sz w:val="32"/>
        </w:rPr>
      </w:pPr>
    </w:p>
    <w:p w:rsidR="00343DB0" w:rsidRDefault="00343DB0" w:rsidP="00A4484B">
      <w:pPr>
        <w:tabs>
          <w:tab w:val="left" w:pos="5145"/>
        </w:tabs>
        <w:spacing w:after="0"/>
        <w:jc w:val="both"/>
        <w:rPr>
          <w:rFonts w:ascii="Times New Roman" w:eastAsia="Times New Roman" w:hAnsi="Times New Roman" w:cs="Times New Roman"/>
          <w:b/>
          <w:color w:val="4F81BD" w:themeColor="accent1"/>
          <w:sz w:val="32"/>
        </w:rPr>
      </w:pPr>
    </w:p>
    <w:p w:rsidR="00343DB0" w:rsidRDefault="00343DB0" w:rsidP="00A4484B">
      <w:pPr>
        <w:tabs>
          <w:tab w:val="left" w:pos="5145"/>
        </w:tabs>
        <w:spacing w:after="0"/>
        <w:jc w:val="both"/>
        <w:rPr>
          <w:rFonts w:ascii="Times New Roman" w:eastAsia="Times New Roman" w:hAnsi="Times New Roman" w:cs="Times New Roman"/>
          <w:b/>
          <w:color w:val="4F81BD" w:themeColor="accent1"/>
          <w:sz w:val="32"/>
        </w:rPr>
      </w:pPr>
    </w:p>
    <w:p w:rsidR="00343DB0" w:rsidRDefault="00343DB0" w:rsidP="00A4484B">
      <w:pPr>
        <w:tabs>
          <w:tab w:val="left" w:pos="5145"/>
        </w:tabs>
        <w:spacing w:after="0"/>
        <w:jc w:val="both"/>
        <w:rPr>
          <w:rFonts w:ascii="Times New Roman" w:eastAsia="Times New Roman" w:hAnsi="Times New Roman" w:cs="Times New Roman"/>
          <w:b/>
          <w:color w:val="4F81BD" w:themeColor="accent1"/>
          <w:sz w:val="32"/>
        </w:rPr>
      </w:pPr>
    </w:p>
    <w:p w:rsidR="00F72340" w:rsidRDefault="00F72340" w:rsidP="00A4484B">
      <w:pPr>
        <w:tabs>
          <w:tab w:val="left" w:pos="5145"/>
        </w:tabs>
        <w:spacing w:after="0"/>
        <w:jc w:val="both"/>
        <w:rPr>
          <w:rFonts w:ascii="Times New Roman" w:eastAsia="Times New Roman" w:hAnsi="Times New Roman" w:cs="Times New Roman"/>
          <w:b/>
          <w:color w:val="4F81BD" w:themeColor="accent1"/>
          <w:sz w:val="32"/>
        </w:rPr>
      </w:pPr>
    </w:p>
    <w:p w:rsidR="00F72340" w:rsidRDefault="00F72340" w:rsidP="00A4484B">
      <w:pPr>
        <w:tabs>
          <w:tab w:val="left" w:pos="5145"/>
        </w:tabs>
        <w:spacing w:after="0"/>
        <w:jc w:val="both"/>
        <w:rPr>
          <w:rFonts w:ascii="Times New Roman" w:eastAsia="Times New Roman" w:hAnsi="Times New Roman" w:cs="Times New Roman"/>
          <w:b/>
          <w:color w:val="4F81BD" w:themeColor="accent1"/>
          <w:sz w:val="32"/>
        </w:rPr>
      </w:pPr>
    </w:p>
    <w:p w:rsidR="00F72340" w:rsidRDefault="00F72340" w:rsidP="00A4484B">
      <w:pPr>
        <w:tabs>
          <w:tab w:val="left" w:pos="5145"/>
        </w:tabs>
        <w:spacing w:after="0"/>
        <w:jc w:val="both"/>
        <w:rPr>
          <w:rFonts w:ascii="Times New Roman" w:eastAsia="Times New Roman" w:hAnsi="Times New Roman" w:cs="Times New Roman"/>
          <w:b/>
          <w:color w:val="4F81BD" w:themeColor="accent1"/>
          <w:sz w:val="32"/>
        </w:rPr>
      </w:pPr>
    </w:p>
    <w:p w:rsidR="00F72340" w:rsidRDefault="00F72340" w:rsidP="00A4484B">
      <w:pPr>
        <w:tabs>
          <w:tab w:val="left" w:pos="5145"/>
        </w:tabs>
        <w:spacing w:after="0"/>
        <w:jc w:val="both"/>
        <w:rPr>
          <w:rFonts w:ascii="Times New Roman" w:eastAsia="Times New Roman" w:hAnsi="Times New Roman" w:cs="Times New Roman"/>
          <w:b/>
          <w:color w:val="4F81BD" w:themeColor="accent1"/>
          <w:sz w:val="32"/>
        </w:rPr>
      </w:pPr>
    </w:p>
    <w:p w:rsidR="00F72340" w:rsidRDefault="00F72340" w:rsidP="00A4484B">
      <w:pPr>
        <w:tabs>
          <w:tab w:val="left" w:pos="5145"/>
        </w:tabs>
        <w:spacing w:after="0"/>
        <w:jc w:val="both"/>
        <w:rPr>
          <w:rFonts w:ascii="Times New Roman" w:eastAsia="Times New Roman" w:hAnsi="Times New Roman" w:cs="Times New Roman"/>
          <w:b/>
          <w:color w:val="4F81BD" w:themeColor="accent1"/>
          <w:sz w:val="32"/>
        </w:rPr>
      </w:pPr>
    </w:p>
    <w:p w:rsidR="00F72340" w:rsidRDefault="00F72340" w:rsidP="00A4484B">
      <w:pPr>
        <w:tabs>
          <w:tab w:val="left" w:pos="5145"/>
        </w:tabs>
        <w:spacing w:after="0"/>
        <w:jc w:val="both"/>
        <w:rPr>
          <w:rFonts w:ascii="Times New Roman" w:eastAsia="Times New Roman" w:hAnsi="Times New Roman" w:cs="Times New Roman"/>
          <w:b/>
          <w:color w:val="4F81BD" w:themeColor="accent1"/>
          <w:sz w:val="32"/>
        </w:rPr>
      </w:pPr>
    </w:p>
    <w:p w:rsidR="00AF036A" w:rsidRPr="009C39D3" w:rsidRDefault="00AF036A" w:rsidP="00A4484B">
      <w:pPr>
        <w:tabs>
          <w:tab w:val="left" w:pos="5145"/>
        </w:tabs>
        <w:spacing w:after="0"/>
        <w:jc w:val="both"/>
        <w:rPr>
          <w:rFonts w:ascii="Times New Roman" w:eastAsia="Times New Roman" w:hAnsi="Times New Roman" w:cs="Times New Roman"/>
          <w:b/>
          <w:color w:val="4F81BD" w:themeColor="accent1"/>
          <w:sz w:val="32"/>
        </w:rPr>
      </w:pPr>
      <w:r w:rsidRPr="009C39D3">
        <w:rPr>
          <w:rFonts w:ascii="Times New Roman" w:eastAsia="Times New Roman" w:hAnsi="Times New Roman" w:cs="Times New Roman"/>
          <w:b/>
          <w:color w:val="4F81BD" w:themeColor="accent1"/>
          <w:sz w:val="32"/>
        </w:rPr>
        <w:lastRenderedPageBreak/>
        <w:t>Reference</w:t>
      </w:r>
    </w:p>
    <w:p w:rsidR="003A5738" w:rsidRPr="009C39D3" w:rsidRDefault="003A5738" w:rsidP="00A4484B">
      <w:pPr>
        <w:tabs>
          <w:tab w:val="left" w:pos="5145"/>
        </w:tabs>
        <w:spacing w:after="0"/>
        <w:jc w:val="both"/>
        <w:rPr>
          <w:rFonts w:ascii="Times New Roman" w:eastAsia="Times New Roman" w:hAnsi="Times New Roman" w:cs="Times New Roman"/>
          <w:b/>
          <w:sz w:val="32"/>
        </w:rPr>
      </w:pPr>
      <w:r w:rsidRPr="009C39D3">
        <w:rPr>
          <w:rFonts w:ascii="Times New Roman" w:eastAsia="Times New Roman" w:hAnsi="Times New Roman" w:cs="Times New Roman"/>
          <w:b/>
          <w:sz w:val="32"/>
        </w:rPr>
        <w:t>Books:</w:t>
      </w:r>
    </w:p>
    <w:p w:rsidR="003A5738" w:rsidRPr="009C39D3" w:rsidRDefault="003A5738" w:rsidP="00A4484B">
      <w:pPr>
        <w:numPr>
          <w:ilvl w:val="0"/>
          <w:numId w:val="8"/>
        </w:numPr>
        <w:spacing w:after="0"/>
        <w:ind w:left="1080" w:hanging="360"/>
        <w:jc w:val="both"/>
        <w:rPr>
          <w:rFonts w:ascii="Times New Roman" w:eastAsia="Calibri" w:hAnsi="Times New Roman" w:cs="Times New Roman"/>
          <w:sz w:val="24"/>
        </w:rPr>
      </w:pPr>
      <w:r w:rsidRPr="009C39D3">
        <w:rPr>
          <w:rFonts w:ascii="Times New Roman" w:eastAsia="Calibri" w:hAnsi="Times New Roman" w:cs="Times New Roman"/>
          <w:sz w:val="24"/>
        </w:rPr>
        <w:t xml:space="preserve">Anifowoshe C.A.1997. </w:t>
      </w:r>
      <w:r w:rsidRPr="009C39D3">
        <w:rPr>
          <w:rFonts w:ascii="Times New Roman" w:eastAsia="Calibri" w:hAnsi="Times New Roman" w:cs="Times New Roman"/>
          <w:i/>
          <w:sz w:val="24"/>
        </w:rPr>
        <w:t>Management of Foreign Exchange</w:t>
      </w:r>
      <w:r w:rsidRPr="009C39D3">
        <w:rPr>
          <w:rFonts w:ascii="Times New Roman" w:eastAsia="Calibri" w:hAnsi="Times New Roman" w:cs="Times New Roman"/>
          <w:sz w:val="24"/>
        </w:rPr>
        <w:t xml:space="preserve">: A peep into the </w:t>
      </w:r>
      <w:r w:rsidR="00671ED6" w:rsidRPr="009C39D3">
        <w:rPr>
          <w:rFonts w:ascii="Times New Roman" w:eastAsia="Calibri" w:hAnsi="Times New Roman" w:cs="Times New Roman"/>
          <w:sz w:val="24"/>
        </w:rPr>
        <w:t>next decade</w:t>
      </w:r>
      <w:r w:rsidRPr="009C39D3">
        <w:rPr>
          <w:rFonts w:ascii="Times New Roman" w:eastAsia="Calibri" w:hAnsi="Times New Roman" w:cs="Times New Roman"/>
          <w:sz w:val="24"/>
        </w:rPr>
        <w:t xml:space="preserve"> Nigeria BLLION</w:t>
      </w:r>
      <w:r w:rsidR="00671ED6" w:rsidRPr="009C39D3">
        <w:rPr>
          <w:rFonts w:ascii="Times New Roman" w:eastAsia="Calibri" w:hAnsi="Times New Roman" w:cs="Times New Roman"/>
          <w:sz w:val="24"/>
        </w:rPr>
        <w:t>, Vol.21</w:t>
      </w:r>
      <w:r w:rsidRPr="009C39D3">
        <w:rPr>
          <w:rFonts w:ascii="Times New Roman" w:eastAsia="Calibri" w:hAnsi="Times New Roman" w:cs="Times New Roman"/>
          <w:sz w:val="24"/>
        </w:rPr>
        <w:t xml:space="preserve"> No.4. Oct/Dec</w:t>
      </w:r>
    </w:p>
    <w:p w:rsidR="003A5738" w:rsidRPr="009C39D3" w:rsidRDefault="003A5738" w:rsidP="00A4484B">
      <w:pPr>
        <w:numPr>
          <w:ilvl w:val="0"/>
          <w:numId w:val="8"/>
        </w:numPr>
        <w:spacing w:after="0"/>
        <w:ind w:left="1080" w:hanging="360"/>
        <w:jc w:val="both"/>
        <w:rPr>
          <w:rFonts w:ascii="Times New Roman" w:eastAsia="Calibri" w:hAnsi="Times New Roman" w:cs="Times New Roman"/>
          <w:sz w:val="24"/>
        </w:rPr>
      </w:pPr>
      <w:r w:rsidRPr="009C39D3">
        <w:rPr>
          <w:rFonts w:ascii="Times New Roman" w:eastAsia="Calibri" w:hAnsi="Times New Roman" w:cs="Times New Roman"/>
          <w:sz w:val="24"/>
        </w:rPr>
        <w:t xml:space="preserve">Besley Scott &amp; Brigham Eugene F. 2004, </w:t>
      </w:r>
      <w:r w:rsidRPr="009C39D3">
        <w:rPr>
          <w:rFonts w:ascii="Times New Roman" w:eastAsia="Calibri" w:hAnsi="Times New Roman" w:cs="Times New Roman"/>
          <w:i/>
          <w:sz w:val="24"/>
        </w:rPr>
        <w:t>Essentials of Managerial Finance</w:t>
      </w:r>
      <w:r w:rsidRPr="009C39D3">
        <w:rPr>
          <w:rFonts w:ascii="Times New Roman" w:eastAsia="Calibri" w:hAnsi="Times New Roman" w:cs="Times New Roman"/>
          <w:sz w:val="24"/>
        </w:rPr>
        <w:t>, 13</w:t>
      </w:r>
      <w:r w:rsidRPr="009C39D3">
        <w:rPr>
          <w:rFonts w:ascii="Times New Roman" w:eastAsia="Calibri" w:hAnsi="Times New Roman" w:cs="Times New Roman"/>
          <w:sz w:val="24"/>
          <w:vertAlign w:val="superscript"/>
        </w:rPr>
        <w:t>th</w:t>
      </w:r>
      <w:r w:rsidRPr="009C39D3">
        <w:rPr>
          <w:rFonts w:ascii="Times New Roman" w:eastAsia="Calibri" w:hAnsi="Times New Roman" w:cs="Times New Roman"/>
          <w:sz w:val="24"/>
        </w:rPr>
        <w:t xml:space="preserve"> Edition, the Dnyden Press, Harcourt College Publications</w:t>
      </w:r>
    </w:p>
    <w:p w:rsidR="003A5738" w:rsidRPr="009C39D3" w:rsidRDefault="003A5738" w:rsidP="00A4484B">
      <w:pPr>
        <w:numPr>
          <w:ilvl w:val="0"/>
          <w:numId w:val="8"/>
        </w:numPr>
        <w:spacing w:after="0"/>
        <w:ind w:left="1080" w:hanging="360"/>
        <w:jc w:val="both"/>
        <w:rPr>
          <w:rFonts w:ascii="Times New Roman" w:eastAsia="Calibri" w:hAnsi="Times New Roman" w:cs="Times New Roman"/>
          <w:sz w:val="24"/>
        </w:rPr>
      </w:pPr>
      <w:r w:rsidRPr="009C39D3">
        <w:rPr>
          <w:rFonts w:ascii="Times New Roman" w:eastAsia="Calibri" w:hAnsi="Times New Roman" w:cs="Times New Roman"/>
          <w:sz w:val="24"/>
        </w:rPr>
        <w:t>Jeevandam,C.2000,</w:t>
      </w:r>
      <w:r w:rsidRPr="009C39D3">
        <w:rPr>
          <w:rFonts w:ascii="Times New Roman" w:eastAsia="Calibri" w:hAnsi="Times New Roman" w:cs="Times New Roman"/>
          <w:i/>
          <w:sz w:val="24"/>
        </w:rPr>
        <w:t xml:space="preserve"> Foreign Exchange: Practices and </w:t>
      </w:r>
      <w:r w:rsidR="00671ED6" w:rsidRPr="009C39D3">
        <w:rPr>
          <w:rFonts w:ascii="Times New Roman" w:eastAsia="Calibri" w:hAnsi="Times New Roman" w:cs="Times New Roman"/>
          <w:i/>
          <w:sz w:val="24"/>
        </w:rPr>
        <w:t>Control, Sultan</w:t>
      </w:r>
      <w:r w:rsidRPr="009C39D3">
        <w:rPr>
          <w:rFonts w:ascii="Times New Roman" w:eastAsia="Calibri" w:hAnsi="Times New Roman" w:cs="Times New Roman"/>
          <w:i/>
          <w:sz w:val="24"/>
        </w:rPr>
        <w:t xml:space="preserve">Chandand Sons ,New </w:t>
      </w:r>
      <w:r w:rsidR="00671ED6" w:rsidRPr="009C39D3">
        <w:rPr>
          <w:rFonts w:ascii="Times New Roman" w:eastAsia="Calibri" w:hAnsi="Times New Roman" w:cs="Times New Roman"/>
          <w:i/>
          <w:sz w:val="24"/>
        </w:rPr>
        <w:t>Delhi, India</w:t>
      </w:r>
    </w:p>
    <w:p w:rsidR="003A5738" w:rsidRPr="009C39D3" w:rsidRDefault="003A5738" w:rsidP="00A4484B">
      <w:pPr>
        <w:numPr>
          <w:ilvl w:val="0"/>
          <w:numId w:val="8"/>
        </w:numPr>
        <w:spacing w:after="0"/>
        <w:ind w:left="1080" w:hanging="360"/>
        <w:jc w:val="both"/>
        <w:rPr>
          <w:rFonts w:ascii="Times New Roman" w:eastAsia="Calibri" w:hAnsi="Times New Roman" w:cs="Times New Roman"/>
          <w:sz w:val="24"/>
        </w:rPr>
      </w:pPr>
      <w:r w:rsidRPr="009C39D3">
        <w:rPr>
          <w:rFonts w:ascii="Times New Roman" w:eastAsia="Calibri" w:hAnsi="Times New Roman" w:cs="Times New Roman"/>
          <w:sz w:val="24"/>
        </w:rPr>
        <w:t xml:space="preserve">Jeff Madura, </w:t>
      </w:r>
      <w:r w:rsidRPr="009C39D3">
        <w:rPr>
          <w:rFonts w:ascii="Times New Roman" w:eastAsia="Calibri" w:hAnsi="Times New Roman" w:cs="Times New Roman"/>
          <w:i/>
          <w:sz w:val="24"/>
        </w:rPr>
        <w:t>International Financial Management,</w:t>
      </w:r>
      <w:r w:rsidRPr="009C39D3">
        <w:rPr>
          <w:rFonts w:ascii="Times New Roman" w:eastAsia="Calibri" w:hAnsi="Times New Roman" w:cs="Times New Roman"/>
          <w:sz w:val="24"/>
        </w:rPr>
        <w:t xml:space="preserve"> 8</w:t>
      </w:r>
      <w:r w:rsidRPr="009C39D3">
        <w:rPr>
          <w:rFonts w:ascii="Times New Roman" w:eastAsia="Calibri" w:hAnsi="Times New Roman" w:cs="Times New Roman"/>
          <w:sz w:val="24"/>
          <w:vertAlign w:val="superscript"/>
        </w:rPr>
        <w:t>th</w:t>
      </w:r>
      <w:r w:rsidRPr="009C39D3">
        <w:rPr>
          <w:rFonts w:ascii="Times New Roman" w:eastAsia="Calibri" w:hAnsi="Times New Roman" w:cs="Times New Roman"/>
          <w:sz w:val="24"/>
        </w:rPr>
        <w:t xml:space="preserve"> Edition, Thomson &amp; South-Western.</w:t>
      </w:r>
    </w:p>
    <w:p w:rsidR="003A5738" w:rsidRPr="009C39D3" w:rsidRDefault="003A5738" w:rsidP="00A4484B">
      <w:pPr>
        <w:spacing w:after="0"/>
        <w:jc w:val="both"/>
        <w:rPr>
          <w:rFonts w:ascii="Times New Roman" w:eastAsia="Calibri" w:hAnsi="Times New Roman" w:cs="Times New Roman"/>
          <w:b/>
          <w:sz w:val="32"/>
        </w:rPr>
      </w:pPr>
      <w:r w:rsidRPr="009C39D3">
        <w:rPr>
          <w:rFonts w:ascii="Times New Roman" w:eastAsia="Calibri" w:hAnsi="Times New Roman" w:cs="Times New Roman"/>
          <w:b/>
          <w:sz w:val="32"/>
        </w:rPr>
        <w:t>Reports:</w:t>
      </w:r>
    </w:p>
    <w:p w:rsidR="003A5738" w:rsidRPr="009C39D3" w:rsidRDefault="003A5738" w:rsidP="00A4484B">
      <w:pPr>
        <w:pStyle w:val="ListParagraph"/>
        <w:numPr>
          <w:ilvl w:val="0"/>
          <w:numId w:val="24"/>
        </w:numPr>
        <w:spacing w:after="0"/>
        <w:jc w:val="both"/>
        <w:rPr>
          <w:rFonts w:ascii="Times New Roman" w:eastAsia="Calibri" w:hAnsi="Times New Roman" w:cs="Times New Roman"/>
          <w:shd w:val="clear" w:color="auto" w:fill="FFFFFF"/>
        </w:rPr>
      </w:pPr>
      <w:r w:rsidRPr="009C39D3">
        <w:rPr>
          <w:rFonts w:ascii="Times New Roman" w:eastAsia="Calibri" w:hAnsi="Times New Roman" w:cs="Times New Roman"/>
          <w:shd w:val="clear" w:color="auto" w:fill="FFFFFF"/>
        </w:rPr>
        <w:t>Annual Repor</w:t>
      </w:r>
      <w:r w:rsidR="001D4306" w:rsidRPr="009C39D3">
        <w:rPr>
          <w:rFonts w:ascii="Times New Roman" w:eastAsia="Calibri" w:hAnsi="Times New Roman" w:cs="Times New Roman"/>
          <w:shd w:val="clear" w:color="auto" w:fill="FFFFFF"/>
        </w:rPr>
        <w:t>t of Mutual Trust Bank Ltd. 2013-2017</w:t>
      </w:r>
    </w:p>
    <w:p w:rsidR="003A5738" w:rsidRPr="009C39D3" w:rsidRDefault="003A5738" w:rsidP="00A4484B">
      <w:pPr>
        <w:pStyle w:val="ListParagraph"/>
        <w:numPr>
          <w:ilvl w:val="0"/>
          <w:numId w:val="24"/>
        </w:numPr>
        <w:spacing w:after="0"/>
        <w:jc w:val="both"/>
        <w:rPr>
          <w:rFonts w:ascii="Times New Roman" w:eastAsia="Calibri" w:hAnsi="Times New Roman" w:cs="Times New Roman"/>
          <w:shd w:val="clear" w:color="auto" w:fill="FFFFFF"/>
        </w:rPr>
      </w:pPr>
      <w:r w:rsidRPr="009C39D3">
        <w:rPr>
          <w:rFonts w:ascii="Times New Roman" w:eastAsia="Calibri" w:hAnsi="Times New Roman" w:cs="Times New Roman"/>
          <w:shd w:val="clear" w:color="auto" w:fill="FFFFFF"/>
        </w:rPr>
        <w:t>Annua</w:t>
      </w:r>
      <w:r w:rsidR="001D4306" w:rsidRPr="009C39D3">
        <w:rPr>
          <w:rFonts w:ascii="Times New Roman" w:eastAsia="Calibri" w:hAnsi="Times New Roman" w:cs="Times New Roman"/>
          <w:shd w:val="clear" w:color="auto" w:fill="FFFFFF"/>
        </w:rPr>
        <w:t>l Report of Jamuna Bank 2013-2017</w:t>
      </w:r>
    </w:p>
    <w:p w:rsidR="003A5738" w:rsidRPr="003D4CB3" w:rsidRDefault="003A5738" w:rsidP="00A4484B">
      <w:pPr>
        <w:jc w:val="both"/>
        <w:rPr>
          <w:rFonts w:ascii="Times New Roman" w:eastAsia="Calibri" w:hAnsi="Times New Roman" w:cs="Times New Roman"/>
          <w:shd w:val="clear" w:color="auto" w:fill="FFFFFF"/>
        </w:rPr>
      </w:pPr>
      <w:r w:rsidRPr="009C39D3">
        <w:rPr>
          <w:rFonts w:ascii="Times New Roman" w:eastAsia="Calibri" w:hAnsi="Times New Roman" w:cs="Times New Roman"/>
          <w:b/>
          <w:sz w:val="28"/>
          <w:shd w:val="clear" w:color="auto" w:fill="FFFFFF"/>
        </w:rPr>
        <w:t>Website:</w:t>
      </w:r>
    </w:p>
    <w:p w:rsidR="003A5738" w:rsidRPr="009C39D3" w:rsidRDefault="00CB0C51" w:rsidP="00A4484B">
      <w:pPr>
        <w:numPr>
          <w:ilvl w:val="0"/>
          <w:numId w:val="9"/>
        </w:numPr>
        <w:tabs>
          <w:tab w:val="left" w:pos="720"/>
        </w:tabs>
        <w:spacing w:after="0"/>
        <w:ind w:left="720" w:hanging="360"/>
        <w:jc w:val="both"/>
        <w:rPr>
          <w:rFonts w:ascii="Times New Roman" w:eastAsia="Calibri" w:hAnsi="Times New Roman" w:cs="Times New Roman"/>
          <w:sz w:val="24"/>
          <w:shd w:val="clear" w:color="auto" w:fill="FFFFFF"/>
        </w:rPr>
      </w:pPr>
      <w:hyperlink r:id="rId33">
        <w:r w:rsidR="003A5738" w:rsidRPr="009C39D3">
          <w:rPr>
            <w:rFonts w:ascii="Times New Roman" w:eastAsia="Calibri" w:hAnsi="Times New Roman" w:cs="Times New Roman"/>
            <w:color w:val="0000FF"/>
            <w:sz w:val="24"/>
            <w:u w:val="single"/>
            <w:shd w:val="clear" w:color="auto" w:fill="FFFFFF"/>
          </w:rPr>
          <w:t>www.mtbl.com</w:t>
        </w:r>
      </w:hyperlink>
    </w:p>
    <w:p w:rsidR="003A5738" w:rsidRPr="009C39D3" w:rsidRDefault="00CB0C51" w:rsidP="00A4484B">
      <w:pPr>
        <w:numPr>
          <w:ilvl w:val="0"/>
          <w:numId w:val="9"/>
        </w:numPr>
        <w:tabs>
          <w:tab w:val="left" w:pos="720"/>
        </w:tabs>
        <w:spacing w:after="0"/>
        <w:ind w:left="720" w:hanging="360"/>
        <w:jc w:val="both"/>
        <w:rPr>
          <w:rFonts w:ascii="Times New Roman" w:eastAsia="Calibri" w:hAnsi="Times New Roman" w:cs="Times New Roman"/>
          <w:sz w:val="24"/>
          <w:shd w:val="clear" w:color="auto" w:fill="FFFFFF"/>
        </w:rPr>
      </w:pPr>
      <w:hyperlink r:id="rId34">
        <w:r w:rsidR="003A5738" w:rsidRPr="009C39D3">
          <w:rPr>
            <w:rFonts w:ascii="Times New Roman" w:eastAsia="Calibri" w:hAnsi="Times New Roman" w:cs="Times New Roman"/>
            <w:color w:val="0000FF"/>
            <w:sz w:val="24"/>
            <w:u w:val="single"/>
            <w:shd w:val="clear" w:color="auto" w:fill="FFFFFF"/>
          </w:rPr>
          <w:t>www.google.com</w:t>
        </w:r>
      </w:hyperlink>
    </w:p>
    <w:p w:rsidR="003A5738" w:rsidRPr="009C39D3" w:rsidRDefault="00CB0C51" w:rsidP="00A4484B">
      <w:pPr>
        <w:numPr>
          <w:ilvl w:val="0"/>
          <w:numId w:val="9"/>
        </w:numPr>
        <w:tabs>
          <w:tab w:val="left" w:pos="720"/>
        </w:tabs>
        <w:spacing w:after="0"/>
        <w:ind w:left="720" w:hanging="360"/>
        <w:jc w:val="both"/>
        <w:rPr>
          <w:rFonts w:ascii="Times New Roman" w:eastAsia="Calibri" w:hAnsi="Times New Roman" w:cs="Times New Roman"/>
          <w:sz w:val="24"/>
          <w:shd w:val="clear" w:color="auto" w:fill="FFFFFF"/>
        </w:rPr>
      </w:pPr>
      <w:hyperlink r:id="rId35">
        <w:r w:rsidR="003A5738" w:rsidRPr="009C39D3">
          <w:rPr>
            <w:rFonts w:ascii="Times New Roman" w:eastAsia="Calibri" w:hAnsi="Times New Roman" w:cs="Times New Roman"/>
            <w:color w:val="0000FF"/>
            <w:u w:val="single"/>
            <w:shd w:val="clear" w:color="auto" w:fill="FFFFFF"/>
          </w:rPr>
          <w:t>www.wikipidea.com</w:t>
        </w:r>
      </w:hyperlink>
    </w:p>
    <w:p w:rsidR="003D4CB3" w:rsidRDefault="00CB0C51" w:rsidP="00A4484B">
      <w:pPr>
        <w:ind w:left="720"/>
        <w:jc w:val="both"/>
        <w:rPr>
          <w:rFonts w:ascii="Times New Roman" w:eastAsia="Times New Roman" w:hAnsi="Times New Roman" w:cs="Times New Roman"/>
          <w:color w:val="000000"/>
          <w:sz w:val="24"/>
        </w:rPr>
      </w:pPr>
      <w:hyperlink r:id="rId36">
        <w:r w:rsidR="003A5738" w:rsidRPr="009C39D3">
          <w:rPr>
            <w:rFonts w:ascii="Times New Roman" w:eastAsia="Calibri" w:hAnsi="Times New Roman" w:cs="Times New Roman"/>
            <w:color w:val="0000FF"/>
            <w:u w:val="single"/>
            <w:shd w:val="clear" w:color="auto" w:fill="FFFFFF"/>
          </w:rPr>
          <w:t>www.bangaladeshbank.org</w:t>
        </w:r>
      </w:hyperlink>
    </w:p>
    <w:p w:rsidR="00343DB0" w:rsidRDefault="00343DB0" w:rsidP="003D4CB3">
      <w:pPr>
        <w:spacing w:line="360" w:lineRule="auto"/>
        <w:jc w:val="both"/>
        <w:rPr>
          <w:rFonts w:ascii="Times New Roman" w:hAnsi="Times New Roman" w:cs="Times New Roman"/>
          <w:color w:val="4F81BD" w:themeColor="accent1"/>
          <w:sz w:val="48"/>
          <w:szCs w:val="48"/>
        </w:rPr>
      </w:pPr>
    </w:p>
    <w:p w:rsidR="00343DB0" w:rsidRDefault="00343DB0" w:rsidP="003D4CB3">
      <w:pPr>
        <w:spacing w:line="360" w:lineRule="auto"/>
        <w:jc w:val="both"/>
        <w:rPr>
          <w:rFonts w:ascii="Times New Roman" w:hAnsi="Times New Roman" w:cs="Times New Roman"/>
          <w:color w:val="4F81BD" w:themeColor="accent1"/>
          <w:sz w:val="48"/>
          <w:szCs w:val="48"/>
        </w:rPr>
      </w:pPr>
    </w:p>
    <w:p w:rsidR="00343DB0" w:rsidRDefault="00343DB0" w:rsidP="003D4CB3">
      <w:pPr>
        <w:spacing w:line="360" w:lineRule="auto"/>
        <w:jc w:val="both"/>
        <w:rPr>
          <w:rFonts w:ascii="Times New Roman" w:hAnsi="Times New Roman" w:cs="Times New Roman"/>
          <w:color w:val="4F81BD" w:themeColor="accent1"/>
          <w:sz w:val="48"/>
          <w:szCs w:val="48"/>
        </w:rPr>
      </w:pPr>
    </w:p>
    <w:p w:rsidR="00343DB0" w:rsidRDefault="00343DB0" w:rsidP="003D4CB3">
      <w:pPr>
        <w:spacing w:line="360" w:lineRule="auto"/>
        <w:jc w:val="both"/>
        <w:rPr>
          <w:rFonts w:ascii="Times New Roman" w:hAnsi="Times New Roman" w:cs="Times New Roman"/>
          <w:color w:val="4F81BD" w:themeColor="accent1"/>
          <w:sz w:val="48"/>
          <w:szCs w:val="48"/>
        </w:rPr>
      </w:pPr>
    </w:p>
    <w:p w:rsidR="00343DB0" w:rsidRDefault="00343DB0" w:rsidP="003D4CB3">
      <w:pPr>
        <w:spacing w:line="360" w:lineRule="auto"/>
        <w:jc w:val="both"/>
        <w:rPr>
          <w:rFonts w:ascii="Times New Roman" w:hAnsi="Times New Roman" w:cs="Times New Roman"/>
          <w:color w:val="4F81BD" w:themeColor="accent1"/>
          <w:sz w:val="48"/>
          <w:szCs w:val="48"/>
        </w:rPr>
      </w:pPr>
    </w:p>
    <w:p w:rsidR="00343DB0" w:rsidRDefault="00343DB0" w:rsidP="003D4CB3">
      <w:pPr>
        <w:spacing w:line="360" w:lineRule="auto"/>
        <w:jc w:val="both"/>
        <w:rPr>
          <w:rFonts w:ascii="Times New Roman" w:hAnsi="Times New Roman" w:cs="Times New Roman"/>
          <w:color w:val="4F81BD" w:themeColor="accent1"/>
          <w:sz w:val="48"/>
          <w:szCs w:val="48"/>
        </w:rPr>
      </w:pPr>
    </w:p>
    <w:p w:rsidR="00343DB0" w:rsidRDefault="00343DB0" w:rsidP="003D4CB3">
      <w:pPr>
        <w:spacing w:line="360" w:lineRule="auto"/>
        <w:jc w:val="both"/>
        <w:rPr>
          <w:rFonts w:ascii="Times New Roman" w:hAnsi="Times New Roman" w:cs="Times New Roman"/>
          <w:color w:val="4F81BD" w:themeColor="accent1"/>
          <w:sz w:val="48"/>
          <w:szCs w:val="48"/>
        </w:rPr>
      </w:pPr>
    </w:p>
    <w:p w:rsidR="00343DB0" w:rsidRDefault="00343DB0" w:rsidP="003D4CB3">
      <w:pPr>
        <w:spacing w:line="360" w:lineRule="auto"/>
        <w:jc w:val="both"/>
        <w:rPr>
          <w:rFonts w:ascii="Times New Roman" w:hAnsi="Times New Roman" w:cs="Times New Roman"/>
          <w:color w:val="4F81BD" w:themeColor="accent1"/>
          <w:sz w:val="48"/>
          <w:szCs w:val="48"/>
        </w:rPr>
      </w:pPr>
    </w:p>
    <w:p w:rsidR="00343DB0" w:rsidRDefault="00343DB0" w:rsidP="003D4CB3">
      <w:pPr>
        <w:spacing w:line="360" w:lineRule="auto"/>
        <w:jc w:val="both"/>
        <w:rPr>
          <w:rFonts w:ascii="Times New Roman" w:hAnsi="Times New Roman" w:cs="Times New Roman"/>
          <w:color w:val="4F81BD" w:themeColor="accent1"/>
          <w:sz w:val="48"/>
          <w:szCs w:val="48"/>
        </w:rPr>
      </w:pPr>
    </w:p>
    <w:p w:rsidR="00F23E80" w:rsidRPr="003D4CB3" w:rsidRDefault="00F23E80" w:rsidP="00343DB0">
      <w:pPr>
        <w:spacing w:line="360" w:lineRule="auto"/>
        <w:jc w:val="center"/>
        <w:rPr>
          <w:rFonts w:ascii="Times New Roman" w:eastAsia="Times New Roman" w:hAnsi="Times New Roman" w:cs="Times New Roman"/>
          <w:color w:val="000000"/>
          <w:sz w:val="24"/>
        </w:rPr>
      </w:pPr>
      <w:r w:rsidRPr="009143D7">
        <w:rPr>
          <w:rFonts w:ascii="Times New Roman" w:hAnsi="Times New Roman" w:cs="Times New Roman"/>
          <w:color w:val="4F81BD" w:themeColor="accent1"/>
          <w:sz w:val="48"/>
          <w:szCs w:val="48"/>
        </w:rPr>
        <w:t>Appendix</w:t>
      </w:r>
    </w:p>
    <w:p w:rsidR="00F23E80" w:rsidRPr="009143D7" w:rsidRDefault="002222E0" w:rsidP="008F5ECB">
      <w:pPr>
        <w:rPr>
          <w:rFonts w:ascii="Times New Roman" w:hAnsi="Times New Roman" w:cs="Times New Roman"/>
          <w:color w:val="4F81BD" w:themeColor="accent1"/>
          <w:sz w:val="24"/>
          <w:szCs w:val="24"/>
        </w:rPr>
      </w:pPr>
      <w:r w:rsidRPr="009143D7">
        <w:rPr>
          <w:rFonts w:ascii="Times New Roman" w:hAnsi="Times New Roman" w:cs="Times New Roman"/>
          <w:noProof/>
          <w:color w:val="4F81BD" w:themeColor="accent1"/>
          <w:sz w:val="24"/>
          <w:szCs w:val="24"/>
          <w:lang w:val="en-GB" w:eastAsia="en-GB"/>
        </w:rPr>
        <w:lastRenderedPageBreak/>
        <w:drawing>
          <wp:inline distT="0" distB="0" distL="0" distR="0">
            <wp:extent cx="5942965" cy="6657459"/>
            <wp:effectExtent l="0" t="0" r="0" b="0"/>
            <wp:docPr id="5" name="Picture 3" descr="C:\Users\shovon\Downloads\annual\57578648_293329138288198_34047324766171299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ovon\Downloads\annual\57578648_293329138288198_3404732476617129984_n.jpg"/>
                    <pic:cNvPicPr>
                      <a:picLocks noChangeAspect="1" noChangeArrowheads="1"/>
                    </pic:cNvPicPr>
                  </pic:nvPicPr>
                  <pic:blipFill>
                    <a:blip r:embed="rId37"/>
                    <a:srcRect/>
                    <a:stretch>
                      <a:fillRect/>
                    </a:stretch>
                  </pic:blipFill>
                  <pic:spPr bwMode="auto">
                    <a:xfrm>
                      <a:off x="0" y="0"/>
                      <a:ext cx="5945937" cy="6660788"/>
                    </a:xfrm>
                    <a:prstGeom prst="rect">
                      <a:avLst/>
                    </a:prstGeom>
                    <a:noFill/>
                    <a:ln w="9525">
                      <a:noFill/>
                      <a:miter lim="800000"/>
                      <a:headEnd/>
                      <a:tailEnd/>
                    </a:ln>
                  </pic:spPr>
                </pic:pic>
              </a:graphicData>
            </a:graphic>
          </wp:inline>
        </w:drawing>
      </w:r>
    </w:p>
    <w:p w:rsidR="002222E0" w:rsidRPr="009143D7" w:rsidRDefault="002222E0" w:rsidP="008F5ECB">
      <w:pPr>
        <w:rPr>
          <w:rFonts w:ascii="Times New Roman" w:hAnsi="Times New Roman" w:cs="Times New Roman"/>
          <w:color w:val="4F81BD" w:themeColor="accent1"/>
          <w:sz w:val="24"/>
          <w:szCs w:val="24"/>
        </w:rPr>
      </w:pPr>
    </w:p>
    <w:p w:rsidR="002222E0" w:rsidRPr="009143D7" w:rsidRDefault="002222E0" w:rsidP="008F5ECB">
      <w:pPr>
        <w:rPr>
          <w:rFonts w:ascii="Times New Roman" w:hAnsi="Times New Roman" w:cs="Times New Roman"/>
          <w:color w:val="4F81BD" w:themeColor="accent1"/>
          <w:sz w:val="24"/>
          <w:szCs w:val="24"/>
        </w:rPr>
      </w:pPr>
      <w:r w:rsidRPr="009143D7">
        <w:rPr>
          <w:rFonts w:ascii="Times New Roman" w:hAnsi="Times New Roman" w:cs="Times New Roman"/>
          <w:noProof/>
          <w:color w:val="4F81BD" w:themeColor="accent1"/>
          <w:sz w:val="24"/>
          <w:szCs w:val="24"/>
          <w:lang w:val="en-GB" w:eastAsia="en-GB"/>
        </w:rPr>
        <w:lastRenderedPageBreak/>
        <w:drawing>
          <wp:inline distT="0" distB="0" distL="0" distR="0">
            <wp:extent cx="5943600" cy="7130086"/>
            <wp:effectExtent l="19050" t="0" r="0" b="0"/>
            <wp:docPr id="20" name="Picture 4" descr="C:\Users\shovon\Downloads\annual\58380244_593031107877995_75065763018645176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ovon\Downloads\annual\58380244_593031107877995_7506576301864517632_n.jpg"/>
                    <pic:cNvPicPr>
                      <a:picLocks noChangeAspect="1" noChangeArrowheads="1"/>
                    </pic:cNvPicPr>
                  </pic:nvPicPr>
                  <pic:blipFill>
                    <a:blip r:embed="rId38"/>
                    <a:srcRect/>
                    <a:stretch>
                      <a:fillRect/>
                    </a:stretch>
                  </pic:blipFill>
                  <pic:spPr bwMode="auto">
                    <a:xfrm>
                      <a:off x="0" y="0"/>
                      <a:ext cx="5943600" cy="7130086"/>
                    </a:xfrm>
                    <a:prstGeom prst="rect">
                      <a:avLst/>
                    </a:prstGeom>
                    <a:noFill/>
                    <a:ln w="9525">
                      <a:noFill/>
                      <a:miter lim="800000"/>
                      <a:headEnd/>
                      <a:tailEnd/>
                    </a:ln>
                  </pic:spPr>
                </pic:pic>
              </a:graphicData>
            </a:graphic>
          </wp:inline>
        </w:drawing>
      </w:r>
    </w:p>
    <w:p w:rsidR="006B3682" w:rsidRPr="009143D7" w:rsidRDefault="006B3682" w:rsidP="008F5ECB">
      <w:pPr>
        <w:rPr>
          <w:rFonts w:ascii="Times New Roman" w:hAnsi="Times New Roman" w:cs="Times New Roman"/>
          <w:color w:val="4F81BD" w:themeColor="accent1"/>
          <w:sz w:val="24"/>
          <w:szCs w:val="24"/>
        </w:rPr>
      </w:pPr>
      <w:r w:rsidRPr="009143D7">
        <w:rPr>
          <w:rFonts w:ascii="Times New Roman" w:hAnsi="Times New Roman" w:cs="Times New Roman"/>
          <w:noProof/>
          <w:color w:val="4F81BD" w:themeColor="accent1"/>
          <w:sz w:val="24"/>
          <w:szCs w:val="24"/>
          <w:lang w:val="en-GB" w:eastAsia="en-GB"/>
        </w:rPr>
        <w:lastRenderedPageBreak/>
        <w:drawing>
          <wp:inline distT="0" distB="0" distL="0" distR="0">
            <wp:extent cx="5943600" cy="7477381"/>
            <wp:effectExtent l="19050" t="0" r="0" b="0"/>
            <wp:docPr id="22" name="Picture 6" descr="C:\Users\shovon\Downloads\annual\58462244_806544883035542_45729772391251312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ovon\Downloads\annual\58462244_806544883035542_4572977239125131264_n.jpg"/>
                    <pic:cNvPicPr>
                      <a:picLocks noChangeAspect="1" noChangeArrowheads="1"/>
                    </pic:cNvPicPr>
                  </pic:nvPicPr>
                  <pic:blipFill>
                    <a:blip r:embed="rId39"/>
                    <a:srcRect/>
                    <a:stretch>
                      <a:fillRect/>
                    </a:stretch>
                  </pic:blipFill>
                  <pic:spPr bwMode="auto">
                    <a:xfrm>
                      <a:off x="0" y="0"/>
                      <a:ext cx="5943600" cy="7477381"/>
                    </a:xfrm>
                    <a:prstGeom prst="rect">
                      <a:avLst/>
                    </a:prstGeom>
                    <a:noFill/>
                    <a:ln w="9525">
                      <a:noFill/>
                      <a:miter lim="800000"/>
                      <a:headEnd/>
                      <a:tailEnd/>
                    </a:ln>
                  </pic:spPr>
                </pic:pic>
              </a:graphicData>
            </a:graphic>
          </wp:inline>
        </w:drawing>
      </w:r>
    </w:p>
    <w:p w:rsidR="006B3682" w:rsidRPr="009143D7" w:rsidRDefault="006B3682" w:rsidP="008F5ECB">
      <w:pPr>
        <w:rPr>
          <w:rFonts w:ascii="Times New Roman" w:hAnsi="Times New Roman" w:cs="Times New Roman"/>
          <w:color w:val="4F81BD" w:themeColor="accent1"/>
          <w:sz w:val="24"/>
          <w:szCs w:val="24"/>
        </w:rPr>
      </w:pPr>
      <w:r w:rsidRPr="009143D7">
        <w:rPr>
          <w:rFonts w:ascii="Times New Roman" w:hAnsi="Times New Roman" w:cs="Times New Roman"/>
          <w:noProof/>
          <w:color w:val="4F81BD" w:themeColor="accent1"/>
          <w:sz w:val="24"/>
          <w:szCs w:val="24"/>
          <w:lang w:val="en-GB" w:eastAsia="en-GB"/>
        </w:rPr>
        <w:lastRenderedPageBreak/>
        <w:drawing>
          <wp:inline distT="0" distB="0" distL="0" distR="0">
            <wp:extent cx="5943600" cy="7359913"/>
            <wp:effectExtent l="19050" t="0" r="0" b="0"/>
            <wp:docPr id="21" name="Picture 5" descr="C:\Users\shovon\Downloads\annual\58376767_619325771918213_43867621803184619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ovon\Downloads\annual\58376767_619325771918213_4386762180318461952_n.jpg"/>
                    <pic:cNvPicPr>
                      <a:picLocks noChangeAspect="1" noChangeArrowheads="1"/>
                    </pic:cNvPicPr>
                  </pic:nvPicPr>
                  <pic:blipFill>
                    <a:blip r:embed="rId40"/>
                    <a:srcRect/>
                    <a:stretch>
                      <a:fillRect/>
                    </a:stretch>
                  </pic:blipFill>
                  <pic:spPr bwMode="auto">
                    <a:xfrm>
                      <a:off x="0" y="0"/>
                      <a:ext cx="5943600" cy="7359913"/>
                    </a:xfrm>
                    <a:prstGeom prst="rect">
                      <a:avLst/>
                    </a:prstGeom>
                    <a:noFill/>
                    <a:ln w="9525">
                      <a:noFill/>
                      <a:miter lim="800000"/>
                      <a:headEnd/>
                      <a:tailEnd/>
                    </a:ln>
                  </pic:spPr>
                </pic:pic>
              </a:graphicData>
            </a:graphic>
          </wp:inline>
        </w:drawing>
      </w:r>
    </w:p>
    <w:p w:rsidR="006B3682" w:rsidRPr="009143D7" w:rsidRDefault="006B3682" w:rsidP="008F5ECB">
      <w:pPr>
        <w:rPr>
          <w:rFonts w:ascii="Times New Roman" w:hAnsi="Times New Roman" w:cs="Times New Roman"/>
          <w:color w:val="4F81BD" w:themeColor="accent1"/>
          <w:sz w:val="24"/>
          <w:szCs w:val="24"/>
        </w:rPr>
      </w:pPr>
    </w:p>
    <w:p w:rsidR="006B3682" w:rsidRPr="009143D7" w:rsidRDefault="006B3682" w:rsidP="008F5ECB">
      <w:pPr>
        <w:rPr>
          <w:rFonts w:ascii="Times New Roman" w:hAnsi="Times New Roman" w:cs="Times New Roman"/>
          <w:color w:val="4F81BD" w:themeColor="accent1"/>
          <w:sz w:val="24"/>
          <w:szCs w:val="24"/>
        </w:rPr>
      </w:pPr>
      <w:r w:rsidRPr="009143D7">
        <w:rPr>
          <w:rFonts w:ascii="Times New Roman" w:hAnsi="Times New Roman" w:cs="Times New Roman"/>
          <w:noProof/>
          <w:color w:val="4F81BD" w:themeColor="accent1"/>
          <w:sz w:val="24"/>
          <w:szCs w:val="24"/>
          <w:lang w:val="en-GB" w:eastAsia="en-GB"/>
        </w:rPr>
        <w:lastRenderedPageBreak/>
        <w:drawing>
          <wp:inline distT="0" distB="0" distL="0" distR="0">
            <wp:extent cx="5943600" cy="7390909"/>
            <wp:effectExtent l="19050" t="0" r="0" b="0"/>
            <wp:docPr id="23" name="Picture 7" descr="C:\Users\shovon\Downloads\annual\57568486_332681954109366_90717588623772876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hovon\Downloads\annual\57568486_332681954109366_9071758862377287680_n.jpg"/>
                    <pic:cNvPicPr>
                      <a:picLocks noChangeAspect="1" noChangeArrowheads="1"/>
                    </pic:cNvPicPr>
                  </pic:nvPicPr>
                  <pic:blipFill>
                    <a:blip r:embed="rId41"/>
                    <a:srcRect/>
                    <a:stretch>
                      <a:fillRect/>
                    </a:stretch>
                  </pic:blipFill>
                  <pic:spPr bwMode="auto">
                    <a:xfrm>
                      <a:off x="0" y="0"/>
                      <a:ext cx="5943600" cy="7390909"/>
                    </a:xfrm>
                    <a:prstGeom prst="rect">
                      <a:avLst/>
                    </a:prstGeom>
                    <a:noFill/>
                    <a:ln w="9525">
                      <a:noFill/>
                      <a:miter lim="800000"/>
                      <a:headEnd/>
                      <a:tailEnd/>
                    </a:ln>
                  </pic:spPr>
                </pic:pic>
              </a:graphicData>
            </a:graphic>
          </wp:inline>
        </w:drawing>
      </w:r>
    </w:p>
    <w:p w:rsidR="006B3682" w:rsidRPr="009143D7" w:rsidRDefault="006B3682" w:rsidP="008F5ECB">
      <w:pPr>
        <w:rPr>
          <w:rFonts w:ascii="Times New Roman" w:hAnsi="Times New Roman" w:cs="Times New Roman"/>
          <w:color w:val="4F81BD" w:themeColor="accent1"/>
          <w:sz w:val="24"/>
          <w:szCs w:val="24"/>
        </w:rPr>
      </w:pPr>
      <w:r w:rsidRPr="009143D7">
        <w:rPr>
          <w:rFonts w:ascii="Times New Roman" w:hAnsi="Times New Roman" w:cs="Times New Roman"/>
          <w:noProof/>
          <w:color w:val="4F81BD" w:themeColor="accent1"/>
          <w:sz w:val="24"/>
          <w:szCs w:val="24"/>
          <w:lang w:val="en-GB" w:eastAsia="en-GB"/>
        </w:rPr>
        <w:lastRenderedPageBreak/>
        <w:drawing>
          <wp:inline distT="0" distB="0" distL="0" distR="0">
            <wp:extent cx="5943600" cy="7663276"/>
            <wp:effectExtent l="19050" t="0" r="0" b="0"/>
            <wp:docPr id="24" name="Picture 8" descr="C:\Users\shovon\Downloads\annual\57578672_2080364375590360_59491624867866869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hovon\Downloads\annual\57578672_2080364375590360_5949162486786686976_n.jpg"/>
                    <pic:cNvPicPr>
                      <a:picLocks noChangeAspect="1" noChangeArrowheads="1"/>
                    </pic:cNvPicPr>
                  </pic:nvPicPr>
                  <pic:blipFill>
                    <a:blip r:embed="rId42"/>
                    <a:srcRect/>
                    <a:stretch>
                      <a:fillRect/>
                    </a:stretch>
                  </pic:blipFill>
                  <pic:spPr bwMode="auto">
                    <a:xfrm>
                      <a:off x="0" y="0"/>
                      <a:ext cx="5943600" cy="7663276"/>
                    </a:xfrm>
                    <a:prstGeom prst="rect">
                      <a:avLst/>
                    </a:prstGeom>
                    <a:noFill/>
                    <a:ln w="9525">
                      <a:noFill/>
                      <a:miter lim="800000"/>
                      <a:headEnd/>
                      <a:tailEnd/>
                    </a:ln>
                  </pic:spPr>
                </pic:pic>
              </a:graphicData>
            </a:graphic>
          </wp:inline>
        </w:drawing>
      </w:r>
    </w:p>
    <w:p w:rsidR="006B3682" w:rsidRPr="009143D7" w:rsidRDefault="006B3682" w:rsidP="008F5ECB">
      <w:pPr>
        <w:rPr>
          <w:rFonts w:ascii="Times New Roman" w:hAnsi="Times New Roman" w:cs="Times New Roman"/>
          <w:color w:val="4F81BD" w:themeColor="accent1"/>
          <w:sz w:val="24"/>
          <w:szCs w:val="24"/>
        </w:rPr>
      </w:pPr>
      <w:r w:rsidRPr="009143D7">
        <w:rPr>
          <w:rFonts w:ascii="Times New Roman" w:hAnsi="Times New Roman" w:cs="Times New Roman"/>
          <w:noProof/>
          <w:color w:val="4F81BD" w:themeColor="accent1"/>
          <w:sz w:val="24"/>
          <w:szCs w:val="24"/>
          <w:lang w:val="en-GB" w:eastAsia="en-GB"/>
        </w:rPr>
        <w:lastRenderedPageBreak/>
        <w:drawing>
          <wp:inline distT="0" distB="0" distL="0" distR="0">
            <wp:extent cx="5943600" cy="6637913"/>
            <wp:effectExtent l="19050" t="0" r="0" b="0"/>
            <wp:docPr id="25" name="Picture 9" descr="C:\Users\shovon\Downloads\annual\58375372_640560623057685_78492701060298178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hovon\Downloads\annual\58375372_640560623057685_7849270106029817856_n.jpg"/>
                    <pic:cNvPicPr>
                      <a:picLocks noChangeAspect="1" noChangeArrowheads="1"/>
                    </pic:cNvPicPr>
                  </pic:nvPicPr>
                  <pic:blipFill>
                    <a:blip r:embed="rId43"/>
                    <a:srcRect/>
                    <a:stretch>
                      <a:fillRect/>
                    </a:stretch>
                  </pic:blipFill>
                  <pic:spPr bwMode="auto">
                    <a:xfrm>
                      <a:off x="0" y="0"/>
                      <a:ext cx="5943600" cy="6637913"/>
                    </a:xfrm>
                    <a:prstGeom prst="rect">
                      <a:avLst/>
                    </a:prstGeom>
                    <a:noFill/>
                    <a:ln w="9525">
                      <a:noFill/>
                      <a:miter lim="800000"/>
                      <a:headEnd/>
                      <a:tailEnd/>
                    </a:ln>
                  </pic:spPr>
                </pic:pic>
              </a:graphicData>
            </a:graphic>
          </wp:inline>
        </w:drawing>
      </w:r>
    </w:p>
    <w:p w:rsidR="006B3682" w:rsidRPr="009143D7" w:rsidRDefault="006B3682" w:rsidP="008F5ECB">
      <w:pPr>
        <w:rPr>
          <w:rFonts w:ascii="Times New Roman" w:hAnsi="Times New Roman" w:cs="Times New Roman"/>
          <w:color w:val="4F81BD" w:themeColor="accent1"/>
          <w:sz w:val="24"/>
          <w:szCs w:val="24"/>
        </w:rPr>
      </w:pPr>
      <w:r w:rsidRPr="009143D7">
        <w:rPr>
          <w:rFonts w:ascii="Times New Roman" w:hAnsi="Times New Roman" w:cs="Times New Roman"/>
          <w:noProof/>
          <w:color w:val="4F81BD" w:themeColor="accent1"/>
          <w:sz w:val="24"/>
          <w:szCs w:val="24"/>
          <w:lang w:val="en-GB" w:eastAsia="en-GB"/>
        </w:rPr>
        <w:lastRenderedPageBreak/>
        <w:drawing>
          <wp:inline distT="0" distB="0" distL="0" distR="0">
            <wp:extent cx="5943600" cy="7054437"/>
            <wp:effectExtent l="19050" t="0" r="0" b="0"/>
            <wp:docPr id="26" name="Picture 10" descr="C:\Users\shovon\Downloads\annual\58381796_315560265787742_78264640959760302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hovon\Downloads\annual\58381796_315560265787742_7826464095976030208_n.jpg"/>
                    <pic:cNvPicPr>
                      <a:picLocks noChangeAspect="1" noChangeArrowheads="1"/>
                    </pic:cNvPicPr>
                  </pic:nvPicPr>
                  <pic:blipFill>
                    <a:blip r:embed="rId44"/>
                    <a:srcRect/>
                    <a:stretch>
                      <a:fillRect/>
                    </a:stretch>
                  </pic:blipFill>
                  <pic:spPr bwMode="auto">
                    <a:xfrm>
                      <a:off x="0" y="0"/>
                      <a:ext cx="5943600" cy="7054437"/>
                    </a:xfrm>
                    <a:prstGeom prst="rect">
                      <a:avLst/>
                    </a:prstGeom>
                    <a:noFill/>
                    <a:ln w="9525">
                      <a:noFill/>
                      <a:miter lim="800000"/>
                      <a:headEnd/>
                      <a:tailEnd/>
                    </a:ln>
                  </pic:spPr>
                </pic:pic>
              </a:graphicData>
            </a:graphic>
          </wp:inline>
        </w:drawing>
      </w:r>
    </w:p>
    <w:p w:rsidR="006B3682" w:rsidRPr="009143D7" w:rsidRDefault="006B3682" w:rsidP="008F5ECB">
      <w:pPr>
        <w:rPr>
          <w:rFonts w:ascii="Times New Roman" w:hAnsi="Times New Roman" w:cs="Times New Roman"/>
          <w:color w:val="4F81BD" w:themeColor="accent1"/>
          <w:sz w:val="24"/>
          <w:szCs w:val="24"/>
        </w:rPr>
      </w:pPr>
      <w:r w:rsidRPr="009143D7">
        <w:rPr>
          <w:rFonts w:ascii="Times New Roman" w:hAnsi="Times New Roman" w:cs="Times New Roman"/>
          <w:noProof/>
          <w:color w:val="4F81BD" w:themeColor="accent1"/>
          <w:sz w:val="24"/>
          <w:szCs w:val="24"/>
          <w:lang w:val="en-GB" w:eastAsia="en-GB"/>
        </w:rPr>
        <w:lastRenderedPageBreak/>
        <w:drawing>
          <wp:inline distT="0" distB="0" distL="0" distR="0">
            <wp:extent cx="5943600" cy="7086649"/>
            <wp:effectExtent l="19050" t="0" r="0" b="0"/>
            <wp:docPr id="27" name="Picture 11" descr="C:\Users\shovon\Downloads\annual\58727385_2410520149226844_32508464312164024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hovon\Downloads\annual\58727385_2410520149226844_3250846431216402432_n.jpg"/>
                    <pic:cNvPicPr>
                      <a:picLocks noChangeAspect="1" noChangeArrowheads="1"/>
                    </pic:cNvPicPr>
                  </pic:nvPicPr>
                  <pic:blipFill>
                    <a:blip r:embed="rId45"/>
                    <a:srcRect/>
                    <a:stretch>
                      <a:fillRect/>
                    </a:stretch>
                  </pic:blipFill>
                  <pic:spPr bwMode="auto">
                    <a:xfrm>
                      <a:off x="0" y="0"/>
                      <a:ext cx="5943600" cy="7086649"/>
                    </a:xfrm>
                    <a:prstGeom prst="rect">
                      <a:avLst/>
                    </a:prstGeom>
                    <a:noFill/>
                    <a:ln w="9525">
                      <a:noFill/>
                      <a:miter lim="800000"/>
                      <a:headEnd/>
                      <a:tailEnd/>
                    </a:ln>
                  </pic:spPr>
                </pic:pic>
              </a:graphicData>
            </a:graphic>
          </wp:inline>
        </w:drawing>
      </w:r>
    </w:p>
    <w:p w:rsidR="006B3682" w:rsidRPr="009143D7" w:rsidRDefault="006B3682" w:rsidP="008F5ECB">
      <w:pPr>
        <w:rPr>
          <w:rFonts w:ascii="Times New Roman" w:hAnsi="Times New Roman" w:cs="Times New Roman"/>
          <w:color w:val="4F81BD" w:themeColor="accent1"/>
          <w:sz w:val="24"/>
          <w:szCs w:val="24"/>
        </w:rPr>
      </w:pPr>
      <w:r w:rsidRPr="009143D7">
        <w:rPr>
          <w:rFonts w:ascii="Times New Roman" w:hAnsi="Times New Roman" w:cs="Times New Roman"/>
          <w:noProof/>
          <w:color w:val="4F81BD" w:themeColor="accent1"/>
          <w:sz w:val="24"/>
          <w:szCs w:val="24"/>
          <w:lang w:val="en-GB" w:eastAsia="en-GB"/>
        </w:rPr>
        <w:lastRenderedPageBreak/>
        <w:drawing>
          <wp:inline distT="0" distB="0" distL="0" distR="0">
            <wp:extent cx="5943600" cy="6808860"/>
            <wp:effectExtent l="19050" t="0" r="0" b="0"/>
            <wp:docPr id="28" name="Picture 12" descr="C:\Users\shovon\Downloads\annual\58375992_1005784086298448_73722773646228848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hovon\Downloads\annual\58375992_1005784086298448_7372277364622884864_n.jpg"/>
                    <pic:cNvPicPr>
                      <a:picLocks noChangeAspect="1" noChangeArrowheads="1"/>
                    </pic:cNvPicPr>
                  </pic:nvPicPr>
                  <pic:blipFill>
                    <a:blip r:embed="rId46"/>
                    <a:srcRect/>
                    <a:stretch>
                      <a:fillRect/>
                    </a:stretch>
                  </pic:blipFill>
                  <pic:spPr bwMode="auto">
                    <a:xfrm>
                      <a:off x="0" y="0"/>
                      <a:ext cx="5943600" cy="6808860"/>
                    </a:xfrm>
                    <a:prstGeom prst="rect">
                      <a:avLst/>
                    </a:prstGeom>
                    <a:noFill/>
                    <a:ln w="9525">
                      <a:noFill/>
                      <a:miter lim="800000"/>
                      <a:headEnd/>
                      <a:tailEnd/>
                    </a:ln>
                  </pic:spPr>
                </pic:pic>
              </a:graphicData>
            </a:graphic>
          </wp:inline>
        </w:drawing>
      </w:r>
    </w:p>
    <w:sectPr w:rsidR="006B3682" w:rsidRPr="009143D7" w:rsidSect="006B3682">
      <w:footerReference w:type="default" r:id="rId4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3277" w:rsidRDefault="00353277" w:rsidP="00045D1D">
      <w:pPr>
        <w:spacing w:after="0" w:line="240" w:lineRule="auto"/>
      </w:pPr>
      <w:r>
        <w:separator/>
      </w:r>
    </w:p>
  </w:endnote>
  <w:endnote w:type="continuationSeparator" w:id="1">
    <w:p w:rsidR="00353277" w:rsidRDefault="00353277" w:rsidP="00045D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309"/>
      <w:gridCol w:w="958"/>
      <w:gridCol w:w="4309"/>
    </w:tblGrid>
    <w:tr w:rsidR="00D379E2">
      <w:trPr>
        <w:trHeight w:val="151"/>
      </w:trPr>
      <w:tc>
        <w:tcPr>
          <w:tcW w:w="2250" w:type="pct"/>
          <w:tcBorders>
            <w:bottom w:val="single" w:sz="4" w:space="0" w:color="4F81BD" w:themeColor="accent1"/>
          </w:tcBorders>
        </w:tcPr>
        <w:p w:rsidR="00D379E2" w:rsidRDefault="00D379E2">
          <w:pPr>
            <w:pStyle w:val="Header"/>
            <w:rPr>
              <w:rFonts w:asciiTheme="majorHAnsi" w:eastAsiaTheme="majorEastAsia" w:hAnsiTheme="majorHAnsi" w:cstheme="majorBidi"/>
              <w:b/>
              <w:bCs/>
            </w:rPr>
          </w:pPr>
        </w:p>
      </w:tc>
      <w:tc>
        <w:tcPr>
          <w:tcW w:w="500" w:type="pct"/>
          <w:vMerge w:val="restart"/>
          <w:noWrap/>
          <w:vAlign w:val="center"/>
        </w:tcPr>
        <w:p w:rsidR="00D379E2" w:rsidRDefault="00D379E2">
          <w:pPr>
            <w:pStyle w:val="NoSpacing"/>
            <w:rPr>
              <w:rFonts w:asciiTheme="majorHAnsi" w:hAnsiTheme="majorHAnsi"/>
            </w:rPr>
          </w:pPr>
          <w:r>
            <w:rPr>
              <w:rFonts w:asciiTheme="majorHAnsi" w:hAnsiTheme="majorHAnsi"/>
              <w:b/>
            </w:rPr>
            <w:t xml:space="preserve">Page </w:t>
          </w:r>
          <w:r>
            <w:rPr>
              <w:rFonts w:asciiTheme="majorHAnsi" w:hAnsiTheme="majorHAnsi"/>
              <w:b/>
              <w:noProof/>
            </w:rPr>
            <w:fldChar w:fldCharType="begin"/>
          </w:r>
          <w:r>
            <w:rPr>
              <w:rFonts w:asciiTheme="majorHAnsi" w:hAnsiTheme="majorHAnsi"/>
              <w:b/>
              <w:noProof/>
            </w:rPr>
            <w:instrText xml:space="preserve"> PAGE  \* MERGEFORMAT </w:instrText>
          </w:r>
          <w:r>
            <w:rPr>
              <w:rFonts w:asciiTheme="majorHAnsi" w:hAnsiTheme="majorHAnsi"/>
              <w:b/>
              <w:noProof/>
            </w:rPr>
            <w:fldChar w:fldCharType="separate"/>
          </w:r>
          <w:r w:rsidR="00CB5EB9">
            <w:rPr>
              <w:rFonts w:asciiTheme="majorHAnsi" w:hAnsiTheme="majorHAnsi"/>
              <w:b/>
              <w:noProof/>
            </w:rPr>
            <w:t>42</w:t>
          </w:r>
          <w:r>
            <w:rPr>
              <w:rFonts w:asciiTheme="majorHAnsi" w:hAnsiTheme="majorHAnsi"/>
              <w:b/>
              <w:noProof/>
            </w:rPr>
            <w:fldChar w:fldCharType="end"/>
          </w:r>
        </w:p>
      </w:tc>
      <w:tc>
        <w:tcPr>
          <w:tcW w:w="2250" w:type="pct"/>
          <w:tcBorders>
            <w:bottom w:val="single" w:sz="4" w:space="0" w:color="4F81BD" w:themeColor="accent1"/>
          </w:tcBorders>
        </w:tcPr>
        <w:p w:rsidR="00D379E2" w:rsidRDefault="00D379E2">
          <w:pPr>
            <w:pStyle w:val="Header"/>
            <w:rPr>
              <w:rFonts w:asciiTheme="majorHAnsi" w:eastAsiaTheme="majorEastAsia" w:hAnsiTheme="majorHAnsi" w:cstheme="majorBidi"/>
              <w:b/>
              <w:bCs/>
            </w:rPr>
          </w:pPr>
        </w:p>
      </w:tc>
    </w:tr>
    <w:tr w:rsidR="00D379E2">
      <w:trPr>
        <w:trHeight w:val="150"/>
      </w:trPr>
      <w:tc>
        <w:tcPr>
          <w:tcW w:w="2250" w:type="pct"/>
          <w:tcBorders>
            <w:top w:val="single" w:sz="4" w:space="0" w:color="4F81BD" w:themeColor="accent1"/>
          </w:tcBorders>
        </w:tcPr>
        <w:p w:rsidR="00D379E2" w:rsidRDefault="00D379E2">
          <w:pPr>
            <w:pStyle w:val="Header"/>
            <w:rPr>
              <w:rFonts w:asciiTheme="majorHAnsi" w:eastAsiaTheme="majorEastAsia" w:hAnsiTheme="majorHAnsi" w:cstheme="majorBidi"/>
              <w:b/>
              <w:bCs/>
            </w:rPr>
          </w:pPr>
        </w:p>
      </w:tc>
      <w:tc>
        <w:tcPr>
          <w:tcW w:w="500" w:type="pct"/>
          <w:vMerge/>
        </w:tcPr>
        <w:p w:rsidR="00D379E2" w:rsidRDefault="00D379E2">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D379E2" w:rsidRDefault="00D379E2">
          <w:pPr>
            <w:pStyle w:val="Header"/>
            <w:rPr>
              <w:rFonts w:asciiTheme="majorHAnsi" w:eastAsiaTheme="majorEastAsia" w:hAnsiTheme="majorHAnsi" w:cstheme="majorBidi"/>
              <w:b/>
              <w:bCs/>
            </w:rPr>
          </w:pPr>
        </w:p>
      </w:tc>
    </w:tr>
  </w:tbl>
  <w:p w:rsidR="00D379E2" w:rsidRDefault="00D379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3277" w:rsidRDefault="00353277" w:rsidP="00045D1D">
      <w:pPr>
        <w:spacing w:after="0" w:line="240" w:lineRule="auto"/>
      </w:pPr>
      <w:r>
        <w:separator/>
      </w:r>
    </w:p>
  </w:footnote>
  <w:footnote w:type="continuationSeparator" w:id="1">
    <w:p w:rsidR="00353277" w:rsidRDefault="00353277" w:rsidP="00045D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12479"/>
    <w:multiLevelType w:val="hybridMultilevel"/>
    <w:tmpl w:val="A74239F6"/>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
    <w:nsid w:val="01071246"/>
    <w:multiLevelType w:val="hybridMultilevel"/>
    <w:tmpl w:val="40EC044A"/>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2">
    <w:nsid w:val="059A1E11"/>
    <w:multiLevelType w:val="hybridMultilevel"/>
    <w:tmpl w:val="4CAA90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05A81B4E"/>
    <w:multiLevelType w:val="hybridMultilevel"/>
    <w:tmpl w:val="218A3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AB3143"/>
    <w:multiLevelType w:val="hybridMultilevel"/>
    <w:tmpl w:val="97BEF4E6"/>
    <w:lvl w:ilvl="0" w:tplc="0409000D">
      <w:start w:val="1"/>
      <w:numFmt w:val="bullet"/>
      <w:lvlText w:val=""/>
      <w:lvlJc w:val="left"/>
      <w:pPr>
        <w:ind w:left="854" w:hanging="360"/>
      </w:pPr>
      <w:rPr>
        <w:rFonts w:ascii="Wingdings" w:hAnsi="Wingdings" w:hint="default"/>
      </w:rPr>
    </w:lvl>
    <w:lvl w:ilvl="1" w:tplc="04090003" w:tentative="1">
      <w:start w:val="1"/>
      <w:numFmt w:val="bullet"/>
      <w:lvlText w:val="o"/>
      <w:lvlJc w:val="left"/>
      <w:pPr>
        <w:ind w:left="1574" w:hanging="360"/>
      </w:pPr>
      <w:rPr>
        <w:rFonts w:ascii="Courier New" w:hAnsi="Courier New" w:cs="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cs="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cs="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5">
    <w:nsid w:val="06800B04"/>
    <w:multiLevelType w:val="hybridMultilevel"/>
    <w:tmpl w:val="13227296"/>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6">
    <w:nsid w:val="09453BF9"/>
    <w:multiLevelType w:val="hybridMultilevel"/>
    <w:tmpl w:val="B1F82A76"/>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7">
    <w:nsid w:val="0B376CBD"/>
    <w:multiLevelType w:val="hybridMultilevel"/>
    <w:tmpl w:val="DD9416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0B9C0335"/>
    <w:multiLevelType w:val="hybridMultilevel"/>
    <w:tmpl w:val="AE22C44A"/>
    <w:lvl w:ilvl="0" w:tplc="08090001">
      <w:start w:val="1"/>
      <w:numFmt w:val="bullet"/>
      <w:lvlText w:val=""/>
      <w:lvlJc w:val="left"/>
      <w:pPr>
        <w:ind w:left="1426" w:hanging="360"/>
      </w:pPr>
      <w:rPr>
        <w:rFonts w:ascii="Symbol" w:hAnsi="Symbol" w:hint="default"/>
      </w:rPr>
    </w:lvl>
    <w:lvl w:ilvl="1" w:tplc="08090003" w:tentative="1">
      <w:start w:val="1"/>
      <w:numFmt w:val="bullet"/>
      <w:lvlText w:val="o"/>
      <w:lvlJc w:val="left"/>
      <w:pPr>
        <w:ind w:left="2146" w:hanging="360"/>
      </w:pPr>
      <w:rPr>
        <w:rFonts w:ascii="Courier New" w:hAnsi="Courier New" w:cs="Courier New" w:hint="default"/>
      </w:rPr>
    </w:lvl>
    <w:lvl w:ilvl="2" w:tplc="08090005" w:tentative="1">
      <w:start w:val="1"/>
      <w:numFmt w:val="bullet"/>
      <w:lvlText w:val=""/>
      <w:lvlJc w:val="left"/>
      <w:pPr>
        <w:ind w:left="2866" w:hanging="360"/>
      </w:pPr>
      <w:rPr>
        <w:rFonts w:ascii="Wingdings" w:hAnsi="Wingdings" w:hint="default"/>
      </w:rPr>
    </w:lvl>
    <w:lvl w:ilvl="3" w:tplc="08090001" w:tentative="1">
      <w:start w:val="1"/>
      <w:numFmt w:val="bullet"/>
      <w:lvlText w:val=""/>
      <w:lvlJc w:val="left"/>
      <w:pPr>
        <w:ind w:left="3586" w:hanging="360"/>
      </w:pPr>
      <w:rPr>
        <w:rFonts w:ascii="Symbol" w:hAnsi="Symbol" w:hint="default"/>
      </w:rPr>
    </w:lvl>
    <w:lvl w:ilvl="4" w:tplc="08090003" w:tentative="1">
      <w:start w:val="1"/>
      <w:numFmt w:val="bullet"/>
      <w:lvlText w:val="o"/>
      <w:lvlJc w:val="left"/>
      <w:pPr>
        <w:ind w:left="4306" w:hanging="360"/>
      </w:pPr>
      <w:rPr>
        <w:rFonts w:ascii="Courier New" w:hAnsi="Courier New" w:cs="Courier New" w:hint="default"/>
      </w:rPr>
    </w:lvl>
    <w:lvl w:ilvl="5" w:tplc="08090005" w:tentative="1">
      <w:start w:val="1"/>
      <w:numFmt w:val="bullet"/>
      <w:lvlText w:val=""/>
      <w:lvlJc w:val="left"/>
      <w:pPr>
        <w:ind w:left="5026" w:hanging="360"/>
      </w:pPr>
      <w:rPr>
        <w:rFonts w:ascii="Wingdings" w:hAnsi="Wingdings" w:hint="default"/>
      </w:rPr>
    </w:lvl>
    <w:lvl w:ilvl="6" w:tplc="08090001" w:tentative="1">
      <w:start w:val="1"/>
      <w:numFmt w:val="bullet"/>
      <w:lvlText w:val=""/>
      <w:lvlJc w:val="left"/>
      <w:pPr>
        <w:ind w:left="5746" w:hanging="360"/>
      </w:pPr>
      <w:rPr>
        <w:rFonts w:ascii="Symbol" w:hAnsi="Symbol" w:hint="default"/>
      </w:rPr>
    </w:lvl>
    <w:lvl w:ilvl="7" w:tplc="08090003" w:tentative="1">
      <w:start w:val="1"/>
      <w:numFmt w:val="bullet"/>
      <w:lvlText w:val="o"/>
      <w:lvlJc w:val="left"/>
      <w:pPr>
        <w:ind w:left="6466" w:hanging="360"/>
      </w:pPr>
      <w:rPr>
        <w:rFonts w:ascii="Courier New" w:hAnsi="Courier New" w:cs="Courier New" w:hint="default"/>
      </w:rPr>
    </w:lvl>
    <w:lvl w:ilvl="8" w:tplc="08090005" w:tentative="1">
      <w:start w:val="1"/>
      <w:numFmt w:val="bullet"/>
      <w:lvlText w:val=""/>
      <w:lvlJc w:val="left"/>
      <w:pPr>
        <w:ind w:left="7186" w:hanging="360"/>
      </w:pPr>
      <w:rPr>
        <w:rFonts w:ascii="Wingdings" w:hAnsi="Wingdings" w:hint="default"/>
      </w:rPr>
    </w:lvl>
  </w:abstractNum>
  <w:abstractNum w:abstractNumId="9">
    <w:nsid w:val="0E5D447F"/>
    <w:multiLevelType w:val="hybridMultilevel"/>
    <w:tmpl w:val="B9A45DFE"/>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0">
    <w:nsid w:val="10084206"/>
    <w:multiLevelType w:val="hybridMultilevel"/>
    <w:tmpl w:val="451465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12FC059E"/>
    <w:multiLevelType w:val="hybridMultilevel"/>
    <w:tmpl w:val="D97A9C1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nsid w:val="29DD4C01"/>
    <w:multiLevelType w:val="hybridMultilevel"/>
    <w:tmpl w:val="68A86A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2BCE2884"/>
    <w:multiLevelType w:val="hybridMultilevel"/>
    <w:tmpl w:val="05E697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nsid w:val="2D9B5792"/>
    <w:multiLevelType w:val="hybridMultilevel"/>
    <w:tmpl w:val="C84E16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0C95E3D"/>
    <w:multiLevelType w:val="hybridMultilevel"/>
    <w:tmpl w:val="320EA628"/>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6">
    <w:nsid w:val="31D32D82"/>
    <w:multiLevelType w:val="hybridMultilevel"/>
    <w:tmpl w:val="23ACBE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92A2DEC"/>
    <w:multiLevelType w:val="hybridMultilevel"/>
    <w:tmpl w:val="531834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B294739"/>
    <w:multiLevelType w:val="hybridMultilevel"/>
    <w:tmpl w:val="E76CA12C"/>
    <w:lvl w:ilvl="0" w:tplc="0409000D">
      <w:start w:val="1"/>
      <w:numFmt w:val="bullet"/>
      <w:lvlText w:val=""/>
      <w:lvlJc w:val="left"/>
      <w:pPr>
        <w:ind w:left="753" w:hanging="360"/>
      </w:pPr>
      <w:rPr>
        <w:rFonts w:ascii="Wingdings" w:hAnsi="Wingdings"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9">
    <w:nsid w:val="3B9F7467"/>
    <w:multiLevelType w:val="hybridMultilevel"/>
    <w:tmpl w:val="6680AB0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nsid w:val="3D1A602A"/>
    <w:multiLevelType w:val="hybridMultilevel"/>
    <w:tmpl w:val="789EE5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E452B2A"/>
    <w:multiLevelType w:val="multilevel"/>
    <w:tmpl w:val="60C877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00F32C6"/>
    <w:multiLevelType w:val="hybridMultilevel"/>
    <w:tmpl w:val="E26E34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28D4D6F"/>
    <w:multiLevelType w:val="hybridMultilevel"/>
    <w:tmpl w:val="72BAC1A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4">
    <w:nsid w:val="4CAB7B5E"/>
    <w:multiLevelType w:val="hybridMultilevel"/>
    <w:tmpl w:val="92AA0D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557F39DC"/>
    <w:multiLevelType w:val="hybridMultilevel"/>
    <w:tmpl w:val="5434B5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5FC2542B"/>
    <w:multiLevelType w:val="hybridMultilevel"/>
    <w:tmpl w:val="064ABAAA"/>
    <w:lvl w:ilvl="0" w:tplc="08090001">
      <w:start w:val="1"/>
      <w:numFmt w:val="bullet"/>
      <w:lvlText w:val=""/>
      <w:lvlJc w:val="left"/>
      <w:pPr>
        <w:ind w:left="1712" w:hanging="360"/>
      </w:pPr>
      <w:rPr>
        <w:rFonts w:ascii="Symbol" w:hAnsi="Symbol"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27">
    <w:nsid w:val="63B90DD4"/>
    <w:multiLevelType w:val="multilevel"/>
    <w:tmpl w:val="59A45C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48A586C"/>
    <w:multiLevelType w:val="hybridMultilevel"/>
    <w:tmpl w:val="C25AA66E"/>
    <w:lvl w:ilvl="0" w:tplc="04090001">
      <w:start w:val="1"/>
      <w:numFmt w:val="bullet"/>
      <w:lvlText w:val=""/>
      <w:lvlJc w:val="left"/>
      <w:pPr>
        <w:ind w:left="1842" w:hanging="360"/>
      </w:pPr>
      <w:rPr>
        <w:rFonts w:ascii="Symbol" w:hAnsi="Symbol" w:hint="default"/>
      </w:rPr>
    </w:lvl>
    <w:lvl w:ilvl="1" w:tplc="04090003" w:tentative="1">
      <w:start w:val="1"/>
      <w:numFmt w:val="bullet"/>
      <w:lvlText w:val="o"/>
      <w:lvlJc w:val="left"/>
      <w:pPr>
        <w:ind w:left="2562" w:hanging="360"/>
      </w:pPr>
      <w:rPr>
        <w:rFonts w:ascii="Courier New" w:hAnsi="Courier New" w:cs="Courier New" w:hint="default"/>
      </w:rPr>
    </w:lvl>
    <w:lvl w:ilvl="2" w:tplc="04090005" w:tentative="1">
      <w:start w:val="1"/>
      <w:numFmt w:val="bullet"/>
      <w:lvlText w:val=""/>
      <w:lvlJc w:val="left"/>
      <w:pPr>
        <w:ind w:left="3282" w:hanging="360"/>
      </w:pPr>
      <w:rPr>
        <w:rFonts w:ascii="Wingdings" w:hAnsi="Wingdings" w:hint="default"/>
      </w:rPr>
    </w:lvl>
    <w:lvl w:ilvl="3" w:tplc="04090001" w:tentative="1">
      <w:start w:val="1"/>
      <w:numFmt w:val="bullet"/>
      <w:lvlText w:val=""/>
      <w:lvlJc w:val="left"/>
      <w:pPr>
        <w:ind w:left="4002" w:hanging="360"/>
      </w:pPr>
      <w:rPr>
        <w:rFonts w:ascii="Symbol" w:hAnsi="Symbol" w:hint="default"/>
      </w:rPr>
    </w:lvl>
    <w:lvl w:ilvl="4" w:tplc="04090003" w:tentative="1">
      <w:start w:val="1"/>
      <w:numFmt w:val="bullet"/>
      <w:lvlText w:val="o"/>
      <w:lvlJc w:val="left"/>
      <w:pPr>
        <w:ind w:left="4722" w:hanging="360"/>
      </w:pPr>
      <w:rPr>
        <w:rFonts w:ascii="Courier New" w:hAnsi="Courier New" w:cs="Courier New" w:hint="default"/>
      </w:rPr>
    </w:lvl>
    <w:lvl w:ilvl="5" w:tplc="04090005" w:tentative="1">
      <w:start w:val="1"/>
      <w:numFmt w:val="bullet"/>
      <w:lvlText w:val=""/>
      <w:lvlJc w:val="left"/>
      <w:pPr>
        <w:ind w:left="5442" w:hanging="360"/>
      </w:pPr>
      <w:rPr>
        <w:rFonts w:ascii="Wingdings" w:hAnsi="Wingdings" w:hint="default"/>
      </w:rPr>
    </w:lvl>
    <w:lvl w:ilvl="6" w:tplc="04090001" w:tentative="1">
      <w:start w:val="1"/>
      <w:numFmt w:val="bullet"/>
      <w:lvlText w:val=""/>
      <w:lvlJc w:val="left"/>
      <w:pPr>
        <w:ind w:left="6162" w:hanging="360"/>
      </w:pPr>
      <w:rPr>
        <w:rFonts w:ascii="Symbol" w:hAnsi="Symbol" w:hint="default"/>
      </w:rPr>
    </w:lvl>
    <w:lvl w:ilvl="7" w:tplc="04090003" w:tentative="1">
      <w:start w:val="1"/>
      <w:numFmt w:val="bullet"/>
      <w:lvlText w:val="o"/>
      <w:lvlJc w:val="left"/>
      <w:pPr>
        <w:ind w:left="6882" w:hanging="360"/>
      </w:pPr>
      <w:rPr>
        <w:rFonts w:ascii="Courier New" w:hAnsi="Courier New" w:cs="Courier New" w:hint="default"/>
      </w:rPr>
    </w:lvl>
    <w:lvl w:ilvl="8" w:tplc="04090005" w:tentative="1">
      <w:start w:val="1"/>
      <w:numFmt w:val="bullet"/>
      <w:lvlText w:val=""/>
      <w:lvlJc w:val="left"/>
      <w:pPr>
        <w:ind w:left="7602" w:hanging="360"/>
      </w:pPr>
      <w:rPr>
        <w:rFonts w:ascii="Wingdings" w:hAnsi="Wingdings" w:hint="default"/>
      </w:rPr>
    </w:lvl>
  </w:abstractNum>
  <w:abstractNum w:abstractNumId="29">
    <w:nsid w:val="66BD2425"/>
    <w:multiLevelType w:val="hybridMultilevel"/>
    <w:tmpl w:val="723AB5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nsid w:val="6A9948F9"/>
    <w:multiLevelType w:val="hybridMultilevel"/>
    <w:tmpl w:val="123E2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nsid w:val="6C4900AB"/>
    <w:multiLevelType w:val="hybridMultilevel"/>
    <w:tmpl w:val="368C19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917317E"/>
    <w:multiLevelType w:val="multilevel"/>
    <w:tmpl w:val="E61435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A636931"/>
    <w:multiLevelType w:val="hybridMultilevel"/>
    <w:tmpl w:val="830CFA8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4">
    <w:nsid w:val="7A7705F0"/>
    <w:multiLevelType w:val="hybridMultilevel"/>
    <w:tmpl w:val="A21A3CC0"/>
    <w:lvl w:ilvl="0" w:tplc="0409000D">
      <w:start w:val="1"/>
      <w:numFmt w:val="bullet"/>
      <w:lvlText w:val=""/>
      <w:lvlJc w:val="left"/>
      <w:pPr>
        <w:ind w:left="804" w:hanging="360"/>
      </w:pPr>
      <w:rPr>
        <w:rFonts w:ascii="Wingdings" w:hAnsi="Wingdings"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35">
    <w:nsid w:val="7AE45B24"/>
    <w:multiLevelType w:val="hybridMultilevel"/>
    <w:tmpl w:val="E6B2DE08"/>
    <w:lvl w:ilvl="0" w:tplc="0409000D">
      <w:start w:val="1"/>
      <w:numFmt w:val="bullet"/>
      <w:lvlText w:val=""/>
      <w:lvlJc w:val="left"/>
      <w:pPr>
        <w:ind w:left="904" w:hanging="360"/>
      </w:pPr>
      <w:rPr>
        <w:rFonts w:ascii="Wingdings" w:hAnsi="Wingdings"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36">
    <w:nsid w:val="7C3013DE"/>
    <w:multiLevelType w:val="multilevel"/>
    <w:tmpl w:val="B302CF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C826B70"/>
    <w:multiLevelType w:val="hybridMultilevel"/>
    <w:tmpl w:val="317E2102"/>
    <w:lvl w:ilvl="0" w:tplc="0409000D">
      <w:start w:val="1"/>
      <w:numFmt w:val="bullet"/>
      <w:lvlText w:val=""/>
      <w:lvlJc w:val="left"/>
      <w:pPr>
        <w:ind w:left="854" w:hanging="360"/>
      </w:pPr>
      <w:rPr>
        <w:rFonts w:ascii="Wingdings" w:hAnsi="Wingdings" w:hint="default"/>
      </w:rPr>
    </w:lvl>
    <w:lvl w:ilvl="1" w:tplc="04090003" w:tentative="1">
      <w:start w:val="1"/>
      <w:numFmt w:val="bullet"/>
      <w:lvlText w:val="o"/>
      <w:lvlJc w:val="left"/>
      <w:pPr>
        <w:ind w:left="1574" w:hanging="360"/>
      </w:pPr>
      <w:rPr>
        <w:rFonts w:ascii="Courier New" w:hAnsi="Courier New" w:cs="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cs="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cs="Courier New" w:hint="default"/>
      </w:rPr>
    </w:lvl>
    <w:lvl w:ilvl="8" w:tplc="04090005" w:tentative="1">
      <w:start w:val="1"/>
      <w:numFmt w:val="bullet"/>
      <w:lvlText w:val=""/>
      <w:lvlJc w:val="left"/>
      <w:pPr>
        <w:ind w:left="6614" w:hanging="360"/>
      </w:pPr>
      <w:rPr>
        <w:rFonts w:ascii="Wingdings" w:hAnsi="Wingdings" w:hint="default"/>
      </w:rPr>
    </w:lvl>
  </w:abstractNum>
  <w:num w:numId="1">
    <w:abstractNumId w:val="18"/>
  </w:num>
  <w:num w:numId="2">
    <w:abstractNumId w:val="34"/>
  </w:num>
  <w:num w:numId="3">
    <w:abstractNumId w:val="4"/>
  </w:num>
  <w:num w:numId="4">
    <w:abstractNumId w:val="37"/>
  </w:num>
  <w:num w:numId="5">
    <w:abstractNumId w:val="35"/>
  </w:num>
  <w:num w:numId="6">
    <w:abstractNumId w:val="27"/>
  </w:num>
  <w:num w:numId="7">
    <w:abstractNumId w:val="21"/>
  </w:num>
  <w:num w:numId="8">
    <w:abstractNumId w:val="32"/>
  </w:num>
  <w:num w:numId="9">
    <w:abstractNumId w:val="36"/>
  </w:num>
  <w:num w:numId="10">
    <w:abstractNumId w:val="23"/>
  </w:num>
  <w:num w:numId="11">
    <w:abstractNumId w:val="9"/>
  </w:num>
  <w:num w:numId="12">
    <w:abstractNumId w:val="16"/>
  </w:num>
  <w:num w:numId="13">
    <w:abstractNumId w:val="28"/>
  </w:num>
  <w:num w:numId="14">
    <w:abstractNumId w:val="7"/>
  </w:num>
  <w:num w:numId="15">
    <w:abstractNumId w:val="17"/>
  </w:num>
  <w:num w:numId="16">
    <w:abstractNumId w:val="6"/>
  </w:num>
  <w:num w:numId="17">
    <w:abstractNumId w:val="24"/>
  </w:num>
  <w:num w:numId="18">
    <w:abstractNumId w:val="14"/>
  </w:num>
  <w:num w:numId="19">
    <w:abstractNumId w:val="15"/>
  </w:num>
  <w:num w:numId="20">
    <w:abstractNumId w:val="20"/>
  </w:num>
  <w:num w:numId="21">
    <w:abstractNumId w:val="31"/>
  </w:num>
  <w:num w:numId="22">
    <w:abstractNumId w:val="22"/>
  </w:num>
  <w:num w:numId="23">
    <w:abstractNumId w:val="0"/>
  </w:num>
  <w:num w:numId="24">
    <w:abstractNumId w:val="3"/>
  </w:num>
  <w:num w:numId="25">
    <w:abstractNumId w:val="10"/>
  </w:num>
  <w:num w:numId="26">
    <w:abstractNumId w:val="26"/>
  </w:num>
  <w:num w:numId="27">
    <w:abstractNumId w:val="12"/>
  </w:num>
  <w:num w:numId="28">
    <w:abstractNumId w:val="25"/>
  </w:num>
  <w:num w:numId="29">
    <w:abstractNumId w:val="1"/>
  </w:num>
  <w:num w:numId="30">
    <w:abstractNumId w:val="29"/>
  </w:num>
  <w:num w:numId="31">
    <w:abstractNumId w:val="19"/>
  </w:num>
  <w:num w:numId="32">
    <w:abstractNumId w:val="30"/>
  </w:num>
  <w:num w:numId="33">
    <w:abstractNumId w:val="8"/>
  </w:num>
  <w:num w:numId="34">
    <w:abstractNumId w:val="5"/>
  </w:num>
  <w:num w:numId="35">
    <w:abstractNumId w:val="33"/>
  </w:num>
  <w:num w:numId="36">
    <w:abstractNumId w:val="11"/>
  </w:num>
  <w:num w:numId="37">
    <w:abstractNumId w:val="13"/>
  </w:num>
  <w:num w:numId="38">
    <w:abstractNumId w:val="2"/>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80E92"/>
    <w:rsid w:val="00045D1D"/>
    <w:rsid w:val="00060834"/>
    <w:rsid w:val="000612EB"/>
    <w:rsid w:val="00073E07"/>
    <w:rsid w:val="000B7900"/>
    <w:rsid w:val="000C0A61"/>
    <w:rsid w:val="000D4B35"/>
    <w:rsid w:val="000F72F4"/>
    <w:rsid w:val="0011056B"/>
    <w:rsid w:val="001844EB"/>
    <w:rsid w:val="001A7D25"/>
    <w:rsid w:val="001C2A5A"/>
    <w:rsid w:val="001C36F0"/>
    <w:rsid w:val="001D4306"/>
    <w:rsid w:val="001F160F"/>
    <w:rsid w:val="001F635A"/>
    <w:rsid w:val="00217DF6"/>
    <w:rsid w:val="002222E0"/>
    <w:rsid w:val="00230FD4"/>
    <w:rsid w:val="002415B5"/>
    <w:rsid w:val="00244A4A"/>
    <w:rsid w:val="0025046C"/>
    <w:rsid w:val="00270BCB"/>
    <w:rsid w:val="002724CC"/>
    <w:rsid w:val="00280E92"/>
    <w:rsid w:val="002C68C8"/>
    <w:rsid w:val="002C6CDC"/>
    <w:rsid w:val="002E4E70"/>
    <w:rsid w:val="002F42D0"/>
    <w:rsid w:val="00307EDC"/>
    <w:rsid w:val="00311AF2"/>
    <w:rsid w:val="00323BA8"/>
    <w:rsid w:val="003319F6"/>
    <w:rsid w:val="00343DB0"/>
    <w:rsid w:val="00353277"/>
    <w:rsid w:val="003A264A"/>
    <w:rsid w:val="003A5738"/>
    <w:rsid w:val="003B14A7"/>
    <w:rsid w:val="003C0B6D"/>
    <w:rsid w:val="003C1913"/>
    <w:rsid w:val="003C3BE5"/>
    <w:rsid w:val="003D2D89"/>
    <w:rsid w:val="003D4CB3"/>
    <w:rsid w:val="003E0826"/>
    <w:rsid w:val="003F7E1C"/>
    <w:rsid w:val="00456DE2"/>
    <w:rsid w:val="00470AB2"/>
    <w:rsid w:val="00470D6A"/>
    <w:rsid w:val="00470F55"/>
    <w:rsid w:val="00471753"/>
    <w:rsid w:val="004873D5"/>
    <w:rsid w:val="0049793B"/>
    <w:rsid w:val="004A0CAD"/>
    <w:rsid w:val="004A3B85"/>
    <w:rsid w:val="004B54CB"/>
    <w:rsid w:val="004C4603"/>
    <w:rsid w:val="004D3908"/>
    <w:rsid w:val="004D7FCC"/>
    <w:rsid w:val="004E1336"/>
    <w:rsid w:val="004F0EF2"/>
    <w:rsid w:val="00506312"/>
    <w:rsid w:val="0050682B"/>
    <w:rsid w:val="005138B8"/>
    <w:rsid w:val="00513F1E"/>
    <w:rsid w:val="005242AD"/>
    <w:rsid w:val="00552B6B"/>
    <w:rsid w:val="00561F2F"/>
    <w:rsid w:val="0058358A"/>
    <w:rsid w:val="005A1A45"/>
    <w:rsid w:val="005A6735"/>
    <w:rsid w:val="005C06F3"/>
    <w:rsid w:val="005F227B"/>
    <w:rsid w:val="006004AA"/>
    <w:rsid w:val="00615397"/>
    <w:rsid w:val="00637B0A"/>
    <w:rsid w:val="00671ED6"/>
    <w:rsid w:val="00697B64"/>
    <w:rsid w:val="006B0E6C"/>
    <w:rsid w:val="006B3682"/>
    <w:rsid w:val="006C49DB"/>
    <w:rsid w:val="00722568"/>
    <w:rsid w:val="00724F1F"/>
    <w:rsid w:val="0074413E"/>
    <w:rsid w:val="0074504A"/>
    <w:rsid w:val="00745091"/>
    <w:rsid w:val="00751F3F"/>
    <w:rsid w:val="007A70BB"/>
    <w:rsid w:val="007A7F60"/>
    <w:rsid w:val="007B09B5"/>
    <w:rsid w:val="007C2007"/>
    <w:rsid w:val="007D1624"/>
    <w:rsid w:val="007F3C97"/>
    <w:rsid w:val="00842A5A"/>
    <w:rsid w:val="00843F30"/>
    <w:rsid w:val="00860F81"/>
    <w:rsid w:val="00861BD5"/>
    <w:rsid w:val="00863133"/>
    <w:rsid w:val="00873E57"/>
    <w:rsid w:val="008A3462"/>
    <w:rsid w:val="008B2D32"/>
    <w:rsid w:val="008B6DA5"/>
    <w:rsid w:val="008C1D61"/>
    <w:rsid w:val="008C1D6F"/>
    <w:rsid w:val="008F14D9"/>
    <w:rsid w:val="008F3315"/>
    <w:rsid w:val="008F5ECB"/>
    <w:rsid w:val="008F783E"/>
    <w:rsid w:val="00912A69"/>
    <w:rsid w:val="00913E71"/>
    <w:rsid w:val="009143D7"/>
    <w:rsid w:val="0094036B"/>
    <w:rsid w:val="00962B23"/>
    <w:rsid w:val="00974C24"/>
    <w:rsid w:val="00983382"/>
    <w:rsid w:val="00994FEF"/>
    <w:rsid w:val="009C39D3"/>
    <w:rsid w:val="009E6966"/>
    <w:rsid w:val="009F2EC3"/>
    <w:rsid w:val="00A1452F"/>
    <w:rsid w:val="00A4180A"/>
    <w:rsid w:val="00A41F92"/>
    <w:rsid w:val="00A4484B"/>
    <w:rsid w:val="00A86173"/>
    <w:rsid w:val="00AA3C10"/>
    <w:rsid w:val="00AA6A56"/>
    <w:rsid w:val="00AB10F1"/>
    <w:rsid w:val="00AF036A"/>
    <w:rsid w:val="00B02932"/>
    <w:rsid w:val="00B17371"/>
    <w:rsid w:val="00B67C2C"/>
    <w:rsid w:val="00B72567"/>
    <w:rsid w:val="00B770F2"/>
    <w:rsid w:val="00BA76CE"/>
    <w:rsid w:val="00BB5D82"/>
    <w:rsid w:val="00BC19B0"/>
    <w:rsid w:val="00BC20E7"/>
    <w:rsid w:val="00BE3243"/>
    <w:rsid w:val="00C31970"/>
    <w:rsid w:val="00C3696E"/>
    <w:rsid w:val="00C617C9"/>
    <w:rsid w:val="00C707B4"/>
    <w:rsid w:val="00C90F62"/>
    <w:rsid w:val="00C975B8"/>
    <w:rsid w:val="00CB0C51"/>
    <w:rsid w:val="00CB5EB9"/>
    <w:rsid w:val="00CC397A"/>
    <w:rsid w:val="00CC5A3B"/>
    <w:rsid w:val="00CF2D8D"/>
    <w:rsid w:val="00D02AF8"/>
    <w:rsid w:val="00D31AF8"/>
    <w:rsid w:val="00D37178"/>
    <w:rsid w:val="00D379E2"/>
    <w:rsid w:val="00D44D03"/>
    <w:rsid w:val="00D517AF"/>
    <w:rsid w:val="00D601D9"/>
    <w:rsid w:val="00D70769"/>
    <w:rsid w:val="00D75F8C"/>
    <w:rsid w:val="00D81C0F"/>
    <w:rsid w:val="00D86D95"/>
    <w:rsid w:val="00DA2354"/>
    <w:rsid w:val="00DB341A"/>
    <w:rsid w:val="00DB4B7A"/>
    <w:rsid w:val="00DE7B7F"/>
    <w:rsid w:val="00E12E4C"/>
    <w:rsid w:val="00E25775"/>
    <w:rsid w:val="00E27C45"/>
    <w:rsid w:val="00E306A7"/>
    <w:rsid w:val="00E30EEA"/>
    <w:rsid w:val="00E844A9"/>
    <w:rsid w:val="00EB28E2"/>
    <w:rsid w:val="00EC7063"/>
    <w:rsid w:val="00F02271"/>
    <w:rsid w:val="00F04CDB"/>
    <w:rsid w:val="00F12036"/>
    <w:rsid w:val="00F23E80"/>
    <w:rsid w:val="00F416C0"/>
    <w:rsid w:val="00F451C2"/>
    <w:rsid w:val="00F72340"/>
    <w:rsid w:val="00F75734"/>
    <w:rsid w:val="00F75974"/>
    <w:rsid w:val="00FA3BC4"/>
    <w:rsid w:val="00FB55AB"/>
    <w:rsid w:val="00FD78B6"/>
    <w:rsid w:val="00FE3F91"/>
    <w:rsid w:val="00FF13D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1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E92"/>
    <w:pPr>
      <w:ind w:left="720"/>
      <w:contextualSpacing/>
    </w:pPr>
  </w:style>
  <w:style w:type="table" w:styleId="TableGrid">
    <w:name w:val="Table Grid"/>
    <w:basedOn w:val="TableNormal"/>
    <w:uiPriority w:val="59"/>
    <w:rsid w:val="003C3BE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C1D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1D61"/>
    <w:rPr>
      <w:rFonts w:ascii="Tahoma" w:hAnsi="Tahoma" w:cs="Tahoma"/>
      <w:sz w:val="16"/>
      <w:szCs w:val="16"/>
    </w:rPr>
  </w:style>
  <w:style w:type="paragraph" w:styleId="Header">
    <w:name w:val="header"/>
    <w:basedOn w:val="Normal"/>
    <w:link w:val="HeaderChar"/>
    <w:uiPriority w:val="99"/>
    <w:unhideWhenUsed/>
    <w:rsid w:val="00045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D1D"/>
  </w:style>
  <w:style w:type="paragraph" w:styleId="Footer">
    <w:name w:val="footer"/>
    <w:basedOn w:val="Normal"/>
    <w:link w:val="FooterChar"/>
    <w:uiPriority w:val="99"/>
    <w:semiHidden/>
    <w:unhideWhenUsed/>
    <w:rsid w:val="00045D1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45D1D"/>
  </w:style>
  <w:style w:type="paragraph" w:styleId="NoSpacing">
    <w:name w:val="No Spacing"/>
    <w:link w:val="NoSpacingChar"/>
    <w:uiPriority w:val="1"/>
    <w:qFormat/>
    <w:rsid w:val="00045D1D"/>
    <w:pPr>
      <w:spacing w:after="0" w:line="240" w:lineRule="auto"/>
    </w:pPr>
    <w:rPr>
      <w:rFonts w:eastAsiaTheme="minorEastAsia"/>
    </w:rPr>
  </w:style>
  <w:style w:type="character" w:customStyle="1" w:styleId="NoSpacingChar">
    <w:name w:val="No Spacing Char"/>
    <w:basedOn w:val="DefaultParagraphFont"/>
    <w:link w:val="NoSpacing"/>
    <w:uiPriority w:val="1"/>
    <w:rsid w:val="00045D1D"/>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chart" Target="charts/chart1.xml"/><Relationship Id="rId26" Type="http://schemas.openxmlformats.org/officeDocument/2006/relationships/chart" Target="charts/chart9.xml"/><Relationship Id="rId39"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hyperlink" Target="http://www.google.com/" TargetMode="External"/><Relationship Id="rId42" Type="http://schemas.openxmlformats.org/officeDocument/2006/relationships/image" Target="media/image14.jpeg"/><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chart" Target="charts/chart8.xml"/><Relationship Id="rId33" Type="http://schemas.openxmlformats.org/officeDocument/2006/relationships/hyperlink" Target="http://www.mtbl.com/" TargetMode="External"/><Relationship Id="rId38" Type="http://schemas.openxmlformats.org/officeDocument/2006/relationships/image" Target="media/image10.jpeg"/><Relationship Id="rId46"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chart" Target="charts/chart3.xml"/><Relationship Id="rId29" Type="http://schemas.openxmlformats.org/officeDocument/2006/relationships/chart" Target="charts/chart12.xml"/><Relationship Id="rId41"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tualtrustbank.com/" TargetMode="External"/><Relationship Id="rId24" Type="http://schemas.openxmlformats.org/officeDocument/2006/relationships/chart" Target="charts/chart7.xml"/><Relationship Id="rId32" Type="http://schemas.openxmlformats.org/officeDocument/2006/relationships/image" Target="media/image8.png"/><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chart" Target="charts/chart6.xml"/><Relationship Id="rId28" Type="http://schemas.openxmlformats.org/officeDocument/2006/relationships/chart" Target="charts/chart11.xml"/><Relationship Id="rId36" Type="http://schemas.openxmlformats.org/officeDocument/2006/relationships/hyperlink" Target="http://www.bangaladeshbank.org/" TargetMode="External"/><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chart" Target="charts/chart2.xml"/><Relationship Id="rId31" Type="http://schemas.openxmlformats.org/officeDocument/2006/relationships/chart" Target="charts/chart14.xml"/><Relationship Id="rId44"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hyperlink" Target="http://www.wikipidea.com/" TargetMode="External"/><Relationship Id="rId43" Type="http://schemas.openxmlformats.org/officeDocument/2006/relationships/image" Target="media/image15.jpeg"/><Relationship Id="rId48" Type="http://schemas.openxmlformats.org/officeDocument/2006/relationships/fontTable" Target="fontTable.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Current</a:t>
            </a:r>
            <a:r>
              <a:rPr lang="en-US" baseline="0"/>
              <a:t> Ratio</a:t>
            </a:r>
            <a:endParaRPr lang="en-US"/>
          </a:p>
        </c:rich>
      </c:tx>
    </c:title>
    <c:view3D>
      <c:rAngAx val="1"/>
    </c:view3D>
    <c:plotArea>
      <c:layout/>
      <c:bar3DChart>
        <c:barDir val="col"/>
        <c:grouping val="clustered"/>
        <c:ser>
          <c:idx val="0"/>
          <c:order val="0"/>
          <c:tx>
            <c:strRef>
              <c:f>Sheet1!$B$1</c:f>
              <c:strCache>
                <c:ptCount val="1"/>
                <c:pt idx="0">
                  <c:v>2013</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Sheet1!$B$2</c:f>
              <c:numCache>
                <c:formatCode>General</c:formatCode>
                <c:ptCount val="1"/>
                <c:pt idx="0">
                  <c:v>1.05</c:v>
                </c:pt>
              </c:numCache>
            </c:numRef>
          </c:val>
        </c:ser>
        <c:ser>
          <c:idx val="1"/>
          <c:order val="1"/>
          <c:tx>
            <c:strRef>
              <c:f>Sheet1!$C$1</c:f>
              <c:strCache>
                <c:ptCount val="1"/>
                <c:pt idx="0">
                  <c:v>2014</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Sheet1!$C$2</c:f>
              <c:numCache>
                <c:formatCode>General</c:formatCode>
                <c:ptCount val="1"/>
                <c:pt idx="0">
                  <c:v>1.06</c:v>
                </c:pt>
              </c:numCache>
            </c:numRef>
          </c:val>
        </c:ser>
        <c:ser>
          <c:idx val="2"/>
          <c:order val="2"/>
          <c:tx>
            <c:strRef>
              <c:f>Sheet1!$D$1</c:f>
              <c:strCache>
                <c:ptCount val="1"/>
                <c:pt idx="0">
                  <c:v>2015</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Sheet1!$D$2</c:f>
              <c:numCache>
                <c:formatCode>General</c:formatCode>
                <c:ptCount val="1"/>
                <c:pt idx="0">
                  <c:v>1.07</c:v>
                </c:pt>
              </c:numCache>
            </c:numRef>
          </c:val>
        </c:ser>
        <c:ser>
          <c:idx val="3"/>
          <c:order val="3"/>
          <c:tx>
            <c:strRef>
              <c:f>Sheet1!$E$1</c:f>
              <c:strCache>
                <c:ptCount val="1"/>
                <c:pt idx="0">
                  <c:v>2016</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Sheet1!$E$2</c:f>
              <c:numCache>
                <c:formatCode>General</c:formatCode>
                <c:ptCount val="1"/>
                <c:pt idx="0">
                  <c:v>1.06</c:v>
                </c:pt>
              </c:numCache>
            </c:numRef>
          </c:val>
        </c:ser>
        <c:ser>
          <c:idx val="4"/>
          <c:order val="4"/>
          <c:tx>
            <c:strRef>
              <c:f>Sheet1!$F$1</c:f>
              <c:strCache>
                <c:ptCount val="1"/>
                <c:pt idx="0">
                  <c:v>2017</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Sheet1!$F$2</c:f>
              <c:numCache>
                <c:formatCode>General</c:formatCode>
                <c:ptCount val="1"/>
                <c:pt idx="0">
                  <c:v>1.06</c:v>
                </c:pt>
              </c:numCache>
            </c:numRef>
          </c:val>
        </c:ser>
        <c:dLbls>
          <c:showVal val="1"/>
        </c:dLbls>
        <c:shape val="box"/>
        <c:axId val="96207616"/>
        <c:axId val="96209152"/>
        <c:axId val="0"/>
      </c:bar3DChart>
      <c:catAx>
        <c:axId val="96207616"/>
        <c:scaling>
          <c:orientation val="minMax"/>
        </c:scaling>
        <c:axPos val="b"/>
        <c:numFmt formatCode="General" sourceLinked="1"/>
        <c:majorTickMark val="none"/>
        <c:tickLblPos val="nextTo"/>
        <c:txPr>
          <a:bodyPr/>
          <a:lstStyle/>
          <a:p>
            <a:pPr>
              <a:defRPr lang="en-US"/>
            </a:pPr>
            <a:endParaRPr lang="en-US"/>
          </a:p>
        </c:txPr>
        <c:crossAx val="96209152"/>
        <c:crosses val="autoZero"/>
        <c:auto val="1"/>
        <c:lblAlgn val="ctr"/>
        <c:lblOffset val="100"/>
      </c:catAx>
      <c:valAx>
        <c:axId val="96209152"/>
        <c:scaling>
          <c:orientation val="minMax"/>
        </c:scaling>
        <c:delete val="1"/>
        <c:axPos val="l"/>
        <c:numFmt formatCode="General" sourceLinked="1"/>
        <c:majorTickMark val="none"/>
        <c:tickLblPos val="nextTo"/>
        <c:crossAx val="96207616"/>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Debt</a:t>
            </a:r>
            <a:r>
              <a:rPr lang="en-US" baseline="0"/>
              <a:t> To Equity Ratio</a:t>
            </a:r>
            <a:endParaRPr lang="en-US"/>
          </a:p>
        </c:rich>
      </c:tx>
    </c:title>
    <c:view3D>
      <c:perspective val="30"/>
    </c:view3D>
    <c:plotArea>
      <c:layout/>
      <c:bar3DChart>
        <c:barDir val="col"/>
        <c:grouping val="clustered"/>
        <c:ser>
          <c:idx val="0"/>
          <c:order val="0"/>
          <c:tx>
            <c:strRef>
              <c:f>Sheet1!$B$1</c:f>
              <c:strCache>
                <c:ptCount val="1"/>
                <c:pt idx="0">
                  <c:v>2013</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Sheet1!$B$2</c:f>
              <c:numCache>
                <c:formatCode>General</c:formatCode>
                <c:ptCount val="1"/>
                <c:pt idx="0">
                  <c:v>17.37</c:v>
                </c:pt>
              </c:numCache>
            </c:numRef>
          </c:val>
        </c:ser>
        <c:ser>
          <c:idx val="1"/>
          <c:order val="1"/>
          <c:tx>
            <c:strRef>
              <c:f>Sheet1!$C$1</c:f>
              <c:strCache>
                <c:ptCount val="1"/>
                <c:pt idx="0">
                  <c:v>2014</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Sheet1!$C$2</c:f>
              <c:numCache>
                <c:formatCode>General</c:formatCode>
                <c:ptCount val="1"/>
                <c:pt idx="0">
                  <c:v>16</c:v>
                </c:pt>
              </c:numCache>
            </c:numRef>
          </c:val>
        </c:ser>
        <c:ser>
          <c:idx val="2"/>
          <c:order val="2"/>
          <c:tx>
            <c:strRef>
              <c:f>Sheet1!$D$1</c:f>
              <c:strCache>
                <c:ptCount val="1"/>
                <c:pt idx="0">
                  <c:v>2015</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Sheet1!$D$2</c:f>
              <c:numCache>
                <c:formatCode>General</c:formatCode>
                <c:ptCount val="1"/>
                <c:pt idx="0">
                  <c:v>15.239999999999998</c:v>
                </c:pt>
              </c:numCache>
            </c:numRef>
          </c:val>
        </c:ser>
        <c:ser>
          <c:idx val="3"/>
          <c:order val="3"/>
          <c:tx>
            <c:strRef>
              <c:f>Sheet1!$E$1</c:f>
              <c:strCache>
                <c:ptCount val="1"/>
                <c:pt idx="0">
                  <c:v>2016</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Sheet1!$E$2</c:f>
              <c:numCache>
                <c:formatCode>General</c:formatCode>
                <c:ptCount val="1"/>
                <c:pt idx="0">
                  <c:v>15.81</c:v>
                </c:pt>
              </c:numCache>
            </c:numRef>
          </c:val>
        </c:ser>
        <c:ser>
          <c:idx val="4"/>
          <c:order val="4"/>
          <c:tx>
            <c:strRef>
              <c:f>Sheet1!$F$1</c:f>
              <c:strCache>
                <c:ptCount val="1"/>
                <c:pt idx="0">
                  <c:v>2017</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Sheet1!$F$2</c:f>
              <c:numCache>
                <c:formatCode>General</c:formatCode>
                <c:ptCount val="1"/>
                <c:pt idx="0">
                  <c:v>16.25</c:v>
                </c:pt>
              </c:numCache>
            </c:numRef>
          </c:val>
        </c:ser>
        <c:dLbls>
          <c:showVal val="1"/>
        </c:dLbls>
        <c:shape val="box"/>
        <c:axId val="96255360"/>
        <c:axId val="96265344"/>
        <c:axId val="0"/>
      </c:bar3DChart>
      <c:catAx>
        <c:axId val="96255360"/>
        <c:scaling>
          <c:orientation val="minMax"/>
        </c:scaling>
        <c:axPos val="b"/>
        <c:numFmt formatCode="General" sourceLinked="1"/>
        <c:majorTickMark val="none"/>
        <c:tickLblPos val="nextTo"/>
        <c:txPr>
          <a:bodyPr/>
          <a:lstStyle/>
          <a:p>
            <a:pPr>
              <a:defRPr lang="en-US"/>
            </a:pPr>
            <a:endParaRPr lang="en-US"/>
          </a:p>
        </c:txPr>
        <c:crossAx val="96265344"/>
        <c:crosses val="autoZero"/>
        <c:auto val="1"/>
        <c:lblAlgn val="ctr"/>
        <c:lblOffset val="100"/>
      </c:catAx>
      <c:valAx>
        <c:axId val="96265344"/>
        <c:scaling>
          <c:orientation val="minMax"/>
        </c:scaling>
        <c:delete val="1"/>
        <c:axPos val="l"/>
        <c:numFmt formatCode="General" sourceLinked="1"/>
        <c:majorTickMark val="none"/>
        <c:tickLblPos val="nextTo"/>
        <c:crossAx val="96255360"/>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Debt to Assets Ratio</a:t>
            </a:r>
          </a:p>
        </c:rich>
      </c:tx>
    </c:title>
    <c:view3D>
      <c:rAngAx val="1"/>
    </c:view3D>
    <c:plotArea>
      <c:layout/>
      <c:bar3DChart>
        <c:barDir val="col"/>
        <c:grouping val="clustered"/>
        <c:ser>
          <c:idx val="0"/>
          <c:order val="0"/>
          <c:tx>
            <c:strRef>
              <c:f>Sheet1!$B$1</c:f>
              <c:strCache>
                <c:ptCount val="1"/>
                <c:pt idx="0">
                  <c:v>2013</c:v>
                </c:pt>
              </c:strCache>
            </c:strRef>
          </c:tx>
          <c:dLbls>
            <c:dLbl>
              <c:idx val="0"/>
              <c:tx>
                <c:rich>
                  <a:bodyPr/>
                  <a:lstStyle/>
                  <a:p>
                    <a:r>
                      <a:t>0.946</a:t>
                    </a:r>
                  </a:p>
                </c:rich>
              </c:tx>
              <c:showVal val="1"/>
            </c:dLbl>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Sheet1!$B$2</c:f>
              <c:numCache>
                <c:formatCode>General</c:formatCode>
                <c:ptCount val="1"/>
                <c:pt idx="0">
                  <c:v>0.94499999999999995</c:v>
                </c:pt>
              </c:numCache>
            </c:numRef>
          </c:val>
        </c:ser>
        <c:ser>
          <c:idx val="1"/>
          <c:order val="1"/>
          <c:tx>
            <c:strRef>
              <c:f>Sheet1!$C$1</c:f>
              <c:strCache>
                <c:ptCount val="1"/>
                <c:pt idx="0">
                  <c:v>2014</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Sheet1!$C$2</c:f>
              <c:numCache>
                <c:formatCode>General</c:formatCode>
                <c:ptCount val="1"/>
                <c:pt idx="0">
                  <c:v>0.94499999999999995</c:v>
                </c:pt>
              </c:numCache>
            </c:numRef>
          </c:val>
        </c:ser>
        <c:ser>
          <c:idx val="2"/>
          <c:order val="2"/>
          <c:tx>
            <c:strRef>
              <c:f>Sheet1!$D$1</c:f>
              <c:strCache>
                <c:ptCount val="1"/>
                <c:pt idx="0">
                  <c:v>2015</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Sheet1!$D$2</c:f>
              <c:numCache>
                <c:formatCode>General</c:formatCode>
                <c:ptCount val="1"/>
                <c:pt idx="0">
                  <c:v>0.93840000000000001</c:v>
                </c:pt>
              </c:numCache>
            </c:numRef>
          </c:val>
        </c:ser>
        <c:ser>
          <c:idx val="3"/>
          <c:order val="3"/>
          <c:tx>
            <c:strRef>
              <c:f>Sheet1!$E$1</c:f>
              <c:strCache>
                <c:ptCount val="1"/>
                <c:pt idx="0">
                  <c:v>2016</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General</c:formatCode>
                <c:ptCount val="1"/>
                <c:pt idx="0">
                  <c:v>0.9405</c:v>
                </c:pt>
              </c:numCache>
            </c:numRef>
          </c:val>
        </c:ser>
        <c:ser>
          <c:idx val="4"/>
          <c:order val="4"/>
          <c:tx>
            <c:strRef>
              <c:f>Sheet1!$F$1</c:f>
              <c:strCache>
                <c:ptCount val="1"/>
                <c:pt idx="0">
                  <c:v>2017</c:v>
                </c:pt>
              </c:strCache>
            </c:strRef>
          </c:tx>
          <c:dLbls>
            <c:dLbl>
              <c:idx val="0"/>
              <c:tx>
                <c:rich>
                  <a:bodyPr/>
                  <a:lstStyle/>
                  <a:p>
                    <a:r>
                      <a:t>0.9402</a:t>
                    </a:r>
                  </a:p>
                </c:rich>
              </c:tx>
              <c:showVal val="1"/>
            </c:dLbl>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0.94000000000000061</c:v>
                </c:pt>
              </c:numCache>
            </c:numRef>
          </c:val>
        </c:ser>
        <c:dLbls>
          <c:showVal val="1"/>
        </c:dLbls>
        <c:shape val="box"/>
        <c:axId val="96385280"/>
        <c:axId val="96391168"/>
        <c:axId val="0"/>
      </c:bar3DChart>
      <c:catAx>
        <c:axId val="96385280"/>
        <c:scaling>
          <c:orientation val="minMax"/>
        </c:scaling>
        <c:delete val="1"/>
        <c:axPos val="b"/>
        <c:numFmt formatCode="General" sourceLinked="0"/>
        <c:majorTickMark val="none"/>
        <c:tickLblPos val="nextTo"/>
        <c:crossAx val="96391168"/>
        <c:crosses val="autoZero"/>
        <c:auto val="1"/>
        <c:lblAlgn val="ctr"/>
        <c:lblOffset val="100"/>
      </c:catAx>
      <c:valAx>
        <c:axId val="96391168"/>
        <c:scaling>
          <c:orientation val="minMax"/>
        </c:scaling>
        <c:delete val="1"/>
        <c:axPos val="l"/>
        <c:numFmt formatCode="General" sourceLinked="1"/>
        <c:majorTickMark val="none"/>
        <c:tickLblPos val="nextTo"/>
        <c:crossAx val="96385280"/>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Net Profit Margin</a:t>
            </a:r>
          </a:p>
        </c:rich>
      </c:tx>
    </c:title>
    <c:view3D>
      <c:perspective val="30"/>
    </c:view3D>
    <c:plotArea>
      <c:layout/>
      <c:bar3DChart>
        <c:barDir val="col"/>
        <c:grouping val="clustered"/>
        <c:ser>
          <c:idx val="0"/>
          <c:order val="0"/>
          <c:tx>
            <c:strRef>
              <c:f>Sheet1!$B$1</c:f>
              <c:strCache>
                <c:ptCount val="1"/>
                <c:pt idx="0">
                  <c:v>2013</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Sheet1!$B$2</c:f>
              <c:numCache>
                <c:formatCode>General</c:formatCode>
                <c:ptCount val="1"/>
                <c:pt idx="0">
                  <c:v>0.1358</c:v>
                </c:pt>
              </c:numCache>
            </c:numRef>
          </c:val>
        </c:ser>
        <c:ser>
          <c:idx val="1"/>
          <c:order val="1"/>
          <c:tx>
            <c:strRef>
              <c:f>Sheet1!$C$1</c:f>
              <c:strCache>
                <c:ptCount val="1"/>
                <c:pt idx="0">
                  <c:v>2014</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Sheet1!$C$2</c:f>
              <c:numCache>
                <c:formatCode>General</c:formatCode>
                <c:ptCount val="1"/>
                <c:pt idx="0">
                  <c:v>0.1411</c:v>
                </c:pt>
              </c:numCache>
            </c:numRef>
          </c:val>
        </c:ser>
        <c:ser>
          <c:idx val="2"/>
          <c:order val="2"/>
          <c:tx>
            <c:strRef>
              <c:f>Sheet1!$D$1</c:f>
              <c:strCache>
                <c:ptCount val="1"/>
                <c:pt idx="0">
                  <c:v>2015</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Sheet1!$D$2</c:f>
              <c:numCache>
                <c:formatCode>General</c:formatCode>
                <c:ptCount val="1"/>
                <c:pt idx="0">
                  <c:v>0.1646</c:v>
                </c:pt>
              </c:numCache>
            </c:numRef>
          </c:val>
        </c:ser>
        <c:ser>
          <c:idx val="3"/>
          <c:order val="3"/>
          <c:tx>
            <c:strRef>
              <c:f>Sheet1!$E$1</c:f>
              <c:strCache>
                <c:ptCount val="1"/>
                <c:pt idx="0">
                  <c:v>2016</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General</c:formatCode>
                <c:ptCount val="1"/>
                <c:pt idx="0">
                  <c:v>0.19639999999999999</c:v>
                </c:pt>
              </c:numCache>
            </c:numRef>
          </c:val>
        </c:ser>
        <c:ser>
          <c:idx val="4"/>
          <c:order val="4"/>
          <c:tx>
            <c:strRef>
              <c:f>Sheet1!$F$1</c:f>
              <c:strCache>
                <c:ptCount val="1"/>
                <c:pt idx="0">
                  <c:v>2017</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0.23760000000000001</c:v>
                </c:pt>
              </c:numCache>
            </c:numRef>
          </c:val>
        </c:ser>
        <c:dLbls>
          <c:showVal val="1"/>
        </c:dLbls>
        <c:shape val="box"/>
        <c:axId val="96433280"/>
        <c:axId val="96434816"/>
        <c:axId val="0"/>
      </c:bar3DChart>
      <c:catAx>
        <c:axId val="96433280"/>
        <c:scaling>
          <c:orientation val="minMax"/>
        </c:scaling>
        <c:delete val="1"/>
        <c:axPos val="b"/>
        <c:numFmt formatCode="General" sourceLinked="0"/>
        <c:majorTickMark val="none"/>
        <c:tickLblPos val="nextTo"/>
        <c:crossAx val="96434816"/>
        <c:crosses val="autoZero"/>
        <c:auto val="1"/>
        <c:lblAlgn val="ctr"/>
        <c:lblOffset val="100"/>
      </c:catAx>
      <c:valAx>
        <c:axId val="96434816"/>
        <c:scaling>
          <c:orientation val="minMax"/>
        </c:scaling>
        <c:delete val="1"/>
        <c:axPos val="l"/>
        <c:numFmt formatCode="General" sourceLinked="1"/>
        <c:tickLblPos val="nextTo"/>
        <c:crossAx val="96433280"/>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Net Operating Margin</a:t>
            </a:r>
          </a:p>
        </c:rich>
      </c:tx>
    </c:title>
    <c:view3D>
      <c:rAngAx val="1"/>
    </c:view3D>
    <c:plotArea>
      <c:layout/>
      <c:bar3DChart>
        <c:barDir val="col"/>
        <c:grouping val="clustered"/>
        <c:ser>
          <c:idx val="0"/>
          <c:order val="0"/>
          <c:tx>
            <c:strRef>
              <c:f>Sheet1!$B$1</c:f>
              <c:strCache>
                <c:ptCount val="1"/>
                <c:pt idx="0">
                  <c:v>2013</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Sheet1!$B$2</c:f>
              <c:numCache>
                <c:formatCode>0.00%</c:formatCode>
                <c:ptCount val="1"/>
                <c:pt idx="0">
                  <c:v>1.8100000000000043E-2</c:v>
                </c:pt>
              </c:numCache>
            </c:numRef>
          </c:val>
        </c:ser>
        <c:ser>
          <c:idx val="1"/>
          <c:order val="1"/>
          <c:tx>
            <c:strRef>
              <c:f>Sheet1!$C$1</c:f>
              <c:strCache>
                <c:ptCount val="1"/>
                <c:pt idx="0">
                  <c:v>2014</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Sheet1!$C$2</c:f>
              <c:numCache>
                <c:formatCode>0.00%</c:formatCode>
                <c:ptCount val="1"/>
                <c:pt idx="0">
                  <c:v>1.8499999999999999E-2</c:v>
                </c:pt>
              </c:numCache>
            </c:numRef>
          </c:val>
        </c:ser>
        <c:ser>
          <c:idx val="2"/>
          <c:order val="2"/>
          <c:tx>
            <c:strRef>
              <c:f>Sheet1!$D$1</c:f>
              <c:strCache>
                <c:ptCount val="1"/>
                <c:pt idx="0">
                  <c:v>2015</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Sheet1!$D$2</c:f>
              <c:numCache>
                <c:formatCode>0.00%</c:formatCode>
                <c:ptCount val="1"/>
                <c:pt idx="0">
                  <c:v>1.8300000000000021E-2</c:v>
                </c:pt>
              </c:numCache>
            </c:numRef>
          </c:val>
        </c:ser>
        <c:ser>
          <c:idx val="3"/>
          <c:order val="3"/>
          <c:tx>
            <c:strRef>
              <c:f>Sheet1!$E$1</c:f>
              <c:strCache>
                <c:ptCount val="1"/>
                <c:pt idx="0">
                  <c:v>2016</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0.00%</c:formatCode>
                <c:ptCount val="1"/>
                <c:pt idx="0">
                  <c:v>1.9500000000000167E-2</c:v>
                </c:pt>
              </c:numCache>
            </c:numRef>
          </c:val>
        </c:ser>
        <c:ser>
          <c:idx val="4"/>
          <c:order val="4"/>
          <c:tx>
            <c:strRef>
              <c:f>Sheet1!$F$1</c:f>
              <c:strCache>
                <c:ptCount val="1"/>
                <c:pt idx="0">
                  <c:v>2017</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0.00%</c:formatCode>
                <c:ptCount val="1"/>
                <c:pt idx="0">
                  <c:v>1.8200000000000063E-2</c:v>
                </c:pt>
              </c:numCache>
            </c:numRef>
          </c:val>
        </c:ser>
        <c:dLbls>
          <c:showVal val="1"/>
        </c:dLbls>
        <c:shape val="box"/>
        <c:axId val="96354304"/>
        <c:axId val="96355840"/>
        <c:axId val="0"/>
      </c:bar3DChart>
      <c:catAx>
        <c:axId val="96354304"/>
        <c:scaling>
          <c:orientation val="minMax"/>
        </c:scaling>
        <c:delete val="1"/>
        <c:axPos val="b"/>
        <c:numFmt formatCode="General" sourceLinked="0"/>
        <c:majorTickMark val="none"/>
        <c:tickLblPos val="nextTo"/>
        <c:crossAx val="96355840"/>
        <c:crosses val="autoZero"/>
        <c:auto val="1"/>
        <c:lblAlgn val="ctr"/>
        <c:lblOffset val="100"/>
      </c:catAx>
      <c:valAx>
        <c:axId val="96355840"/>
        <c:scaling>
          <c:orientation val="minMax"/>
        </c:scaling>
        <c:delete val="1"/>
        <c:axPos val="l"/>
        <c:numFmt formatCode="0.00%" sourceLinked="1"/>
        <c:majorTickMark val="none"/>
        <c:tickLblPos val="nextTo"/>
        <c:crossAx val="96354304"/>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Return</a:t>
            </a:r>
            <a:r>
              <a:rPr lang="en-US" baseline="0"/>
              <a:t> on Equity</a:t>
            </a:r>
            <a:endParaRPr lang="en-US"/>
          </a:p>
        </c:rich>
      </c:tx>
    </c:title>
    <c:view3D>
      <c:rAngAx val="1"/>
    </c:view3D>
    <c:plotArea>
      <c:layout/>
      <c:bar3DChart>
        <c:barDir val="col"/>
        <c:grouping val="clustered"/>
        <c:ser>
          <c:idx val="0"/>
          <c:order val="0"/>
          <c:tx>
            <c:strRef>
              <c:f>Sheet1!$B$1</c:f>
              <c:strCache>
                <c:ptCount val="1"/>
                <c:pt idx="0">
                  <c:v>2013</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Sheet1!$B$2</c:f>
              <c:numCache>
                <c:formatCode>General</c:formatCode>
                <c:ptCount val="1"/>
                <c:pt idx="0">
                  <c:v>10.54</c:v>
                </c:pt>
              </c:numCache>
            </c:numRef>
          </c:val>
        </c:ser>
        <c:ser>
          <c:idx val="1"/>
          <c:order val="1"/>
          <c:tx>
            <c:strRef>
              <c:f>Sheet1!$C$1</c:f>
              <c:strCache>
                <c:ptCount val="1"/>
                <c:pt idx="0">
                  <c:v>2014</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Sheet1!$C$2</c:f>
              <c:numCache>
                <c:formatCode>General</c:formatCode>
                <c:ptCount val="1"/>
                <c:pt idx="0">
                  <c:v>14.15</c:v>
                </c:pt>
              </c:numCache>
            </c:numRef>
          </c:val>
        </c:ser>
        <c:ser>
          <c:idx val="2"/>
          <c:order val="2"/>
          <c:tx>
            <c:strRef>
              <c:f>Sheet1!$D$1</c:f>
              <c:strCache>
                <c:ptCount val="1"/>
                <c:pt idx="0">
                  <c:v>2015</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Sheet1!$D$2</c:f>
              <c:numCache>
                <c:formatCode>General</c:formatCode>
                <c:ptCount val="1"/>
                <c:pt idx="0">
                  <c:v>15.219999999999999</c:v>
                </c:pt>
              </c:numCache>
            </c:numRef>
          </c:val>
        </c:ser>
        <c:ser>
          <c:idx val="3"/>
          <c:order val="3"/>
          <c:tx>
            <c:strRef>
              <c:f>Sheet1!$E$1</c:f>
              <c:strCache>
                <c:ptCount val="1"/>
                <c:pt idx="0">
                  <c:v>2016</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General</c:formatCode>
                <c:ptCount val="1"/>
                <c:pt idx="0">
                  <c:v>14.32</c:v>
                </c:pt>
              </c:numCache>
            </c:numRef>
          </c:val>
        </c:ser>
        <c:ser>
          <c:idx val="4"/>
          <c:order val="4"/>
          <c:tx>
            <c:strRef>
              <c:f>Sheet1!$F$1</c:f>
              <c:strCache>
                <c:ptCount val="1"/>
                <c:pt idx="0">
                  <c:v>2017</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16.420000000000002</c:v>
                </c:pt>
              </c:numCache>
            </c:numRef>
          </c:val>
        </c:ser>
        <c:dLbls>
          <c:showVal val="1"/>
        </c:dLbls>
        <c:shape val="box"/>
        <c:axId val="106375808"/>
        <c:axId val="106398080"/>
        <c:axId val="0"/>
      </c:bar3DChart>
      <c:catAx>
        <c:axId val="106375808"/>
        <c:scaling>
          <c:orientation val="minMax"/>
        </c:scaling>
        <c:delete val="1"/>
        <c:axPos val="b"/>
        <c:numFmt formatCode="General" sourceLinked="0"/>
        <c:majorTickMark val="none"/>
        <c:tickLblPos val="nextTo"/>
        <c:crossAx val="106398080"/>
        <c:crosses val="autoZero"/>
        <c:auto val="1"/>
        <c:lblAlgn val="ctr"/>
        <c:lblOffset val="100"/>
      </c:catAx>
      <c:valAx>
        <c:axId val="106398080"/>
        <c:scaling>
          <c:orientation val="minMax"/>
        </c:scaling>
        <c:delete val="1"/>
        <c:axPos val="l"/>
        <c:numFmt formatCode="General" sourceLinked="1"/>
        <c:tickLblPos val="nextTo"/>
        <c:crossAx val="106375808"/>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Return on Assets</a:t>
            </a:r>
          </a:p>
        </c:rich>
      </c:tx>
    </c:title>
    <c:view3D>
      <c:rAngAx val="1"/>
    </c:view3D>
    <c:plotArea>
      <c:layout/>
      <c:bar3DChart>
        <c:barDir val="col"/>
        <c:grouping val="clustered"/>
        <c:ser>
          <c:idx val="0"/>
          <c:order val="0"/>
          <c:tx>
            <c:strRef>
              <c:f>Sheet1!$B$1</c:f>
              <c:strCache>
                <c:ptCount val="1"/>
                <c:pt idx="0">
                  <c:v>2013</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Sheet1!$B$2</c:f>
              <c:numCache>
                <c:formatCode>0.00%</c:formatCode>
                <c:ptCount val="1"/>
                <c:pt idx="0">
                  <c:v>5.900000000000051E-3</c:v>
                </c:pt>
              </c:numCache>
            </c:numRef>
          </c:val>
        </c:ser>
        <c:ser>
          <c:idx val="1"/>
          <c:order val="1"/>
          <c:tx>
            <c:strRef>
              <c:f>Sheet1!$C$1</c:f>
              <c:strCache>
                <c:ptCount val="1"/>
                <c:pt idx="0">
                  <c:v>2014</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Sheet1!$C$2</c:f>
              <c:numCache>
                <c:formatCode>0.00%</c:formatCode>
                <c:ptCount val="1"/>
                <c:pt idx="0">
                  <c:v>8.8000000000000248E-3</c:v>
                </c:pt>
              </c:numCache>
            </c:numRef>
          </c:val>
        </c:ser>
        <c:ser>
          <c:idx val="2"/>
          <c:order val="2"/>
          <c:tx>
            <c:strRef>
              <c:f>Sheet1!$D$1</c:f>
              <c:strCache>
                <c:ptCount val="1"/>
                <c:pt idx="0">
                  <c:v>2015</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Sheet1!$D$2</c:f>
              <c:numCache>
                <c:formatCode>0.00%</c:formatCode>
                <c:ptCount val="1"/>
                <c:pt idx="0">
                  <c:v>9.4000000000000247E-3</c:v>
                </c:pt>
              </c:numCache>
            </c:numRef>
          </c:val>
        </c:ser>
        <c:ser>
          <c:idx val="3"/>
          <c:order val="3"/>
          <c:tx>
            <c:strRef>
              <c:f>Sheet1!$E$1</c:f>
              <c:strCache>
                <c:ptCount val="1"/>
                <c:pt idx="0">
                  <c:v>2016</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0.00%</c:formatCode>
                <c:ptCount val="1"/>
                <c:pt idx="0">
                  <c:v>9.4000000000000247E-3</c:v>
                </c:pt>
              </c:numCache>
            </c:numRef>
          </c:val>
        </c:ser>
        <c:ser>
          <c:idx val="4"/>
          <c:order val="4"/>
          <c:tx>
            <c:strRef>
              <c:f>Sheet1!$F$1</c:f>
              <c:strCache>
                <c:ptCount val="1"/>
                <c:pt idx="0">
                  <c:v>2017</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0.00%</c:formatCode>
                <c:ptCount val="1"/>
                <c:pt idx="0">
                  <c:v>9.5000000000000067E-3</c:v>
                </c:pt>
              </c:numCache>
            </c:numRef>
          </c:val>
        </c:ser>
        <c:dLbls>
          <c:showVal val="1"/>
        </c:dLbls>
        <c:shape val="box"/>
        <c:axId val="108803584"/>
        <c:axId val="108805120"/>
        <c:axId val="0"/>
      </c:bar3DChart>
      <c:catAx>
        <c:axId val="108803584"/>
        <c:scaling>
          <c:orientation val="minMax"/>
        </c:scaling>
        <c:delete val="1"/>
        <c:axPos val="b"/>
        <c:numFmt formatCode="General" sourceLinked="0"/>
        <c:majorTickMark val="none"/>
        <c:tickLblPos val="nextTo"/>
        <c:crossAx val="108805120"/>
        <c:crosses val="autoZero"/>
        <c:auto val="1"/>
        <c:lblAlgn val="ctr"/>
        <c:lblOffset val="100"/>
      </c:catAx>
      <c:valAx>
        <c:axId val="108805120"/>
        <c:scaling>
          <c:orientation val="minMax"/>
        </c:scaling>
        <c:delete val="1"/>
        <c:axPos val="l"/>
        <c:numFmt formatCode="0.00%" sourceLinked="1"/>
        <c:majorTickMark val="none"/>
        <c:tickLblPos val="nextTo"/>
        <c:crossAx val="108803584"/>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Return on Deposit</a:t>
            </a:r>
          </a:p>
        </c:rich>
      </c:tx>
    </c:title>
    <c:view3D>
      <c:rAngAx val="1"/>
    </c:view3D>
    <c:plotArea>
      <c:layout/>
      <c:bar3DChart>
        <c:barDir val="col"/>
        <c:grouping val="clustered"/>
        <c:ser>
          <c:idx val="0"/>
          <c:order val="0"/>
          <c:tx>
            <c:strRef>
              <c:f>Sheet1!$B$1</c:f>
              <c:strCache>
                <c:ptCount val="1"/>
                <c:pt idx="0">
                  <c:v>2013</c:v>
                </c:pt>
              </c:strCache>
            </c:strRef>
          </c:tx>
          <c:dLbls>
            <c:dLbl>
              <c:idx val="0"/>
              <c:tx>
                <c:rich>
                  <a:bodyPr/>
                  <a:lstStyle/>
                  <a:p>
                    <a:r>
                      <a:rPr lang="en-US"/>
                      <a:t>.98%</a:t>
                    </a:r>
                  </a:p>
                </c:rich>
              </c:tx>
              <c:showVal val="1"/>
              <c:extLst>
                <c:ext xmlns:c15="http://schemas.microsoft.com/office/drawing/2012/chart" uri="{CE6537A1-D6FC-4f65-9D91-7224C49458BB}"/>
              </c:extLst>
            </c:dLbl>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Sheet1!$B$2</c:f>
              <c:numCache>
                <c:formatCode>General</c:formatCode>
                <c:ptCount val="1"/>
                <c:pt idx="0">
                  <c:v>9.8000000000000708E-3</c:v>
                </c:pt>
              </c:numCache>
            </c:numRef>
          </c:val>
        </c:ser>
        <c:ser>
          <c:idx val="1"/>
          <c:order val="1"/>
          <c:tx>
            <c:strRef>
              <c:f>Sheet1!$C$1</c:f>
              <c:strCache>
                <c:ptCount val="1"/>
                <c:pt idx="0">
                  <c:v>2014</c:v>
                </c:pt>
              </c:strCache>
            </c:strRef>
          </c:tx>
          <c:dLbls>
            <c:dLbl>
              <c:idx val="0"/>
              <c:tx>
                <c:rich>
                  <a:bodyPr/>
                  <a:lstStyle/>
                  <a:p>
                    <a:r>
                      <a:rPr lang="en-US"/>
                      <a:t>0.99%</a:t>
                    </a:r>
                  </a:p>
                </c:rich>
              </c:tx>
              <c:showVal val="1"/>
              <c:extLst>
                <c:ext xmlns:c15="http://schemas.microsoft.com/office/drawing/2012/chart" uri="{CE6537A1-D6FC-4f65-9D91-7224C49458BB}"/>
              </c:extLst>
            </c:dLbl>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Sheet1!$C$2</c:f>
              <c:numCache>
                <c:formatCode>General</c:formatCode>
                <c:ptCount val="1"/>
                <c:pt idx="0">
                  <c:v>9.9000000000000268E-3</c:v>
                </c:pt>
              </c:numCache>
            </c:numRef>
          </c:val>
        </c:ser>
        <c:ser>
          <c:idx val="2"/>
          <c:order val="2"/>
          <c:tx>
            <c:strRef>
              <c:f>Sheet1!$D$1</c:f>
              <c:strCache>
                <c:ptCount val="1"/>
                <c:pt idx="0">
                  <c:v>2015</c:v>
                </c:pt>
              </c:strCache>
            </c:strRef>
          </c:tx>
          <c:dLbls>
            <c:dLbl>
              <c:idx val="0"/>
              <c:tx>
                <c:rich>
                  <a:bodyPr/>
                  <a:lstStyle/>
                  <a:p>
                    <a:r>
                      <a:rPr lang="en-US"/>
                      <a:t>1.14%</a:t>
                    </a:r>
                  </a:p>
                </c:rich>
              </c:tx>
              <c:showVal val="1"/>
              <c:extLst>
                <c:ext xmlns:c15="http://schemas.microsoft.com/office/drawing/2012/chart" uri="{CE6537A1-D6FC-4f65-9D91-7224C49458BB}"/>
              </c:extLst>
            </c:dLbl>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Sheet1!$D$2</c:f>
              <c:numCache>
                <c:formatCode>General</c:formatCode>
                <c:ptCount val="1"/>
                <c:pt idx="0">
                  <c:v>1.1400000000000113E-2</c:v>
                </c:pt>
              </c:numCache>
            </c:numRef>
          </c:val>
        </c:ser>
        <c:ser>
          <c:idx val="3"/>
          <c:order val="3"/>
          <c:tx>
            <c:strRef>
              <c:f>Sheet1!$E$1</c:f>
              <c:strCache>
                <c:ptCount val="1"/>
                <c:pt idx="0">
                  <c:v>2016</c:v>
                </c:pt>
              </c:strCache>
            </c:strRef>
          </c:tx>
          <c:dLbls>
            <c:dLbl>
              <c:idx val="0"/>
              <c:tx>
                <c:rich>
                  <a:bodyPr/>
                  <a:lstStyle/>
                  <a:p>
                    <a:r>
                      <a:rPr lang="en-US"/>
                      <a:t>1.11%</a:t>
                    </a:r>
                  </a:p>
                </c:rich>
              </c:tx>
              <c:showVal val="1"/>
              <c:extLst>
                <c:ext xmlns:c15="http://schemas.microsoft.com/office/drawing/2012/chart" uri="{CE6537A1-D6FC-4f65-9D91-7224C49458BB}"/>
              </c:extLst>
            </c:dLbl>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Sheet1!$E$2</c:f>
              <c:numCache>
                <c:formatCode>General</c:formatCode>
                <c:ptCount val="1"/>
                <c:pt idx="0">
                  <c:v>1.0600000000000021E-2</c:v>
                </c:pt>
              </c:numCache>
            </c:numRef>
          </c:val>
        </c:ser>
        <c:ser>
          <c:idx val="4"/>
          <c:order val="4"/>
          <c:tx>
            <c:strRef>
              <c:f>Sheet1!$F$1</c:f>
              <c:strCache>
                <c:ptCount val="1"/>
                <c:pt idx="0">
                  <c:v>2017</c:v>
                </c:pt>
              </c:strCache>
            </c:strRef>
          </c:tx>
          <c:dLbls>
            <c:dLbl>
              <c:idx val="0"/>
              <c:tx>
                <c:rich>
                  <a:bodyPr/>
                  <a:lstStyle/>
                  <a:p>
                    <a:r>
                      <a:rPr lang="en-US"/>
                      <a:t>1.30%</a:t>
                    </a:r>
                  </a:p>
                </c:rich>
              </c:tx>
              <c:showVal val="1"/>
              <c:extLst>
                <c:ext xmlns:c15="http://schemas.microsoft.com/office/drawing/2012/chart" uri="{CE6537A1-D6FC-4f65-9D91-7224C49458BB}"/>
              </c:extLst>
            </c:dLbl>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Sheet1!$F$2</c:f>
              <c:numCache>
                <c:formatCode>General</c:formatCode>
                <c:ptCount val="1"/>
                <c:pt idx="0">
                  <c:v>1.2999999999999998E-2</c:v>
                </c:pt>
              </c:numCache>
            </c:numRef>
          </c:val>
        </c:ser>
        <c:dLbls>
          <c:showVal val="1"/>
        </c:dLbls>
        <c:shape val="box"/>
        <c:axId val="96543104"/>
        <c:axId val="96544640"/>
        <c:axId val="0"/>
      </c:bar3DChart>
      <c:catAx>
        <c:axId val="96543104"/>
        <c:scaling>
          <c:orientation val="minMax"/>
        </c:scaling>
        <c:axPos val="b"/>
        <c:numFmt formatCode="General" sourceLinked="1"/>
        <c:majorTickMark val="none"/>
        <c:tickLblPos val="nextTo"/>
        <c:txPr>
          <a:bodyPr/>
          <a:lstStyle/>
          <a:p>
            <a:pPr>
              <a:defRPr lang="en-US"/>
            </a:pPr>
            <a:endParaRPr lang="en-US"/>
          </a:p>
        </c:txPr>
        <c:crossAx val="96544640"/>
        <c:crosses val="autoZero"/>
        <c:auto val="1"/>
        <c:lblAlgn val="ctr"/>
        <c:lblOffset val="100"/>
      </c:catAx>
      <c:valAx>
        <c:axId val="96544640"/>
        <c:scaling>
          <c:orientation val="minMax"/>
        </c:scaling>
        <c:delete val="1"/>
        <c:axPos val="l"/>
        <c:numFmt formatCode="General" sourceLinked="1"/>
        <c:tickLblPos val="nextTo"/>
        <c:crossAx val="96543104"/>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Tax Management Ratio</a:t>
            </a:r>
          </a:p>
        </c:rich>
      </c:tx>
    </c:title>
    <c:view3D>
      <c:rAngAx val="1"/>
    </c:view3D>
    <c:plotArea>
      <c:layout/>
      <c:bar3DChart>
        <c:barDir val="col"/>
        <c:grouping val="clustered"/>
        <c:ser>
          <c:idx val="0"/>
          <c:order val="0"/>
          <c:tx>
            <c:strRef>
              <c:f>Sheet1!$B$1</c:f>
              <c:strCache>
                <c:ptCount val="1"/>
                <c:pt idx="0">
                  <c:v>2013</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Sheet1!$B$2</c:f>
              <c:numCache>
                <c:formatCode>General</c:formatCode>
                <c:ptCount val="1"/>
                <c:pt idx="0">
                  <c:v>0.31710000000000038</c:v>
                </c:pt>
              </c:numCache>
            </c:numRef>
          </c:val>
        </c:ser>
        <c:ser>
          <c:idx val="1"/>
          <c:order val="1"/>
          <c:tx>
            <c:strRef>
              <c:f>Sheet1!$C$1</c:f>
              <c:strCache>
                <c:ptCount val="1"/>
                <c:pt idx="0">
                  <c:v>2014</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Sheet1!$C$2</c:f>
              <c:numCache>
                <c:formatCode>General</c:formatCode>
                <c:ptCount val="1"/>
                <c:pt idx="0">
                  <c:v>0.41420000000000001</c:v>
                </c:pt>
              </c:numCache>
            </c:numRef>
          </c:val>
        </c:ser>
        <c:ser>
          <c:idx val="2"/>
          <c:order val="2"/>
          <c:tx>
            <c:strRef>
              <c:f>Sheet1!$D$1</c:f>
              <c:strCache>
                <c:ptCount val="1"/>
                <c:pt idx="0">
                  <c:v>2015</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Sheet1!$D$2</c:f>
              <c:numCache>
                <c:formatCode>General</c:formatCode>
                <c:ptCount val="1"/>
                <c:pt idx="0">
                  <c:v>0.51049999999999951</c:v>
                </c:pt>
              </c:numCache>
            </c:numRef>
          </c:val>
        </c:ser>
        <c:ser>
          <c:idx val="3"/>
          <c:order val="3"/>
          <c:tx>
            <c:strRef>
              <c:f>Sheet1!$E$1</c:f>
              <c:strCache>
                <c:ptCount val="1"/>
                <c:pt idx="0">
                  <c:v>2016</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General</c:formatCode>
                <c:ptCount val="1"/>
                <c:pt idx="0">
                  <c:v>0.46350000000000002</c:v>
                </c:pt>
              </c:numCache>
            </c:numRef>
          </c:val>
        </c:ser>
        <c:ser>
          <c:idx val="4"/>
          <c:order val="4"/>
          <c:tx>
            <c:strRef>
              <c:f>Sheet1!$F$1</c:f>
              <c:strCache>
                <c:ptCount val="1"/>
                <c:pt idx="0">
                  <c:v>2017</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0.52210000000000001</c:v>
                </c:pt>
              </c:numCache>
            </c:numRef>
          </c:val>
        </c:ser>
        <c:dLbls>
          <c:showVal val="1"/>
        </c:dLbls>
        <c:shape val="box"/>
        <c:axId val="141130752"/>
        <c:axId val="141140736"/>
        <c:axId val="0"/>
      </c:bar3DChart>
      <c:catAx>
        <c:axId val="141130752"/>
        <c:scaling>
          <c:orientation val="minMax"/>
        </c:scaling>
        <c:delete val="1"/>
        <c:axPos val="b"/>
        <c:numFmt formatCode="General" sourceLinked="0"/>
        <c:majorTickMark val="none"/>
        <c:tickLblPos val="nextTo"/>
        <c:crossAx val="141140736"/>
        <c:crosses val="autoZero"/>
        <c:auto val="1"/>
        <c:lblAlgn val="ctr"/>
        <c:lblOffset val="100"/>
      </c:catAx>
      <c:valAx>
        <c:axId val="141140736"/>
        <c:scaling>
          <c:orientation val="minMax"/>
        </c:scaling>
        <c:delete val="1"/>
        <c:axPos val="l"/>
        <c:numFmt formatCode="General" sourceLinked="1"/>
        <c:tickLblPos val="nextTo"/>
        <c:crossAx val="141130752"/>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Expense</a:t>
            </a:r>
            <a:r>
              <a:rPr lang="en-US" baseline="0"/>
              <a:t> Control Efficiency</a:t>
            </a:r>
            <a:endParaRPr lang="en-US"/>
          </a:p>
        </c:rich>
      </c:tx>
    </c:title>
    <c:view3D>
      <c:rAngAx val="1"/>
    </c:view3D>
    <c:plotArea>
      <c:layout/>
      <c:bar3DChart>
        <c:barDir val="col"/>
        <c:grouping val="clustered"/>
        <c:ser>
          <c:idx val="0"/>
          <c:order val="0"/>
          <c:tx>
            <c:strRef>
              <c:f>Sheet1!$B$1</c:f>
              <c:strCache>
                <c:ptCount val="1"/>
                <c:pt idx="0">
                  <c:v>2013</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Sheet1!$B$2</c:f>
              <c:numCache>
                <c:formatCode>General</c:formatCode>
                <c:ptCount val="1"/>
                <c:pt idx="0">
                  <c:v>0.42800000000000032</c:v>
                </c:pt>
              </c:numCache>
            </c:numRef>
          </c:val>
        </c:ser>
        <c:ser>
          <c:idx val="1"/>
          <c:order val="1"/>
          <c:tx>
            <c:strRef>
              <c:f>Sheet1!$C$1</c:f>
              <c:strCache>
                <c:ptCount val="1"/>
                <c:pt idx="0">
                  <c:v>2014</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Sheet1!$C$2</c:f>
              <c:numCache>
                <c:formatCode>General</c:formatCode>
                <c:ptCount val="1"/>
                <c:pt idx="0">
                  <c:v>0.46200000000000002</c:v>
                </c:pt>
              </c:numCache>
            </c:numRef>
          </c:val>
        </c:ser>
        <c:ser>
          <c:idx val="2"/>
          <c:order val="2"/>
          <c:tx>
            <c:strRef>
              <c:f>Sheet1!$D$1</c:f>
              <c:strCache>
                <c:ptCount val="1"/>
                <c:pt idx="0">
                  <c:v>2015</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Sheet1!$D$2</c:f>
              <c:numCache>
                <c:formatCode>General</c:formatCode>
                <c:ptCount val="1"/>
                <c:pt idx="0">
                  <c:v>0.42800000000000032</c:v>
                </c:pt>
              </c:numCache>
            </c:numRef>
          </c:val>
        </c:ser>
        <c:ser>
          <c:idx val="3"/>
          <c:order val="3"/>
          <c:tx>
            <c:strRef>
              <c:f>Sheet1!$E$1</c:f>
              <c:strCache>
                <c:ptCount val="1"/>
                <c:pt idx="0">
                  <c:v>2016</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General</c:formatCode>
                <c:ptCount val="1"/>
                <c:pt idx="0">
                  <c:v>0.32600000000000234</c:v>
                </c:pt>
              </c:numCache>
            </c:numRef>
          </c:val>
        </c:ser>
        <c:ser>
          <c:idx val="4"/>
          <c:order val="4"/>
          <c:tx>
            <c:strRef>
              <c:f>Sheet1!$F$1</c:f>
              <c:strCache>
                <c:ptCount val="1"/>
                <c:pt idx="0">
                  <c:v>2017</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0.26900000000000002</c:v>
                </c:pt>
              </c:numCache>
            </c:numRef>
          </c:val>
        </c:ser>
        <c:dLbls>
          <c:showVal val="1"/>
        </c:dLbls>
        <c:shape val="box"/>
        <c:axId val="141850496"/>
        <c:axId val="141852032"/>
        <c:axId val="0"/>
      </c:bar3DChart>
      <c:catAx>
        <c:axId val="141850496"/>
        <c:scaling>
          <c:orientation val="minMax"/>
        </c:scaling>
        <c:delete val="1"/>
        <c:axPos val="b"/>
        <c:numFmt formatCode="General" sourceLinked="0"/>
        <c:majorTickMark val="none"/>
        <c:tickLblPos val="nextTo"/>
        <c:crossAx val="141852032"/>
        <c:crosses val="autoZero"/>
        <c:auto val="1"/>
        <c:lblAlgn val="ctr"/>
        <c:lblOffset val="100"/>
      </c:catAx>
      <c:valAx>
        <c:axId val="141852032"/>
        <c:scaling>
          <c:orientation val="minMax"/>
        </c:scaling>
        <c:delete val="1"/>
        <c:axPos val="l"/>
        <c:numFmt formatCode="General" sourceLinked="1"/>
        <c:tickLblPos val="nextTo"/>
        <c:crossAx val="141850496"/>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Operating Efficiency Ratio</a:t>
            </a:r>
          </a:p>
        </c:rich>
      </c:tx>
    </c:title>
    <c:plotArea>
      <c:layout/>
      <c:barChart>
        <c:barDir val="col"/>
        <c:grouping val="clustered"/>
        <c:ser>
          <c:idx val="0"/>
          <c:order val="0"/>
          <c:tx>
            <c:strRef>
              <c:f>Sheet1!$B$1</c:f>
              <c:strCache>
                <c:ptCount val="1"/>
                <c:pt idx="0">
                  <c:v>2013</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Sheet1!$B$2</c:f>
              <c:numCache>
                <c:formatCode>General</c:formatCode>
                <c:ptCount val="1"/>
                <c:pt idx="0">
                  <c:v>0.57150000000000001</c:v>
                </c:pt>
              </c:numCache>
            </c:numRef>
          </c:val>
        </c:ser>
        <c:ser>
          <c:idx val="1"/>
          <c:order val="1"/>
          <c:tx>
            <c:strRef>
              <c:f>Sheet1!$C$1</c:f>
              <c:strCache>
                <c:ptCount val="1"/>
                <c:pt idx="0">
                  <c:v>2014</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Sheet1!$C$2</c:f>
              <c:numCache>
                <c:formatCode>General</c:formatCode>
                <c:ptCount val="1"/>
                <c:pt idx="0">
                  <c:v>0.57299999999999995</c:v>
                </c:pt>
              </c:numCache>
            </c:numRef>
          </c:val>
        </c:ser>
        <c:ser>
          <c:idx val="2"/>
          <c:order val="2"/>
          <c:tx>
            <c:strRef>
              <c:f>Sheet1!$D$1</c:f>
              <c:strCache>
                <c:ptCount val="1"/>
                <c:pt idx="0">
                  <c:v>2015</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Sheet1!$D$2</c:f>
              <c:numCache>
                <c:formatCode>General</c:formatCode>
                <c:ptCount val="1"/>
                <c:pt idx="0">
                  <c:v>0.57090000000000063</c:v>
                </c:pt>
              </c:numCache>
            </c:numRef>
          </c:val>
        </c:ser>
        <c:ser>
          <c:idx val="3"/>
          <c:order val="3"/>
          <c:tx>
            <c:strRef>
              <c:f>Sheet1!$E$1</c:f>
              <c:strCache>
                <c:ptCount val="1"/>
                <c:pt idx="0">
                  <c:v>2016</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Sheet1!$E$2</c:f>
              <c:numCache>
                <c:formatCode>General</c:formatCode>
                <c:ptCount val="1"/>
                <c:pt idx="0">
                  <c:v>0.55089999999999995</c:v>
                </c:pt>
              </c:numCache>
            </c:numRef>
          </c:val>
        </c:ser>
        <c:ser>
          <c:idx val="4"/>
          <c:order val="4"/>
          <c:tx>
            <c:strRef>
              <c:f>Sheet1!$F$1</c:f>
              <c:strCache>
                <c:ptCount val="1"/>
                <c:pt idx="0">
                  <c:v>2017</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Sheet1!$F$2</c:f>
              <c:numCache>
                <c:formatCode>General</c:formatCode>
                <c:ptCount val="1"/>
                <c:pt idx="0">
                  <c:v>0.54449999999999998</c:v>
                </c:pt>
              </c:numCache>
            </c:numRef>
          </c:val>
        </c:ser>
        <c:dLbls>
          <c:showVal val="1"/>
        </c:dLbls>
        <c:overlap val="-25"/>
        <c:axId val="141955456"/>
        <c:axId val="141956992"/>
      </c:barChart>
      <c:catAx>
        <c:axId val="141955456"/>
        <c:scaling>
          <c:orientation val="minMax"/>
        </c:scaling>
        <c:axPos val="b"/>
        <c:numFmt formatCode="General" sourceLinked="1"/>
        <c:majorTickMark val="none"/>
        <c:tickLblPos val="nextTo"/>
        <c:txPr>
          <a:bodyPr/>
          <a:lstStyle/>
          <a:p>
            <a:pPr>
              <a:defRPr lang="en-US"/>
            </a:pPr>
            <a:endParaRPr lang="en-US"/>
          </a:p>
        </c:txPr>
        <c:crossAx val="141956992"/>
        <c:crosses val="autoZero"/>
        <c:auto val="1"/>
        <c:lblAlgn val="ctr"/>
        <c:lblOffset val="100"/>
      </c:catAx>
      <c:valAx>
        <c:axId val="141956992"/>
        <c:scaling>
          <c:orientation val="minMax"/>
        </c:scaling>
        <c:delete val="1"/>
        <c:axPos val="l"/>
        <c:numFmt formatCode="General" sourceLinked="1"/>
        <c:tickLblPos val="nextTo"/>
        <c:crossAx val="141955456"/>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Degree</a:t>
            </a:r>
            <a:r>
              <a:rPr lang="en-US" baseline="0"/>
              <a:t> of Assets Utilization</a:t>
            </a:r>
            <a:endParaRPr lang="en-US"/>
          </a:p>
        </c:rich>
      </c:tx>
    </c:title>
    <c:view3D>
      <c:rAngAx val="1"/>
    </c:view3D>
    <c:plotArea>
      <c:layout/>
      <c:bar3DChart>
        <c:barDir val="col"/>
        <c:grouping val="clustered"/>
        <c:ser>
          <c:idx val="0"/>
          <c:order val="0"/>
          <c:tx>
            <c:strRef>
              <c:f>Sheet1!$B$1</c:f>
              <c:strCache>
                <c:ptCount val="1"/>
                <c:pt idx="0">
                  <c:v>2013</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Sheet1!$B$2</c:f>
              <c:numCache>
                <c:formatCode>General</c:formatCode>
                <c:ptCount val="1"/>
                <c:pt idx="0">
                  <c:v>4.2200000000000001E-2</c:v>
                </c:pt>
              </c:numCache>
            </c:numRef>
          </c:val>
        </c:ser>
        <c:ser>
          <c:idx val="1"/>
          <c:order val="1"/>
          <c:tx>
            <c:strRef>
              <c:f>Sheet1!$C$1</c:f>
              <c:strCache>
                <c:ptCount val="1"/>
                <c:pt idx="0">
                  <c:v>2014</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Sheet1!$C$2</c:f>
              <c:numCache>
                <c:formatCode>General</c:formatCode>
                <c:ptCount val="1"/>
                <c:pt idx="0">
                  <c:v>4.3199999999999995E-2</c:v>
                </c:pt>
              </c:numCache>
            </c:numRef>
          </c:val>
        </c:ser>
        <c:ser>
          <c:idx val="2"/>
          <c:order val="2"/>
          <c:tx>
            <c:strRef>
              <c:f>Sheet1!$D$1</c:f>
              <c:strCache>
                <c:ptCount val="1"/>
                <c:pt idx="0">
                  <c:v>2015</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Sheet1!$D$2</c:f>
              <c:numCache>
                <c:formatCode>General</c:formatCode>
                <c:ptCount val="1"/>
                <c:pt idx="0">
                  <c:v>4.2800000000000032E-2</c:v>
                </c:pt>
              </c:numCache>
            </c:numRef>
          </c:val>
        </c:ser>
        <c:ser>
          <c:idx val="3"/>
          <c:order val="3"/>
          <c:tx>
            <c:strRef>
              <c:f>Sheet1!$E$1</c:f>
              <c:strCache>
                <c:ptCount val="1"/>
                <c:pt idx="0">
                  <c:v>2016</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Sheet1!$E$2</c:f>
              <c:numCache>
                <c:formatCode>General</c:formatCode>
                <c:ptCount val="1"/>
                <c:pt idx="0">
                  <c:v>4.3400000000000001E-2</c:v>
                </c:pt>
              </c:numCache>
            </c:numRef>
          </c:val>
        </c:ser>
        <c:ser>
          <c:idx val="4"/>
          <c:order val="4"/>
          <c:tx>
            <c:strRef>
              <c:f>Sheet1!$F$1</c:f>
              <c:strCache>
                <c:ptCount val="1"/>
                <c:pt idx="0">
                  <c:v>2017</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numRef>
              <c:f>Sheet1!$A$2</c:f>
              <c:numCache>
                <c:formatCode>General</c:formatCode>
                <c:ptCount val="1"/>
              </c:numCache>
            </c:numRef>
          </c:cat>
          <c:val>
            <c:numRef>
              <c:f>Sheet1!$F$2</c:f>
              <c:numCache>
                <c:formatCode>General</c:formatCode>
                <c:ptCount val="1"/>
                <c:pt idx="0">
                  <c:v>4.0000000000000022E-2</c:v>
                </c:pt>
              </c:numCache>
            </c:numRef>
          </c:val>
        </c:ser>
        <c:dLbls>
          <c:showVal val="1"/>
        </c:dLbls>
        <c:shape val="box"/>
        <c:axId val="142093312"/>
        <c:axId val="142127872"/>
        <c:axId val="0"/>
      </c:bar3DChart>
      <c:catAx>
        <c:axId val="142093312"/>
        <c:scaling>
          <c:orientation val="minMax"/>
        </c:scaling>
        <c:axPos val="b"/>
        <c:numFmt formatCode="General" sourceLinked="1"/>
        <c:majorTickMark val="none"/>
        <c:tickLblPos val="nextTo"/>
        <c:txPr>
          <a:bodyPr/>
          <a:lstStyle/>
          <a:p>
            <a:pPr>
              <a:defRPr lang="en-US"/>
            </a:pPr>
            <a:endParaRPr lang="en-US"/>
          </a:p>
        </c:txPr>
        <c:crossAx val="142127872"/>
        <c:crosses val="autoZero"/>
        <c:auto val="1"/>
        <c:lblAlgn val="ctr"/>
        <c:lblOffset val="100"/>
      </c:catAx>
      <c:valAx>
        <c:axId val="142127872"/>
        <c:scaling>
          <c:orientation val="minMax"/>
        </c:scaling>
        <c:delete val="1"/>
        <c:axPos val="l"/>
        <c:numFmt formatCode="General" sourceLinked="1"/>
        <c:tickLblPos val="nextTo"/>
        <c:crossAx val="142093312"/>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Loan to Assets</a:t>
            </a:r>
          </a:p>
        </c:rich>
      </c:tx>
    </c:title>
    <c:view3D>
      <c:rAngAx val="1"/>
    </c:view3D>
    <c:plotArea>
      <c:layout/>
      <c:bar3DChart>
        <c:barDir val="col"/>
        <c:grouping val="clustered"/>
        <c:ser>
          <c:idx val="0"/>
          <c:order val="0"/>
          <c:tx>
            <c:strRef>
              <c:f>Sheet1!$B$1</c:f>
              <c:strCache>
                <c:ptCount val="1"/>
                <c:pt idx="0">
                  <c:v>2013</c:v>
                </c:pt>
              </c:strCache>
            </c:strRef>
          </c:tx>
          <c:dLbls>
            <c:dLbl>
              <c:idx val="0"/>
              <c:tx>
                <c:rich>
                  <a:bodyPr/>
                  <a:lstStyle/>
                  <a:p>
                    <a:r>
                      <a:rPr lang="en-US"/>
                      <a:t>57.15%</a:t>
                    </a:r>
                  </a:p>
                </c:rich>
              </c:tx>
              <c:showVal val="1"/>
              <c:extLst>
                <c:ext xmlns:c15="http://schemas.microsoft.com/office/drawing/2012/chart" uri="{CE6537A1-D6FC-4f65-9D91-7224C49458BB}"/>
              </c:extLst>
            </c:dLbl>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Sheet1!$B$2</c:f>
              <c:numCache>
                <c:formatCode>General</c:formatCode>
                <c:ptCount val="1"/>
                <c:pt idx="0">
                  <c:v>0.57580000000000064</c:v>
                </c:pt>
              </c:numCache>
            </c:numRef>
          </c:val>
        </c:ser>
        <c:ser>
          <c:idx val="1"/>
          <c:order val="1"/>
          <c:tx>
            <c:strRef>
              <c:f>Sheet1!$C$1</c:f>
              <c:strCache>
                <c:ptCount val="1"/>
                <c:pt idx="0">
                  <c:v>2014</c:v>
                </c:pt>
              </c:strCache>
            </c:strRef>
          </c:tx>
          <c:dLbls>
            <c:dLbl>
              <c:idx val="0"/>
              <c:tx>
                <c:rich>
                  <a:bodyPr/>
                  <a:lstStyle/>
                  <a:p>
                    <a:r>
                      <a:rPr lang="en-US"/>
                      <a:t>65.14%</a:t>
                    </a:r>
                  </a:p>
                </c:rich>
              </c:tx>
              <c:showVal val="1"/>
              <c:extLst>
                <c:ext xmlns:c15="http://schemas.microsoft.com/office/drawing/2012/chart" uri="{CE6537A1-D6FC-4f65-9D91-7224C49458BB}"/>
              </c:extLst>
            </c:dLbl>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Sheet1!$C$2</c:f>
              <c:numCache>
                <c:formatCode>General</c:formatCode>
                <c:ptCount val="1"/>
                <c:pt idx="0">
                  <c:v>0.65140000000000065</c:v>
                </c:pt>
              </c:numCache>
            </c:numRef>
          </c:val>
        </c:ser>
        <c:ser>
          <c:idx val="2"/>
          <c:order val="2"/>
          <c:tx>
            <c:strRef>
              <c:f>Sheet1!$D$1</c:f>
              <c:strCache>
                <c:ptCount val="1"/>
                <c:pt idx="0">
                  <c:v>2015</c:v>
                </c:pt>
              </c:strCache>
            </c:strRef>
          </c:tx>
          <c:dLbls>
            <c:dLbl>
              <c:idx val="0"/>
              <c:tx>
                <c:rich>
                  <a:bodyPr/>
                  <a:lstStyle/>
                  <a:p>
                    <a:r>
                      <a:rPr lang="en-US"/>
                      <a:t>66.09%</a:t>
                    </a:r>
                  </a:p>
                </c:rich>
              </c:tx>
              <c:showVal val="1"/>
              <c:extLst>
                <c:ext xmlns:c15="http://schemas.microsoft.com/office/drawing/2012/chart" uri="{CE6537A1-D6FC-4f65-9D91-7224C49458BB}"/>
              </c:extLst>
            </c:dLbl>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Sheet1!$D$2</c:f>
              <c:numCache>
                <c:formatCode>General</c:formatCode>
                <c:ptCount val="1"/>
                <c:pt idx="0">
                  <c:v>0.66090000000000526</c:v>
                </c:pt>
              </c:numCache>
            </c:numRef>
          </c:val>
        </c:ser>
        <c:ser>
          <c:idx val="3"/>
          <c:order val="3"/>
          <c:tx>
            <c:strRef>
              <c:f>Sheet1!$E$1</c:f>
              <c:strCache>
                <c:ptCount val="1"/>
                <c:pt idx="0">
                  <c:v>2016</c:v>
                </c:pt>
              </c:strCache>
            </c:strRef>
          </c:tx>
          <c:dLbls>
            <c:dLbl>
              <c:idx val="0"/>
              <c:tx>
                <c:rich>
                  <a:bodyPr/>
                  <a:lstStyle/>
                  <a:p>
                    <a:r>
                      <a:rPr lang="en-US"/>
                      <a:t>67.38%</a:t>
                    </a:r>
                  </a:p>
                </c:rich>
              </c:tx>
              <c:showVal val="1"/>
              <c:extLst>
                <c:ext xmlns:c15="http://schemas.microsoft.com/office/drawing/2012/chart" uri="{CE6537A1-D6FC-4f65-9D91-7224C49458BB}"/>
              </c:extLst>
            </c:dLbl>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General</c:formatCode>
                <c:ptCount val="1"/>
                <c:pt idx="0">
                  <c:v>0.67380000000000606</c:v>
                </c:pt>
              </c:numCache>
            </c:numRef>
          </c:val>
        </c:ser>
        <c:ser>
          <c:idx val="4"/>
          <c:order val="4"/>
          <c:tx>
            <c:strRef>
              <c:f>Sheet1!$F$1</c:f>
              <c:strCache>
                <c:ptCount val="1"/>
                <c:pt idx="0">
                  <c:v>2017</c:v>
                </c:pt>
              </c:strCache>
            </c:strRef>
          </c:tx>
          <c:dLbls>
            <c:dLbl>
              <c:idx val="0"/>
              <c:tx>
                <c:rich>
                  <a:bodyPr/>
                  <a:lstStyle/>
                  <a:p>
                    <a:r>
                      <a:rPr lang="en-US"/>
                      <a:t>72.71%</a:t>
                    </a:r>
                  </a:p>
                </c:rich>
              </c:tx>
              <c:showVal val="1"/>
              <c:extLst>
                <c:ext xmlns:c15="http://schemas.microsoft.com/office/drawing/2012/chart" uri="{CE6537A1-D6FC-4f65-9D91-7224C49458BB}"/>
              </c:extLst>
            </c:dLbl>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0.72170000000000456</c:v>
                </c:pt>
              </c:numCache>
            </c:numRef>
          </c:val>
        </c:ser>
        <c:dLbls>
          <c:showVal val="1"/>
        </c:dLbls>
        <c:shape val="box"/>
        <c:axId val="141932416"/>
        <c:axId val="141933952"/>
        <c:axId val="0"/>
      </c:bar3DChart>
      <c:catAx>
        <c:axId val="141932416"/>
        <c:scaling>
          <c:orientation val="minMax"/>
        </c:scaling>
        <c:delete val="1"/>
        <c:axPos val="b"/>
        <c:numFmt formatCode="General" sourceLinked="0"/>
        <c:majorTickMark val="none"/>
        <c:tickLblPos val="nextTo"/>
        <c:crossAx val="141933952"/>
        <c:crosses val="autoZero"/>
        <c:auto val="1"/>
        <c:lblAlgn val="ctr"/>
        <c:lblOffset val="100"/>
      </c:catAx>
      <c:valAx>
        <c:axId val="141933952"/>
        <c:scaling>
          <c:orientation val="minMax"/>
        </c:scaling>
        <c:delete val="1"/>
        <c:axPos val="l"/>
        <c:numFmt formatCode="General" sourceLinked="1"/>
        <c:tickLblPos val="nextTo"/>
        <c:crossAx val="141932416"/>
        <c:crosses val="autoZero"/>
        <c:crossBetween val="between"/>
      </c:valAx>
    </c:plotArea>
    <c:legend>
      <c:legendPos val="t"/>
      <c:txPr>
        <a:bodyPr/>
        <a:lstStyle/>
        <a:p>
          <a:pPr>
            <a:defRPr lang="en-US"/>
          </a:pPr>
          <a:endParaRPr lang="en-US"/>
        </a:p>
      </c:txPr>
    </c:legend>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GB"/>
  <c:style val="32"/>
  <c:chart>
    <c:title>
      <c:tx>
        <c:rich>
          <a:bodyPr/>
          <a:lstStyle/>
          <a:p>
            <a:pPr>
              <a:defRPr lang="en-US"/>
            </a:pPr>
            <a:r>
              <a:rPr lang="en-US"/>
              <a:t>Equity Multiplier</a:t>
            </a:r>
          </a:p>
        </c:rich>
      </c:tx>
    </c:title>
    <c:view3D>
      <c:rAngAx val="1"/>
    </c:view3D>
    <c:plotArea>
      <c:layout/>
      <c:bar3DChart>
        <c:barDir val="col"/>
        <c:grouping val="clustered"/>
        <c:ser>
          <c:idx val="0"/>
          <c:order val="0"/>
          <c:tx>
            <c:strRef>
              <c:f>Sheet1!$B$1</c:f>
              <c:strCache>
                <c:ptCount val="1"/>
                <c:pt idx="0">
                  <c:v>2013</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Sheet1!$B$2</c:f>
              <c:numCache>
                <c:formatCode>General</c:formatCode>
                <c:ptCount val="1"/>
                <c:pt idx="0">
                  <c:v>18.37</c:v>
                </c:pt>
              </c:numCache>
            </c:numRef>
          </c:val>
        </c:ser>
        <c:ser>
          <c:idx val="1"/>
          <c:order val="1"/>
          <c:tx>
            <c:strRef>
              <c:f>Sheet1!$C$1</c:f>
              <c:strCache>
                <c:ptCount val="1"/>
                <c:pt idx="0">
                  <c:v>2014</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Sheet1!$C$2</c:f>
              <c:numCache>
                <c:formatCode>General</c:formatCode>
                <c:ptCount val="1"/>
                <c:pt idx="0">
                  <c:v>17</c:v>
                </c:pt>
              </c:numCache>
            </c:numRef>
          </c:val>
        </c:ser>
        <c:ser>
          <c:idx val="2"/>
          <c:order val="2"/>
          <c:tx>
            <c:strRef>
              <c:f>Sheet1!$D$1</c:f>
              <c:strCache>
                <c:ptCount val="1"/>
                <c:pt idx="0">
                  <c:v>2015</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Sheet1!$D$2</c:f>
              <c:numCache>
                <c:formatCode>General</c:formatCode>
                <c:ptCount val="1"/>
                <c:pt idx="0">
                  <c:v>16.239999999999988</c:v>
                </c:pt>
              </c:numCache>
            </c:numRef>
          </c:val>
        </c:ser>
        <c:ser>
          <c:idx val="3"/>
          <c:order val="3"/>
          <c:tx>
            <c:strRef>
              <c:f>Sheet1!$E$1</c:f>
              <c:strCache>
                <c:ptCount val="1"/>
                <c:pt idx="0">
                  <c:v>2016</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General</c:formatCode>
                <c:ptCount val="1"/>
                <c:pt idx="0">
                  <c:v>16.809999999999999</c:v>
                </c:pt>
              </c:numCache>
            </c:numRef>
          </c:val>
        </c:ser>
        <c:ser>
          <c:idx val="4"/>
          <c:order val="4"/>
          <c:tx>
            <c:strRef>
              <c:f>Sheet1!$F$1</c:f>
              <c:strCache>
                <c:ptCount val="1"/>
                <c:pt idx="0">
                  <c:v>2017</c:v>
                </c:pt>
              </c:strCache>
            </c:strRef>
          </c:tx>
          <c:dLbls>
            <c:spPr>
              <a:noFill/>
              <a:ln>
                <a:noFill/>
              </a:ln>
              <a:effectLst/>
            </c:spPr>
            <c:txPr>
              <a:bodyPr/>
              <a:lstStyle/>
              <a:p>
                <a:pPr>
                  <a:defRPr lang="en-US"/>
                </a:pPr>
                <a:endParaRPr lang="en-US"/>
              </a:p>
            </c:txPr>
            <c:showVal val="1"/>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17.25</c:v>
                </c:pt>
              </c:numCache>
            </c:numRef>
          </c:val>
        </c:ser>
        <c:dLbls>
          <c:showVal val="1"/>
        </c:dLbls>
        <c:shape val="box"/>
        <c:axId val="159470336"/>
        <c:axId val="159471872"/>
        <c:axId val="0"/>
      </c:bar3DChart>
      <c:catAx>
        <c:axId val="159470336"/>
        <c:scaling>
          <c:orientation val="minMax"/>
        </c:scaling>
        <c:delete val="1"/>
        <c:axPos val="b"/>
        <c:numFmt formatCode="General" sourceLinked="0"/>
        <c:majorTickMark val="none"/>
        <c:tickLblPos val="nextTo"/>
        <c:crossAx val="159471872"/>
        <c:crosses val="autoZero"/>
        <c:auto val="1"/>
        <c:lblAlgn val="ctr"/>
        <c:lblOffset val="100"/>
      </c:catAx>
      <c:valAx>
        <c:axId val="159471872"/>
        <c:scaling>
          <c:orientation val="minMax"/>
        </c:scaling>
        <c:delete val="1"/>
        <c:axPos val="l"/>
        <c:numFmt formatCode="General" sourceLinked="1"/>
        <c:tickLblPos val="nextTo"/>
        <c:crossAx val="159470336"/>
        <c:crosses val="autoZero"/>
        <c:crossBetween val="between"/>
      </c:valAx>
    </c:plotArea>
    <c:legend>
      <c:legendPos val="t"/>
      <c:txPr>
        <a:bodyPr/>
        <a:lstStyle/>
        <a:p>
          <a:pPr>
            <a:defRPr lang="en-US"/>
          </a:pPr>
          <a:endParaRPr lang="en-US"/>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06A99-F99C-42C9-A6A7-FFA587D13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59</Pages>
  <Words>6957</Words>
  <Characters>39655</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46519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shovon</dc:creator>
  <cp:lastModifiedBy>user</cp:lastModifiedBy>
  <cp:revision>10</cp:revision>
  <cp:lastPrinted>2019-04-28T16:10:00Z</cp:lastPrinted>
  <dcterms:created xsi:type="dcterms:W3CDTF">2019-04-28T16:32:00Z</dcterms:created>
  <dcterms:modified xsi:type="dcterms:W3CDTF">2019-04-29T07:01:00Z</dcterms:modified>
</cp:coreProperties>
</file>