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DB8" w:rsidRPr="00393D5C" w:rsidRDefault="00FF7DB8" w:rsidP="00FF7DB8">
      <w:pPr>
        <w:spacing w:after="120" w:line="360" w:lineRule="auto"/>
        <w:jc w:val="center"/>
        <w:rPr>
          <w:rStyle w:val="Strong"/>
          <w:rFonts w:ascii="Times New Roman" w:hAnsi="Times New Roman"/>
          <w:color w:val="17365D" w:themeColor="text2" w:themeShade="BF"/>
          <w:sz w:val="36"/>
          <w:szCs w:val="36"/>
        </w:rPr>
      </w:pPr>
      <w:r w:rsidRPr="00393D5C">
        <w:rPr>
          <w:rStyle w:val="Strong"/>
          <w:rFonts w:ascii="Times New Roman" w:hAnsi="Times New Roman"/>
          <w:color w:val="17365D" w:themeColor="text2" w:themeShade="BF"/>
          <w:sz w:val="36"/>
          <w:szCs w:val="36"/>
        </w:rPr>
        <w:t>THESIS REPORT</w:t>
      </w:r>
    </w:p>
    <w:p w:rsidR="00FF7DB8" w:rsidRPr="00393D5C" w:rsidRDefault="00FF7DB8" w:rsidP="00FF7DB8">
      <w:pPr>
        <w:tabs>
          <w:tab w:val="left" w:pos="345"/>
          <w:tab w:val="center" w:pos="4680"/>
        </w:tabs>
        <w:spacing w:line="360" w:lineRule="auto"/>
        <w:rPr>
          <w:rStyle w:val="Strong"/>
          <w:rFonts w:ascii="Times New Roman" w:hAnsi="Times New Roman"/>
          <w:color w:val="17365D" w:themeColor="text2" w:themeShade="BF"/>
          <w:sz w:val="28"/>
          <w:szCs w:val="28"/>
        </w:rPr>
      </w:pPr>
      <w:r w:rsidRPr="00393D5C">
        <w:rPr>
          <w:rStyle w:val="Strong"/>
          <w:rFonts w:ascii="Times New Roman" w:hAnsi="Times New Roman"/>
          <w:color w:val="17365D" w:themeColor="text2" w:themeShade="BF"/>
          <w:sz w:val="24"/>
          <w:szCs w:val="24"/>
        </w:rPr>
        <w:tab/>
        <w:t xml:space="preserve">                                                                     </w:t>
      </w:r>
      <w:r w:rsidRPr="00393D5C">
        <w:rPr>
          <w:rStyle w:val="Strong"/>
          <w:rFonts w:ascii="Times New Roman" w:hAnsi="Times New Roman"/>
          <w:color w:val="17365D" w:themeColor="text2" w:themeShade="BF"/>
          <w:sz w:val="28"/>
          <w:szCs w:val="28"/>
        </w:rPr>
        <w:t>On</w:t>
      </w:r>
    </w:p>
    <w:p w:rsidR="00FF7DB8" w:rsidRPr="00393D5C" w:rsidRDefault="00FF7DB8" w:rsidP="00FF7DB8">
      <w:pPr>
        <w:tabs>
          <w:tab w:val="left" w:pos="750"/>
        </w:tabs>
        <w:spacing w:line="360" w:lineRule="auto"/>
        <w:jc w:val="center"/>
        <w:rPr>
          <w:rStyle w:val="Strong"/>
          <w:rFonts w:ascii="Times New Roman" w:hAnsi="Times New Roman"/>
          <w:color w:val="17365D" w:themeColor="text2" w:themeShade="BF"/>
          <w:sz w:val="32"/>
          <w:szCs w:val="32"/>
        </w:rPr>
      </w:pPr>
      <w:r w:rsidRPr="00393D5C">
        <w:rPr>
          <w:rFonts w:ascii="Times New Roman" w:hAnsi="Times New Roman"/>
          <w:b/>
          <w:color w:val="17365D" w:themeColor="text2" w:themeShade="BF"/>
          <w:sz w:val="32"/>
          <w:szCs w:val="32"/>
        </w:rPr>
        <w:t xml:space="preserve">“FINANCIAL STATEMENT ANALYSIS </w:t>
      </w:r>
      <w:r w:rsidRPr="00393D5C">
        <w:rPr>
          <w:rFonts w:ascii="Times New Roman" w:hAnsi="Times New Roman"/>
          <w:b/>
          <w:bCs/>
          <w:color w:val="17365D" w:themeColor="text2" w:themeShade="BF"/>
          <w:sz w:val="32"/>
          <w:szCs w:val="32"/>
          <w:lang w:bidi="bn-BD"/>
        </w:rPr>
        <w:t>OF FIVE PHARMACEUTICALS COMPANIES IN BANGLADESH</w:t>
      </w:r>
      <w:r w:rsidRPr="00393D5C">
        <w:rPr>
          <w:rFonts w:ascii="Times New Roman" w:hAnsi="Times New Roman"/>
          <w:b/>
          <w:color w:val="17365D" w:themeColor="text2" w:themeShade="BF"/>
          <w:sz w:val="32"/>
          <w:szCs w:val="32"/>
        </w:rPr>
        <w:t>”</w:t>
      </w:r>
    </w:p>
    <w:p w:rsidR="00FF7DB8" w:rsidRPr="00393D5C" w:rsidRDefault="00FF7DB8" w:rsidP="00FF7DB8">
      <w:pPr>
        <w:spacing w:line="360" w:lineRule="auto"/>
        <w:jc w:val="center"/>
        <w:rPr>
          <w:rStyle w:val="Strong"/>
          <w:rFonts w:ascii="Times New Roman" w:hAnsi="Times New Roman"/>
          <w:color w:val="17365D" w:themeColor="text2" w:themeShade="BF"/>
          <w:sz w:val="28"/>
          <w:szCs w:val="28"/>
          <w:u w:val="single"/>
        </w:rPr>
      </w:pPr>
      <w:r w:rsidRPr="00393D5C">
        <w:rPr>
          <w:rStyle w:val="Strong"/>
          <w:rFonts w:ascii="Times New Roman" w:hAnsi="Times New Roman"/>
          <w:color w:val="17365D" w:themeColor="text2" w:themeShade="BF"/>
          <w:sz w:val="28"/>
          <w:szCs w:val="28"/>
          <w:u w:val="single"/>
        </w:rPr>
        <w:t>SUPERVISED BY:</w:t>
      </w:r>
    </w:p>
    <w:p w:rsidR="00FF7DB8" w:rsidRPr="00393D5C" w:rsidRDefault="00FF7DB8" w:rsidP="00FF7DB8">
      <w:pPr>
        <w:spacing w:line="36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Ishrat Jahan</w:t>
      </w:r>
    </w:p>
    <w:p w:rsidR="00FF7DB8" w:rsidRPr="00393D5C" w:rsidRDefault="00FF7DB8" w:rsidP="00FF7DB8">
      <w:pPr>
        <w:spacing w:line="36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Assistant Professor (Accounting)</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 xml:space="preserve">School Of Business and Economics                                                             </w:t>
      </w:r>
    </w:p>
    <w:p w:rsidR="00FF7DB8" w:rsidRPr="00393D5C" w:rsidRDefault="00FF7DB8" w:rsidP="00FF7DB8">
      <w:pPr>
        <w:spacing w:line="360" w:lineRule="auto"/>
        <w:jc w:val="center"/>
        <w:rPr>
          <w:rStyle w:val="Strong"/>
          <w:rFonts w:ascii="Times New Roman" w:hAnsi="Times New Roman"/>
          <w:bCs w:val="0"/>
          <w:color w:val="17365D" w:themeColor="text2" w:themeShade="BF"/>
          <w:sz w:val="24"/>
          <w:szCs w:val="24"/>
        </w:rPr>
      </w:pPr>
      <w:r w:rsidRPr="00393D5C">
        <w:rPr>
          <w:rFonts w:ascii="Times New Roman" w:hAnsi="Times New Roman"/>
          <w:b/>
          <w:color w:val="17365D" w:themeColor="text2" w:themeShade="BF"/>
          <w:sz w:val="24"/>
          <w:szCs w:val="24"/>
        </w:rPr>
        <w:t>United International University</w:t>
      </w:r>
    </w:p>
    <w:p w:rsidR="00FF7DB8" w:rsidRPr="00393D5C" w:rsidRDefault="00FF7DB8" w:rsidP="00FF7DB8">
      <w:pPr>
        <w:spacing w:before="100" w:beforeAutospacing="1" w:after="100" w:afterAutospacing="1" w:line="240" w:lineRule="auto"/>
        <w:jc w:val="center"/>
        <w:rPr>
          <w:rFonts w:ascii="Times New Roman" w:hAnsi="Times New Roman"/>
          <w:b/>
          <w:color w:val="17365D" w:themeColor="text2" w:themeShade="BF"/>
          <w:sz w:val="32"/>
          <w:szCs w:val="32"/>
          <w:u w:val="single"/>
        </w:rPr>
      </w:pPr>
      <w:r w:rsidRPr="00393D5C">
        <w:rPr>
          <w:rFonts w:ascii="Times New Roman" w:hAnsi="Times New Roman"/>
          <w:b/>
          <w:bCs/>
          <w:color w:val="17365D" w:themeColor="text2" w:themeShade="BF"/>
          <w:sz w:val="32"/>
          <w:szCs w:val="32"/>
          <w:u w:val="single"/>
        </w:rPr>
        <w:t>PREPARED BY:</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Md. Arman Karim</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ID:  114 123 020</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24"/>
          <w:szCs w:val="24"/>
        </w:rPr>
      </w:pPr>
      <w:r>
        <w:rPr>
          <w:rFonts w:ascii="Times New Roman" w:hAnsi="Times New Roman"/>
          <w:b/>
          <w:color w:val="17365D" w:themeColor="text2" w:themeShade="BF"/>
          <w:sz w:val="24"/>
          <w:szCs w:val="24"/>
        </w:rPr>
        <w:t>BBA in</w:t>
      </w:r>
      <w:r w:rsidRPr="00393D5C">
        <w:rPr>
          <w:rFonts w:ascii="Times New Roman" w:hAnsi="Times New Roman"/>
          <w:b/>
          <w:color w:val="17365D" w:themeColor="text2" w:themeShade="BF"/>
          <w:sz w:val="24"/>
          <w:szCs w:val="24"/>
        </w:rPr>
        <w:t xml:space="preserve"> Accounting and Information System (AIS)</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24"/>
          <w:szCs w:val="24"/>
        </w:rPr>
      </w:pPr>
      <w:r w:rsidRPr="00393D5C">
        <w:rPr>
          <w:rFonts w:ascii="Times New Roman" w:hAnsi="Times New Roman"/>
          <w:b/>
          <w:color w:val="17365D" w:themeColor="text2" w:themeShade="BF"/>
          <w:sz w:val="24"/>
          <w:szCs w:val="24"/>
        </w:rPr>
        <w:t xml:space="preserve">School Of Business and Economics                                                             </w:t>
      </w:r>
    </w:p>
    <w:p w:rsidR="00FF7DB8" w:rsidRPr="00393D5C" w:rsidRDefault="00FF7DB8" w:rsidP="00FF7DB8">
      <w:pPr>
        <w:tabs>
          <w:tab w:val="left" w:pos="3315"/>
          <w:tab w:val="left" w:pos="3465"/>
          <w:tab w:val="center" w:pos="4680"/>
        </w:tabs>
        <w:spacing w:before="100" w:beforeAutospacing="1" w:after="100" w:afterAutospacing="1" w:line="240" w:lineRule="auto"/>
        <w:jc w:val="center"/>
        <w:rPr>
          <w:rFonts w:ascii="Times New Roman" w:hAnsi="Times New Roman"/>
          <w:b/>
          <w:color w:val="17365D" w:themeColor="text2" w:themeShade="BF"/>
          <w:sz w:val="40"/>
          <w:szCs w:val="40"/>
        </w:rPr>
      </w:pPr>
      <w:r w:rsidRPr="00393D5C">
        <w:rPr>
          <w:rFonts w:ascii="Times New Roman" w:hAnsi="Times New Roman"/>
          <w:b/>
          <w:color w:val="17365D" w:themeColor="text2" w:themeShade="BF"/>
          <w:sz w:val="24"/>
          <w:szCs w:val="24"/>
        </w:rPr>
        <w:t> </w:t>
      </w:r>
      <w:r w:rsidRPr="00393D5C">
        <w:rPr>
          <w:rFonts w:ascii="Times New Roman" w:hAnsi="Times New Roman"/>
          <w:b/>
          <w:color w:val="17365D" w:themeColor="text2" w:themeShade="BF"/>
          <w:sz w:val="40"/>
          <w:szCs w:val="40"/>
        </w:rPr>
        <w:t>United International University</w:t>
      </w:r>
    </w:p>
    <w:p w:rsidR="00FF7DB8" w:rsidRPr="00393D5C" w:rsidRDefault="00FF7DB8" w:rsidP="00FF7DB8">
      <w:pPr>
        <w:tabs>
          <w:tab w:val="left" w:pos="3315"/>
          <w:tab w:val="left" w:pos="3465"/>
          <w:tab w:val="center" w:pos="4680"/>
        </w:tabs>
        <w:spacing w:line="360" w:lineRule="auto"/>
        <w:jc w:val="center"/>
        <w:rPr>
          <w:rFonts w:ascii="Times New Roman" w:hAnsi="Times New Roman"/>
          <w:color w:val="17365D" w:themeColor="text2" w:themeShade="BF"/>
          <w:sz w:val="40"/>
          <w:szCs w:val="40"/>
        </w:rPr>
      </w:pPr>
      <w:r w:rsidRPr="00393D5C">
        <w:rPr>
          <w:rFonts w:ascii="Times New Roman" w:hAnsi="Times New Roman"/>
          <w:noProof/>
          <w:color w:val="17365D" w:themeColor="text2" w:themeShade="BF"/>
          <w:sz w:val="40"/>
          <w:szCs w:val="40"/>
        </w:rPr>
        <w:drawing>
          <wp:inline distT="0" distB="0" distL="0" distR="0" wp14:anchorId="1B00D61C" wp14:editId="0A229F4E">
            <wp:extent cx="1439075" cy="1304925"/>
            <wp:effectExtent l="19050" t="0" r="8725" b="0"/>
            <wp:docPr id="1" name="Picture 1" descr="C:\Users\Arman\Desktop\New folde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man\Desktop\New folder\download.jpg"/>
                    <pic:cNvPicPr>
                      <a:picLocks noChangeAspect="1" noChangeArrowheads="1"/>
                    </pic:cNvPicPr>
                  </pic:nvPicPr>
                  <pic:blipFill>
                    <a:blip r:embed="rId8"/>
                    <a:srcRect/>
                    <a:stretch>
                      <a:fillRect/>
                    </a:stretch>
                  </pic:blipFill>
                  <pic:spPr bwMode="auto">
                    <a:xfrm>
                      <a:off x="0" y="0"/>
                      <a:ext cx="1451297" cy="1316007"/>
                    </a:xfrm>
                    <a:prstGeom prst="rect">
                      <a:avLst/>
                    </a:prstGeom>
                    <a:noFill/>
                    <a:ln w="9525">
                      <a:noFill/>
                      <a:miter lim="800000"/>
                      <a:headEnd/>
                      <a:tailEnd/>
                    </a:ln>
                  </pic:spPr>
                </pic:pic>
              </a:graphicData>
            </a:graphic>
          </wp:inline>
        </w:drawing>
      </w:r>
    </w:p>
    <w:p w:rsidR="00FF7DB8" w:rsidRPr="000A27DB" w:rsidRDefault="00FF7DB8" w:rsidP="00FF7DB8">
      <w:pPr>
        <w:tabs>
          <w:tab w:val="left" w:pos="3315"/>
          <w:tab w:val="left" w:pos="3465"/>
          <w:tab w:val="center" w:pos="4680"/>
        </w:tabs>
        <w:spacing w:line="360" w:lineRule="auto"/>
        <w:jc w:val="center"/>
        <w:rPr>
          <w:rFonts w:ascii="Times New Roman" w:hAnsi="Times New Roman"/>
          <w:b/>
          <w:color w:val="17365D" w:themeColor="text2" w:themeShade="BF"/>
        </w:rPr>
      </w:pPr>
      <w:r w:rsidRPr="00393D5C">
        <w:rPr>
          <w:rFonts w:ascii="Times New Roman" w:hAnsi="Times New Roman"/>
          <w:b/>
          <w:smallCaps/>
          <w:color w:val="17365D" w:themeColor="text2" w:themeShade="BF"/>
          <w:sz w:val="28"/>
          <w:szCs w:val="28"/>
        </w:rPr>
        <w:t xml:space="preserve">Date of submission: </w:t>
      </w:r>
      <w:r w:rsidR="003B2DC5">
        <w:rPr>
          <w:rFonts w:ascii="Times New Roman" w:hAnsi="Times New Roman"/>
          <w:b/>
          <w:smallCaps/>
          <w:color w:val="17365D" w:themeColor="text2" w:themeShade="BF"/>
          <w:sz w:val="28"/>
          <w:szCs w:val="28"/>
        </w:rPr>
        <w:t>2</w:t>
      </w:r>
      <w:r>
        <w:rPr>
          <w:rFonts w:ascii="Times New Roman" w:hAnsi="Times New Roman"/>
          <w:b/>
          <w:smallCaps/>
          <w:color w:val="17365D" w:themeColor="text2" w:themeShade="BF"/>
          <w:sz w:val="28"/>
          <w:szCs w:val="28"/>
          <w:vertAlign w:val="superscript"/>
        </w:rPr>
        <w:t xml:space="preserve"> </w:t>
      </w:r>
      <w:r w:rsidRPr="00393D5C">
        <w:rPr>
          <w:rFonts w:ascii="Times New Roman" w:hAnsi="Times New Roman"/>
          <w:b/>
          <w:smallCaps/>
          <w:color w:val="17365D" w:themeColor="text2" w:themeShade="BF"/>
          <w:sz w:val="28"/>
          <w:szCs w:val="28"/>
        </w:rPr>
        <w:t>September 2018</w:t>
      </w:r>
    </w:p>
    <w:p w:rsidR="00FF7DB8" w:rsidRPr="00C6067B" w:rsidRDefault="00FF7DB8" w:rsidP="00FF7DB8">
      <w:pPr>
        <w:pStyle w:val="Title"/>
        <w:jc w:val="center"/>
      </w:pPr>
      <w:r w:rsidRPr="00C6067B">
        <w:lastRenderedPageBreak/>
        <w:t>TABLE OF CONTENT</w:t>
      </w:r>
    </w:p>
    <w:p w:rsidR="00FF7DB8" w:rsidRPr="005E1B12" w:rsidRDefault="00FF7DB8" w:rsidP="00FF7DB8">
      <w:pPr>
        <w:jc w:val="center"/>
        <w:rPr>
          <w:rFonts w:ascii="Times New Roman" w:hAnsi="Times New Roman" w:cs="Times New Roman"/>
          <w:b/>
          <w:color w:val="17365D" w:themeColor="text2" w:themeShade="BF"/>
          <w:sz w:val="40"/>
          <w:szCs w:val="40"/>
        </w:rPr>
      </w:pPr>
    </w:p>
    <w:tbl>
      <w:tblPr>
        <w:tblStyle w:val="LightShading-Accent11"/>
        <w:tblW w:w="9659" w:type="dxa"/>
        <w:tblLook w:val="04A0" w:firstRow="1" w:lastRow="0" w:firstColumn="1" w:lastColumn="0" w:noHBand="0" w:noVBand="1"/>
      </w:tblPr>
      <w:tblGrid>
        <w:gridCol w:w="8006"/>
        <w:gridCol w:w="1653"/>
      </w:tblGrid>
      <w:tr w:rsidR="00FF7DB8" w:rsidRPr="003B0015" w:rsidTr="00231302">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Letter of transmittal</w:t>
            </w:r>
          </w:p>
        </w:tc>
        <w:tc>
          <w:tcPr>
            <w:tcW w:w="1653" w:type="dxa"/>
          </w:tcPr>
          <w:p w:rsidR="00FF7DB8" w:rsidRPr="003B0015" w:rsidRDefault="00FF7DB8" w:rsidP="002313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1</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Student declaration</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2</w:t>
            </w:r>
          </w:p>
        </w:tc>
      </w:tr>
      <w:tr w:rsidR="00FF7DB8" w:rsidRPr="003B0015" w:rsidTr="00231302">
        <w:trPr>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Certificate of supervisor</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3</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Executive summary</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4</w:t>
            </w:r>
          </w:p>
        </w:tc>
      </w:tr>
      <w:tr w:rsidR="00FF7DB8" w:rsidRPr="003B0015" w:rsidTr="00231302">
        <w:trPr>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 xml:space="preserve">1.       </w:t>
            </w:r>
            <w:r w:rsidR="00C20791">
              <w:rPr>
                <w:rFonts w:ascii="Times New Roman" w:hAnsi="Times New Roman" w:cs="Times New Roman"/>
                <w:color w:val="17365D" w:themeColor="text2" w:themeShade="BF"/>
                <w:sz w:val="24"/>
                <w:szCs w:val="24"/>
              </w:rPr>
              <w:t>Chapter- One I</w:t>
            </w:r>
            <w:r w:rsidRPr="003B0015">
              <w:rPr>
                <w:rFonts w:ascii="Times New Roman" w:hAnsi="Times New Roman" w:cs="Times New Roman"/>
                <w:color w:val="17365D" w:themeColor="text2" w:themeShade="BF"/>
                <w:sz w:val="24"/>
                <w:szCs w:val="24"/>
              </w:rPr>
              <w:t>ntroduction of the study</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5</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1.1     B</w:t>
            </w:r>
            <w:r w:rsidRPr="003B0015">
              <w:rPr>
                <w:rFonts w:ascii="Times New Roman" w:hAnsi="Times New Roman" w:cs="Times New Roman"/>
                <w:color w:val="17365D" w:themeColor="text2" w:themeShade="BF"/>
                <w:sz w:val="24"/>
                <w:szCs w:val="24"/>
              </w:rPr>
              <w:t>ackground of the report</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6</w:t>
            </w:r>
          </w:p>
        </w:tc>
      </w:tr>
      <w:tr w:rsidR="00FF7DB8" w:rsidRPr="003B0015" w:rsidTr="00231302">
        <w:trPr>
          <w:trHeight w:val="429"/>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1.2     S</w:t>
            </w:r>
            <w:r w:rsidRPr="003B0015">
              <w:rPr>
                <w:rFonts w:ascii="Times New Roman" w:hAnsi="Times New Roman" w:cs="Times New Roman"/>
                <w:color w:val="17365D" w:themeColor="text2" w:themeShade="BF"/>
                <w:sz w:val="24"/>
                <w:szCs w:val="24"/>
              </w:rPr>
              <w:t>cope of the study</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6</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1.3     O</w:t>
            </w:r>
            <w:r w:rsidRPr="003B0015">
              <w:rPr>
                <w:rFonts w:ascii="Times New Roman" w:hAnsi="Times New Roman" w:cs="Times New Roman"/>
                <w:color w:val="17365D" w:themeColor="text2" w:themeShade="BF"/>
                <w:sz w:val="24"/>
                <w:szCs w:val="24"/>
              </w:rPr>
              <w:t>bjective of the study</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7</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1.4     M</w:t>
            </w:r>
            <w:r w:rsidRPr="003B0015">
              <w:rPr>
                <w:rFonts w:ascii="Times New Roman" w:hAnsi="Times New Roman" w:cs="Times New Roman"/>
                <w:color w:val="17365D" w:themeColor="text2" w:themeShade="BF"/>
                <w:sz w:val="24"/>
                <w:szCs w:val="24"/>
              </w:rPr>
              <w:t>ethodology of the study</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7</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1.5     L</w:t>
            </w:r>
            <w:r w:rsidRPr="003B0015">
              <w:rPr>
                <w:rFonts w:ascii="Times New Roman" w:hAnsi="Times New Roman" w:cs="Times New Roman"/>
                <w:color w:val="17365D" w:themeColor="text2" w:themeShade="BF"/>
                <w:sz w:val="24"/>
                <w:szCs w:val="24"/>
              </w:rPr>
              <w:t>imitation of the study</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8</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E61400"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2        C</w:t>
            </w:r>
            <w:r w:rsidR="006D0B8F">
              <w:rPr>
                <w:rFonts w:ascii="Times New Roman" w:hAnsi="Times New Roman" w:cs="Times New Roman"/>
                <w:color w:val="17365D" w:themeColor="text2" w:themeShade="BF"/>
                <w:sz w:val="24"/>
                <w:szCs w:val="24"/>
              </w:rPr>
              <w:t>hapter-Two</w:t>
            </w:r>
            <w:r>
              <w:rPr>
                <w:rFonts w:ascii="Times New Roman" w:hAnsi="Times New Roman" w:cs="Times New Roman"/>
                <w:color w:val="17365D" w:themeColor="text2" w:themeShade="BF"/>
                <w:sz w:val="24"/>
                <w:szCs w:val="24"/>
              </w:rPr>
              <w:t xml:space="preserve"> </w:t>
            </w:r>
            <w:r w:rsidRPr="003B0015">
              <w:rPr>
                <w:rFonts w:ascii="Times New Roman" w:hAnsi="Times New Roman" w:cs="Times New Roman"/>
                <w:color w:val="17365D" w:themeColor="text2" w:themeShade="BF"/>
                <w:kern w:val="36"/>
                <w:sz w:val="24"/>
                <w:szCs w:val="24"/>
              </w:rPr>
              <w:t>Overview of selected pharmaceutical companies</w:t>
            </w:r>
            <w:r w:rsidR="003B2DC5">
              <w:rPr>
                <w:rFonts w:ascii="Times New Roman" w:hAnsi="Times New Roman" w:cs="Times New Roman"/>
                <w:color w:val="17365D" w:themeColor="text2" w:themeShade="BF"/>
                <w:kern w:val="36"/>
                <w:sz w:val="24"/>
                <w:szCs w:val="24"/>
              </w:rPr>
              <w:t>’</w:t>
            </w:r>
            <w:r w:rsidRPr="003B0015">
              <w:rPr>
                <w:rFonts w:ascii="Times New Roman" w:hAnsi="Times New Roman" w:cs="Times New Roman"/>
                <w:color w:val="17365D" w:themeColor="text2" w:themeShade="BF"/>
                <w:kern w:val="36"/>
                <w:sz w:val="24"/>
                <w:szCs w:val="24"/>
              </w:rPr>
              <w:t xml:space="preserve"> ltd.</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9</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2.1     ACI</w:t>
            </w:r>
            <w:r w:rsidRPr="003B0015">
              <w:rPr>
                <w:rFonts w:ascii="Times New Roman" w:hAnsi="Times New Roman" w:cs="Times New Roman"/>
                <w:color w:val="17365D" w:themeColor="text2" w:themeShade="BF"/>
                <w:sz w:val="24"/>
                <w:szCs w:val="24"/>
              </w:rPr>
              <w:t xml:space="preserve"> pharmaceuticals ltd.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10</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2.1.1  ACI</w:t>
            </w:r>
            <w:r w:rsidRPr="003B0015">
              <w:rPr>
                <w:rFonts w:ascii="Times New Roman" w:hAnsi="Times New Roman" w:cs="Times New Roman"/>
                <w:color w:val="17365D" w:themeColor="text2" w:themeShade="BF"/>
                <w:sz w:val="24"/>
                <w:szCs w:val="24"/>
              </w:rPr>
              <w:t xml:space="preserve"> group - six years' comparative statistics from 2011-2016:</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11</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sidRPr="003B0015">
              <w:rPr>
                <w:rFonts w:ascii="Times New Roman" w:hAnsi="Times New Roman" w:cs="Times New Roman"/>
                <w:color w:val="17365D" w:themeColor="text2" w:themeShade="BF"/>
                <w:sz w:val="24"/>
                <w:szCs w:val="24"/>
              </w:rPr>
              <w:t>2.2</w:t>
            </w:r>
            <w:r>
              <w:rPr>
                <w:rFonts w:ascii="Times New Roman" w:hAnsi="Times New Roman" w:cs="Times New Roman"/>
                <w:color w:val="17365D" w:themeColor="text2" w:themeShade="BF"/>
                <w:sz w:val="24"/>
                <w:szCs w:val="24"/>
              </w:rPr>
              <w:t xml:space="preserve">     ACME</w:t>
            </w:r>
            <w:r w:rsidR="006D0B8F">
              <w:rPr>
                <w:rFonts w:ascii="Times New Roman" w:hAnsi="Times New Roman" w:cs="Times New Roman"/>
                <w:color w:val="17365D" w:themeColor="text2" w:themeShade="BF"/>
                <w:sz w:val="24"/>
                <w:szCs w:val="24"/>
              </w:rPr>
              <w:t xml:space="preserve"> L</w:t>
            </w:r>
            <w:r w:rsidRPr="003B0015">
              <w:rPr>
                <w:rFonts w:ascii="Times New Roman" w:hAnsi="Times New Roman" w:cs="Times New Roman"/>
                <w:color w:val="17365D" w:themeColor="text2" w:themeShade="BF"/>
                <w:sz w:val="24"/>
                <w:szCs w:val="24"/>
              </w:rPr>
              <w:t>aboratories ltd.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11</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Default="00FF7DB8" w:rsidP="00231302">
            <w:pPr>
              <w:rPr>
                <w:rFonts w:ascii="Times New Roman" w:eastAsia="MyriadPro-Regular" w:hAnsi="Times New Roman" w:cs="Times New Roman"/>
                <w:b w:val="0"/>
                <w:color w:val="17365D" w:themeColor="text2" w:themeShade="BF"/>
                <w:sz w:val="24"/>
                <w:szCs w:val="24"/>
              </w:rPr>
            </w:pPr>
            <w:r>
              <w:rPr>
                <w:rFonts w:ascii="Times New Roman" w:eastAsia="MyriadPro-Regular" w:hAnsi="Times New Roman" w:cs="Times New Roman"/>
                <w:color w:val="17365D" w:themeColor="text2" w:themeShade="BF"/>
                <w:sz w:val="24"/>
                <w:szCs w:val="24"/>
              </w:rPr>
              <w:t xml:space="preserve">2.2.1  </w:t>
            </w:r>
            <w:r w:rsidRPr="003B0015">
              <w:rPr>
                <w:rFonts w:ascii="Times New Roman" w:eastAsia="MyriadPro-Regular" w:hAnsi="Times New Roman" w:cs="Times New Roman"/>
                <w:color w:val="17365D" w:themeColor="text2" w:themeShade="BF"/>
                <w:sz w:val="24"/>
                <w:szCs w:val="24"/>
              </w:rPr>
              <w:t xml:space="preserve">The operating financial results of the company for the year 2015-2016 </w:t>
            </w:r>
            <w:r>
              <w:rPr>
                <w:rFonts w:ascii="Times New Roman" w:eastAsia="MyriadPro-Regular" w:hAnsi="Times New Roman" w:cs="Times New Roman"/>
                <w:color w:val="17365D" w:themeColor="text2" w:themeShade="BF"/>
                <w:sz w:val="24"/>
                <w:szCs w:val="24"/>
              </w:rPr>
              <w:t xml:space="preserve"> </w:t>
            </w:r>
          </w:p>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eastAsia="MyriadPro-Regular" w:hAnsi="Times New Roman" w:cs="Times New Roman"/>
                <w:color w:val="17365D" w:themeColor="text2" w:themeShade="BF"/>
                <w:sz w:val="24"/>
                <w:szCs w:val="24"/>
              </w:rPr>
              <w:t xml:space="preserve">          </w:t>
            </w:r>
            <w:r w:rsidR="003B2DC5" w:rsidRPr="003B0015">
              <w:rPr>
                <w:rFonts w:ascii="Times New Roman" w:eastAsia="MyriadPro-Regular" w:hAnsi="Times New Roman" w:cs="Times New Roman"/>
                <w:color w:val="17365D" w:themeColor="text2" w:themeShade="BF"/>
                <w:sz w:val="24"/>
                <w:szCs w:val="24"/>
              </w:rPr>
              <w:t>comparison</w:t>
            </w:r>
            <w:r w:rsidRPr="003B0015">
              <w:rPr>
                <w:rFonts w:ascii="Times New Roman" w:eastAsia="MyriadPro-Regular" w:hAnsi="Times New Roman" w:cs="Times New Roman"/>
                <w:color w:val="17365D" w:themeColor="text2" w:themeShade="BF"/>
                <w:sz w:val="24"/>
                <w:szCs w:val="24"/>
              </w:rPr>
              <w:t xml:space="preserve"> with previous year</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12</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2.3     B</w:t>
            </w:r>
            <w:r w:rsidR="006D0B8F">
              <w:rPr>
                <w:rFonts w:ascii="Times New Roman" w:hAnsi="Times New Roman" w:cs="Times New Roman"/>
                <w:color w:val="17365D" w:themeColor="text2" w:themeShade="BF"/>
                <w:sz w:val="24"/>
                <w:szCs w:val="24"/>
              </w:rPr>
              <w:t>eximco P</w:t>
            </w:r>
            <w:r w:rsidRPr="003B0015">
              <w:rPr>
                <w:rFonts w:ascii="Times New Roman" w:hAnsi="Times New Roman" w:cs="Times New Roman"/>
                <w:color w:val="17365D" w:themeColor="text2" w:themeShade="BF"/>
                <w:sz w:val="24"/>
                <w:szCs w:val="24"/>
              </w:rPr>
              <w:t xml:space="preserve">harmaceuticals ltd. </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12</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pStyle w:val="NormalWeb"/>
              <w:shd w:val="clear" w:color="auto" w:fill="FFFFFF"/>
              <w:spacing w:line="360" w:lineRule="auto"/>
              <w:rPr>
                <w:color w:val="17365D" w:themeColor="text2" w:themeShade="BF"/>
              </w:rPr>
            </w:pPr>
            <w:r>
              <w:rPr>
                <w:color w:val="17365D" w:themeColor="text2" w:themeShade="BF"/>
              </w:rPr>
              <w:t xml:space="preserve">2.3.1  </w:t>
            </w:r>
            <w:r w:rsidRPr="003B0015">
              <w:rPr>
                <w:color w:val="17365D" w:themeColor="text2" w:themeShade="BF"/>
              </w:rPr>
              <w:t>Five</w:t>
            </w:r>
            <w:r w:rsidR="003B2DC5">
              <w:rPr>
                <w:color w:val="17365D" w:themeColor="text2" w:themeShade="BF"/>
              </w:rPr>
              <w:t xml:space="preserve"> years financial highlights of B</w:t>
            </w:r>
            <w:r w:rsidRPr="003B0015">
              <w:rPr>
                <w:color w:val="17365D" w:themeColor="text2" w:themeShade="BF"/>
              </w:rPr>
              <w:t>eximco</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13</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4B7C45" w:rsidRDefault="00FF7DB8" w:rsidP="00231302">
            <w:pPr>
              <w:pStyle w:val="NormalWeb"/>
              <w:shd w:val="clear" w:color="auto" w:fill="FFFFFF"/>
              <w:rPr>
                <w:b w:val="0"/>
                <w:color w:val="17365D" w:themeColor="text2" w:themeShade="BF"/>
              </w:rPr>
            </w:pPr>
            <w:r w:rsidRPr="004B7C45">
              <w:rPr>
                <w:color w:val="17365D" w:themeColor="text2" w:themeShade="BF"/>
              </w:rPr>
              <w:t xml:space="preserve">2.4     </w:t>
            </w:r>
            <w:r w:rsidR="006D0B8F">
              <w:rPr>
                <w:color w:val="17365D" w:themeColor="text2" w:themeShade="BF"/>
              </w:rPr>
              <w:t>Square P</w:t>
            </w:r>
            <w:r w:rsidRPr="004B7C45">
              <w:rPr>
                <w:color w:val="17365D" w:themeColor="text2" w:themeShade="BF"/>
              </w:rPr>
              <w:t>harmaceuticals ltd.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14</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spacing w:line="360" w:lineRule="auto"/>
              <w:rPr>
                <w:rFonts w:ascii="Times New Roman" w:hAnsi="Times New Roman" w:cs="Times New Roman"/>
                <w:b w:val="0"/>
                <w:bCs w:val="0"/>
                <w:color w:val="17365D" w:themeColor="text2" w:themeShade="BF"/>
                <w:sz w:val="24"/>
                <w:szCs w:val="24"/>
              </w:rPr>
            </w:pPr>
            <w:r>
              <w:rPr>
                <w:rFonts w:ascii="Times New Roman" w:hAnsi="Times New Roman" w:cs="Times New Roman"/>
                <w:color w:val="17365D" w:themeColor="text2" w:themeShade="BF"/>
                <w:sz w:val="24"/>
                <w:szCs w:val="24"/>
              </w:rPr>
              <w:t xml:space="preserve">2.4.1  </w:t>
            </w:r>
            <w:r w:rsidRPr="003B0015">
              <w:rPr>
                <w:rFonts w:ascii="Times New Roman" w:hAnsi="Times New Roman" w:cs="Times New Roman"/>
                <w:color w:val="17365D" w:themeColor="text2" w:themeShade="BF"/>
                <w:sz w:val="24"/>
                <w:szCs w:val="24"/>
              </w:rPr>
              <w:t>Co</w:t>
            </w:r>
            <w:r w:rsidR="003B2DC5">
              <w:rPr>
                <w:rFonts w:ascii="Times New Roman" w:hAnsi="Times New Roman" w:cs="Times New Roman"/>
                <w:color w:val="17365D" w:themeColor="text2" w:themeShade="BF"/>
                <w:sz w:val="24"/>
                <w:szCs w:val="24"/>
              </w:rPr>
              <w:t>rporate operational results of S</w:t>
            </w:r>
            <w:r w:rsidRPr="003B0015">
              <w:rPr>
                <w:rFonts w:ascii="Times New Roman" w:hAnsi="Times New Roman" w:cs="Times New Roman"/>
                <w:color w:val="17365D" w:themeColor="text2" w:themeShade="BF"/>
                <w:sz w:val="24"/>
                <w:szCs w:val="24"/>
              </w:rPr>
              <w:t>quare:</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15</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920D70" w:rsidRDefault="00FF7DB8" w:rsidP="00231302">
            <w:pPr>
              <w:pStyle w:val="NormalWeb"/>
              <w:shd w:val="clear" w:color="auto" w:fill="FFFFFF"/>
              <w:rPr>
                <w:b w:val="0"/>
                <w:color w:val="17365D" w:themeColor="text2" w:themeShade="BF"/>
              </w:rPr>
            </w:pPr>
            <w:r w:rsidRPr="00920D70">
              <w:rPr>
                <w:color w:val="17365D" w:themeColor="text2" w:themeShade="BF"/>
              </w:rPr>
              <w:t xml:space="preserve">2.5    </w:t>
            </w:r>
            <w:r>
              <w:rPr>
                <w:color w:val="17365D" w:themeColor="text2" w:themeShade="BF"/>
              </w:rPr>
              <w:t xml:space="preserve"> </w:t>
            </w:r>
            <w:r w:rsidRPr="00920D70">
              <w:rPr>
                <w:color w:val="17365D" w:themeColor="text2" w:themeShade="BF"/>
              </w:rPr>
              <w:t>Renata limited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15</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pStyle w:val="NormalWeb"/>
              <w:shd w:val="clear" w:color="auto" w:fill="FFFFFF"/>
              <w:spacing w:line="360" w:lineRule="auto"/>
              <w:rPr>
                <w:b w:val="0"/>
                <w:color w:val="17365D" w:themeColor="text2" w:themeShade="BF"/>
              </w:rPr>
            </w:pPr>
            <w:r>
              <w:rPr>
                <w:color w:val="17365D" w:themeColor="text2" w:themeShade="BF"/>
              </w:rPr>
              <w:t>2.5.1  Three</w:t>
            </w:r>
            <w:r w:rsidR="003B2DC5">
              <w:rPr>
                <w:color w:val="17365D" w:themeColor="text2" w:themeShade="BF"/>
              </w:rPr>
              <w:t xml:space="preserve"> years financial highlights of R</w:t>
            </w:r>
            <w:r w:rsidRPr="003B0015">
              <w:rPr>
                <w:color w:val="17365D" w:themeColor="text2" w:themeShade="BF"/>
              </w:rPr>
              <w:t>enata limited:</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16</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pStyle w:val="NormalWeb"/>
              <w:shd w:val="clear" w:color="auto" w:fill="FFFFFF"/>
              <w:spacing w:after="0" w:afterAutospacing="0"/>
              <w:rPr>
                <w:b w:val="0"/>
                <w:color w:val="17365D" w:themeColor="text2" w:themeShade="BF"/>
              </w:rPr>
            </w:pPr>
            <w:r>
              <w:rPr>
                <w:color w:val="17365D" w:themeColor="text2" w:themeShade="BF"/>
              </w:rPr>
              <w:t xml:space="preserve">3.       </w:t>
            </w:r>
            <w:r w:rsidR="00544042">
              <w:rPr>
                <w:color w:val="17365D" w:themeColor="text2" w:themeShade="BF"/>
              </w:rPr>
              <w:t>Chapter – Three</w:t>
            </w:r>
            <w:r>
              <w:rPr>
                <w:color w:val="17365D" w:themeColor="text2" w:themeShade="BF"/>
              </w:rPr>
              <w:t xml:space="preserve"> T</w:t>
            </w:r>
            <w:r w:rsidRPr="003B0015">
              <w:rPr>
                <w:color w:val="17365D" w:themeColor="text2" w:themeShade="BF"/>
              </w:rPr>
              <w:t xml:space="preserve">heoretical aspects of financial </w:t>
            </w:r>
            <w:r>
              <w:rPr>
                <w:color w:val="17365D" w:themeColor="text2" w:themeShade="BF"/>
              </w:rPr>
              <w:t>statement</w:t>
            </w:r>
            <w:r w:rsidRPr="003B0015">
              <w:rPr>
                <w:color w:val="17365D" w:themeColor="text2" w:themeShade="BF"/>
              </w:rPr>
              <w:t xml:space="preserve"> analysis</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17</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spacing w:line="360" w:lineRule="auto"/>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 xml:space="preserve">3.1     </w:t>
            </w:r>
            <w:r w:rsidRPr="003B0015">
              <w:rPr>
                <w:rFonts w:ascii="Times New Roman" w:hAnsi="Times New Roman" w:cs="Times New Roman"/>
                <w:color w:val="17365D" w:themeColor="text2" w:themeShade="BF"/>
                <w:sz w:val="24"/>
                <w:szCs w:val="24"/>
              </w:rPr>
              <w:t xml:space="preserve">Theoretical aspects of financial performance analysis: </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sidRPr="003B0015">
              <w:rPr>
                <w:rFonts w:ascii="Times New Roman" w:hAnsi="Times New Roman" w:cs="Times New Roman"/>
                <w:b/>
                <w:color w:val="17365D" w:themeColor="text2" w:themeShade="BF"/>
                <w:sz w:val="24"/>
                <w:szCs w:val="24"/>
              </w:rPr>
              <w:t>18</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3B0015">
              <w:rPr>
                <w:rFonts w:ascii="Times New Roman" w:hAnsi="Times New Roman" w:cs="Times New Roman"/>
                <w:color w:val="17365D" w:themeColor="text2" w:themeShade="BF"/>
                <w:sz w:val="24"/>
                <w:szCs w:val="24"/>
              </w:rPr>
              <w:t>3.1</w:t>
            </w:r>
            <w:r>
              <w:rPr>
                <w:rFonts w:ascii="Times New Roman" w:hAnsi="Times New Roman" w:cs="Times New Roman"/>
                <w:color w:val="17365D" w:themeColor="text2" w:themeShade="BF"/>
                <w:sz w:val="24"/>
                <w:szCs w:val="24"/>
              </w:rPr>
              <w:t>.1  N</w:t>
            </w:r>
            <w:r w:rsidRPr="003B0015">
              <w:rPr>
                <w:rFonts w:ascii="Times New Roman" w:hAnsi="Times New Roman" w:cs="Times New Roman"/>
                <w:color w:val="17365D" w:themeColor="text2" w:themeShade="BF"/>
                <w:sz w:val="24"/>
                <w:szCs w:val="24"/>
              </w:rPr>
              <w:t>ature of financial analysis</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18</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103D8F">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3B0015">
              <w:rPr>
                <w:rFonts w:ascii="Times New Roman" w:hAnsi="Times New Roman" w:cs="Times New Roman"/>
                <w:color w:val="17365D" w:themeColor="text2" w:themeShade="BF"/>
                <w:sz w:val="24"/>
                <w:szCs w:val="24"/>
              </w:rPr>
              <w:t>3.1</w:t>
            </w:r>
            <w:r>
              <w:rPr>
                <w:rFonts w:ascii="Times New Roman" w:hAnsi="Times New Roman" w:cs="Times New Roman"/>
                <w:color w:val="17365D" w:themeColor="text2" w:themeShade="BF"/>
                <w:sz w:val="24"/>
                <w:szCs w:val="24"/>
              </w:rPr>
              <w:t xml:space="preserve">.2  </w:t>
            </w:r>
            <w:r w:rsidR="00103D8F">
              <w:rPr>
                <w:rFonts w:ascii="Times New Roman" w:hAnsi="Times New Roman" w:cs="Times New Roman"/>
                <w:color w:val="17365D" w:themeColor="text2" w:themeShade="BF"/>
                <w:sz w:val="24"/>
                <w:szCs w:val="24"/>
              </w:rPr>
              <w:t>Advantages</w:t>
            </w:r>
            <w:r w:rsidRPr="003B0015">
              <w:rPr>
                <w:rFonts w:ascii="Times New Roman" w:hAnsi="Times New Roman" w:cs="Times New Roman"/>
                <w:color w:val="17365D" w:themeColor="text2" w:themeShade="BF"/>
                <w:sz w:val="24"/>
                <w:szCs w:val="24"/>
              </w:rPr>
              <w:t xml:space="preserve"> of financial analysis </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18</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spacing w:line="360" w:lineRule="auto"/>
              <w:jc w:val="both"/>
              <w:rPr>
                <w:rFonts w:ascii="Times New Roman" w:hAnsi="Times New Roman" w:cs="Times New Roman"/>
                <w:color w:val="17365D" w:themeColor="text2" w:themeShade="BF"/>
                <w:sz w:val="24"/>
                <w:szCs w:val="24"/>
              </w:rPr>
            </w:pPr>
            <w:r>
              <w:rPr>
                <w:rFonts w:ascii="Times New Roman" w:hAnsi="Times New Roman" w:cs="Times New Roman"/>
                <w:color w:val="17365D" w:themeColor="text2" w:themeShade="BF"/>
                <w:sz w:val="24"/>
                <w:szCs w:val="24"/>
              </w:rPr>
              <w:lastRenderedPageBreak/>
              <w:t>3.1.3  L</w:t>
            </w:r>
            <w:r w:rsidRPr="003B0015">
              <w:rPr>
                <w:rFonts w:ascii="Times New Roman" w:hAnsi="Times New Roman" w:cs="Times New Roman"/>
                <w:color w:val="17365D" w:themeColor="text2" w:themeShade="BF"/>
                <w:sz w:val="24"/>
                <w:szCs w:val="24"/>
              </w:rPr>
              <w:t xml:space="preserve">imitations of financial analysis </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19</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967929" w:rsidRDefault="00FF7DB8" w:rsidP="00231302">
            <w:pPr>
              <w:autoSpaceDE w:val="0"/>
              <w:autoSpaceDN w:val="0"/>
              <w:adjustRightInd w:val="0"/>
              <w:spacing w:line="360" w:lineRule="auto"/>
              <w:jc w:val="both"/>
              <w:rPr>
                <w:rFonts w:ascii="Times New Roman" w:hAnsi="Times New Roman" w:cs="Times New Roman"/>
                <w:color w:val="17365D" w:themeColor="text2" w:themeShade="BF"/>
                <w:sz w:val="24"/>
                <w:szCs w:val="24"/>
              </w:rPr>
            </w:pPr>
            <w:r>
              <w:rPr>
                <w:rFonts w:ascii="Times New Roman" w:hAnsi="Times New Roman" w:cs="Times New Roman"/>
                <w:color w:val="17365D" w:themeColor="text2" w:themeShade="BF"/>
                <w:sz w:val="24"/>
                <w:szCs w:val="24"/>
              </w:rPr>
              <w:t>3.1.4  T</w:t>
            </w:r>
            <w:r w:rsidRPr="003B0015">
              <w:rPr>
                <w:rFonts w:ascii="Times New Roman" w:hAnsi="Times New Roman" w:cs="Times New Roman"/>
                <w:color w:val="17365D" w:themeColor="text2" w:themeShade="BF"/>
                <w:sz w:val="24"/>
                <w:szCs w:val="24"/>
              </w:rPr>
              <w:t xml:space="preserve">echniques of financial analysis </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19</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967929" w:rsidRDefault="00FF7DB8" w:rsidP="00231302">
            <w:pPr>
              <w:spacing w:line="360" w:lineRule="auto"/>
              <w:jc w:val="both"/>
              <w:rPr>
                <w:rFonts w:ascii="Times New Roman" w:hAnsi="Times New Roman" w:cs="Times New Roman"/>
                <w:b w:val="0"/>
                <w:color w:val="17365D" w:themeColor="text2" w:themeShade="BF"/>
                <w:sz w:val="24"/>
                <w:szCs w:val="24"/>
              </w:rPr>
            </w:pPr>
            <w:r>
              <w:rPr>
                <w:rFonts w:ascii="Times New Roman" w:hAnsi="Times New Roman" w:cs="Times New Roman"/>
                <w:color w:val="17365D" w:themeColor="text2" w:themeShade="BF"/>
                <w:sz w:val="24"/>
                <w:szCs w:val="24"/>
              </w:rPr>
              <w:t>3.1.5  Ratio analysis</w:t>
            </w:r>
            <w:r w:rsidRPr="00967929">
              <w:rPr>
                <w:rFonts w:ascii="Times New Roman" w:hAnsi="Times New Roman" w:cs="Times New Roman"/>
                <w:color w:val="17365D" w:themeColor="text2" w:themeShade="BF"/>
                <w:sz w:val="24"/>
                <w:szCs w:val="24"/>
              </w:rPr>
              <w:t xml:space="preserve"> </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20-24</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Default="00FF7DB8" w:rsidP="00231302">
            <w:pPr>
              <w:rPr>
                <w:rFonts w:ascii="Times New Roman" w:hAnsi="Times New Roman" w:cs="Times New Roman"/>
                <w:b w:val="0"/>
                <w:color w:val="17365D" w:themeColor="text2" w:themeShade="BF"/>
                <w:sz w:val="24"/>
                <w:szCs w:val="24"/>
              </w:rPr>
            </w:pPr>
            <w:r w:rsidRPr="009C5C9F">
              <w:rPr>
                <w:rFonts w:ascii="Times New Roman" w:hAnsi="Times New Roman" w:cs="Times New Roman"/>
                <w:color w:val="17365D" w:themeColor="text2" w:themeShade="BF"/>
                <w:sz w:val="24"/>
                <w:szCs w:val="24"/>
              </w:rPr>
              <w:t xml:space="preserve">4. </w:t>
            </w:r>
            <w:r>
              <w:rPr>
                <w:rFonts w:ascii="Times New Roman" w:hAnsi="Times New Roman" w:cs="Times New Roman"/>
                <w:color w:val="17365D" w:themeColor="text2" w:themeShade="BF"/>
                <w:sz w:val="24"/>
                <w:szCs w:val="24"/>
              </w:rPr>
              <w:t xml:space="preserve">      </w:t>
            </w:r>
            <w:r w:rsidR="0038125C">
              <w:rPr>
                <w:rFonts w:ascii="Times New Roman" w:hAnsi="Times New Roman" w:cs="Times New Roman"/>
                <w:color w:val="17365D" w:themeColor="text2" w:themeShade="BF"/>
                <w:sz w:val="24"/>
                <w:szCs w:val="24"/>
              </w:rPr>
              <w:t>Chapter- Four</w:t>
            </w:r>
            <w:r w:rsidRPr="009C5C9F">
              <w:rPr>
                <w:rFonts w:ascii="Times New Roman" w:hAnsi="Times New Roman" w:cs="Times New Roman"/>
                <w:color w:val="17365D" w:themeColor="text2" w:themeShade="BF"/>
                <w:sz w:val="24"/>
                <w:szCs w:val="24"/>
              </w:rPr>
              <w:t xml:space="preserve"> Financial</w:t>
            </w:r>
            <w:r w:rsidRPr="00967929">
              <w:rPr>
                <w:rFonts w:ascii="Times New Roman" w:hAnsi="Times New Roman" w:cs="Times New Roman"/>
                <w:color w:val="17365D" w:themeColor="text2" w:themeShade="BF"/>
                <w:sz w:val="24"/>
                <w:szCs w:val="24"/>
              </w:rPr>
              <w:t xml:space="preserve"> </w:t>
            </w:r>
            <w:r>
              <w:rPr>
                <w:rFonts w:ascii="Times New Roman" w:hAnsi="Times New Roman" w:cs="Times New Roman"/>
                <w:color w:val="17365D" w:themeColor="text2" w:themeShade="BF"/>
                <w:sz w:val="24"/>
                <w:szCs w:val="24"/>
              </w:rPr>
              <w:t>statement</w:t>
            </w:r>
            <w:r w:rsidRPr="00967929">
              <w:rPr>
                <w:rFonts w:ascii="Times New Roman" w:hAnsi="Times New Roman" w:cs="Times New Roman"/>
                <w:color w:val="17365D" w:themeColor="text2" w:themeShade="BF"/>
                <w:sz w:val="24"/>
                <w:szCs w:val="24"/>
              </w:rPr>
              <w:t xml:space="preserve"> analysis of </w:t>
            </w:r>
            <w:r>
              <w:rPr>
                <w:rFonts w:ascii="Times New Roman" w:hAnsi="Times New Roman" w:cs="Times New Roman"/>
                <w:color w:val="17365D" w:themeColor="text2" w:themeShade="BF"/>
                <w:sz w:val="24"/>
                <w:szCs w:val="24"/>
              </w:rPr>
              <w:t>five p</w:t>
            </w:r>
            <w:r w:rsidRPr="00967929">
              <w:rPr>
                <w:rFonts w:ascii="Times New Roman" w:hAnsi="Times New Roman" w:cs="Times New Roman"/>
                <w:color w:val="17365D" w:themeColor="text2" w:themeShade="BF"/>
                <w:sz w:val="24"/>
                <w:szCs w:val="24"/>
              </w:rPr>
              <w:t xml:space="preserve">harmaceutical </w:t>
            </w:r>
          </w:p>
          <w:p w:rsidR="00FF7DB8" w:rsidRPr="00967929" w:rsidRDefault="00FF7DB8" w:rsidP="00231302">
            <w:pPr>
              <w:rPr>
                <w:rFonts w:ascii="Times New Roman" w:hAnsi="Times New Roman" w:cs="Times New Roman"/>
                <w:b w:val="0"/>
                <w:color w:val="17365D" w:themeColor="text2" w:themeShade="BF"/>
                <w:sz w:val="24"/>
                <w:szCs w:val="24"/>
                <w:u w:val="single"/>
              </w:rPr>
            </w:pPr>
            <w:r>
              <w:rPr>
                <w:rFonts w:ascii="Times New Roman" w:hAnsi="Times New Roman" w:cs="Times New Roman"/>
                <w:color w:val="17365D" w:themeColor="text2" w:themeShade="BF"/>
                <w:sz w:val="24"/>
                <w:szCs w:val="24"/>
              </w:rPr>
              <w:t xml:space="preserve">          </w:t>
            </w:r>
            <w:r w:rsidRPr="00967929">
              <w:rPr>
                <w:rFonts w:ascii="Times New Roman" w:hAnsi="Times New Roman" w:cs="Times New Roman"/>
                <w:color w:val="17365D" w:themeColor="text2" w:themeShade="BF"/>
                <w:sz w:val="24"/>
                <w:szCs w:val="24"/>
              </w:rPr>
              <w:t>companies</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25</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645626" w:rsidRDefault="00FF7DB8" w:rsidP="00FF7DB8">
            <w:pPr>
              <w:pStyle w:val="ListParagraph"/>
              <w:numPr>
                <w:ilvl w:val="1"/>
                <w:numId w:val="18"/>
              </w:numPr>
              <w:ind w:left="0"/>
              <w:jc w:val="both"/>
              <w:rPr>
                <w:rFonts w:ascii="Times New Roman" w:hAnsi="Times New Roman" w:cs="Times New Roman"/>
                <w:b w:val="0"/>
                <w:sz w:val="24"/>
                <w:szCs w:val="24"/>
                <w:u w:val="single"/>
              </w:rPr>
            </w:pPr>
            <w:r>
              <w:rPr>
                <w:rFonts w:ascii="Times New Roman" w:hAnsi="Times New Roman" w:cs="Times New Roman"/>
                <w:color w:val="17365D" w:themeColor="text2" w:themeShade="BF"/>
                <w:sz w:val="24"/>
                <w:szCs w:val="24"/>
              </w:rPr>
              <w:t>4.1     F</w:t>
            </w:r>
            <w:r w:rsidRPr="00967929">
              <w:rPr>
                <w:rFonts w:ascii="Times New Roman" w:hAnsi="Times New Roman" w:cs="Times New Roman"/>
                <w:color w:val="17365D" w:themeColor="text2" w:themeShade="BF"/>
                <w:sz w:val="24"/>
                <w:szCs w:val="24"/>
              </w:rPr>
              <w:t xml:space="preserve">inancial </w:t>
            </w:r>
            <w:r>
              <w:rPr>
                <w:rFonts w:ascii="Times New Roman" w:hAnsi="Times New Roman" w:cs="Times New Roman"/>
                <w:color w:val="17365D" w:themeColor="text2" w:themeShade="BF"/>
                <w:sz w:val="24"/>
                <w:szCs w:val="24"/>
              </w:rPr>
              <w:t>statement analysis of ACI</w:t>
            </w:r>
            <w:r w:rsidRPr="001B7259">
              <w:rPr>
                <w:rFonts w:ascii="Times New Roman" w:hAnsi="Times New Roman" w:cs="Times New Roman"/>
                <w:color w:val="17365D" w:themeColor="text2" w:themeShade="BF"/>
                <w:sz w:val="24"/>
                <w:szCs w:val="24"/>
              </w:rPr>
              <w:t xml:space="preserve"> pharmaceuticals ltd.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26-28</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Pr>
                <w:rFonts w:ascii="Times New Roman" w:hAnsi="Times New Roman" w:cs="Times New Roman"/>
                <w:color w:val="17365D" w:themeColor="text2" w:themeShade="BF"/>
                <w:sz w:val="24"/>
                <w:szCs w:val="24"/>
              </w:rPr>
              <w:t>4.2     F</w:t>
            </w:r>
            <w:r w:rsidRPr="00967929">
              <w:rPr>
                <w:rFonts w:ascii="Times New Roman" w:hAnsi="Times New Roman" w:cs="Times New Roman"/>
                <w:color w:val="17365D" w:themeColor="text2" w:themeShade="BF"/>
                <w:sz w:val="24"/>
                <w:szCs w:val="24"/>
              </w:rPr>
              <w:t>inancial</w:t>
            </w:r>
            <w:r>
              <w:rPr>
                <w:rFonts w:ascii="Times New Roman" w:hAnsi="Times New Roman" w:cs="Times New Roman"/>
                <w:color w:val="17365D" w:themeColor="text2" w:themeShade="BF"/>
                <w:sz w:val="24"/>
                <w:szCs w:val="24"/>
              </w:rPr>
              <w:t xml:space="preserve"> statement</w:t>
            </w:r>
            <w:r w:rsidRPr="001B7259">
              <w:rPr>
                <w:rFonts w:ascii="Times New Roman" w:hAnsi="Times New Roman" w:cs="Times New Roman"/>
                <w:color w:val="17365D" w:themeColor="text2" w:themeShade="BF"/>
                <w:sz w:val="24"/>
                <w:szCs w:val="24"/>
              </w:rPr>
              <w:t xml:space="preserve"> analysis of </w:t>
            </w:r>
            <w:r>
              <w:rPr>
                <w:rFonts w:ascii="Times New Roman" w:hAnsi="Times New Roman" w:cs="Times New Roman"/>
                <w:color w:val="17365D" w:themeColor="text2" w:themeShade="BF"/>
                <w:sz w:val="24"/>
                <w:szCs w:val="24"/>
              </w:rPr>
              <w:t>ACME laboratories</w:t>
            </w:r>
            <w:r w:rsidRPr="001B7259">
              <w:rPr>
                <w:rFonts w:ascii="Times New Roman" w:hAnsi="Times New Roman" w:cs="Times New Roman"/>
                <w:color w:val="17365D" w:themeColor="text2" w:themeShade="BF"/>
                <w:sz w:val="24"/>
                <w:szCs w:val="24"/>
              </w:rPr>
              <w:t xml:space="preserve"> ltd.</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29-32</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E61400"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E61400">
              <w:rPr>
                <w:rFonts w:ascii="Times New Roman" w:hAnsi="Times New Roman" w:cs="Times New Roman"/>
                <w:color w:val="17365D" w:themeColor="text2" w:themeShade="BF"/>
                <w:sz w:val="24"/>
                <w:szCs w:val="24"/>
              </w:rPr>
              <w:t xml:space="preserve">4.3 </w:t>
            </w:r>
            <w:r>
              <w:rPr>
                <w:rFonts w:ascii="Times New Roman" w:hAnsi="Times New Roman" w:cs="Times New Roman"/>
                <w:color w:val="17365D" w:themeColor="text2" w:themeShade="BF"/>
                <w:sz w:val="24"/>
                <w:szCs w:val="24"/>
              </w:rPr>
              <w:t xml:space="preserve">    F</w:t>
            </w:r>
            <w:r w:rsidRPr="00E61400">
              <w:rPr>
                <w:rFonts w:ascii="Times New Roman" w:hAnsi="Times New Roman" w:cs="Times New Roman"/>
                <w:color w:val="17365D" w:themeColor="text2" w:themeShade="BF"/>
                <w:sz w:val="24"/>
                <w:szCs w:val="24"/>
              </w:rPr>
              <w:t xml:space="preserve">inancial </w:t>
            </w:r>
            <w:r>
              <w:rPr>
                <w:rFonts w:ascii="Times New Roman" w:hAnsi="Times New Roman" w:cs="Times New Roman"/>
                <w:color w:val="17365D" w:themeColor="text2" w:themeShade="BF"/>
                <w:sz w:val="24"/>
                <w:szCs w:val="24"/>
              </w:rPr>
              <w:t>statement</w:t>
            </w:r>
            <w:r w:rsidRPr="00E61400">
              <w:rPr>
                <w:rFonts w:ascii="Times New Roman" w:hAnsi="Times New Roman" w:cs="Times New Roman"/>
                <w:color w:val="17365D" w:themeColor="text2" w:themeShade="BF"/>
                <w:sz w:val="24"/>
                <w:szCs w:val="24"/>
              </w:rPr>
              <w:t xml:space="preserve"> analysis of </w:t>
            </w:r>
            <w:r>
              <w:rPr>
                <w:rFonts w:ascii="Times New Roman" w:hAnsi="Times New Roman" w:cs="Times New Roman"/>
                <w:color w:val="17365D" w:themeColor="text2" w:themeShade="BF"/>
                <w:sz w:val="24"/>
                <w:szCs w:val="24"/>
              </w:rPr>
              <w:t>Beximco</w:t>
            </w:r>
            <w:r w:rsidRPr="00E61400">
              <w:rPr>
                <w:rFonts w:ascii="Times New Roman" w:hAnsi="Times New Roman" w:cs="Times New Roman"/>
                <w:color w:val="17365D" w:themeColor="text2" w:themeShade="BF"/>
                <w:sz w:val="24"/>
                <w:szCs w:val="24"/>
              </w:rPr>
              <w:t xml:space="preserve"> pharmaceuticals limited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32-35</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E61400"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E61400">
              <w:rPr>
                <w:rFonts w:ascii="Times New Roman" w:hAnsi="Times New Roman" w:cs="Times New Roman"/>
                <w:color w:val="17365D" w:themeColor="text2" w:themeShade="BF"/>
                <w:sz w:val="24"/>
                <w:szCs w:val="24"/>
              </w:rPr>
              <w:t xml:space="preserve">4.2 </w:t>
            </w:r>
            <w:r>
              <w:rPr>
                <w:rFonts w:ascii="Times New Roman" w:hAnsi="Times New Roman" w:cs="Times New Roman"/>
                <w:color w:val="17365D" w:themeColor="text2" w:themeShade="BF"/>
                <w:sz w:val="24"/>
                <w:szCs w:val="24"/>
              </w:rPr>
              <w:t xml:space="preserve">    F</w:t>
            </w:r>
            <w:r w:rsidRPr="00E61400">
              <w:rPr>
                <w:rFonts w:ascii="Times New Roman" w:hAnsi="Times New Roman" w:cs="Times New Roman"/>
                <w:color w:val="17365D" w:themeColor="text2" w:themeShade="BF"/>
                <w:sz w:val="24"/>
                <w:szCs w:val="24"/>
              </w:rPr>
              <w:t xml:space="preserve">inancial </w:t>
            </w:r>
            <w:r>
              <w:rPr>
                <w:rFonts w:ascii="Times New Roman" w:hAnsi="Times New Roman" w:cs="Times New Roman"/>
                <w:color w:val="17365D" w:themeColor="text2" w:themeShade="BF"/>
                <w:sz w:val="24"/>
                <w:szCs w:val="24"/>
              </w:rPr>
              <w:t>statement analysis of S</w:t>
            </w:r>
            <w:r w:rsidRPr="00E61400">
              <w:rPr>
                <w:rFonts w:ascii="Times New Roman" w:hAnsi="Times New Roman" w:cs="Times New Roman"/>
                <w:color w:val="17365D" w:themeColor="text2" w:themeShade="BF"/>
                <w:sz w:val="24"/>
                <w:szCs w:val="24"/>
              </w:rPr>
              <w:t>quare pharmaceuticals ltd.</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35-38</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E61400"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E61400">
              <w:rPr>
                <w:rFonts w:ascii="Times New Roman" w:hAnsi="Times New Roman" w:cs="Times New Roman"/>
                <w:color w:val="17365D" w:themeColor="text2" w:themeShade="BF"/>
                <w:sz w:val="24"/>
                <w:szCs w:val="24"/>
              </w:rPr>
              <w:t xml:space="preserve">4.3 </w:t>
            </w:r>
            <w:r>
              <w:rPr>
                <w:rFonts w:ascii="Times New Roman" w:hAnsi="Times New Roman" w:cs="Times New Roman"/>
                <w:color w:val="17365D" w:themeColor="text2" w:themeShade="BF"/>
                <w:sz w:val="24"/>
                <w:szCs w:val="24"/>
              </w:rPr>
              <w:t xml:space="preserve">    F</w:t>
            </w:r>
            <w:r w:rsidRPr="00E61400">
              <w:rPr>
                <w:rFonts w:ascii="Times New Roman" w:hAnsi="Times New Roman" w:cs="Times New Roman"/>
                <w:color w:val="17365D" w:themeColor="text2" w:themeShade="BF"/>
                <w:sz w:val="24"/>
                <w:szCs w:val="24"/>
              </w:rPr>
              <w:t xml:space="preserve">inancial </w:t>
            </w:r>
            <w:r>
              <w:rPr>
                <w:rFonts w:ascii="Times New Roman" w:hAnsi="Times New Roman" w:cs="Times New Roman"/>
                <w:color w:val="17365D" w:themeColor="text2" w:themeShade="BF"/>
                <w:sz w:val="24"/>
                <w:szCs w:val="24"/>
              </w:rPr>
              <w:t>statement</w:t>
            </w:r>
            <w:r w:rsidRPr="00E61400">
              <w:rPr>
                <w:rFonts w:ascii="Times New Roman" w:hAnsi="Times New Roman" w:cs="Times New Roman"/>
                <w:color w:val="17365D" w:themeColor="text2" w:themeShade="BF"/>
                <w:sz w:val="24"/>
                <w:szCs w:val="24"/>
              </w:rPr>
              <w:t xml:space="preserve"> analysis of </w:t>
            </w:r>
            <w:r>
              <w:rPr>
                <w:rFonts w:ascii="Times New Roman" w:hAnsi="Times New Roman" w:cs="Times New Roman"/>
                <w:color w:val="17365D" w:themeColor="text2" w:themeShade="BF"/>
                <w:sz w:val="24"/>
                <w:szCs w:val="24"/>
              </w:rPr>
              <w:t>R</w:t>
            </w:r>
            <w:r w:rsidRPr="00E61400">
              <w:rPr>
                <w:rFonts w:ascii="Times New Roman" w:hAnsi="Times New Roman" w:cs="Times New Roman"/>
                <w:color w:val="17365D" w:themeColor="text2" w:themeShade="BF"/>
                <w:sz w:val="24"/>
                <w:szCs w:val="24"/>
              </w:rPr>
              <w:t>enata limited</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39-41</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Pr>
                <w:rFonts w:ascii="Times New Roman" w:hAnsi="Times New Roman" w:cs="Times New Roman"/>
                <w:color w:val="17365D" w:themeColor="text2" w:themeShade="BF"/>
                <w:sz w:val="24"/>
                <w:szCs w:val="24"/>
              </w:rPr>
              <w:t>4.4     Summary of the analysis of five p</w:t>
            </w:r>
            <w:r w:rsidRPr="00967929">
              <w:rPr>
                <w:rFonts w:ascii="Times New Roman" w:hAnsi="Times New Roman" w:cs="Times New Roman"/>
                <w:color w:val="17365D" w:themeColor="text2" w:themeShade="BF"/>
                <w:sz w:val="24"/>
                <w:szCs w:val="24"/>
              </w:rPr>
              <w:t>harmaceutical companies</w:t>
            </w:r>
            <w:r w:rsidR="0038125C">
              <w:rPr>
                <w:rFonts w:ascii="Times New Roman" w:hAnsi="Times New Roman" w:cs="Times New Roman"/>
                <w:color w:val="17365D" w:themeColor="text2" w:themeShade="BF"/>
                <w:sz w:val="24"/>
                <w:szCs w:val="24"/>
              </w:rPr>
              <w:t>’</w:t>
            </w:r>
            <w:r w:rsidRPr="00967929">
              <w:rPr>
                <w:rFonts w:ascii="Times New Roman" w:hAnsi="Times New Roman" w:cs="Times New Roman"/>
                <w:color w:val="17365D" w:themeColor="text2" w:themeShade="BF"/>
                <w:sz w:val="24"/>
                <w:szCs w:val="24"/>
              </w:rPr>
              <w:t xml:space="preserve"> </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42-43</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3B0015" w:rsidRDefault="00FF7DB8" w:rsidP="00231302">
            <w:pPr>
              <w:autoSpaceDE w:val="0"/>
              <w:autoSpaceDN w:val="0"/>
              <w:adjustRightInd w:val="0"/>
              <w:spacing w:line="360" w:lineRule="auto"/>
              <w:rPr>
                <w:rFonts w:ascii="Times New Roman" w:hAnsi="Times New Roman" w:cs="Times New Roman"/>
                <w:b w:val="0"/>
                <w:bCs w:val="0"/>
                <w:color w:val="17365D" w:themeColor="text2" w:themeShade="BF"/>
                <w:sz w:val="24"/>
                <w:szCs w:val="24"/>
              </w:rPr>
            </w:pPr>
            <w:r>
              <w:rPr>
                <w:rFonts w:ascii="Times New Roman" w:hAnsi="Times New Roman" w:cs="Times New Roman"/>
                <w:color w:val="17365D" w:themeColor="text2" w:themeShade="BF"/>
                <w:sz w:val="24"/>
                <w:szCs w:val="24"/>
              </w:rPr>
              <w:t xml:space="preserve">5        </w:t>
            </w:r>
            <w:r w:rsidR="0038125C">
              <w:rPr>
                <w:rFonts w:ascii="Times New Roman" w:hAnsi="Times New Roman" w:cs="Times New Roman"/>
                <w:color w:val="17365D" w:themeColor="text2" w:themeShade="BF"/>
                <w:sz w:val="24"/>
                <w:szCs w:val="24"/>
              </w:rPr>
              <w:t>CHAPTER-Five</w:t>
            </w:r>
            <w:r>
              <w:rPr>
                <w:rFonts w:ascii="Times New Roman" w:hAnsi="Times New Roman" w:cs="Times New Roman"/>
                <w:color w:val="17365D" w:themeColor="text2" w:themeShade="BF"/>
                <w:sz w:val="24"/>
                <w:szCs w:val="24"/>
              </w:rPr>
              <w:t xml:space="preserve"> Findings, recommendation and c</w:t>
            </w:r>
            <w:r w:rsidRPr="00D73721">
              <w:rPr>
                <w:rFonts w:ascii="Times New Roman" w:hAnsi="Times New Roman" w:cs="Times New Roman"/>
                <w:color w:val="17365D" w:themeColor="text2" w:themeShade="BF"/>
                <w:sz w:val="24"/>
                <w:szCs w:val="24"/>
              </w:rPr>
              <w:t>onclusion</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44</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D73721"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D73721">
              <w:rPr>
                <w:rFonts w:ascii="Times New Roman" w:hAnsi="Times New Roman" w:cs="Times New Roman"/>
                <w:color w:val="17365D" w:themeColor="text2" w:themeShade="BF"/>
                <w:sz w:val="24"/>
                <w:szCs w:val="24"/>
              </w:rPr>
              <w:t xml:space="preserve">5.1 </w:t>
            </w:r>
            <w:r>
              <w:rPr>
                <w:rFonts w:ascii="Times New Roman" w:hAnsi="Times New Roman" w:cs="Times New Roman"/>
                <w:color w:val="17365D" w:themeColor="text2" w:themeShade="BF"/>
                <w:sz w:val="24"/>
                <w:szCs w:val="24"/>
              </w:rPr>
              <w:t xml:space="preserve">    </w:t>
            </w:r>
            <w:r w:rsidRPr="00D73721">
              <w:rPr>
                <w:rFonts w:ascii="Times New Roman" w:hAnsi="Times New Roman" w:cs="Times New Roman"/>
                <w:color w:val="17365D" w:themeColor="text2" w:themeShade="BF"/>
                <w:sz w:val="24"/>
                <w:szCs w:val="24"/>
              </w:rPr>
              <w:t>Findings</w:t>
            </w:r>
            <w:r>
              <w:rPr>
                <w:rFonts w:ascii="Times New Roman" w:hAnsi="Times New Roman" w:cs="Times New Roman"/>
                <w:color w:val="17365D" w:themeColor="text2" w:themeShade="BF"/>
                <w:sz w:val="24"/>
                <w:szCs w:val="24"/>
              </w:rPr>
              <w:t xml:space="preserve"> of a</w:t>
            </w:r>
            <w:r w:rsidRPr="00D73721">
              <w:rPr>
                <w:rFonts w:ascii="Times New Roman" w:hAnsi="Times New Roman" w:cs="Times New Roman"/>
                <w:color w:val="17365D" w:themeColor="text2" w:themeShade="BF"/>
                <w:sz w:val="24"/>
                <w:szCs w:val="24"/>
              </w:rPr>
              <w:t>nalysis</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45</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D73721" w:rsidRDefault="00FF7DB8" w:rsidP="00231302">
            <w:pPr>
              <w:spacing w:line="360" w:lineRule="auto"/>
              <w:jc w:val="both"/>
              <w:rPr>
                <w:rFonts w:ascii="Times New Roman" w:hAnsi="Times New Roman" w:cs="Times New Roman"/>
                <w:b w:val="0"/>
                <w:color w:val="17365D" w:themeColor="text2" w:themeShade="BF"/>
                <w:sz w:val="24"/>
                <w:szCs w:val="24"/>
              </w:rPr>
            </w:pPr>
            <w:r w:rsidRPr="00D73721">
              <w:rPr>
                <w:rFonts w:ascii="Times New Roman" w:hAnsi="Times New Roman" w:cs="Times New Roman"/>
                <w:color w:val="17365D" w:themeColor="text2" w:themeShade="BF"/>
                <w:sz w:val="24"/>
                <w:szCs w:val="24"/>
              </w:rPr>
              <w:t xml:space="preserve">5.2 </w:t>
            </w:r>
            <w:r>
              <w:rPr>
                <w:rFonts w:ascii="Times New Roman" w:hAnsi="Times New Roman" w:cs="Times New Roman"/>
                <w:color w:val="17365D" w:themeColor="text2" w:themeShade="BF"/>
                <w:sz w:val="24"/>
                <w:szCs w:val="24"/>
              </w:rPr>
              <w:t xml:space="preserve">    </w:t>
            </w:r>
            <w:r w:rsidRPr="00D73721">
              <w:rPr>
                <w:rFonts w:ascii="Times New Roman" w:hAnsi="Times New Roman" w:cs="Times New Roman"/>
                <w:color w:val="17365D" w:themeColor="text2" w:themeShade="BF"/>
                <w:sz w:val="24"/>
                <w:szCs w:val="24"/>
              </w:rPr>
              <w:t>Recommendations</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46</w:t>
            </w:r>
          </w:p>
        </w:tc>
      </w:tr>
      <w:tr w:rsidR="00FF7DB8" w:rsidRPr="003B0015" w:rsidTr="00231302">
        <w:trPr>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D73721" w:rsidRDefault="00FF7DB8" w:rsidP="00231302">
            <w:pPr>
              <w:autoSpaceDE w:val="0"/>
              <w:autoSpaceDN w:val="0"/>
              <w:adjustRightInd w:val="0"/>
              <w:spacing w:line="360" w:lineRule="auto"/>
              <w:jc w:val="both"/>
              <w:rPr>
                <w:rFonts w:ascii="Times New Roman" w:hAnsi="Times New Roman" w:cs="Times New Roman"/>
                <w:b w:val="0"/>
                <w:bCs w:val="0"/>
                <w:color w:val="17365D" w:themeColor="text2" w:themeShade="BF"/>
                <w:sz w:val="24"/>
                <w:szCs w:val="24"/>
              </w:rPr>
            </w:pPr>
            <w:r w:rsidRPr="00D73721">
              <w:rPr>
                <w:rFonts w:ascii="Times New Roman" w:hAnsi="Times New Roman" w:cs="Times New Roman"/>
                <w:color w:val="17365D" w:themeColor="text2" w:themeShade="BF"/>
                <w:sz w:val="24"/>
                <w:szCs w:val="24"/>
              </w:rPr>
              <w:t>Epilogue</w:t>
            </w:r>
          </w:p>
        </w:tc>
        <w:tc>
          <w:tcPr>
            <w:tcW w:w="1653" w:type="dxa"/>
          </w:tcPr>
          <w:p w:rsidR="00FF7DB8" w:rsidRPr="003B0015" w:rsidRDefault="00FF7DB8" w:rsidP="002313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47</w:t>
            </w:r>
          </w:p>
        </w:tc>
      </w:tr>
      <w:tr w:rsidR="00FF7DB8" w:rsidRPr="003B0015" w:rsidTr="00231302">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8006" w:type="dxa"/>
          </w:tcPr>
          <w:p w:rsidR="00FF7DB8" w:rsidRPr="00D73721" w:rsidRDefault="00FF7DB8" w:rsidP="00231302">
            <w:pPr>
              <w:spacing w:line="360" w:lineRule="auto"/>
              <w:jc w:val="both"/>
              <w:rPr>
                <w:rFonts w:ascii="Times New Roman" w:hAnsi="Times New Roman" w:cs="Times New Roman"/>
                <w:b w:val="0"/>
                <w:color w:val="17365D" w:themeColor="text2" w:themeShade="BF"/>
                <w:sz w:val="24"/>
                <w:szCs w:val="24"/>
              </w:rPr>
            </w:pPr>
            <w:r w:rsidRPr="00D73721">
              <w:rPr>
                <w:rFonts w:ascii="Times New Roman" w:hAnsi="Times New Roman" w:cs="Times New Roman"/>
                <w:color w:val="17365D" w:themeColor="text2" w:themeShade="BF"/>
                <w:sz w:val="24"/>
                <w:szCs w:val="24"/>
              </w:rPr>
              <w:t>References:</w:t>
            </w:r>
          </w:p>
        </w:tc>
        <w:tc>
          <w:tcPr>
            <w:tcW w:w="1653" w:type="dxa"/>
          </w:tcPr>
          <w:p w:rsidR="00FF7DB8" w:rsidRPr="003B0015" w:rsidRDefault="00FF7DB8" w:rsidP="002313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48</w:t>
            </w:r>
          </w:p>
        </w:tc>
      </w:tr>
    </w:tbl>
    <w:p w:rsidR="00FF7DB8" w:rsidRPr="003B0015" w:rsidRDefault="00FF7DB8" w:rsidP="00FF7DB8">
      <w:pPr>
        <w:rPr>
          <w:rFonts w:ascii="Times New Roman" w:hAnsi="Times New Roman" w:cs="Times New Roman"/>
          <w:b/>
          <w:color w:val="17365D" w:themeColor="text2" w:themeShade="BF"/>
          <w:sz w:val="24"/>
          <w:szCs w:val="24"/>
        </w:rPr>
      </w:pPr>
    </w:p>
    <w:p w:rsidR="00FF7DB8" w:rsidRPr="003B0015" w:rsidRDefault="00FF7DB8" w:rsidP="00FF7DB8">
      <w:pPr>
        <w:tabs>
          <w:tab w:val="center" w:pos="4680"/>
        </w:tabs>
        <w:rPr>
          <w:rFonts w:ascii="Times New Roman" w:hAnsi="Times New Roman" w:cs="Times New Roman"/>
          <w:b/>
          <w:color w:val="17365D" w:themeColor="text2" w:themeShade="BF"/>
          <w:sz w:val="24"/>
          <w:szCs w:val="24"/>
        </w:rPr>
      </w:pPr>
    </w:p>
    <w:p w:rsidR="00FF7DB8" w:rsidRPr="003B0015" w:rsidRDefault="00FF7DB8" w:rsidP="00CD0868">
      <w:pPr>
        <w:rPr>
          <w:rFonts w:ascii="Times New Roman" w:hAnsi="Times New Roman" w:cs="Times New Roman"/>
          <w:b/>
          <w:color w:val="17365D" w:themeColor="text2" w:themeShade="BF"/>
          <w:sz w:val="24"/>
          <w:szCs w:val="24"/>
        </w:rPr>
      </w:pPr>
    </w:p>
    <w:p w:rsidR="00FF7DB8" w:rsidRPr="003B0015" w:rsidRDefault="00FF7DB8" w:rsidP="00FF7DB8">
      <w:pPr>
        <w:tabs>
          <w:tab w:val="center" w:pos="4680"/>
        </w:tabs>
        <w:rPr>
          <w:rFonts w:ascii="Times New Roman" w:hAnsi="Times New Roman" w:cs="Times New Roman"/>
          <w:b/>
          <w:color w:val="17365D" w:themeColor="text2" w:themeShade="BF"/>
          <w:sz w:val="24"/>
          <w:szCs w:val="24"/>
        </w:rPr>
      </w:pPr>
    </w:p>
    <w:p w:rsidR="00FF7DB8" w:rsidRPr="003B0015" w:rsidRDefault="00FF7DB8" w:rsidP="00FF7DB8">
      <w:pPr>
        <w:rPr>
          <w:rFonts w:ascii="Times New Roman" w:hAnsi="Times New Roman" w:cs="Times New Roman"/>
          <w:b/>
          <w:color w:val="17365D" w:themeColor="text2" w:themeShade="BF"/>
          <w:sz w:val="24"/>
          <w:szCs w:val="24"/>
        </w:rPr>
      </w:pPr>
    </w:p>
    <w:p w:rsidR="00FF7DB8" w:rsidRDefault="00FF7DB8" w:rsidP="00535423">
      <w:pPr>
        <w:tabs>
          <w:tab w:val="center" w:pos="4680"/>
        </w:tabs>
        <w:jc w:val="center"/>
        <w:rPr>
          <w:rFonts w:ascii="Times New Roman" w:hAnsi="Times New Roman" w:cs="Times New Roman"/>
          <w:b/>
          <w:color w:val="0F243E" w:themeColor="text2" w:themeShade="80"/>
          <w:sz w:val="40"/>
          <w:szCs w:val="40"/>
        </w:rPr>
      </w:pPr>
    </w:p>
    <w:p w:rsidR="00FF7DB8" w:rsidRPr="00FF7DB8" w:rsidRDefault="00FF7DB8" w:rsidP="00FF7DB8">
      <w:pPr>
        <w:rPr>
          <w:rFonts w:ascii="Times New Roman" w:hAnsi="Times New Roman" w:cs="Times New Roman"/>
          <w:sz w:val="40"/>
          <w:szCs w:val="40"/>
        </w:rPr>
      </w:pPr>
    </w:p>
    <w:p w:rsidR="00FF7DB8" w:rsidRPr="00FF7DB8" w:rsidRDefault="00FF7DB8" w:rsidP="00FF7DB8">
      <w:pPr>
        <w:rPr>
          <w:rFonts w:ascii="Times New Roman" w:hAnsi="Times New Roman" w:cs="Times New Roman"/>
          <w:sz w:val="40"/>
          <w:szCs w:val="40"/>
        </w:rPr>
      </w:pPr>
    </w:p>
    <w:p w:rsidR="00FF7DB8" w:rsidRDefault="00FF7DB8" w:rsidP="00CD0868">
      <w:pPr>
        <w:tabs>
          <w:tab w:val="left" w:pos="634"/>
          <w:tab w:val="center" w:pos="4680"/>
        </w:tabs>
        <w:rPr>
          <w:rFonts w:ascii="Times New Roman" w:hAnsi="Times New Roman" w:cs="Times New Roman"/>
          <w:sz w:val="40"/>
          <w:szCs w:val="40"/>
        </w:rPr>
        <w:sectPr w:rsidR="00FF7DB8" w:rsidSect="00FF7DB8">
          <w:footerReference w:type="default" r:id="rId9"/>
          <w:pgSz w:w="12240" w:h="15840"/>
          <w:pgMar w:top="1440" w:right="1440" w:bottom="1440" w:left="1440" w:header="720" w:footer="720" w:gutter="0"/>
          <w:pgBorders w:offsetFrom="page">
            <w:top w:val="dashSmallGap" w:sz="4" w:space="24" w:color="1F497D" w:themeColor="text2"/>
            <w:left w:val="dashSmallGap" w:sz="4" w:space="24" w:color="1F497D" w:themeColor="text2"/>
            <w:bottom w:val="dashSmallGap" w:sz="4" w:space="24" w:color="1F497D" w:themeColor="text2"/>
            <w:right w:val="dashSmallGap" w:sz="4" w:space="24" w:color="1F497D" w:themeColor="text2"/>
          </w:pgBorders>
          <w:pgNumType w:start="0"/>
          <w:cols w:space="720"/>
          <w:docGrid w:linePitch="360"/>
        </w:sectPr>
      </w:pPr>
    </w:p>
    <w:p w:rsidR="00535423" w:rsidRPr="00A96977" w:rsidRDefault="00535423" w:rsidP="00CD0868">
      <w:pPr>
        <w:tabs>
          <w:tab w:val="center" w:pos="4680"/>
        </w:tabs>
        <w:jc w:val="center"/>
        <w:rPr>
          <w:rFonts w:ascii="Times New Roman" w:hAnsi="Times New Roman" w:cs="Times New Roman"/>
          <w:b/>
          <w:color w:val="0F243E" w:themeColor="text2" w:themeShade="80"/>
          <w:sz w:val="40"/>
          <w:szCs w:val="40"/>
        </w:rPr>
      </w:pPr>
      <w:r w:rsidRPr="00A96977">
        <w:rPr>
          <w:rFonts w:ascii="Times New Roman" w:hAnsi="Times New Roman" w:cs="Times New Roman"/>
          <w:b/>
          <w:color w:val="0F243E" w:themeColor="text2" w:themeShade="80"/>
          <w:sz w:val="40"/>
          <w:szCs w:val="40"/>
        </w:rPr>
        <w:lastRenderedPageBreak/>
        <w:t>Letter of Transmittal</w:t>
      </w:r>
    </w:p>
    <w:p w:rsidR="00535423" w:rsidRPr="00A96977" w:rsidRDefault="00535423" w:rsidP="00535423">
      <w:pPr>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Date:</w:t>
      </w:r>
      <w:r w:rsidR="00694A12">
        <w:rPr>
          <w:rFonts w:ascii="Times New Roman" w:hAnsi="Times New Roman" w:cs="Times New Roman"/>
          <w:color w:val="0F243E" w:themeColor="text2" w:themeShade="80"/>
          <w:sz w:val="24"/>
          <w:szCs w:val="24"/>
        </w:rPr>
        <w:t xml:space="preserve"> 2</w:t>
      </w:r>
      <w:r w:rsidRPr="00A96977">
        <w:rPr>
          <w:rFonts w:ascii="Times New Roman" w:hAnsi="Times New Roman" w:cs="Times New Roman"/>
          <w:color w:val="0F243E" w:themeColor="text2" w:themeShade="80"/>
          <w:sz w:val="24"/>
          <w:szCs w:val="24"/>
        </w:rPr>
        <w:t xml:space="preserve"> September 2018</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Ishrat Jahan</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Assistant Professor</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School of Business and Economics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United International University</w:t>
      </w:r>
    </w:p>
    <w:p w:rsidR="00535423" w:rsidRPr="00A96977" w:rsidRDefault="00535423" w:rsidP="00535423">
      <w:pPr>
        <w:tabs>
          <w:tab w:val="center" w:pos="4680"/>
        </w:tabs>
        <w:spacing w:after="0" w:line="360" w:lineRule="auto"/>
        <w:jc w:val="both"/>
        <w:rPr>
          <w:rFonts w:ascii="Times New Roman" w:hAnsi="Times New Roman" w:cs="Times New Roman"/>
          <w:b/>
          <w:color w:val="0F243E" w:themeColor="text2" w:themeShade="80"/>
          <w:sz w:val="24"/>
          <w:szCs w:val="24"/>
        </w:rPr>
      </w:pPr>
    </w:p>
    <w:p w:rsidR="00535423" w:rsidRPr="00A96977" w:rsidRDefault="00535423" w:rsidP="00535423">
      <w:pPr>
        <w:tabs>
          <w:tab w:val="center" w:pos="4680"/>
        </w:tabs>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Subject: Submission of report on </w:t>
      </w:r>
      <w:r w:rsidR="00694A12" w:rsidRPr="00A96977">
        <w:rPr>
          <w:rFonts w:ascii="Times New Roman" w:hAnsi="Times New Roman" w:cs="Times New Roman"/>
          <w:b/>
          <w:color w:val="0F243E" w:themeColor="text2" w:themeShade="80"/>
          <w:sz w:val="24"/>
          <w:szCs w:val="24"/>
        </w:rPr>
        <w:t>“Financial</w:t>
      </w:r>
      <w:r w:rsidRPr="00A96977">
        <w:rPr>
          <w:rFonts w:ascii="Times New Roman" w:hAnsi="Times New Roman" w:cs="Times New Roman"/>
          <w:b/>
          <w:color w:val="0F243E" w:themeColor="text2" w:themeShade="80"/>
          <w:sz w:val="24"/>
          <w:szCs w:val="24"/>
        </w:rPr>
        <w:t xml:space="preserve"> Statement Analysis of Five </w:t>
      </w:r>
      <w:r w:rsidR="00694A12" w:rsidRPr="00A96977">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Companies</w:t>
      </w:r>
      <w:r w:rsidR="006A0012">
        <w:rPr>
          <w:rFonts w:ascii="Times New Roman" w:hAnsi="Times New Roman" w:cs="Times New Roman"/>
          <w:b/>
          <w:color w:val="0F243E" w:themeColor="text2" w:themeShade="80"/>
          <w:sz w:val="24"/>
          <w:szCs w:val="24"/>
        </w:rPr>
        <w:t>’</w:t>
      </w:r>
      <w:r w:rsidRPr="00A96977">
        <w:rPr>
          <w:rFonts w:ascii="Times New Roman" w:hAnsi="Times New Roman" w:cs="Times New Roman"/>
          <w:b/>
          <w:color w:val="0F243E" w:themeColor="text2" w:themeShade="80"/>
          <w:sz w:val="24"/>
          <w:szCs w:val="24"/>
        </w:rPr>
        <w:t xml:space="preserve"> in Bangladesh”.</w:t>
      </w:r>
      <w:r w:rsidRPr="00A96977">
        <w:rPr>
          <w:rFonts w:ascii="Times New Roman" w:hAnsi="Times New Roman" w:cs="Times New Roman"/>
          <w:color w:val="0F243E" w:themeColor="text2" w:themeShade="80"/>
          <w:sz w:val="24"/>
          <w:szCs w:val="24"/>
        </w:rPr>
        <w:tab/>
      </w:r>
    </w:p>
    <w:p w:rsidR="00535423" w:rsidRPr="00A96977" w:rsidRDefault="00535423" w:rsidP="00535423">
      <w:pPr>
        <w:tabs>
          <w:tab w:val="center" w:pos="4680"/>
        </w:tabs>
        <w:spacing w:after="0" w:line="360" w:lineRule="auto"/>
        <w:jc w:val="both"/>
        <w:rPr>
          <w:rFonts w:ascii="Times New Roman" w:hAnsi="Times New Roman" w:cs="Times New Roman"/>
          <w:b/>
          <w:color w:val="0F243E" w:themeColor="text2" w:themeShade="80"/>
          <w:sz w:val="24"/>
          <w:szCs w:val="24"/>
        </w:rPr>
      </w:pPr>
    </w:p>
    <w:p w:rsidR="00535423" w:rsidRPr="00A96977" w:rsidRDefault="00185ECD" w:rsidP="00535423">
      <w:pPr>
        <w:spacing w:line="360" w:lineRule="auto"/>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Madam</w:t>
      </w:r>
      <w:r w:rsidR="00535423" w:rsidRPr="00A96977">
        <w:rPr>
          <w:rFonts w:ascii="Times New Roman" w:hAnsi="Times New Roman" w:cs="Times New Roman"/>
          <w:color w:val="0F243E" w:themeColor="text2" w:themeShade="80"/>
          <w:sz w:val="24"/>
          <w:szCs w:val="24"/>
        </w:rPr>
        <w:t>,</w:t>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Please accept my thesis report on </w:t>
      </w:r>
      <w:r w:rsidRPr="00A96977">
        <w:rPr>
          <w:rFonts w:ascii="Times New Roman" w:hAnsi="Times New Roman" w:cs="Times New Roman"/>
          <w:b/>
          <w:color w:val="0F243E" w:themeColor="text2" w:themeShade="80"/>
          <w:sz w:val="24"/>
          <w:szCs w:val="24"/>
        </w:rPr>
        <w:t>“Financial statement analysis of five Pharmaceutical Companies</w:t>
      </w:r>
      <w:r w:rsidR="006A0012">
        <w:rPr>
          <w:rFonts w:ascii="Times New Roman" w:hAnsi="Times New Roman" w:cs="Times New Roman"/>
          <w:b/>
          <w:color w:val="0F243E" w:themeColor="text2" w:themeShade="80"/>
          <w:sz w:val="24"/>
          <w:szCs w:val="24"/>
        </w:rPr>
        <w:t>’</w:t>
      </w:r>
      <w:r w:rsidRPr="00A96977">
        <w:rPr>
          <w:rFonts w:ascii="Times New Roman" w:hAnsi="Times New Roman" w:cs="Times New Roman"/>
          <w:b/>
          <w:color w:val="0F243E" w:themeColor="text2" w:themeShade="80"/>
          <w:sz w:val="24"/>
          <w:szCs w:val="24"/>
        </w:rPr>
        <w:t xml:space="preserve"> in Bangladesh”.</w:t>
      </w:r>
      <w:r w:rsidRPr="00A96977">
        <w:rPr>
          <w:rFonts w:ascii="Times New Roman" w:hAnsi="Times New Roman" w:cs="Times New Roman"/>
          <w:color w:val="0F243E" w:themeColor="text2" w:themeShade="80"/>
          <w:sz w:val="24"/>
          <w:szCs w:val="24"/>
        </w:rPr>
        <w:t xml:space="preserve"> I would like to show my appreciation for the opportunity you have assigned me </w:t>
      </w:r>
      <w:r w:rsidR="00841C27">
        <w:rPr>
          <w:rFonts w:ascii="Times New Roman" w:hAnsi="Times New Roman" w:cs="Times New Roman"/>
          <w:color w:val="0F243E" w:themeColor="text2" w:themeShade="80"/>
          <w:sz w:val="24"/>
          <w:szCs w:val="24"/>
        </w:rPr>
        <w:t xml:space="preserve">to prepare </w:t>
      </w:r>
      <w:r w:rsidRPr="00A96977">
        <w:rPr>
          <w:rFonts w:ascii="Times New Roman" w:hAnsi="Times New Roman" w:cs="Times New Roman"/>
          <w:color w:val="0F243E" w:themeColor="text2" w:themeShade="80"/>
          <w:sz w:val="24"/>
          <w:szCs w:val="24"/>
        </w:rPr>
        <w:t>this informative report. I made every endeavor to prepare this report accurate &amp; tried my level best to accumulate relevant an</w:t>
      </w:r>
      <w:r w:rsidR="00AD70A5">
        <w:rPr>
          <w:rFonts w:ascii="Times New Roman" w:hAnsi="Times New Roman" w:cs="Times New Roman"/>
          <w:color w:val="0F243E" w:themeColor="text2" w:themeShade="80"/>
          <w:sz w:val="24"/>
          <w:szCs w:val="24"/>
        </w:rPr>
        <w:t>d insightful information. I am</w:t>
      </w:r>
      <w:r w:rsidRPr="00A96977">
        <w:rPr>
          <w:rFonts w:ascii="Times New Roman" w:hAnsi="Times New Roman" w:cs="Times New Roman"/>
          <w:color w:val="0F243E" w:themeColor="text2" w:themeShade="80"/>
          <w:sz w:val="24"/>
          <w:szCs w:val="24"/>
        </w:rPr>
        <w:t xml:space="preserve"> Confident that the thesis report has increased </w:t>
      </w:r>
      <w:r w:rsidR="00694A12" w:rsidRPr="00A96977">
        <w:rPr>
          <w:rFonts w:ascii="Times New Roman" w:hAnsi="Times New Roman" w:cs="Times New Roman"/>
          <w:color w:val="0F243E" w:themeColor="text2" w:themeShade="80"/>
          <w:sz w:val="24"/>
          <w:szCs w:val="24"/>
        </w:rPr>
        <w:t>both of my practical experience and of theoretical</w:t>
      </w:r>
      <w:r w:rsidRPr="00A96977">
        <w:rPr>
          <w:rFonts w:ascii="Times New Roman" w:hAnsi="Times New Roman" w:cs="Times New Roman"/>
          <w:color w:val="0F243E" w:themeColor="text2" w:themeShade="80"/>
          <w:sz w:val="24"/>
          <w:szCs w:val="24"/>
        </w:rPr>
        <w:t xml:space="preserve"> knowledg</w:t>
      </w:r>
      <w:r w:rsidR="00A47007" w:rsidRPr="00A96977">
        <w:rPr>
          <w:rFonts w:ascii="Times New Roman" w:hAnsi="Times New Roman" w:cs="Times New Roman"/>
          <w:color w:val="0F243E" w:themeColor="text2" w:themeShade="80"/>
          <w:sz w:val="24"/>
          <w:szCs w:val="24"/>
        </w:rPr>
        <w:t>e to great extent of these companies</w:t>
      </w:r>
      <w:r w:rsidRPr="00A96977">
        <w:rPr>
          <w:rFonts w:ascii="Times New Roman" w:hAnsi="Times New Roman" w:cs="Times New Roman"/>
          <w:color w:val="0F243E" w:themeColor="text2" w:themeShade="80"/>
          <w:sz w:val="24"/>
          <w:szCs w:val="24"/>
        </w:rPr>
        <w:t>. I feel that this knowledge will be helpful in future work terms, and in my career.</w:t>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Therefore, I would like to thank you assigning me this report and help me to make this report. This report has been a learning bender for me.</w:t>
      </w:r>
    </w:p>
    <w:p w:rsidR="00535423" w:rsidRPr="00A96977" w:rsidRDefault="00535423" w:rsidP="00535423">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Sincerely yours,</w:t>
      </w:r>
    </w:p>
    <w:p w:rsidR="00535423" w:rsidRPr="00A96977" w:rsidRDefault="00535423" w:rsidP="00535423">
      <w:pPr>
        <w:jc w:val="both"/>
        <w:rPr>
          <w:rFonts w:ascii="Times New Roman" w:hAnsi="Times New Roman" w:cs="Times New Roman"/>
          <w:color w:val="0F243E" w:themeColor="text2" w:themeShade="80"/>
          <w:sz w:val="24"/>
          <w:szCs w:val="24"/>
          <w:u w:val="single"/>
        </w:rPr>
      </w:pPr>
      <w:r w:rsidRPr="00A96977">
        <w:rPr>
          <w:rFonts w:ascii="Times New Roman" w:hAnsi="Times New Roman" w:cs="Times New Roman"/>
          <w:color w:val="0F243E" w:themeColor="text2" w:themeShade="80"/>
          <w:sz w:val="24"/>
          <w:szCs w:val="24"/>
          <w:u w:val="single"/>
        </w:rPr>
        <w:t>……………………..</w:t>
      </w:r>
    </w:p>
    <w:p w:rsidR="00535423" w:rsidRPr="00A96977" w:rsidRDefault="00535423" w:rsidP="00535423">
      <w:pPr>
        <w:jc w:val="both"/>
        <w:rPr>
          <w:rFonts w:ascii="Times New Roman" w:hAnsi="Times New Roman" w:cs="Times New Roman"/>
          <w:b/>
          <w:color w:val="0F243E" w:themeColor="text2" w:themeShade="80"/>
          <w:sz w:val="24"/>
          <w:szCs w:val="24"/>
        </w:rPr>
      </w:pPr>
      <w:r w:rsidRPr="00A96977">
        <w:rPr>
          <w:rFonts w:ascii="Times New Roman" w:hAnsi="Times New Roman"/>
          <w:color w:val="0F243E" w:themeColor="text2" w:themeShade="80"/>
          <w:sz w:val="24"/>
          <w:szCs w:val="24"/>
        </w:rPr>
        <w:t>Md. Arman Karim</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ID: 114 123 020</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Program-BBA in AIS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School of Business and Economics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United International University</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p>
    <w:p w:rsidR="00535423" w:rsidRPr="00A96977" w:rsidRDefault="00535423" w:rsidP="00535423">
      <w:pPr>
        <w:jc w:val="center"/>
        <w:rPr>
          <w:rFonts w:ascii="Times New Roman" w:hAnsi="Times New Roman" w:cs="Times New Roman"/>
          <w:b/>
          <w:color w:val="0F243E" w:themeColor="text2" w:themeShade="80"/>
          <w:sz w:val="40"/>
          <w:szCs w:val="40"/>
        </w:rPr>
      </w:pPr>
    </w:p>
    <w:p w:rsidR="00535423" w:rsidRPr="00A96977" w:rsidRDefault="00535423" w:rsidP="00535423">
      <w:pPr>
        <w:jc w:val="center"/>
        <w:rPr>
          <w:rFonts w:ascii="Times New Roman" w:hAnsi="Times New Roman" w:cs="Times New Roman"/>
          <w:color w:val="0F243E" w:themeColor="text2" w:themeShade="80"/>
          <w:sz w:val="40"/>
          <w:szCs w:val="40"/>
        </w:rPr>
      </w:pPr>
      <w:r w:rsidRPr="00A96977">
        <w:rPr>
          <w:rFonts w:ascii="Times New Roman" w:hAnsi="Times New Roman" w:cs="Times New Roman"/>
          <w:b/>
          <w:color w:val="0F243E" w:themeColor="text2" w:themeShade="80"/>
          <w:sz w:val="40"/>
          <w:szCs w:val="40"/>
        </w:rPr>
        <w:t>Student Declaration</w:t>
      </w:r>
    </w:p>
    <w:p w:rsidR="00535423" w:rsidRPr="00A96977" w:rsidRDefault="00535423" w:rsidP="00535423">
      <w:pPr>
        <w:spacing w:line="360" w:lineRule="auto"/>
        <w:rPr>
          <w:rFonts w:ascii="Times New Roman" w:hAnsi="Times New Roman" w:cs="Times New Roman"/>
          <w:color w:val="0F243E" w:themeColor="text2" w:themeShade="80"/>
          <w:sz w:val="24"/>
          <w:szCs w:val="24"/>
        </w:rPr>
      </w:pP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 do solemnly declare that the work presented in this thesis entitled </w:t>
      </w:r>
      <w:r w:rsidRPr="00A96977">
        <w:rPr>
          <w:rFonts w:ascii="Times New Roman" w:hAnsi="Times New Roman" w:cs="Times New Roman"/>
          <w:b/>
          <w:color w:val="0F243E" w:themeColor="text2" w:themeShade="80"/>
          <w:sz w:val="24"/>
          <w:szCs w:val="24"/>
        </w:rPr>
        <w:t>“Financial Statement analysis of Five Pharmaceutical Companies</w:t>
      </w:r>
      <w:r w:rsidR="006A0012">
        <w:rPr>
          <w:rFonts w:ascii="Times New Roman" w:hAnsi="Times New Roman" w:cs="Times New Roman"/>
          <w:b/>
          <w:color w:val="0F243E" w:themeColor="text2" w:themeShade="80"/>
          <w:sz w:val="24"/>
          <w:szCs w:val="24"/>
        </w:rPr>
        <w:t>’</w:t>
      </w:r>
      <w:r w:rsidRPr="00A96977">
        <w:rPr>
          <w:rFonts w:ascii="Times New Roman" w:hAnsi="Times New Roman" w:cs="Times New Roman"/>
          <w:b/>
          <w:color w:val="0F243E" w:themeColor="text2" w:themeShade="80"/>
          <w:sz w:val="24"/>
          <w:szCs w:val="24"/>
        </w:rPr>
        <w:t xml:space="preserve"> in Bangladesh”.</w:t>
      </w:r>
      <w:r w:rsidRPr="00A96977">
        <w:rPr>
          <w:rFonts w:ascii="Times New Roman" w:hAnsi="Times New Roman" w:cs="Times New Roman"/>
          <w:color w:val="0F243E" w:themeColor="text2" w:themeShade="80"/>
          <w:sz w:val="24"/>
          <w:szCs w:val="24"/>
        </w:rPr>
        <w:t xml:space="preserve"> </w:t>
      </w:r>
      <w:r w:rsidR="00694A12">
        <w:rPr>
          <w:rFonts w:ascii="Times New Roman" w:hAnsi="Times New Roman" w:cs="Times New Roman"/>
          <w:color w:val="0F243E" w:themeColor="text2" w:themeShade="80"/>
          <w:sz w:val="24"/>
          <w:szCs w:val="24"/>
        </w:rPr>
        <w:t xml:space="preserve">This study </w:t>
      </w:r>
      <w:r w:rsidRPr="00A96977">
        <w:rPr>
          <w:rFonts w:ascii="Times New Roman" w:hAnsi="Times New Roman" w:cs="Times New Roman"/>
          <w:color w:val="0F243E" w:themeColor="text2" w:themeShade="80"/>
          <w:sz w:val="24"/>
          <w:szCs w:val="24"/>
        </w:rPr>
        <w:t>has been carried out by me and has not been previously submitted to any other university for any academic degree.</w:t>
      </w:r>
    </w:p>
    <w:p w:rsidR="00535423" w:rsidRPr="00A96977" w:rsidRDefault="00865BBC" w:rsidP="00535423">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As</w:t>
      </w:r>
      <w:r w:rsidR="00535423" w:rsidRPr="00A96977">
        <w:rPr>
          <w:rFonts w:ascii="Times New Roman" w:hAnsi="Times New Roman" w:cs="Times New Roman"/>
          <w:color w:val="0F243E" w:themeColor="text2" w:themeShade="80"/>
          <w:sz w:val="24"/>
          <w:szCs w:val="24"/>
        </w:rPr>
        <w:t xml:space="preserve"> far as I know, the work I have presented does not breach any existing copyright. I further undertake to identify against any loss or damage to be arisen from breach of the forgoing application.</w:t>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p>
    <w:p w:rsidR="00535423" w:rsidRPr="00A96977" w:rsidRDefault="00535423" w:rsidP="00535423">
      <w:pPr>
        <w:rPr>
          <w:rFonts w:ascii="Times New Roman" w:hAnsi="Times New Roman" w:cs="Times New Roman"/>
          <w:color w:val="0F243E" w:themeColor="text2" w:themeShade="80"/>
          <w:sz w:val="24"/>
          <w:szCs w:val="24"/>
          <w:u w:val="single"/>
        </w:rPr>
      </w:pPr>
    </w:p>
    <w:p w:rsidR="00535423" w:rsidRPr="00A96977" w:rsidRDefault="00535423" w:rsidP="00535423">
      <w:pPr>
        <w:rPr>
          <w:rFonts w:ascii="Times New Roman" w:hAnsi="Times New Roman" w:cs="Times New Roman"/>
          <w:color w:val="0F243E" w:themeColor="text2" w:themeShade="80"/>
          <w:sz w:val="24"/>
          <w:szCs w:val="24"/>
          <w:u w:val="single"/>
        </w:rPr>
      </w:pPr>
    </w:p>
    <w:p w:rsidR="00535423" w:rsidRPr="00A96977" w:rsidRDefault="00535423" w:rsidP="00535423">
      <w:pPr>
        <w:rPr>
          <w:rFonts w:ascii="Times New Roman" w:hAnsi="Times New Roman" w:cs="Times New Roman"/>
          <w:color w:val="0F243E" w:themeColor="text2" w:themeShade="80"/>
          <w:sz w:val="24"/>
          <w:szCs w:val="24"/>
          <w:u w:val="single"/>
        </w:rPr>
      </w:pPr>
    </w:p>
    <w:p w:rsidR="00535423" w:rsidRPr="00A96977" w:rsidRDefault="00535423" w:rsidP="00535423">
      <w:pPr>
        <w:rPr>
          <w:rFonts w:ascii="Times New Roman" w:hAnsi="Times New Roman" w:cs="Times New Roman"/>
          <w:color w:val="0F243E" w:themeColor="text2" w:themeShade="80"/>
          <w:sz w:val="24"/>
          <w:szCs w:val="24"/>
          <w:u w:val="single"/>
        </w:rPr>
      </w:pPr>
      <w:r w:rsidRPr="00A96977">
        <w:rPr>
          <w:rFonts w:ascii="Times New Roman" w:hAnsi="Times New Roman" w:cs="Times New Roman"/>
          <w:color w:val="0F243E" w:themeColor="text2" w:themeShade="80"/>
          <w:sz w:val="24"/>
          <w:szCs w:val="24"/>
          <w:u w:val="single"/>
        </w:rPr>
        <w:t>……………………..</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p>
    <w:p w:rsidR="00535423" w:rsidRPr="00A96977" w:rsidRDefault="00535423" w:rsidP="00535423">
      <w:pPr>
        <w:jc w:val="both"/>
        <w:rPr>
          <w:rFonts w:ascii="Times New Roman" w:hAnsi="Times New Roman" w:cs="Times New Roman"/>
          <w:b/>
          <w:color w:val="0F243E" w:themeColor="text2" w:themeShade="80"/>
          <w:sz w:val="24"/>
          <w:szCs w:val="24"/>
        </w:rPr>
      </w:pPr>
      <w:r w:rsidRPr="00A96977">
        <w:rPr>
          <w:rFonts w:ascii="Times New Roman" w:hAnsi="Times New Roman"/>
          <w:color w:val="0F243E" w:themeColor="text2" w:themeShade="80"/>
          <w:sz w:val="24"/>
          <w:szCs w:val="24"/>
        </w:rPr>
        <w:t>Md. Arman Karim</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ID: 114 123 020</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Program-BBA in AIS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School of Business and Economics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United International University</w:t>
      </w:r>
    </w:p>
    <w:p w:rsidR="00535423" w:rsidRPr="00A96977" w:rsidRDefault="00535423" w:rsidP="00535423">
      <w:pPr>
        <w:pStyle w:val="NoSpacing"/>
        <w:jc w:val="center"/>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br w:type="column"/>
      </w:r>
    </w:p>
    <w:p w:rsidR="00535423" w:rsidRPr="00A96977" w:rsidRDefault="00535423" w:rsidP="00535423">
      <w:pPr>
        <w:pStyle w:val="NoSpacing"/>
        <w:jc w:val="center"/>
        <w:rPr>
          <w:rFonts w:ascii="Times New Roman" w:hAnsi="Times New Roman"/>
          <w:color w:val="0F243E" w:themeColor="text2" w:themeShade="80"/>
          <w:sz w:val="24"/>
          <w:szCs w:val="24"/>
        </w:rPr>
      </w:pPr>
    </w:p>
    <w:p w:rsidR="00535423" w:rsidRPr="00A96977" w:rsidRDefault="00535423" w:rsidP="00535423">
      <w:pPr>
        <w:pStyle w:val="NoSpacing"/>
        <w:jc w:val="center"/>
        <w:rPr>
          <w:rFonts w:ascii="Times New Roman" w:hAnsi="Times New Roman"/>
          <w:b/>
          <w:color w:val="0F243E" w:themeColor="text2" w:themeShade="80"/>
          <w:sz w:val="40"/>
          <w:szCs w:val="40"/>
        </w:rPr>
      </w:pPr>
    </w:p>
    <w:p w:rsidR="00535423" w:rsidRPr="00A96977" w:rsidRDefault="00535423" w:rsidP="00535423">
      <w:pPr>
        <w:pStyle w:val="NoSpacing"/>
        <w:jc w:val="center"/>
        <w:rPr>
          <w:rFonts w:ascii="Times New Roman" w:hAnsi="Times New Roman"/>
          <w:b/>
          <w:color w:val="0F243E" w:themeColor="text2" w:themeShade="80"/>
          <w:sz w:val="40"/>
          <w:szCs w:val="40"/>
        </w:rPr>
      </w:pPr>
      <w:r w:rsidRPr="00A96977">
        <w:rPr>
          <w:rFonts w:ascii="Times New Roman" w:hAnsi="Times New Roman"/>
          <w:b/>
          <w:color w:val="0F243E" w:themeColor="text2" w:themeShade="80"/>
          <w:sz w:val="40"/>
          <w:szCs w:val="40"/>
        </w:rPr>
        <w:t>Certificate of Supervisor</w:t>
      </w:r>
    </w:p>
    <w:p w:rsidR="00535423" w:rsidRPr="00A96977" w:rsidRDefault="00535423" w:rsidP="00535423">
      <w:pPr>
        <w:pStyle w:val="NoSpacing"/>
        <w:jc w:val="both"/>
        <w:rPr>
          <w:rFonts w:ascii="Times New Roman" w:hAnsi="Times New Roman"/>
          <w:color w:val="0F243E" w:themeColor="text2" w:themeShade="80"/>
          <w:sz w:val="24"/>
          <w:szCs w:val="24"/>
        </w:rPr>
      </w:pPr>
    </w:p>
    <w:p w:rsidR="00535423" w:rsidRPr="00A96977" w:rsidRDefault="00535423" w:rsidP="00535423">
      <w:pPr>
        <w:pStyle w:val="NoSpacing"/>
        <w:jc w:val="both"/>
        <w:rPr>
          <w:rFonts w:ascii="Times New Roman" w:hAnsi="Times New Roman"/>
          <w:color w:val="0F243E" w:themeColor="text2" w:themeShade="80"/>
          <w:sz w:val="24"/>
          <w:szCs w:val="24"/>
        </w:rPr>
      </w:pPr>
    </w:p>
    <w:p w:rsidR="00535423" w:rsidRPr="00A96977" w:rsidRDefault="00535423" w:rsidP="00535423">
      <w:pPr>
        <w:pStyle w:val="NoSpacing"/>
        <w:tabs>
          <w:tab w:val="left" w:pos="2940"/>
        </w:tabs>
        <w:jc w:val="both"/>
        <w:rPr>
          <w:rFonts w:ascii="Times New Roman" w:hAnsi="Times New Roman"/>
          <w:b/>
          <w:color w:val="0F243E" w:themeColor="text2" w:themeShade="80"/>
          <w:sz w:val="24"/>
          <w:szCs w:val="24"/>
        </w:rPr>
      </w:pPr>
      <w:r w:rsidRPr="00A96977">
        <w:rPr>
          <w:rFonts w:ascii="Times New Roman" w:hAnsi="Times New Roman"/>
          <w:b/>
          <w:color w:val="0F243E" w:themeColor="text2" w:themeShade="80"/>
          <w:sz w:val="24"/>
          <w:szCs w:val="24"/>
        </w:rPr>
        <w:tab/>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p>
    <w:p w:rsidR="00535423" w:rsidRPr="00A96977" w:rsidRDefault="00535423" w:rsidP="00535423">
      <w:pPr>
        <w:spacing w:line="360" w:lineRule="auto"/>
        <w:jc w:val="both"/>
        <w:rPr>
          <w:rFonts w:ascii="Times New Roman" w:hAnsi="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This is to certify that Md. Arman Karim, </w:t>
      </w:r>
      <w:r w:rsidR="00342BF4" w:rsidRPr="00A96977">
        <w:rPr>
          <w:rFonts w:ascii="Times New Roman" w:hAnsi="Times New Roman" w:cs="Times New Roman"/>
          <w:color w:val="0F243E" w:themeColor="text2" w:themeShade="80"/>
          <w:sz w:val="24"/>
          <w:szCs w:val="24"/>
        </w:rPr>
        <w:t xml:space="preserve">the </w:t>
      </w:r>
      <w:r w:rsidRPr="00A96977">
        <w:rPr>
          <w:rFonts w:ascii="Times New Roman" w:hAnsi="Times New Roman" w:cs="Times New Roman"/>
          <w:color w:val="0F243E" w:themeColor="text2" w:themeShade="80"/>
          <w:sz w:val="24"/>
          <w:szCs w:val="24"/>
        </w:rPr>
        <w:t>student of Bachelor of Business Administration, bearing ID: 114 123 20, specialized in Accounting and Information System under the School of Business and Economics has completed the thesis report on “</w:t>
      </w:r>
      <w:r w:rsidRPr="00A96977">
        <w:rPr>
          <w:rFonts w:ascii="Times New Roman" w:hAnsi="Times New Roman" w:cs="Times New Roman"/>
          <w:b/>
          <w:color w:val="0F243E" w:themeColor="text2" w:themeShade="80"/>
          <w:sz w:val="24"/>
          <w:szCs w:val="24"/>
        </w:rPr>
        <w:t>Financial Statement analysis of Five Pharmace</w:t>
      </w:r>
      <w:r w:rsidR="00865BBC">
        <w:rPr>
          <w:rFonts w:ascii="Times New Roman" w:hAnsi="Times New Roman" w:cs="Times New Roman"/>
          <w:b/>
          <w:color w:val="0F243E" w:themeColor="text2" w:themeShade="80"/>
          <w:sz w:val="24"/>
          <w:szCs w:val="24"/>
        </w:rPr>
        <w:t>utical Companies</w:t>
      </w:r>
      <w:r w:rsidR="006A0012">
        <w:rPr>
          <w:rFonts w:ascii="Times New Roman" w:hAnsi="Times New Roman" w:cs="Times New Roman"/>
          <w:b/>
          <w:color w:val="0F243E" w:themeColor="text2" w:themeShade="80"/>
          <w:sz w:val="24"/>
          <w:szCs w:val="24"/>
        </w:rPr>
        <w:t>’</w:t>
      </w:r>
      <w:r w:rsidR="00865BBC">
        <w:rPr>
          <w:rFonts w:ascii="Times New Roman" w:hAnsi="Times New Roman" w:cs="Times New Roman"/>
          <w:b/>
          <w:color w:val="0F243E" w:themeColor="text2" w:themeShade="80"/>
          <w:sz w:val="24"/>
          <w:szCs w:val="24"/>
        </w:rPr>
        <w:t xml:space="preserve"> in Bangladesh”</w:t>
      </w:r>
      <w:r w:rsidRPr="00A96977">
        <w:rPr>
          <w:rFonts w:ascii="Times New Roman" w:hAnsi="Times New Roman" w:cs="Times New Roman"/>
          <w:color w:val="0F243E" w:themeColor="text2" w:themeShade="80"/>
          <w:sz w:val="24"/>
          <w:szCs w:val="24"/>
        </w:rPr>
        <w:t xml:space="preserve"> as a part of completing </w:t>
      </w:r>
      <w:r w:rsidR="00342BF4" w:rsidRPr="00A96977">
        <w:rPr>
          <w:rFonts w:ascii="Times New Roman" w:hAnsi="Times New Roman" w:cs="Times New Roman"/>
          <w:color w:val="0F243E" w:themeColor="text2" w:themeShade="80"/>
          <w:sz w:val="24"/>
          <w:szCs w:val="24"/>
        </w:rPr>
        <w:t>BBA</w:t>
      </w:r>
      <w:r w:rsidRPr="00A96977">
        <w:rPr>
          <w:rFonts w:ascii="Times New Roman" w:hAnsi="Times New Roman" w:cs="Times New Roman"/>
          <w:color w:val="0F243E" w:themeColor="text2" w:themeShade="80"/>
          <w:sz w:val="24"/>
          <w:szCs w:val="24"/>
        </w:rPr>
        <w:t xml:space="preserve"> degree.</w:t>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So far as to the best of my knowledge, the thesis report has not been previously submitted to any other university for any academic degree undertaken by his. </w:t>
      </w:r>
      <w:r w:rsidRPr="00A96977">
        <w:rPr>
          <w:rFonts w:ascii="Times New Roman" w:eastAsia="Calibri" w:hAnsi="Times New Roman" w:cs="Times New Roman"/>
          <w:color w:val="0F243E" w:themeColor="text2" w:themeShade="80"/>
          <w:sz w:val="24"/>
          <w:szCs w:val="24"/>
          <w:lang w:bidi="en-US"/>
        </w:rPr>
        <w:t>I wish every success in his life.</w:t>
      </w:r>
    </w:p>
    <w:p w:rsidR="00535423" w:rsidRPr="00A96977" w:rsidRDefault="00535423" w:rsidP="00535423">
      <w:pPr>
        <w:spacing w:line="360" w:lineRule="auto"/>
        <w:jc w:val="both"/>
        <w:rPr>
          <w:rFonts w:ascii="Times New Roman" w:hAnsi="Times New Roman" w:cs="Times New Roman"/>
          <w:color w:val="0F243E" w:themeColor="text2" w:themeShade="80"/>
          <w:sz w:val="24"/>
          <w:szCs w:val="24"/>
        </w:rPr>
      </w:pPr>
    </w:p>
    <w:p w:rsidR="00535423" w:rsidRPr="00A96977" w:rsidRDefault="00535423" w:rsidP="00535423">
      <w:pPr>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Supervisor, </w:t>
      </w:r>
    </w:p>
    <w:p w:rsidR="00535423" w:rsidRPr="00A96977" w:rsidRDefault="00535423" w:rsidP="00535423">
      <w:pPr>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u w:val="thick"/>
        </w:rPr>
        <w:softHyphen/>
      </w:r>
      <w:r w:rsidRPr="00A96977">
        <w:rPr>
          <w:rFonts w:ascii="Times New Roman" w:hAnsi="Times New Roman" w:cs="Times New Roman"/>
          <w:color w:val="0F243E" w:themeColor="text2" w:themeShade="80"/>
          <w:sz w:val="24"/>
          <w:szCs w:val="24"/>
          <w:u w:val="thick"/>
        </w:rPr>
        <w:softHyphen/>
      </w:r>
      <w:r w:rsidRPr="00A96977">
        <w:rPr>
          <w:rFonts w:ascii="Times New Roman" w:hAnsi="Times New Roman" w:cs="Times New Roman"/>
          <w:color w:val="0F243E" w:themeColor="text2" w:themeShade="80"/>
          <w:sz w:val="24"/>
          <w:szCs w:val="24"/>
          <w:u w:val="thick"/>
        </w:rPr>
        <w:softHyphen/>
      </w:r>
      <w:r w:rsidRPr="00A96977">
        <w:rPr>
          <w:rFonts w:ascii="Times New Roman" w:hAnsi="Times New Roman" w:cs="Times New Roman"/>
          <w:color w:val="0F243E" w:themeColor="text2" w:themeShade="80"/>
          <w:sz w:val="24"/>
          <w:szCs w:val="24"/>
        </w:rPr>
        <w:t>______________</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Ishrat Jahan</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Assistant Professor</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School of Business and Economics</w:t>
      </w:r>
    </w:p>
    <w:p w:rsidR="00535423" w:rsidRPr="00A96977" w:rsidRDefault="00535423" w:rsidP="00535423">
      <w:pPr>
        <w:pStyle w:val="NoSpacing"/>
        <w:spacing w:line="360" w:lineRule="auto"/>
        <w:rPr>
          <w:rFonts w:ascii="Times New Roman" w:hAnsi="Times New Roman"/>
          <w:color w:val="0F243E" w:themeColor="text2" w:themeShade="80"/>
          <w:sz w:val="24"/>
          <w:szCs w:val="24"/>
        </w:rPr>
      </w:pPr>
      <w:r w:rsidRPr="00A96977">
        <w:rPr>
          <w:rFonts w:ascii="Times New Roman" w:hAnsi="Times New Roman"/>
          <w:color w:val="0F243E" w:themeColor="text2" w:themeShade="80"/>
          <w:sz w:val="24"/>
          <w:szCs w:val="24"/>
        </w:rPr>
        <w:t>United International University</w:t>
      </w:r>
    </w:p>
    <w:p w:rsidR="00535423" w:rsidRPr="00A96977" w:rsidRDefault="00535423" w:rsidP="00535423">
      <w:pPr>
        <w:jc w:val="both"/>
        <w:rPr>
          <w:rFonts w:ascii="Times New Roman" w:hAnsi="Times New Roman" w:cs="Times New Roman"/>
          <w:color w:val="0F243E" w:themeColor="text2" w:themeShade="80"/>
          <w:sz w:val="24"/>
          <w:szCs w:val="24"/>
          <w:u w:val="thick"/>
        </w:rPr>
      </w:pPr>
    </w:p>
    <w:p w:rsidR="00535423" w:rsidRPr="00A96977" w:rsidRDefault="00535423" w:rsidP="00535423">
      <w:pPr>
        <w:jc w:val="both"/>
        <w:rPr>
          <w:rFonts w:ascii="Times New Roman" w:hAnsi="Times New Roman" w:cs="Times New Roman"/>
          <w:color w:val="0F243E" w:themeColor="text2" w:themeShade="80"/>
          <w:sz w:val="24"/>
          <w:szCs w:val="24"/>
          <w:u w:val="thick"/>
        </w:rPr>
      </w:pPr>
    </w:p>
    <w:p w:rsidR="00535423" w:rsidRPr="00A96977" w:rsidRDefault="00535423" w:rsidP="00535423">
      <w:pPr>
        <w:pStyle w:val="NoSpacing"/>
        <w:spacing w:line="360" w:lineRule="auto"/>
        <w:rPr>
          <w:rFonts w:ascii="Times New Roman" w:hAnsi="Times New Roman"/>
          <w:color w:val="0F243E" w:themeColor="text2" w:themeShade="80"/>
          <w:sz w:val="24"/>
          <w:szCs w:val="24"/>
        </w:rPr>
      </w:pPr>
    </w:p>
    <w:p w:rsidR="008C7331" w:rsidRPr="00A96977" w:rsidRDefault="00535423" w:rsidP="008C7331">
      <w:pPr>
        <w:pStyle w:val="BodyText"/>
        <w:jc w:val="center"/>
        <w:rPr>
          <w:b/>
          <w:bCs/>
          <w:color w:val="0F243E" w:themeColor="text2" w:themeShade="80"/>
          <w:sz w:val="40"/>
          <w:szCs w:val="40"/>
        </w:rPr>
      </w:pPr>
      <w:r w:rsidRPr="00A96977">
        <w:rPr>
          <w:b/>
          <w:color w:val="0F243E" w:themeColor="text2" w:themeShade="80"/>
          <w:sz w:val="40"/>
          <w:szCs w:val="40"/>
        </w:rPr>
        <w:br w:type="column"/>
      </w:r>
      <w:r w:rsidR="008C7331" w:rsidRPr="00A96977">
        <w:rPr>
          <w:b/>
          <w:bCs/>
          <w:color w:val="0F243E" w:themeColor="text2" w:themeShade="80"/>
          <w:sz w:val="40"/>
          <w:szCs w:val="40"/>
        </w:rPr>
        <w:lastRenderedPageBreak/>
        <w:t>Executive Summary</w:t>
      </w:r>
    </w:p>
    <w:p w:rsidR="008C7331" w:rsidRPr="00A96977" w:rsidRDefault="008C7331" w:rsidP="008C7331">
      <w:pPr>
        <w:pStyle w:val="BodyText"/>
        <w:jc w:val="center"/>
        <w:rPr>
          <w:b/>
          <w:bCs/>
          <w:color w:val="0F243E" w:themeColor="text2" w:themeShade="80"/>
        </w:rPr>
      </w:pPr>
    </w:p>
    <w:p w:rsidR="008C7331" w:rsidRPr="00A96977" w:rsidRDefault="008C7331" w:rsidP="008C7331">
      <w:pPr>
        <w:pStyle w:val="BodyText"/>
        <w:jc w:val="center"/>
        <w:rPr>
          <w:b/>
          <w:bCs/>
          <w:color w:val="0F243E" w:themeColor="text2" w:themeShade="80"/>
        </w:rPr>
      </w:pPr>
    </w:p>
    <w:p w:rsidR="008C7331" w:rsidRPr="00A96977" w:rsidRDefault="008C7331" w:rsidP="008C7331">
      <w:pPr>
        <w:pStyle w:val="BodyText"/>
        <w:spacing w:line="360" w:lineRule="auto"/>
        <w:rPr>
          <w:color w:val="0F243E" w:themeColor="text2" w:themeShade="80"/>
        </w:rPr>
      </w:pPr>
    </w:p>
    <w:p w:rsidR="008C7331" w:rsidRPr="00A96977" w:rsidRDefault="008C7331" w:rsidP="008C7331">
      <w:pPr>
        <w:spacing w:line="360" w:lineRule="auto"/>
        <w:jc w:val="both"/>
        <w:rPr>
          <w:rFonts w:ascii="Times New Roman" w:eastAsia="Calibri" w:hAnsi="Times New Roman" w:cs="Times New Roman"/>
          <w:color w:val="0F243E" w:themeColor="text2" w:themeShade="80"/>
          <w:sz w:val="24"/>
          <w:szCs w:val="24"/>
        </w:rPr>
      </w:pPr>
      <w:r w:rsidRPr="00A96977">
        <w:rPr>
          <w:rFonts w:ascii="Times New Roman" w:eastAsia="Calibri" w:hAnsi="Times New Roman" w:cs="Times New Roman"/>
          <w:color w:val="0F243E" w:themeColor="text2" w:themeShade="80"/>
          <w:sz w:val="24"/>
          <w:szCs w:val="24"/>
        </w:rPr>
        <w:t xml:space="preserve">This thesis critically illustrates the </w:t>
      </w:r>
      <w:r w:rsidRPr="00A96977">
        <w:rPr>
          <w:rFonts w:ascii="Times New Roman" w:hAnsi="Times New Roman" w:cs="Times New Roman"/>
          <w:bCs/>
          <w:color w:val="0F243E" w:themeColor="text2" w:themeShade="80"/>
          <w:sz w:val="24"/>
          <w:szCs w:val="24"/>
        </w:rPr>
        <w:t>companies</w:t>
      </w:r>
      <w:r w:rsidRPr="00A96977">
        <w:rPr>
          <w:rFonts w:ascii="Times New Roman" w:eastAsia="Calibri" w:hAnsi="Times New Roman" w:cs="Times New Roman"/>
          <w:color w:val="0F243E" w:themeColor="text2" w:themeShade="80"/>
          <w:sz w:val="24"/>
          <w:szCs w:val="24"/>
        </w:rPr>
        <w:t xml:space="preserve"> practice all around the country through </w:t>
      </w:r>
      <w:r w:rsidRPr="00A96977">
        <w:rPr>
          <w:rFonts w:ascii="Times New Roman" w:hAnsi="Times New Roman" w:cs="Times New Roman"/>
          <w:b/>
          <w:bCs/>
          <w:color w:val="0F243E" w:themeColor="text2" w:themeShade="80"/>
          <w:sz w:val="24"/>
          <w:szCs w:val="24"/>
        </w:rPr>
        <w:t>five</w:t>
      </w:r>
      <w:r w:rsidR="006A0012">
        <w:rPr>
          <w:rFonts w:ascii="Times New Roman" w:hAnsi="Times New Roman" w:cs="Times New Roman"/>
          <w:b/>
          <w:color w:val="0F243E" w:themeColor="text2" w:themeShade="80"/>
          <w:sz w:val="24"/>
          <w:szCs w:val="24"/>
        </w:rPr>
        <w:t xml:space="preserve"> pharmaceutical companies’</w:t>
      </w:r>
      <w:r w:rsidRPr="00A96977">
        <w:rPr>
          <w:rFonts w:ascii="Times New Roman" w:hAnsi="Times New Roman" w:cs="Times New Roman"/>
          <w:b/>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in Bangladesh</w:t>
      </w:r>
      <w:r w:rsidRPr="00A96977">
        <w:rPr>
          <w:rFonts w:ascii="Times New Roman" w:eastAsia="Calibri" w:hAnsi="Times New Roman" w:cs="Times New Roman"/>
          <w:color w:val="0F243E" w:themeColor="text2" w:themeShade="80"/>
          <w:sz w:val="24"/>
          <w:szCs w:val="24"/>
        </w:rPr>
        <w:t>. It has special focus on</w:t>
      </w:r>
      <w:r w:rsidRPr="00A96977">
        <w:rPr>
          <w:rFonts w:ascii="Times New Roman" w:hAnsi="Times New Roman" w:cs="Times New Roman"/>
          <w:color w:val="0F243E" w:themeColor="text2" w:themeShade="80"/>
          <w:sz w:val="24"/>
          <w:szCs w:val="24"/>
        </w:rPr>
        <w:t xml:space="preserve"> financial performance on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sector in Bangladesh</w:t>
      </w:r>
      <w:r w:rsidRPr="00A96977">
        <w:rPr>
          <w:rFonts w:ascii="Times New Roman" w:eastAsia="Calibri" w:hAnsi="Times New Roman" w:cs="Times New Roman"/>
          <w:color w:val="0F243E" w:themeColor="text2" w:themeShade="80"/>
          <w:sz w:val="24"/>
          <w:szCs w:val="24"/>
        </w:rPr>
        <w:t xml:space="preserve">. The ongoing reforms of pharmacy, its expansion and diversification and the simultaneously </w:t>
      </w:r>
      <w:r w:rsidR="006A3015">
        <w:rPr>
          <w:rFonts w:ascii="Times New Roman" w:eastAsia="Calibri" w:hAnsi="Times New Roman" w:cs="Times New Roman"/>
          <w:color w:val="0F243E" w:themeColor="text2" w:themeShade="80"/>
          <w:sz w:val="24"/>
          <w:szCs w:val="24"/>
        </w:rPr>
        <w:t>Pharmaceutical</w:t>
      </w:r>
      <w:r w:rsidRPr="00A96977">
        <w:rPr>
          <w:rFonts w:ascii="Times New Roman" w:eastAsia="Calibri" w:hAnsi="Times New Roman" w:cs="Times New Roman"/>
          <w:color w:val="0F243E" w:themeColor="text2" w:themeShade="80"/>
          <w:sz w:val="24"/>
          <w:szCs w:val="24"/>
        </w:rPr>
        <w:t xml:space="preserve"> crisis country necessitate an elaborate study. With short span of </w:t>
      </w:r>
      <w:r w:rsidR="00B73CA9" w:rsidRPr="00A96977">
        <w:rPr>
          <w:rFonts w:ascii="Times New Roman" w:eastAsia="Calibri" w:hAnsi="Times New Roman" w:cs="Times New Roman"/>
          <w:color w:val="0F243E" w:themeColor="text2" w:themeShade="80"/>
          <w:sz w:val="24"/>
          <w:szCs w:val="24"/>
        </w:rPr>
        <w:t>time,</w:t>
      </w:r>
      <w:r w:rsidRPr="00A96977">
        <w:rPr>
          <w:rFonts w:ascii="Times New Roman" w:eastAsia="Calibri" w:hAnsi="Times New Roman" w:cs="Times New Roman"/>
          <w:color w:val="0F243E" w:themeColor="text2" w:themeShade="80"/>
          <w:sz w:val="24"/>
          <w:szCs w:val="24"/>
        </w:rPr>
        <w:t xml:space="preserve"> it is very difficult to measure, analysis the financial </w:t>
      </w:r>
      <w:r w:rsidR="00602CC1" w:rsidRPr="00A96977">
        <w:rPr>
          <w:rFonts w:ascii="Times New Roman" w:eastAsia="Calibri" w:hAnsi="Times New Roman" w:cs="Times New Roman"/>
          <w:color w:val="0F243E" w:themeColor="text2" w:themeShade="80"/>
          <w:sz w:val="24"/>
          <w:szCs w:val="24"/>
        </w:rPr>
        <w:t>statement</w:t>
      </w:r>
      <w:r w:rsidRPr="00A96977">
        <w:rPr>
          <w:rFonts w:ascii="Times New Roman" w:eastAsia="Calibri" w:hAnsi="Times New Roman" w:cs="Times New Roman"/>
          <w:color w:val="0F243E" w:themeColor="text2" w:themeShade="80"/>
          <w:sz w:val="24"/>
          <w:szCs w:val="24"/>
        </w:rPr>
        <w:t xml:space="preserve"> of the </w:t>
      </w:r>
      <w:r w:rsidR="00602CC1" w:rsidRPr="00A96977">
        <w:rPr>
          <w:rFonts w:ascii="Times New Roman" w:eastAsia="Calibri" w:hAnsi="Times New Roman" w:cs="Times New Roman"/>
          <w:color w:val="0F243E" w:themeColor="text2" w:themeShade="80"/>
          <w:sz w:val="24"/>
          <w:szCs w:val="24"/>
        </w:rPr>
        <w:t xml:space="preserve">selected </w:t>
      </w:r>
      <w:r w:rsidR="006A3015">
        <w:rPr>
          <w:rFonts w:ascii="Times New Roman" w:eastAsia="Calibri" w:hAnsi="Times New Roman" w:cs="Times New Roman"/>
          <w:color w:val="0F243E" w:themeColor="text2" w:themeShade="80"/>
          <w:sz w:val="24"/>
          <w:szCs w:val="24"/>
        </w:rPr>
        <w:t>Pharmaceutical</w:t>
      </w:r>
      <w:r w:rsidR="00602CC1" w:rsidRPr="00A96977">
        <w:rPr>
          <w:rFonts w:ascii="Times New Roman" w:eastAsia="Calibri" w:hAnsi="Times New Roman" w:cs="Times New Roman"/>
          <w:color w:val="0F243E" w:themeColor="text2" w:themeShade="80"/>
          <w:sz w:val="24"/>
          <w:szCs w:val="24"/>
        </w:rPr>
        <w:t xml:space="preserve"> companies</w:t>
      </w:r>
      <w:r w:rsidRPr="00A96977">
        <w:rPr>
          <w:rFonts w:ascii="Times New Roman" w:eastAsia="Calibri" w:hAnsi="Times New Roman" w:cs="Times New Roman"/>
          <w:color w:val="0F243E" w:themeColor="text2" w:themeShade="80"/>
          <w:sz w:val="24"/>
          <w:szCs w:val="24"/>
        </w:rPr>
        <w:t>. However, I tried to make an authentic report as smoothly as I can. The main purpose of m</w:t>
      </w:r>
      <w:r w:rsidRPr="00A96977">
        <w:rPr>
          <w:rFonts w:ascii="Times New Roman" w:hAnsi="Times New Roman" w:cs="Times New Roman"/>
          <w:color w:val="0F243E" w:themeColor="text2" w:themeShade="80"/>
          <w:sz w:val="24"/>
          <w:szCs w:val="24"/>
        </w:rPr>
        <w:t>aking this report is to measure the financial systems</w:t>
      </w:r>
      <w:r w:rsidRPr="00A96977">
        <w:rPr>
          <w:rFonts w:ascii="Times New Roman" w:eastAsia="Calibri" w:hAnsi="Times New Roman" w:cs="Times New Roman"/>
          <w:color w:val="0F243E" w:themeColor="text2" w:themeShade="80"/>
          <w:sz w:val="24"/>
          <w:szCs w:val="24"/>
        </w:rPr>
        <w:t>, analyze the p</w:t>
      </w:r>
      <w:r w:rsidRPr="00A96977">
        <w:rPr>
          <w:rFonts w:ascii="Times New Roman" w:hAnsi="Times New Roman" w:cs="Times New Roman"/>
          <w:color w:val="0F243E" w:themeColor="text2" w:themeShade="80"/>
          <w:sz w:val="24"/>
          <w:szCs w:val="24"/>
        </w:rPr>
        <w:t>erformance compare the annual report last two</w:t>
      </w:r>
      <w:r w:rsidRPr="00A96977">
        <w:rPr>
          <w:rFonts w:ascii="Times New Roman" w:eastAsia="Calibri" w:hAnsi="Times New Roman" w:cs="Times New Roman"/>
          <w:color w:val="0F243E" w:themeColor="text2" w:themeShade="80"/>
          <w:sz w:val="24"/>
          <w:szCs w:val="24"/>
        </w:rPr>
        <w:t xml:space="preserve"> years, regulation, rules and laws etc. </w:t>
      </w:r>
    </w:p>
    <w:p w:rsidR="008C7331" w:rsidRPr="00A96977" w:rsidRDefault="008C7331" w:rsidP="008C7331">
      <w:pPr>
        <w:spacing w:line="360" w:lineRule="auto"/>
        <w:jc w:val="both"/>
        <w:rPr>
          <w:rFonts w:ascii="Times New Roman" w:hAnsi="Times New Roman" w:cs="Times New Roman"/>
          <w:color w:val="0F243E" w:themeColor="text2" w:themeShade="80"/>
          <w:sz w:val="24"/>
          <w:szCs w:val="24"/>
          <w:lang w:bidi="bn-BD"/>
        </w:rPr>
      </w:pPr>
    </w:p>
    <w:p w:rsidR="008C7331" w:rsidRPr="00A96977" w:rsidRDefault="008C7331" w:rsidP="008C7331">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color w:val="0F243E" w:themeColor="text2" w:themeShade="80"/>
          <w:sz w:val="24"/>
          <w:szCs w:val="24"/>
          <w:lang w:bidi="bn-BD"/>
        </w:rPr>
        <w:t>It consists of five chapters. In the first chapter mentioned the importance of the report, objective of the report, methodology and limitations of the report.</w:t>
      </w:r>
      <w:r w:rsidRPr="00A96977">
        <w:rPr>
          <w:rFonts w:ascii="Times New Roman" w:hAnsi="Times New Roman" w:cs="Times New Roman"/>
          <w:bCs/>
          <w:color w:val="0F243E" w:themeColor="text2" w:themeShade="80"/>
          <w:sz w:val="24"/>
          <w:szCs w:val="24"/>
        </w:rPr>
        <w:t xml:space="preserve"> In the second </w:t>
      </w:r>
      <w:r w:rsidR="00B73CA9" w:rsidRPr="00A96977">
        <w:rPr>
          <w:rFonts w:ascii="Times New Roman" w:hAnsi="Times New Roman" w:cs="Times New Roman"/>
          <w:bCs/>
          <w:color w:val="0F243E" w:themeColor="text2" w:themeShade="80"/>
          <w:sz w:val="24"/>
          <w:szCs w:val="24"/>
        </w:rPr>
        <w:t>chapter,</w:t>
      </w:r>
      <w:r w:rsidRPr="00A96977">
        <w:rPr>
          <w:rFonts w:ascii="Times New Roman" w:hAnsi="Times New Roman" w:cs="Times New Roman"/>
          <w:bCs/>
          <w:color w:val="0F243E" w:themeColor="text2" w:themeShade="80"/>
          <w:sz w:val="24"/>
          <w:szCs w:val="24"/>
        </w:rPr>
        <w:t xml:space="preserve"> </w:t>
      </w:r>
      <w:r w:rsidR="006A3015">
        <w:rPr>
          <w:rFonts w:ascii="Times New Roman" w:hAnsi="Times New Roman" w:cs="Times New Roman"/>
          <w:bCs/>
          <w:color w:val="0F243E" w:themeColor="text2" w:themeShade="80"/>
          <w:sz w:val="24"/>
          <w:szCs w:val="24"/>
        </w:rPr>
        <w:t>Pharmaceutical</w:t>
      </w:r>
      <w:r w:rsidRPr="00A96977">
        <w:rPr>
          <w:rFonts w:ascii="Times New Roman" w:hAnsi="Times New Roman" w:cs="Times New Roman"/>
          <w:bCs/>
          <w:color w:val="0F243E" w:themeColor="text2" w:themeShade="80"/>
          <w:sz w:val="24"/>
          <w:szCs w:val="24"/>
        </w:rPr>
        <w:t xml:space="preserve"> sector in Bangladesh is focused in </w:t>
      </w:r>
      <w:r w:rsidR="00B73CA9" w:rsidRPr="00A96977">
        <w:rPr>
          <w:rFonts w:ascii="Times New Roman" w:hAnsi="Times New Roman" w:cs="Times New Roman"/>
          <w:bCs/>
          <w:color w:val="0F243E" w:themeColor="text2" w:themeShade="80"/>
          <w:sz w:val="24"/>
          <w:szCs w:val="24"/>
        </w:rPr>
        <w:t>details, which</w:t>
      </w:r>
      <w:r w:rsidRPr="00A96977">
        <w:rPr>
          <w:rFonts w:ascii="Times New Roman" w:hAnsi="Times New Roman" w:cs="Times New Roman"/>
          <w:bCs/>
          <w:color w:val="0F243E" w:themeColor="text2" w:themeShade="80"/>
          <w:sz w:val="24"/>
          <w:szCs w:val="24"/>
        </w:rPr>
        <w:t xml:space="preserve"> include the definition and objective of </w:t>
      </w:r>
      <w:r w:rsidR="00841C27">
        <w:rPr>
          <w:rFonts w:ascii="Times New Roman" w:hAnsi="Times New Roman" w:cs="Times New Roman"/>
          <w:bCs/>
          <w:color w:val="0F243E" w:themeColor="text2" w:themeShade="80"/>
          <w:sz w:val="24"/>
          <w:szCs w:val="24"/>
        </w:rPr>
        <w:t>these companies</w:t>
      </w:r>
      <w:r w:rsidRPr="00A96977">
        <w:rPr>
          <w:rFonts w:ascii="Times New Roman" w:hAnsi="Times New Roman" w:cs="Times New Roman"/>
          <w:bCs/>
          <w:color w:val="0F243E" w:themeColor="text2" w:themeShade="80"/>
          <w:sz w:val="24"/>
          <w:szCs w:val="24"/>
        </w:rPr>
        <w:t xml:space="preserve">, functions of pharmacy, historical background of </w:t>
      </w:r>
      <w:r w:rsidR="006A3015">
        <w:rPr>
          <w:rFonts w:ascii="Times New Roman" w:hAnsi="Times New Roman" w:cs="Times New Roman"/>
          <w:bCs/>
          <w:color w:val="0F243E" w:themeColor="text2" w:themeShade="80"/>
          <w:sz w:val="24"/>
          <w:szCs w:val="24"/>
        </w:rPr>
        <w:t>Pharmaceutical</w:t>
      </w:r>
      <w:r w:rsidRPr="00A96977">
        <w:rPr>
          <w:rFonts w:ascii="Times New Roman" w:hAnsi="Times New Roman" w:cs="Times New Roman"/>
          <w:bCs/>
          <w:color w:val="0F243E" w:themeColor="text2" w:themeShade="80"/>
          <w:sz w:val="24"/>
          <w:szCs w:val="24"/>
        </w:rPr>
        <w:t xml:space="preserve"> sector in Bangladesh and current position. Third chapter covers the background of the selected </w:t>
      </w:r>
      <w:r w:rsidR="006A3015">
        <w:rPr>
          <w:rFonts w:ascii="Times New Roman" w:hAnsi="Times New Roman" w:cs="Times New Roman"/>
          <w:bCs/>
          <w:color w:val="0F243E" w:themeColor="text2" w:themeShade="80"/>
          <w:sz w:val="24"/>
          <w:szCs w:val="24"/>
        </w:rPr>
        <w:t>Pharmaceutical</w:t>
      </w:r>
      <w:r w:rsidRPr="00A96977">
        <w:rPr>
          <w:rFonts w:ascii="Times New Roman" w:hAnsi="Times New Roman" w:cs="Times New Roman"/>
          <w:bCs/>
          <w:color w:val="0F243E" w:themeColor="text2" w:themeShade="80"/>
          <w:sz w:val="24"/>
          <w:szCs w:val="24"/>
        </w:rPr>
        <w:t xml:space="preserve"> companies.  Fourth chapter covers the a</w:t>
      </w:r>
      <w:r w:rsidR="006C0B4B" w:rsidRPr="00A96977">
        <w:rPr>
          <w:rFonts w:ascii="Times New Roman" w:hAnsi="Times New Roman" w:cs="Times New Roman"/>
          <w:bCs/>
          <w:color w:val="0F243E" w:themeColor="text2" w:themeShade="80"/>
          <w:sz w:val="24"/>
          <w:szCs w:val="24"/>
        </w:rPr>
        <w:t>nalysis of financial statement</w:t>
      </w:r>
      <w:r w:rsidRPr="00A96977">
        <w:rPr>
          <w:rFonts w:ascii="Times New Roman" w:hAnsi="Times New Roman" w:cs="Times New Roman"/>
          <w:bCs/>
          <w:color w:val="0F243E" w:themeColor="text2" w:themeShade="80"/>
          <w:sz w:val="24"/>
          <w:szCs w:val="24"/>
        </w:rPr>
        <w:t xml:space="preserve"> of these particular companies. The findings &amp; recommendations is covered in chapter five where all of my observations regarding this studies is shown in terms of recom</w:t>
      </w:r>
      <w:r w:rsidR="006C0B4B" w:rsidRPr="00A96977">
        <w:rPr>
          <w:rFonts w:ascii="Times New Roman" w:hAnsi="Times New Roman" w:cs="Times New Roman"/>
          <w:bCs/>
          <w:color w:val="0F243E" w:themeColor="text2" w:themeShade="80"/>
          <w:sz w:val="24"/>
          <w:szCs w:val="24"/>
        </w:rPr>
        <w:t>mendations which indicates these companies</w:t>
      </w:r>
      <w:r w:rsidRPr="00A96977">
        <w:rPr>
          <w:rFonts w:ascii="Times New Roman" w:hAnsi="Times New Roman" w:cs="Times New Roman"/>
          <w:bCs/>
          <w:color w:val="0F243E" w:themeColor="text2" w:themeShade="80"/>
          <w:sz w:val="24"/>
          <w:szCs w:val="24"/>
        </w:rPr>
        <w:t xml:space="preserve"> to perform in some specific areas where it is needed.</w:t>
      </w:r>
    </w:p>
    <w:p w:rsidR="008C7331" w:rsidRPr="00A96977" w:rsidRDefault="008C7331" w:rsidP="008C7331">
      <w:pPr>
        <w:spacing w:line="360" w:lineRule="auto"/>
        <w:jc w:val="both"/>
        <w:rPr>
          <w:rFonts w:ascii="Times New Roman" w:hAnsi="Times New Roman" w:cs="Times New Roman"/>
          <w:bCs/>
          <w:color w:val="0F243E" w:themeColor="text2" w:themeShade="80"/>
          <w:sz w:val="24"/>
          <w:szCs w:val="24"/>
        </w:rPr>
      </w:pPr>
    </w:p>
    <w:p w:rsidR="008C7331" w:rsidRPr="00A96977" w:rsidRDefault="00F8038F" w:rsidP="008C7331">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Finally,</w:t>
      </w:r>
      <w:r w:rsidR="008C7331" w:rsidRPr="00A96977">
        <w:rPr>
          <w:rFonts w:ascii="Times New Roman" w:hAnsi="Times New Roman" w:cs="Times New Roman"/>
          <w:color w:val="0F243E" w:themeColor="text2" w:themeShade="80"/>
          <w:sz w:val="24"/>
          <w:szCs w:val="24"/>
        </w:rPr>
        <w:t xml:space="preserve"> the Comments and reflections, Recommendation on financial performance of </w:t>
      </w:r>
      <w:r w:rsidR="00841C27">
        <w:rPr>
          <w:rFonts w:ascii="Times New Roman" w:hAnsi="Times New Roman" w:cs="Times New Roman"/>
          <w:color w:val="0F243E" w:themeColor="text2" w:themeShade="80"/>
          <w:sz w:val="24"/>
          <w:szCs w:val="24"/>
        </w:rPr>
        <w:t xml:space="preserve">these selected </w:t>
      </w:r>
      <w:r w:rsidR="006A3015">
        <w:rPr>
          <w:rFonts w:ascii="Times New Roman" w:hAnsi="Times New Roman" w:cs="Times New Roman"/>
          <w:color w:val="0F243E" w:themeColor="text2" w:themeShade="80"/>
          <w:sz w:val="24"/>
          <w:szCs w:val="24"/>
        </w:rPr>
        <w:t>Pharmaceutical</w:t>
      </w:r>
      <w:r w:rsidR="00841C27">
        <w:rPr>
          <w:rFonts w:ascii="Times New Roman" w:hAnsi="Times New Roman" w:cs="Times New Roman"/>
          <w:color w:val="0F243E" w:themeColor="text2" w:themeShade="80"/>
          <w:sz w:val="24"/>
          <w:szCs w:val="24"/>
        </w:rPr>
        <w:t xml:space="preserve"> companies mentioned</w:t>
      </w:r>
      <w:r w:rsidR="008C7331" w:rsidRPr="00A96977">
        <w:rPr>
          <w:rFonts w:ascii="Times New Roman" w:hAnsi="Times New Roman" w:cs="Times New Roman"/>
          <w:color w:val="0F243E" w:themeColor="text2" w:themeShade="80"/>
          <w:sz w:val="24"/>
          <w:szCs w:val="24"/>
        </w:rPr>
        <w:t xml:space="preserve"> is found from the previous analysis &amp; recommend the action of the thesis topic- </w:t>
      </w:r>
      <w:r w:rsidR="00D7109E" w:rsidRPr="00A96977">
        <w:rPr>
          <w:rFonts w:ascii="Times New Roman" w:hAnsi="Times New Roman" w:cs="Times New Roman"/>
          <w:b/>
          <w:color w:val="0F243E" w:themeColor="text2" w:themeShade="80"/>
          <w:sz w:val="24"/>
          <w:szCs w:val="24"/>
        </w:rPr>
        <w:t>“Financial statement</w:t>
      </w:r>
      <w:r w:rsidR="008C7331" w:rsidRPr="00A96977">
        <w:rPr>
          <w:rFonts w:ascii="Times New Roman" w:hAnsi="Times New Roman" w:cs="Times New Roman"/>
          <w:b/>
          <w:color w:val="0F243E" w:themeColor="text2" w:themeShade="80"/>
          <w:sz w:val="24"/>
          <w:szCs w:val="24"/>
        </w:rPr>
        <w:t xml:space="preserve"> analysis of </w:t>
      </w:r>
      <w:r w:rsidR="00D7109E" w:rsidRPr="00A96977">
        <w:rPr>
          <w:rFonts w:ascii="Times New Roman" w:hAnsi="Times New Roman" w:cs="Times New Roman"/>
          <w:b/>
          <w:color w:val="0F243E" w:themeColor="text2" w:themeShade="80"/>
          <w:sz w:val="24"/>
          <w:szCs w:val="24"/>
        </w:rPr>
        <w:t>Five</w:t>
      </w:r>
      <w:r w:rsidR="008C7331" w:rsidRPr="00A96977">
        <w:rPr>
          <w:rFonts w:ascii="Times New Roman" w:hAnsi="Times New Roman" w:cs="Times New Roman"/>
          <w:b/>
          <w:color w:val="0F243E" w:themeColor="text2" w:themeShade="80"/>
          <w:sz w:val="24"/>
          <w:szCs w:val="24"/>
        </w:rPr>
        <w:t xml:space="preserve"> Pharmaceutical companies</w:t>
      </w:r>
      <w:r w:rsidR="00AD70A5">
        <w:rPr>
          <w:rFonts w:ascii="Times New Roman" w:hAnsi="Times New Roman" w:cs="Times New Roman"/>
          <w:b/>
          <w:color w:val="0F243E" w:themeColor="text2" w:themeShade="80"/>
          <w:sz w:val="24"/>
          <w:szCs w:val="24"/>
        </w:rPr>
        <w:t>’</w:t>
      </w:r>
      <w:r w:rsidR="008C7331" w:rsidRPr="00A96977">
        <w:rPr>
          <w:rFonts w:ascii="Times New Roman" w:hAnsi="Times New Roman" w:cs="Times New Roman"/>
          <w:b/>
          <w:color w:val="0F243E" w:themeColor="text2" w:themeShade="80"/>
          <w:sz w:val="24"/>
          <w:szCs w:val="24"/>
        </w:rPr>
        <w:t xml:space="preserve"> in Bangladesh”.</w:t>
      </w:r>
    </w:p>
    <w:p w:rsidR="008C7331" w:rsidRPr="00A96977" w:rsidRDefault="008C7331" w:rsidP="008C7331">
      <w:pPr>
        <w:rPr>
          <w:rFonts w:ascii="Times New Roman" w:hAnsi="Times New Roman" w:cs="Times New Roman"/>
          <w:color w:val="0F243E" w:themeColor="text2" w:themeShade="80"/>
        </w:rPr>
      </w:pPr>
    </w:p>
    <w:p w:rsidR="00F93715" w:rsidRPr="00A96977" w:rsidRDefault="00F93715" w:rsidP="00535423">
      <w:pPr>
        <w:pStyle w:val="ListParagraph"/>
        <w:tabs>
          <w:tab w:val="left" w:pos="3810"/>
        </w:tabs>
        <w:spacing w:line="360" w:lineRule="auto"/>
        <w:ind w:left="0"/>
        <w:contextualSpacing/>
        <w:jc w:val="both"/>
        <w:rPr>
          <w:rFonts w:ascii="Times New Roman" w:hAnsi="Times New Roman" w:cs="Times New Roman"/>
          <w:color w:val="0F243E" w:themeColor="text2" w:themeShade="80"/>
          <w:sz w:val="24"/>
          <w:szCs w:val="24"/>
        </w:rPr>
      </w:pPr>
    </w:p>
    <w:p w:rsidR="00F66065" w:rsidRPr="00A96977" w:rsidRDefault="00F66065" w:rsidP="00C6692F">
      <w:pPr>
        <w:pStyle w:val="ListParagraph"/>
        <w:tabs>
          <w:tab w:val="left" w:pos="3810"/>
        </w:tabs>
        <w:spacing w:line="360" w:lineRule="auto"/>
        <w:ind w:left="0"/>
        <w:contextualSpacing/>
        <w:jc w:val="both"/>
        <w:rPr>
          <w:rFonts w:ascii="Times New Roman" w:hAnsi="Times New Roman" w:cs="Times New Roman"/>
          <w:color w:val="0F243E" w:themeColor="text2" w:themeShade="80"/>
          <w:sz w:val="24"/>
          <w:szCs w:val="24"/>
        </w:rPr>
      </w:pPr>
    </w:p>
    <w:p w:rsidR="00F66065" w:rsidRPr="00A96977" w:rsidRDefault="00F66065" w:rsidP="00C6692F">
      <w:pPr>
        <w:pStyle w:val="ListParagraph"/>
        <w:tabs>
          <w:tab w:val="left" w:pos="3810"/>
        </w:tabs>
        <w:spacing w:line="360" w:lineRule="auto"/>
        <w:ind w:left="0"/>
        <w:contextualSpacing/>
        <w:jc w:val="both"/>
        <w:rPr>
          <w:rFonts w:ascii="Times New Roman" w:hAnsi="Times New Roman" w:cs="Times New Roman"/>
          <w:color w:val="0F243E" w:themeColor="text2" w:themeShade="80"/>
          <w:sz w:val="72"/>
          <w:szCs w:val="72"/>
        </w:rPr>
      </w:pPr>
    </w:p>
    <w:p w:rsidR="00BC5172" w:rsidRPr="00A96977" w:rsidRDefault="00BC5172" w:rsidP="00C6692F">
      <w:pPr>
        <w:pStyle w:val="ListParagraph"/>
        <w:tabs>
          <w:tab w:val="left" w:pos="3810"/>
        </w:tabs>
        <w:spacing w:line="360" w:lineRule="auto"/>
        <w:ind w:left="0"/>
        <w:contextualSpacing/>
        <w:jc w:val="both"/>
        <w:rPr>
          <w:rFonts w:ascii="Times New Roman" w:hAnsi="Times New Roman" w:cs="Times New Roman"/>
          <w:b/>
          <w:color w:val="0F243E" w:themeColor="text2" w:themeShade="80"/>
          <w:sz w:val="72"/>
          <w:szCs w:val="72"/>
        </w:rPr>
      </w:pPr>
    </w:p>
    <w:p w:rsidR="00BC5172" w:rsidRPr="00A96977" w:rsidRDefault="00BC5172" w:rsidP="00C6692F">
      <w:pPr>
        <w:pStyle w:val="ListParagraph"/>
        <w:tabs>
          <w:tab w:val="left" w:pos="3810"/>
        </w:tabs>
        <w:spacing w:line="360" w:lineRule="auto"/>
        <w:ind w:left="0"/>
        <w:contextualSpacing/>
        <w:jc w:val="both"/>
        <w:rPr>
          <w:rFonts w:ascii="Times New Roman" w:hAnsi="Times New Roman" w:cs="Times New Roman"/>
          <w:b/>
          <w:color w:val="0F243E" w:themeColor="text2" w:themeShade="80"/>
          <w:sz w:val="72"/>
          <w:szCs w:val="72"/>
        </w:rPr>
      </w:pPr>
    </w:p>
    <w:p w:rsidR="00D47494" w:rsidRPr="00A96977" w:rsidRDefault="00AD70A5" w:rsidP="007A28DA">
      <w:pPr>
        <w:pStyle w:val="ListParagraph"/>
        <w:tabs>
          <w:tab w:val="left" w:pos="3810"/>
        </w:tabs>
        <w:spacing w:line="360" w:lineRule="auto"/>
        <w:ind w:left="0"/>
        <w:contextualSpacing/>
        <w:jc w:val="center"/>
        <w:rPr>
          <w:rFonts w:ascii="Times New Roman" w:hAnsi="Times New Roman" w:cs="Times New Roman"/>
          <w:b/>
          <w:color w:val="0F243E" w:themeColor="text2" w:themeShade="80"/>
          <w:sz w:val="72"/>
          <w:szCs w:val="72"/>
        </w:rPr>
      </w:pPr>
      <w:r>
        <w:rPr>
          <w:rFonts w:ascii="Times New Roman" w:hAnsi="Times New Roman" w:cs="Times New Roman"/>
          <w:b/>
          <w:color w:val="0F243E" w:themeColor="text2" w:themeShade="80"/>
          <w:sz w:val="72"/>
          <w:szCs w:val="72"/>
        </w:rPr>
        <w:t>CHAPTER- One</w:t>
      </w:r>
    </w:p>
    <w:p w:rsidR="007A28DA" w:rsidRPr="00A96977" w:rsidRDefault="007A28DA" w:rsidP="007A28DA">
      <w:pPr>
        <w:pStyle w:val="ListParagraph"/>
        <w:tabs>
          <w:tab w:val="left" w:pos="3810"/>
        </w:tabs>
        <w:spacing w:line="360" w:lineRule="auto"/>
        <w:ind w:left="0"/>
        <w:contextualSpacing/>
        <w:jc w:val="center"/>
        <w:rPr>
          <w:rFonts w:ascii="Times New Roman" w:hAnsi="Times New Roman" w:cs="Times New Roman"/>
          <w:b/>
          <w:color w:val="0F243E" w:themeColor="text2" w:themeShade="80"/>
          <w:sz w:val="72"/>
          <w:szCs w:val="72"/>
        </w:rPr>
      </w:pPr>
    </w:p>
    <w:p w:rsidR="00D47494" w:rsidRPr="00A96977" w:rsidRDefault="00D47494" w:rsidP="007A28DA">
      <w:pPr>
        <w:pStyle w:val="ListParagraph"/>
        <w:tabs>
          <w:tab w:val="left" w:pos="3810"/>
        </w:tabs>
        <w:spacing w:line="360" w:lineRule="auto"/>
        <w:ind w:left="0"/>
        <w:contextualSpacing/>
        <w:jc w:val="center"/>
        <w:rPr>
          <w:rFonts w:ascii="Times New Roman" w:hAnsi="Times New Roman" w:cs="Times New Roman"/>
          <w:b/>
          <w:color w:val="0F243E" w:themeColor="text2" w:themeShade="80"/>
          <w:sz w:val="72"/>
          <w:szCs w:val="72"/>
        </w:rPr>
      </w:pPr>
      <w:r w:rsidRPr="00A96977">
        <w:rPr>
          <w:rFonts w:ascii="Times New Roman" w:hAnsi="Times New Roman" w:cs="Times New Roman"/>
          <w:b/>
          <w:color w:val="0F243E" w:themeColor="text2" w:themeShade="80"/>
          <w:sz w:val="72"/>
          <w:szCs w:val="72"/>
        </w:rPr>
        <w:t>Introduction of the Study</w:t>
      </w:r>
    </w:p>
    <w:p w:rsidR="00F10E45" w:rsidRPr="00A96977" w:rsidRDefault="00F10E45"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D47494" w:rsidRPr="00A96977" w:rsidRDefault="00D47494" w:rsidP="00C6692F">
      <w:pPr>
        <w:jc w:val="both"/>
        <w:rPr>
          <w:rFonts w:ascii="Times New Roman" w:hAnsi="Times New Roman" w:cs="Times New Roman"/>
          <w:color w:val="0F243E" w:themeColor="text2" w:themeShade="80"/>
          <w:sz w:val="24"/>
          <w:szCs w:val="24"/>
        </w:rPr>
      </w:pPr>
    </w:p>
    <w:p w:rsidR="00F66065" w:rsidRPr="00A96977" w:rsidRDefault="00F66065" w:rsidP="00C6692F">
      <w:pPr>
        <w:pStyle w:val="ListParagraph"/>
        <w:tabs>
          <w:tab w:val="left" w:pos="3810"/>
        </w:tabs>
        <w:spacing w:line="360" w:lineRule="auto"/>
        <w:ind w:left="0"/>
        <w:contextualSpacing/>
        <w:jc w:val="both"/>
        <w:rPr>
          <w:rFonts w:ascii="Times New Roman" w:eastAsiaTheme="minorHAnsi" w:hAnsi="Times New Roman" w:cs="Times New Roman"/>
          <w:color w:val="0F243E" w:themeColor="text2" w:themeShade="80"/>
          <w:sz w:val="24"/>
          <w:szCs w:val="24"/>
        </w:rPr>
      </w:pPr>
    </w:p>
    <w:p w:rsidR="008C7331" w:rsidRPr="00A96977" w:rsidRDefault="008C7331" w:rsidP="00C6692F">
      <w:pPr>
        <w:pStyle w:val="ListParagraph"/>
        <w:tabs>
          <w:tab w:val="left" w:pos="3810"/>
        </w:tabs>
        <w:spacing w:line="360" w:lineRule="auto"/>
        <w:ind w:left="0"/>
        <w:contextualSpacing/>
        <w:jc w:val="both"/>
        <w:rPr>
          <w:rFonts w:ascii="Times New Roman" w:hAnsi="Times New Roman" w:cs="Times New Roman"/>
          <w:b/>
          <w:color w:val="0F243E" w:themeColor="text2" w:themeShade="80"/>
          <w:sz w:val="28"/>
          <w:szCs w:val="24"/>
        </w:rPr>
      </w:pPr>
    </w:p>
    <w:p w:rsidR="00D47494" w:rsidRPr="00A96977" w:rsidRDefault="00D47494" w:rsidP="00C6692F">
      <w:pPr>
        <w:pStyle w:val="ListParagraph"/>
        <w:tabs>
          <w:tab w:val="left" w:pos="3810"/>
        </w:tabs>
        <w:spacing w:line="360" w:lineRule="auto"/>
        <w:ind w:left="0"/>
        <w:contextualSpacing/>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lastRenderedPageBreak/>
        <w:t>1.1 Background of the Report:</w:t>
      </w:r>
    </w:p>
    <w:p w:rsidR="00D47494" w:rsidRPr="00A96977" w:rsidRDefault="006A3015" w:rsidP="00C6692F">
      <w:pPr>
        <w:pStyle w:val="NormalWeb"/>
        <w:spacing w:line="360" w:lineRule="auto"/>
        <w:jc w:val="both"/>
        <w:rPr>
          <w:color w:val="0F243E" w:themeColor="text2" w:themeShade="80"/>
        </w:rPr>
      </w:pPr>
      <w:r>
        <w:rPr>
          <w:color w:val="0F243E" w:themeColor="text2" w:themeShade="80"/>
        </w:rPr>
        <w:t>Pharmaceutical</w:t>
      </w:r>
      <w:r w:rsidR="00D47494" w:rsidRPr="00A96977">
        <w:rPr>
          <w:color w:val="0F243E" w:themeColor="text2" w:themeShade="80"/>
        </w:rPr>
        <w:t xml:space="preserve"> Industry plays the </w:t>
      </w:r>
      <w:r w:rsidR="00F8038F" w:rsidRPr="00A96977">
        <w:rPr>
          <w:color w:val="0F243E" w:themeColor="text2" w:themeShade="80"/>
        </w:rPr>
        <w:t>inevitable</w:t>
      </w:r>
      <w:r w:rsidR="005E07B8" w:rsidRPr="00A96977">
        <w:rPr>
          <w:color w:val="0F243E" w:themeColor="text2" w:themeShade="80"/>
        </w:rPr>
        <w:t xml:space="preserve"> part</w:t>
      </w:r>
      <w:r w:rsidR="00D47494" w:rsidRPr="00A96977">
        <w:rPr>
          <w:color w:val="0F243E" w:themeColor="text2" w:themeShade="80"/>
        </w:rPr>
        <w:t xml:space="preserve"> in the economy. </w:t>
      </w:r>
      <w:r>
        <w:rPr>
          <w:color w:val="0F243E" w:themeColor="text2" w:themeShade="80"/>
        </w:rPr>
        <w:t>Pharmaceutical</w:t>
      </w:r>
      <w:r w:rsidR="005E07B8" w:rsidRPr="00A96977">
        <w:rPr>
          <w:color w:val="0F243E" w:themeColor="text2" w:themeShade="80"/>
        </w:rPr>
        <w:t xml:space="preserve"> Industry </w:t>
      </w:r>
      <w:r w:rsidR="00A26CCD" w:rsidRPr="00A96977">
        <w:rPr>
          <w:color w:val="0F243E" w:themeColor="text2" w:themeShade="80"/>
        </w:rPr>
        <w:t>p</w:t>
      </w:r>
      <w:r w:rsidR="00F8038F">
        <w:rPr>
          <w:color w:val="0F243E" w:themeColor="text2" w:themeShade="80"/>
        </w:rPr>
        <w:t>rovides people with medicine</w:t>
      </w:r>
      <w:r w:rsidR="00A26CCD" w:rsidRPr="00A96977">
        <w:rPr>
          <w:color w:val="0F243E" w:themeColor="text2" w:themeShade="80"/>
        </w:rPr>
        <w:t xml:space="preserve"> products and services</w:t>
      </w:r>
      <w:r w:rsidR="00D47494" w:rsidRPr="00A96977">
        <w:rPr>
          <w:color w:val="0F243E" w:themeColor="text2" w:themeShade="80"/>
        </w:rPr>
        <w:t>. Now</w:t>
      </w:r>
      <w:r w:rsidR="005E07B8" w:rsidRPr="00A96977">
        <w:rPr>
          <w:color w:val="0F243E" w:themeColor="text2" w:themeShade="80"/>
        </w:rPr>
        <w:t>adays</w:t>
      </w:r>
      <w:r w:rsidR="00D47494" w:rsidRPr="00A96977">
        <w:rPr>
          <w:color w:val="0F243E" w:themeColor="text2" w:themeShade="80"/>
        </w:rPr>
        <w:t xml:space="preserve"> </w:t>
      </w:r>
      <w:r>
        <w:rPr>
          <w:color w:val="0F243E" w:themeColor="text2" w:themeShade="80"/>
        </w:rPr>
        <w:t>Pharmaceutical</w:t>
      </w:r>
      <w:r w:rsidR="00D47494" w:rsidRPr="00A96977">
        <w:rPr>
          <w:color w:val="0F243E" w:themeColor="text2" w:themeShade="80"/>
        </w:rPr>
        <w:t xml:space="preserve"> Industry </w:t>
      </w:r>
      <w:r w:rsidR="0094004D" w:rsidRPr="00A96977">
        <w:rPr>
          <w:color w:val="0F243E" w:themeColor="text2" w:themeShade="80"/>
        </w:rPr>
        <w:t>offers</w:t>
      </w:r>
      <w:r w:rsidR="005E07B8" w:rsidRPr="00A96977">
        <w:rPr>
          <w:color w:val="0F243E" w:themeColor="text2" w:themeShade="80"/>
        </w:rPr>
        <w:t xml:space="preserve"> the vast</w:t>
      </w:r>
      <w:r w:rsidR="00D47494" w:rsidRPr="00A96977">
        <w:rPr>
          <w:color w:val="0F243E" w:themeColor="text2" w:themeShade="80"/>
        </w:rPr>
        <w:t xml:space="preserve"> range of </w:t>
      </w:r>
      <w:r w:rsidR="00A26CCD" w:rsidRPr="00A96977">
        <w:rPr>
          <w:color w:val="0F243E" w:themeColor="text2" w:themeShade="80"/>
        </w:rPr>
        <w:t>medical</w:t>
      </w:r>
      <w:r w:rsidR="00D47494" w:rsidRPr="00A96977">
        <w:rPr>
          <w:color w:val="0F243E" w:themeColor="text2" w:themeShade="80"/>
        </w:rPr>
        <w:t xml:space="preserve"> services and </w:t>
      </w:r>
      <w:r w:rsidR="00A26CCD" w:rsidRPr="00A96977">
        <w:rPr>
          <w:color w:val="0F243E" w:themeColor="text2" w:themeShade="80"/>
        </w:rPr>
        <w:t>ensures people’s good health</w:t>
      </w:r>
      <w:r w:rsidR="00D47494" w:rsidRPr="00A96977">
        <w:rPr>
          <w:color w:val="0F243E" w:themeColor="text2" w:themeShade="80"/>
        </w:rPr>
        <w:t xml:space="preserve">. </w:t>
      </w:r>
      <w:r w:rsidR="00F8038F" w:rsidRPr="00A96977">
        <w:rPr>
          <w:color w:val="0F243E" w:themeColor="text2" w:themeShade="80"/>
        </w:rPr>
        <w:t>Thus,</w:t>
      </w:r>
      <w:r w:rsidR="00D47494" w:rsidRPr="00A96977">
        <w:rPr>
          <w:color w:val="0F243E" w:themeColor="text2" w:themeShade="80"/>
        </w:rPr>
        <w:t xml:space="preserve"> </w:t>
      </w:r>
      <w:r>
        <w:rPr>
          <w:color w:val="0F243E" w:themeColor="text2" w:themeShade="80"/>
        </w:rPr>
        <w:t>Pharmaceutical</w:t>
      </w:r>
      <w:r w:rsidR="00D47494" w:rsidRPr="00A96977">
        <w:rPr>
          <w:color w:val="0F243E" w:themeColor="text2" w:themeShade="80"/>
        </w:rPr>
        <w:t xml:space="preserve"> Industry has proven that they are the key factor for the </w:t>
      </w:r>
      <w:r w:rsidR="00A26CCD" w:rsidRPr="00A96977">
        <w:rPr>
          <w:color w:val="0F243E" w:themeColor="text2" w:themeShade="80"/>
        </w:rPr>
        <w:t>healthy and prosperous life of people</w:t>
      </w:r>
      <w:r w:rsidR="00D47494" w:rsidRPr="00A96977">
        <w:rPr>
          <w:color w:val="0F243E" w:themeColor="text2" w:themeShade="80"/>
        </w:rPr>
        <w:t>. Concepts of financial performance of</w:t>
      </w:r>
      <w:r w:rsidR="00A26CCD" w:rsidRPr="00A96977">
        <w:rPr>
          <w:color w:val="0F243E" w:themeColor="text2" w:themeShade="80"/>
        </w:rPr>
        <w:t xml:space="preserve"> five</w:t>
      </w:r>
      <w:r w:rsidR="00D47494" w:rsidRPr="00A96977">
        <w:rPr>
          <w:color w:val="0F243E" w:themeColor="text2" w:themeShade="80"/>
        </w:rPr>
        <w:t xml:space="preserve"> leading </w:t>
      </w:r>
      <w:r>
        <w:rPr>
          <w:color w:val="0F243E" w:themeColor="text2" w:themeShade="80"/>
        </w:rPr>
        <w:t>Pharmaceutical</w:t>
      </w:r>
      <w:r w:rsidR="00D47494" w:rsidRPr="00A96977">
        <w:rPr>
          <w:color w:val="0F243E" w:themeColor="text2" w:themeShade="80"/>
        </w:rPr>
        <w:t xml:space="preserve"> Industry and its practices in Bangladesh have a long history of </w:t>
      </w:r>
      <w:r>
        <w:rPr>
          <w:color w:val="0F243E" w:themeColor="text2" w:themeShade="80"/>
        </w:rPr>
        <w:t>Pharmaceutical</w:t>
      </w:r>
      <w:r w:rsidR="00D47494" w:rsidRPr="00A96977">
        <w:rPr>
          <w:color w:val="0F243E" w:themeColor="text2" w:themeShade="80"/>
        </w:rPr>
        <w:t xml:space="preserve"> activities. Such activities included to </w:t>
      </w:r>
      <w:r w:rsidR="00A26CCD" w:rsidRPr="00A96977">
        <w:rPr>
          <w:color w:val="0F243E" w:themeColor="text2" w:themeShade="80"/>
        </w:rPr>
        <w:t>manufacturing drugs and medicines having a</w:t>
      </w:r>
      <w:r w:rsidR="00D47494" w:rsidRPr="00A96977">
        <w:rPr>
          <w:color w:val="0F243E" w:themeColor="text2" w:themeShade="80"/>
        </w:rPr>
        <w:t xml:space="preserve"> position in </w:t>
      </w:r>
      <w:r w:rsidR="00A26CCD" w:rsidRPr="00A96977">
        <w:rPr>
          <w:color w:val="0F243E" w:themeColor="text2" w:themeShade="80"/>
        </w:rPr>
        <w:t>the industry</w:t>
      </w:r>
      <w:r w:rsidR="00D47494" w:rsidRPr="00A96977">
        <w:rPr>
          <w:color w:val="0F243E" w:themeColor="text2" w:themeShade="80"/>
        </w:rPr>
        <w:t>. This study has been prepare</w:t>
      </w:r>
      <w:r w:rsidR="00A26CCD" w:rsidRPr="00A96977">
        <w:rPr>
          <w:color w:val="0F243E" w:themeColor="text2" w:themeShade="80"/>
        </w:rPr>
        <w:t>d</w:t>
      </w:r>
      <w:r w:rsidR="00D47494" w:rsidRPr="00A96977">
        <w:rPr>
          <w:color w:val="0F243E" w:themeColor="text2" w:themeShade="80"/>
        </w:rPr>
        <w:t xml:space="preserve"> in the light of emerging concept </w:t>
      </w:r>
      <w:r w:rsidR="00F8038F" w:rsidRPr="00A96977">
        <w:rPr>
          <w:color w:val="0F243E" w:themeColor="text2" w:themeShade="80"/>
        </w:rPr>
        <w:t>of Pharmaceutical</w:t>
      </w:r>
      <w:r w:rsidR="00D47494" w:rsidRPr="00A96977">
        <w:rPr>
          <w:color w:val="0F243E" w:themeColor="text2" w:themeShade="80"/>
        </w:rPr>
        <w:t xml:space="preserve"> titled “Financial </w:t>
      </w:r>
      <w:r w:rsidR="009B7FF2" w:rsidRPr="00A96977">
        <w:rPr>
          <w:color w:val="0F243E" w:themeColor="text2" w:themeShade="80"/>
        </w:rPr>
        <w:t>statement</w:t>
      </w:r>
      <w:r w:rsidR="00D47494" w:rsidRPr="00A96977">
        <w:rPr>
          <w:color w:val="0F243E" w:themeColor="text2" w:themeShade="80"/>
        </w:rPr>
        <w:t xml:space="preserve"> Analysis of </w:t>
      </w:r>
      <w:r>
        <w:rPr>
          <w:color w:val="0F243E" w:themeColor="text2" w:themeShade="80"/>
        </w:rPr>
        <w:t>Pharmaceutical</w:t>
      </w:r>
      <w:r w:rsidR="00D47494" w:rsidRPr="00A96977">
        <w:rPr>
          <w:color w:val="0F243E" w:themeColor="text2" w:themeShade="80"/>
        </w:rPr>
        <w:t xml:space="preserve"> </w:t>
      </w:r>
      <w:r w:rsidR="00F8038F" w:rsidRPr="00A96977">
        <w:rPr>
          <w:color w:val="0F243E" w:themeColor="text2" w:themeShade="80"/>
        </w:rPr>
        <w:t>Industry”</w:t>
      </w:r>
      <w:r w:rsidR="00D47494" w:rsidRPr="00A96977">
        <w:rPr>
          <w:color w:val="0F243E" w:themeColor="text2" w:themeShade="80"/>
        </w:rPr>
        <w:t xml:space="preserve"> as a part of the fulfillment of thesis program required for the completion of the </w:t>
      </w:r>
      <w:r w:rsidR="0000566C" w:rsidRPr="00A96977">
        <w:rPr>
          <w:color w:val="0F243E" w:themeColor="text2" w:themeShade="80"/>
        </w:rPr>
        <w:t>BBA</w:t>
      </w:r>
      <w:r w:rsidR="00D47494" w:rsidRPr="00A96977">
        <w:rPr>
          <w:color w:val="0F243E" w:themeColor="text2" w:themeShade="80"/>
        </w:rPr>
        <w:t xml:space="preserve"> program specialized in Accounting</w:t>
      </w:r>
      <w:r w:rsidR="0000566C" w:rsidRPr="00A96977">
        <w:rPr>
          <w:color w:val="0F243E" w:themeColor="text2" w:themeShade="80"/>
        </w:rPr>
        <w:t xml:space="preserve"> and Information System under</w:t>
      </w:r>
      <w:r w:rsidR="00D47494" w:rsidRPr="00A96977">
        <w:rPr>
          <w:color w:val="0F243E" w:themeColor="text2" w:themeShade="80"/>
        </w:rPr>
        <w:t xml:space="preserve"> </w:t>
      </w:r>
      <w:r w:rsidR="0000566C" w:rsidRPr="00A96977">
        <w:rPr>
          <w:color w:val="0F243E" w:themeColor="text2" w:themeShade="80"/>
        </w:rPr>
        <w:t>School of Business and Economics</w:t>
      </w:r>
      <w:r w:rsidR="00D47494" w:rsidRPr="00A96977">
        <w:rPr>
          <w:color w:val="0F243E" w:themeColor="text2" w:themeShade="80"/>
        </w:rPr>
        <w:t xml:space="preserve"> of </w:t>
      </w:r>
      <w:r w:rsidR="0000566C" w:rsidRPr="00A96977">
        <w:rPr>
          <w:color w:val="0F243E" w:themeColor="text2" w:themeShade="80"/>
        </w:rPr>
        <w:t xml:space="preserve">United International University. </w:t>
      </w:r>
    </w:p>
    <w:p w:rsidR="00D47494" w:rsidRPr="00A96977" w:rsidRDefault="00D47494"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1.2 Scope of the Study</w:t>
      </w:r>
      <w:r w:rsidRPr="00A96977">
        <w:rPr>
          <w:rFonts w:ascii="Times New Roman" w:hAnsi="Times New Roman" w:cs="Times New Roman"/>
          <w:color w:val="0F243E" w:themeColor="text2" w:themeShade="80"/>
          <w:sz w:val="28"/>
          <w:szCs w:val="24"/>
        </w:rPr>
        <w:t>:</w:t>
      </w:r>
    </w:p>
    <w:p w:rsidR="00D47494" w:rsidRPr="00A96977" w:rsidRDefault="00D47494"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As I provide report on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sector, my scope was limited and restricted for some purpose. I had maintained some formalit</w:t>
      </w:r>
      <w:r w:rsidR="0094004D" w:rsidRPr="00A96977">
        <w:rPr>
          <w:rFonts w:ascii="Times New Roman" w:hAnsi="Times New Roman" w:cs="Times New Roman"/>
          <w:color w:val="0F243E" w:themeColor="text2" w:themeShade="80"/>
          <w:sz w:val="24"/>
          <w:szCs w:val="24"/>
        </w:rPr>
        <w:t>ies</w:t>
      </w:r>
      <w:r w:rsidRPr="00A96977">
        <w:rPr>
          <w:rFonts w:ascii="Times New Roman" w:hAnsi="Times New Roman" w:cs="Times New Roman"/>
          <w:color w:val="0F243E" w:themeColor="text2" w:themeShade="80"/>
          <w:sz w:val="24"/>
          <w:szCs w:val="24"/>
        </w:rPr>
        <w:t xml:space="preserve"> for the collection of data of my report. This study will give a clear idea about the financial perfo</w:t>
      </w:r>
      <w:r w:rsidR="001A59C0" w:rsidRPr="00A96977">
        <w:rPr>
          <w:rFonts w:ascii="Times New Roman" w:hAnsi="Times New Roman" w:cs="Times New Roman"/>
          <w:color w:val="0F243E" w:themeColor="text2" w:themeShade="80"/>
          <w:sz w:val="24"/>
          <w:szCs w:val="24"/>
        </w:rPr>
        <w:t>rmance of these particular pharmaceutical companies</w:t>
      </w:r>
      <w:r w:rsidRPr="00A96977">
        <w:rPr>
          <w:rFonts w:ascii="Times New Roman" w:hAnsi="Times New Roman" w:cs="Times New Roman"/>
          <w:color w:val="0F243E" w:themeColor="text2" w:themeShade="80"/>
          <w:sz w:val="24"/>
          <w:szCs w:val="24"/>
        </w:rPr>
        <w:t xml:space="preserve">. Within the limited </w:t>
      </w:r>
      <w:r w:rsidR="00F135FF" w:rsidRPr="00A96977">
        <w:rPr>
          <w:rFonts w:ascii="Times New Roman" w:hAnsi="Times New Roman" w:cs="Times New Roman"/>
          <w:color w:val="0F243E" w:themeColor="text2" w:themeShade="80"/>
          <w:sz w:val="24"/>
          <w:szCs w:val="24"/>
        </w:rPr>
        <w:t>time</w:t>
      </w:r>
      <w:r w:rsidRPr="00A96977">
        <w:rPr>
          <w:rFonts w:ascii="Times New Roman" w:hAnsi="Times New Roman" w:cs="Times New Roman"/>
          <w:color w:val="0F243E" w:themeColor="text2" w:themeShade="80"/>
          <w:sz w:val="24"/>
          <w:szCs w:val="24"/>
        </w:rPr>
        <w:t xml:space="preserve"> of thesis, it is virtually impossible to cover all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company’s financial position. </w:t>
      </w:r>
      <w:r w:rsidR="00F135FF"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scope of my report is limited only to the selected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companies in preparing its financial statements and the areas of financial performance.</w:t>
      </w:r>
    </w:p>
    <w:p w:rsidR="00D47494" w:rsidRPr="00A96977" w:rsidRDefault="00283326"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Five</w:t>
      </w:r>
      <w:r w:rsidR="00D47494" w:rsidRPr="00A96977">
        <w:rPr>
          <w:rFonts w:ascii="Times New Roman" w:hAnsi="Times New Roman" w:cs="Times New Roman"/>
          <w:b/>
          <w:color w:val="0F243E" w:themeColor="text2" w:themeShade="80"/>
          <w:sz w:val="28"/>
          <w:szCs w:val="24"/>
        </w:rPr>
        <w:t xml:space="preserve"> </w:t>
      </w:r>
      <w:r w:rsidR="006A3015">
        <w:rPr>
          <w:rFonts w:ascii="Times New Roman" w:hAnsi="Times New Roman" w:cs="Times New Roman"/>
          <w:b/>
          <w:color w:val="0F243E" w:themeColor="text2" w:themeShade="80"/>
          <w:sz w:val="28"/>
          <w:szCs w:val="24"/>
        </w:rPr>
        <w:t>Pharmaceutical</w:t>
      </w:r>
      <w:r w:rsidR="00C97E18" w:rsidRPr="00A96977">
        <w:rPr>
          <w:rFonts w:ascii="Times New Roman" w:hAnsi="Times New Roman" w:cs="Times New Roman"/>
          <w:b/>
          <w:color w:val="0F243E" w:themeColor="text2" w:themeShade="80"/>
          <w:sz w:val="28"/>
          <w:szCs w:val="24"/>
        </w:rPr>
        <w:t xml:space="preserve"> </w:t>
      </w:r>
      <w:r w:rsidR="0094004D" w:rsidRPr="00A96977">
        <w:rPr>
          <w:rFonts w:ascii="Times New Roman" w:hAnsi="Times New Roman" w:cs="Times New Roman"/>
          <w:b/>
          <w:color w:val="0F243E" w:themeColor="text2" w:themeShade="80"/>
          <w:sz w:val="28"/>
          <w:szCs w:val="24"/>
        </w:rPr>
        <w:t>Company</w:t>
      </w:r>
      <w:r w:rsidR="00D47494" w:rsidRPr="00A96977">
        <w:rPr>
          <w:rFonts w:ascii="Times New Roman" w:hAnsi="Times New Roman" w:cs="Times New Roman"/>
          <w:b/>
          <w:color w:val="0F243E" w:themeColor="text2" w:themeShade="80"/>
          <w:sz w:val="28"/>
          <w:szCs w:val="24"/>
        </w:rPr>
        <w:t xml:space="preserve"> for the study:</w:t>
      </w:r>
    </w:p>
    <w:p w:rsidR="00C97E18" w:rsidRPr="00A96977" w:rsidRDefault="00C97E18" w:rsidP="00C6692F">
      <w:pPr>
        <w:pStyle w:val="ListParagraph"/>
        <w:numPr>
          <w:ilvl w:val="0"/>
          <w:numId w:val="9"/>
        </w:numPr>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ACI </w:t>
      </w:r>
      <w:r w:rsidR="006A3015">
        <w:rPr>
          <w:rFonts w:ascii="Times New Roman" w:hAnsi="Times New Roman" w:cs="Times New Roman"/>
          <w:color w:val="0F243E" w:themeColor="text2" w:themeShade="80"/>
          <w:sz w:val="24"/>
          <w:szCs w:val="24"/>
        </w:rPr>
        <w:t>Pharmaceuticals Ltd.</w:t>
      </w:r>
    </w:p>
    <w:p w:rsidR="00C97E18" w:rsidRPr="00A96977" w:rsidRDefault="00C97E18" w:rsidP="00C6692F">
      <w:pPr>
        <w:pStyle w:val="ListParagraph"/>
        <w:numPr>
          <w:ilvl w:val="0"/>
          <w:numId w:val="9"/>
        </w:numPr>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ACME Laboratories Ltd.</w:t>
      </w:r>
    </w:p>
    <w:p w:rsidR="00C97E18" w:rsidRPr="00A96977" w:rsidRDefault="00C97E18" w:rsidP="00C6692F">
      <w:pPr>
        <w:pStyle w:val="ListParagraph"/>
        <w:numPr>
          <w:ilvl w:val="0"/>
          <w:numId w:val="9"/>
        </w:numPr>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Beximco </w:t>
      </w:r>
      <w:r w:rsidR="006A3015">
        <w:rPr>
          <w:rFonts w:ascii="Times New Roman" w:hAnsi="Times New Roman" w:cs="Times New Roman"/>
          <w:color w:val="0F243E" w:themeColor="text2" w:themeShade="80"/>
          <w:sz w:val="24"/>
          <w:szCs w:val="24"/>
        </w:rPr>
        <w:t>Pharmaceuticals</w:t>
      </w:r>
      <w:r w:rsidRPr="00A96977">
        <w:rPr>
          <w:rFonts w:ascii="Times New Roman" w:hAnsi="Times New Roman" w:cs="Times New Roman"/>
          <w:color w:val="0F243E" w:themeColor="text2" w:themeShade="80"/>
          <w:sz w:val="24"/>
          <w:szCs w:val="24"/>
        </w:rPr>
        <w:t xml:space="preserve"> Limited</w:t>
      </w:r>
    </w:p>
    <w:p w:rsidR="00C97E18" w:rsidRPr="00A96977" w:rsidRDefault="00C97E18" w:rsidP="00C6692F">
      <w:pPr>
        <w:pStyle w:val="ListParagraph"/>
        <w:numPr>
          <w:ilvl w:val="0"/>
          <w:numId w:val="9"/>
        </w:numPr>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Square </w:t>
      </w:r>
      <w:r w:rsidR="006A3015">
        <w:rPr>
          <w:rFonts w:ascii="Times New Roman" w:hAnsi="Times New Roman" w:cs="Times New Roman"/>
          <w:color w:val="0F243E" w:themeColor="text2" w:themeShade="80"/>
          <w:sz w:val="24"/>
          <w:szCs w:val="24"/>
        </w:rPr>
        <w:t>Pharmaceuticals</w:t>
      </w:r>
      <w:r w:rsidRPr="00A96977">
        <w:rPr>
          <w:rFonts w:ascii="Times New Roman" w:hAnsi="Times New Roman" w:cs="Times New Roman"/>
          <w:color w:val="0F243E" w:themeColor="text2" w:themeShade="80"/>
          <w:sz w:val="24"/>
          <w:szCs w:val="24"/>
        </w:rPr>
        <w:t xml:space="preserve"> Ltd.</w:t>
      </w:r>
    </w:p>
    <w:p w:rsidR="00C6692F" w:rsidRPr="00A96977" w:rsidRDefault="00C97E18" w:rsidP="00C6692F">
      <w:pPr>
        <w:pStyle w:val="ListParagraph"/>
        <w:numPr>
          <w:ilvl w:val="0"/>
          <w:numId w:val="9"/>
        </w:numPr>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Renata Limited</w:t>
      </w:r>
    </w:p>
    <w:p w:rsidR="00D47494" w:rsidRPr="00A96977" w:rsidRDefault="00D47494" w:rsidP="00C6692F">
      <w:pPr>
        <w:pStyle w:val="ListParagraph"/>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b/>
          <w:color w:val="0F243E" w:themeColor="text2" w:themeShade="80"/>
          <w:sz w:val="28"/>
          <w:szCs w:val="24"/>
        </w:rPr>
        <w:lastRenderedPageBreak/>
        <w:t>1.3 Objectives of the Study:</w:t>
      </w:r>
    </w:p>
    <w:p w:rsidR="00D47494" w:rsidRPr="00A96977" w:rsidRDefault="00D47494"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 main objectives of this study are to analyze the financial </w:t>
      </w:r>
      <w:r w:rsidR="00CF7501" w:rsidRPr="00A96977">
        <w:rPr>
          <w:rFonts w:ascii="Times New Roman" w:hAnsi="Times New Roman" w:cs="Times New Roman"/>
          <w:color w:val="0F243E" w:themeColor="text2" w:themeShade="80"/>
          <w:sz w:val="24"/>
          <w:szCs w:val="24"/>
        </w:rPr>
        <w:t>statements</w:t>
      </w:r>
      <w:r w:rsidR="00D93E04" w:rsidRPr="00A96977">
        <w:rPr>
          <w:rFonts w:ascii="Times New Roman" w:hAnsi="Times New Roman" w:cs="Times New Roman"/>
          <w:color w:val="0F243E" w:themeColor="text2" w:themeShade="80"/>
          <w:sz w:val="24"/>
          <w:szCs w:val="24"/>
        </w:rPr>
        <w:t xml:space="preserve"> of the </w:t>
      </w:r>
      <w:r w:rsidR="00CF7501" w:rsidRPr="00A96977">
        <w:rPr>
          <w:rFonts w:ascii="Times New Roman" w:hAnsi="Times New Roman" w:cs="Times New Roman"/>
          <w:color w:val="0F243E" w:themeColor="text2" w:themeShade="80"/>
          <w:sz w:val="24"/>
          <w:szCs w:val="24"/>
        </w:rPr>
        <w:t>five</w:t>
      </w:r>
      <w:r w:rsidR="00D93E04" w:rsidRPr="00A96977">
        <w:rPr>
          <w:rFonts w:ascii="Times New Roman" w:hAnsi="Times New Roman" w:cs="Times New Roman"/>
          <w:color w:val="0F243E" w:themeColor="text2" w:themeShade="80"/>
          <w:sz w:val="24"/>
          <w:szCs w:val="24"/>
        </w:rPr>
        <w:t xml:space="preserve"> </w:t>
      </w:r>
      <w:r w:rsidR="006A3015">
        <w:rPr>
          <w:rFonts w:ascii="Times New Roman" w:hAnsi="Times New Roman" w:cs="Times New Roman"/>
          <w:color w:val="0F243E" w:themeColor="text2" w:themeShade="80"/>
          <w:sz w:val="24"/>
          <w:szCs w:val="24"/>
        </w:rPr>
        <w:t>Pharmaceutical</w:t>
      </w:r>
      <w:r w:rsidR="00D93E04"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companies. In broader sense the objectives to be covered by the study are:</w:t>
      </w:r>
    </w:p>
    <w:p w:rsidR="00D47494" w:rsidRPr="00A96977" w:rsidRDefault="00D4749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To analyze the financial performance of </w:t>
      </w:r>
      <w:r w:rsidR="006A3015">
        <w:rPr>
          <w:rFonts w:ascii="Times New Roman" w:hAnsi="Times New Roman" w:cs="Times New Roman"/>
          <w:color w:val="0F243E" w:themeColor="text2" w:themeShade="80"/>
          <w:sz w:val="24"/>
          <w:szCs w:val="24"/>
        </w:rPr>
        <w:t>Pharmaceutical</w:t>
      </w:r>
      <w:r w:rsidR="00D93E04"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sector.</w:t>
      </w:r>
    </w:p>
    <w:p w:rsidR="00D47494" w:rsidRPr="00A96977" w:rsidRDefault="00D93E0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To be introduced with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w:t>
      </w:r>
      <w:r w:rsidR="00D47494" w:rsidRPr="00A96977">
        <w:rPr>
          <w:rFonts w:ascii="Times New Roman" w:hAnsi="Times New Roman" w:cs="Times New Roman"/>
          <w:color w:val="0F243E" w:themeColor="text2" w:themeShade="80"/>
          <w:sz w:val="24"/>
          <w:szCs w:val="24"/>
        </w:rPr>
        <w:t xml:space="preserve">activities. </w:t>
      </w:r>
    </w:p>
    <w:p w:rsidR="00D47494" w:rsidRPr="00A96977" w:rsidRDefault="00D4749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To increases theoretical and practical knowledge.</w:t>
      </w:r>
    </w:p>
    <w:p w:rsidR="00D47494" w:rsidRPr="00A96977" w:rsidRDefault="00D4749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To increases efficiency.</w:t>
      </w:r>
    </w:p>
    <w:p w:rsidR="00D47494" w:rsidRPr="00A96977" w:rsidRDefault="00D4749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To increases analytical ability.</w:t>
      </w:r>
    </w:p>
    <w:p w:rsidR="00D47494" w:rsidRPr="00A96977" w:rsidRDefault="00D47494"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To find out the problems relating to </w:t>
      </w:r>
      <w:r w:rsidR="00D93E04" w:rsidRPr="00A96977">
        <w:rPr>
          <w:rFonts w:ascii="Times New Roman" w:hAnsi="Times New Roman" w:cs="Times New Roman"/>
          <w:color w:val="0F243E" w:themeColor="text2" w:themeShade="80"/>
          <w:sz w:val="24"/>
          <w:szCs w:val="24"/>
        </w:rPr>
        <w:t>financia</w:t>
      </w:r>
      <w:r w:rsidR="004B0656">
        <w:rPr>
          <w:rFonts w:ascii="Times New Roman" w:hAnsi="Times New Roman" w:cs="Times New Roman"/>
          <w:color w:val="0F243E" w:themeColor="text2" w:themeShade="80"/>
          <w:sz w:val="24"/>
          <w:szCs w:val="24"/>
        </w:rPr>
        <w:t>l performance of Pharmaceutical</w:t>
      </w:r>
      <w:r w:rsidR="00D93E04"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sector.</w:t>
      </w:r>
    </w:p>
    <w:p w:rsidR="00D47494" w:rsidRPr="00A96977" w:rsidRDefault="004457E3" w:rsidP="00C6692F">
      <w:pPr>
        <w:pStyle w:val="ListParagraph"/>
        <w:numPr>
          <w:ilvl w:val="0"/>
          <w:numId w:val="2"/>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To search the sector where</w:t>
      </w:r>
      <w:r w:rsidR="00D47494" w:rsidRPr="00A96977">
        <w:rPr>
          <w:rFonts w:ascii="Times New Roman" w:hAnsi="Times New Roman" w:cs="Times New Roman"/>
          <w:color w:val="0F243E" w:themeColor="text2" w:themeShade="80"/>
          <w:sz w:val="24"/>
          <w:szCs w:val="24"/>
        </w:rPr>
        <w:t xml:space="preserve"> the </w:t>
      </w:r>
      <w:r w:rsidR="006A3015">
        <w:rPr>
          <w:rFonts w:ascii="Times New Roman" w:hAnsi="Times New Roman" w:cs="Times New Roman"/>
          <w:color w:val="0F243E" w:themeColor="text2" w:themeShade="80"/>
          <w:sz w:val="24"/>
          <w:szCs w:val="24"/>
        </w:rPr>
        <w:t>Pharmaceutical</w:t>
      </w:r>
      <w:r w:rsidR="00D47494" w:rsidRPr="00A96977">
        <w:rPr>
          <w:rFonts w:ascii="Times New Roman" w:hAnsi="Times New Roman" w:cs="Times New Roman"/>
          <w:color w:val="0F243E" w:themeColor="text2" w:themeShade="80"/>
          <w:sz w:val="24"/>
          <w:szCs w:val="24"/>
        </w:rPr>
        <w:t xml:space="preserve"> are not </w:t>
      </w:r>
      <w:r w:rsidRPr="00A96977">
        <w:rPr>
          <w:rFonts w:ascii="Times New Roman" w:hAnsi="Times New Roman" w:cs="Times New Roman"/>
          <w:color w:val="0F243E" w:themeColor="text2" w:themeShade="80"/>
          <w:sz w:val="24"/>
          <w:szCs w:val="24"/>
        </w:rPr>
        <w:t>fulfilling</w:t>
      </w:r>
      <w:r w:rsidR="00D47494" w:rsidRPr="00A96977">
        <w:rPr>
          <w:rFonts w:ascii="Times New Roman" w:hAnsi="Times New Roman" w:cs="Times New Roman"/>
          <w:color w:val="0F243E" w:themeColor="text2" w:themeShade="80"/>
          <w:sz w:val="24"/>
          <w:szCs w:val="24"/>
        </w:rPr>
        <w:t xml:space="preserve"> their </w:t>
      </w:r>
      <w:r w:rsidRPr="00A96977">
        <w:rPr>
          <w:rFonts w:ascii="Times New Roman" w:hAnsi="Times New Roman" w:cs="Times New Roman"/>
          <w:color w:val="0F243E" w:themeColor="text2" w:themeShade="80"/>
          <w:sz w:val="24"/>
          <w:szCs w:val="24"/>
        </w:rPr>
        <w:t>Prospects</w:t>
      </w:r>
      <w:r w:rsidR="00D47494" w:rsidRPr="00A96977">
        <w:rPr>
          <w:rFonts w:ascii="Times New Roman" w:hAnsi="Times New Roman" w:cs="Times New Roman"/>
          <w:color w:val="0F243E" w:themeColor="text2" w:themeShade="80"/>
          <w:sz w:val="24"/>
          <w:szCs w:val="24"/>
        </w:rPr>
        <w:t>.</w:t>
      </w:r>
    </w:p>
    <w:p w:rsidR="00D47494" w:rsidRPr="00A96977" w:rsidRDefault="00D47494" w:rsidP="00C6692F">
      <w:pPr>
        <w:pStyle w:val="NormalWeb"/>
        <w:numPr>
          <w:ilvl w:val="0"/>
          <w:numId w:val="2"/>
        </w:numPr>
        <w:spacing w:line="360" w:lineRule="auto"/>
        <w:ind w:left="0"/>
        <w:jc w:val="both"/>
        <w:rPr>
          <w:color w:val="0F243E" w:themeColor="text2" w:themeShade="80"/>
        </w:rPr>
      </w:pPr>
      <w:r w:rsidRPr="00A96977">
        <w:rPr>
          <w:color w:val="0F243E" w:themeColor="text2" w:themeShade="80"/>
        </w:rPr>
        <w:t>To habituated with the corporate environment and culture.</w:t>
      </w:r>
    </w:p>
    <w:p w:rsidR="00D47494" w:rsidRPr="00A96977" w:rsidRDefault="00D47494" w:rsidP="00C6692F">
      <w:pPr>
        <w:pStyle w:val="NormalWeb"/>
        <w:numPr>
          <w:ilvl w:val="0"/>
          <w:numId w:val="2"/>
        </w:numPr>
        <w:spacing w:line="360" w:lineRule="auto"/>
        <w:ind w:left="0"/>
        <w:jc w:val="both"/>
        <w:rPr>
          <w:color w:val="0F243E" w:themeColor="text2" w:themeShade="80"/>
        </w:rPr>
      </w:pPr>
      <w:r w:rsidRPr="00A96977">
        <w:rPr>
          <w:color w:val="0F243E" w:themeColor="text2" w:themeShade="80"/>
        </w:rPr>
        <w:t>T</w:t>
      </w:r>
      <w:r w:rsidR="00D93E04" w:rsidRPr="00A96977">
        <w:rPr>
          <w:color w:val="0F243E" w:themeColor="text2" w:themeShade="80"/>
        </w:rPr>
        <w:t>o make comp</w:t>
      </w:r>
      <w:r w:rsidR="00A10B99">
        <w:rPr>
          <w:color w:val="0F243E" w:themeColor="text2" w:themeShade="80"/>
        </w:rPr>
        <w:t>arison among the Pharmaceutical</w:t>
      </w:r>
      <w:r w:rsidR="00D93E04" w:rsidRPr="00A96977">
        <w:rPr>
          <w:color w:val="0F243E" w:themeColor="text2" w:themeShade="80"/>
        </w:rPr>
        <w:t xml:space="preserve"> </w:t>
      </w:r>
      <w:r w:rsidR="00D543F8" w:rsidRPr="00A96977">
        <w:rPr>
          <w:color w:val="0F243E" w:themeColor="text2" w:themeShade="80"/>
        </w:rPr>
        <w:t>companies</w:t>
      </w:r>
      <w:r w:rsidR="00D543F8">
        <w:rPr>
          <w:color w:val="0F243E" w:themeColor="text2" w:themeShade="80"/>
        </w:rPr>
        <w:t>’</w:t>
      </w:r>
      <w:r w:rsidR="00D93E04" w:rsidRPr="00A96977">
        <w:rPr>
          <w:color w:val="0F243E" w:themeColor="text2" w:themeShade="80"/>
        </w:rPr>
        <w:t xml:space="preserve"> </w:t>
      </w:r>
      <w:r w:rsidR="00F135FF">
        <w:rPr>
          <w:color w:val="0F243E" w:themeColor="text2" w:themeShade="80"/>
        </w:rPr>
        <w:t>balanc</w:t>
      </w:r>
      <w:r w:rsidRPr="00A96977">
        <w:rPr>
          <w:color w:val="0F243E" w:themeColor="text2" w:themeShade="80"/>
        </w:rPr>
        <w:t>e sheet items.</w:t>
      </w:r>
    </w:p>
    <w:p w:rsidR="00D47494" w:rsidRPr="00A96977" w:rsidRDefault="00D47494" w:rsidP="00C6692F">
      <w:pPr>
        <w:spacing w:before="100" w:beforeAutospacing="1" w:after="100" w:afterAutospacing="1"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bCs/>
          <w:color w:val="0F243E" w:themeColor="text2" w:themeShade="80"/>
          <w:sz w:val="28"/>
          <w:szCs w:val="24"/>
        </w:rPr>
        <w:t>1.4 Methodology of the Study</w:t>
      </w:r>
      <w:r w:rsidRPr="00A96977">
        <w:rPr>
          <w:rFonts w:ascii="Times New Roman" w:hAnsi="Times New Roman" w:cs="Times New Roman"/>
          <w:b/>
          <w:color w:val="0F243E" w:themeColor="text2" w:themeShade="80"/>
          <w:sz w:val="28"/>
          <w:szCs w:val="24"/>
        </w:rPr>
        <w:t>:</w:t>
      </w:r>
    </w:p>
    <w:p w:rsidR="00D47494" w:rsidRPr="00A96977" w:rsidRDefault="00D47494" w:rsidP="00C6692F">
      <w:pPr>
        <w:spacing w:before="100" w:beforeAutospacing="1" w:after="100" w:afterAutospacing="1"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Data have been collected from both primary and secondary sources. The necessary information has been collected from annual reports of these particular </w:t>
      </w:r>
      <w:r w:rsidR="00A10B99">
        <w:rPr>
          <w:rFonts w:ascii="Times New Roman" w:hAnsi="Times New Roman" w:cs="Times New Roman"/>
          <w:color w:val="0F243E" w:themeColor="text2" w:themeShade="80"/>
          <w:sz w:val="24"/>
          <w:szCs w:val="24"/>
        </w:rPr>
        <w:t>Pharmaceutical</w:t>
      </w:r>
      <w:r w:rsidR="00D93E04" w:rsidRPr="00A96977">
        <w:rPr>
          <w:rFonts w:ascii="Times New Roman" w:hAnsi="Times New Roman" w:cs="Times New Roman"/>
          <w:color w:val="0F243E" w:themeColor="text2" w:themeShade="80"/>
          <w:sz w:val="24"/>
          <w:szCs w:val="24"/>
        </w:rPr>
        <w:t xml:space="preserve"> companies </w:t>
      </w:r>
      <w:r w:rsidRPr="00A96977">
        <w:rPr>
          <w:rFonts w:ascii="Times New Roman" w:hAnsi="Times New Roman" w:cs="Times New Roman"/>
          <w:color w:val="0F243E" w:themeColor="text2" w:themeShade="80"/>
          <w:sz w:val="24"/>
          <w:szCs w:val="24"/>
        </w:rPr>
        <w:t xml:space="preserve">and relevant institutions </w:t>
      </w:r>
      <w:r w:rsidR="00D543F8" w:rsidRPr="00A96977">
        <w:rPr>
          <w:rFonts w:ascii="Times New Roman" w:hAnsi="Times New Roman" w:cs="Times New Roman"/>
          <w:color w:val="0F243E" w:themeColor="text2" w:themeShade="80"/>
          <w:sz w:val="24"/>
          <w:szCs w:val="24"/>
        </w:rPr>
        <w:t>have</w:t>
      </w:r>
      <w:r w:rsidRPr="00A96977">
        <w:rPr>
          <w:rFonts w:ascii="Times New Roman" w:hAnsi="Times New Roman" w:cs="Times New Roman"/>
          <w:color w:val="0F243E" w:themeColor="text2" w:themeShade="80"/>
          <w:sz w:val="24"/>
          <w:szCs w:val="24"/>
        </w:rPr>
        <w:t xml:space="preserve"> been taken into consideration. </w:t>
      </w:r>
    </w:p>
    <w:p w:rsidR="00D47494" w:rsidRPr="00A96977" w:rsidRDefault="00D47494" w:rsidP="00C6692F">
      <w:pPr>
        <w:spacing w:before="100" w:beforeAutospacing="1" w:after="100" w:afterAutospacing="1"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Secondary Sources:</w:t>
      </w:r>
    </w:p>
    <w:p w:rsidR="00D47494" w:rsidRPr="00A96977" w:rsidRDefault="00D47494" w:rsidP="00C6692F">
      <w:pPr>
        <w:spacing w:before="100" w:beforeAutospacing="1" w:after="100" w:afterAutospacing="1"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Cs/>
          <w:color w:val="0F243E" w:themeColor="text2" w:themeShade="80"/>
          <w:sz w:val="24"/>
          <w:szCs w:val="24"/>
        </w:rPr>
        <w:t>These secondary sources are as follows-</w:t>
      </w:r>
    </w:p>
    <w:p w:rsidR="00D47494" w:rsidRPr="00A96977" w:rsidRDefault="00F3647E" w:rsidP="00C6692F">
      <w:pPr>
        <w:pStyle w:val="ListParagraph"/>
        <w:numPr>
          <w:ilvl w:val="0"/>
          <w:numId w:val="3"/>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Pr>
          <w:rFonts w:ascii="Times New Roman" w:hAnsi="Times New Roman" w:cs="Times New Roman"/>
          <w:noProof/>
          <w:color w:val="0F243E" w:themeColor="text2" w:themeShade="80"/>
          <w:sz w:val="24"/>
          <w:szCs w:val="24"/>
        </w:rPr>
      </w:r>
      <w:r>
        <w:rPr>
          <w:rFonts w:ascii="Times New Roman" w:hAnsi="Times New Roman" w:cs="Times New Roman"/>
          <w:noProof/>
          <w:color w:val="0F243E" w:themeColor="text2" w:themeShade="80"/>
          <w:sz w:val="24"/>
          <w:szCs w:val="24"/>
        </w:rPr>
        <w:pict>
          <v:rect id="AutoShape 3" o:spid="_x0000_s1028" alt="*" style="width:9.75pt;height:9.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D47494" w:rsidRPr="00A96977">
        <w:rPr>
          <w:rFonts w:ascii="Times New Roman" w:hAnsi="Times New Roman" w:cs="Times New Roman"/>
          <w:color w:val="0F243E" w:themeColor="text2" w:themeShade="80"/>
          <w:sz w:val="24"/>
          <w:szCs w:val="24"/>
        </w:rPr>
        <w:t xml:space="preserve">Procedure manual published by these selected </w:t>
      </w:r>
      <w:r w:rsidR="006A3015">
        <w:rPr>
          <w:rFonts w:ascii="Times New Roman" w:hAnsi="Times New Roman" w:cs="Times New Roman"/>
          <w:color w:val="0F243E" w:themeColor="text2" w:themeShade="80"/>
          <w:sz w:val="24"/>
          <w:szCs w:val="24"/>
        </w:rPr>
        <w:t>Pharmaceutical</w:t>
      </w:r>
      <w:r w:rsidR="00D93E04" w:rsidRPr="00A96977">
        <w:rPr>
          <w:rFonts w:ascii="Times New Roman" w:hAnsi="Times New Roman" w:cs="Times New Roman"/>
          <w:color w:val="0F243E" w:themeColor="text2" w:themeShade="80"/>
          <w:sz w:val="24"/>
          <w:szCs w:val="24"/>
        </w:rPr>
        <w:t xml:space="preserve"> </w:t>
      </w:r>
      <w:r w:rsidR="0094004D" w:rsidRPr="00A96977">
        <w:rPr>
          <w:rFonts w:ascii="Times New Roman" w:hAnsi="Times New Roman" w:cs="Times New Roman"/>
          <w:color w:val="0F243E" w:themeColor="text2" w:themeShade="80"/>
          <w:sz w:val="24"/>
          <w:szCs w:val="24"/>
        </w:rPr>
        <w:t>companies.</w:t>
      </w:r>
    </w:p>
    <w:p w:rsidR="00D47494" w:rsidRPr="00A96977" w:rsidRDefault="00F3647E" w:rsidP="00C6692F">
      <w:pPr>
        <w:pStyle w:val="ListParagraph"/>
        <w:numPr>
          <w:ilvl w:val="0"/>
          <w:numId w:val="3"/>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Pr>
          <w:rFonts w:ascii="Times New Roman" w:hAnsi="Times New Roman" w:cs="Times New Roman"/>
          <w:noProof/>
          <w:color w:val="0F243E" w:themeColor="text2" w:themeShade="80"/>
          <w:sz w:val="24"/>
          <w:szCs w:val="24"/>
        </w:rPr>
      </w:r>
      <w:r>
        <w:rPr>
          <w:rFonts w:ascii="Times New Roman" w:hAnsi="Times New Roman" w:cs="Times New Roman"/>
          <w:noProof/>
          <w:color w:val="0F243E" w:themeColor="text2" w:themeShade="80"/>
          <w:sz w:val="24"/>
          <w:szCs w:val="24"/>
        </w:rPr>
        <w:pict>
          <v:rect id="AutoShape 4" o:spid="_x0000_s1027" alt="*" style="width:9.75pt;height:9.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D47494" w:rsidRPr="00A96977">
        <w:rPr>
          <w:rFonts w:ascii="Times New Roman" w:hAnsi="Times New Roman" w:cs="Times New Roman"/>
          <w:color w:val="0F243E" w:themeColor="text2" w:themeShade="80"/>
          <w:sz w:val="24"/>
          <w:szCs w:val="24"/>
        </w:rPr>
        <w:t xml:space="preserve">Annual report of </w:t>
      </w:r>
      <w:r w:rsidR="00D93E04" w:rsidRPr="00A96977">
        <w:rPr>
          <w:rFonts w:ascii="Times New Roman" w:hAnsi="Times New Roman" w:cs="Times New Roman"/>
          <w:color w:val="0F243E" w:themeColor="text2" w:themeShade="80"/>
          <w:sz w:val="24"/>
          <w:szCs w:val="24"/>
        </w:rPr>
        <w:t xml:space="preserve">these selected </w:t>
      </w:r>
      <w:r w:rsidR="006A3015">
        <w:rPr>
          <w:rFonts w:ascii="Times New Roman" w:hAnsi="Times New Roman" w:cs="Times New Roman"/>
          <w:color w:val="0F243E" w:themeColor="text2" w:themeShade="80"/>
          <w:sz w:val="24"/>
          <w:szCs w:val="24"/>
        </w:rPr>
        <w:t>Pharmaceutical</w:t>
      </w:r>
      <w:r w:rsidR="00A10B99">
        <w:rPr>
          <w:rFonts w:ascii="Times New Roman" w:hAnsi="Times New Roman" w:cs="Times New Roman"/>
          <w:color w:val="0F243E" w:themeColor="text2" w:themeShade="80"/>
          <w:sz w:val="24"/>
          <w:szCs w:val="24"/>
        </w:rPr>
        <w:t xml:space="preserve"> companies</w:t>
      </w:r>
      <w:r w:rsidR="00D93E04" w:rsidRPr="00A96977">
        <w:rPr>
          <w:rFonts w:ascii="Times New Roman" w:hAnsi="Times New Roman" w:cs="Times New Roman"/>
          <w:color w:val="0F243E" w:themeColor="text2" w:themeShade="80"/>
          <w:sz w:val="24"/>
          <w:szCs w:val="24"/>
        </w:rPr>
        <w:t>.</w:t>
      </w:r>
    </w:p>
    <w:p w:rsidR="00B566FB" w:rsidRPr="00A96977" w:rsidRDefault="00F3647E" w:rsidP="00C6692F">
      <w:pPr>
        <w:pStyle w:val="ListParagraph"/>
        <w:numPr>
          <w:ilvl w:val="0"/>
          <w:numId w:val="3"/>
        </w:numPr>
        <w:spacing w:before="100" w:beforeAutospacing="1" w:after="100" w:afterAutospacing="1" w:line="360" w:lineRule="auto"/>
        <w:ind w:left="0"/>
        <w:contextualSpacing/>
        <w:jc w:val="both"/>
        <w:rPr>
          <w:rFonts w:ascii="Times New Roman" w:hAnsi="Times New Roman" w:cs="Times New Roman"/>
          <w:color w:val="0F243E" w:themeColor="text2" w:themeShade="80"/>
          <w:sz w:val="24"/>
          <w:szCs w:val="24"/>
        </w:rPr>
      </w:pPr>
      <w:r>
        <w:rPr>
          <w:rFonts w:ascii="Times New Roman" w:hAnsi="Times New Roman" w:cs="Times New Roman"/>
          <w:noProof/>
          <w:color w:val="0F243E" w:themeColor="text2" w:themeShade="80"/>
          <w:sz w:val="24"/>
          <w:szCs w:val="24"/>
        </w:rPr>
      </w:r>
      <w:r>
        <w:rPr>
          <w:rFonts w:ascii="Times New Roman" w:hAnsi="Times New Roman" w:cs="Times New Roman"/>
          <w:noProof/>
          <w:color w:val="0F243E" w:themeColor="text2" w:themeShade="80"/>
          <w:sz w:val="24"/>
          <w:szCs w:val="24"/>
        </w:rPr>
        <w:pict>
          <v:rect id="AutoShape 5" o:spid="_x0000_s1026" alt="*" style="width:9.75pt;height:9.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D47494" w:rsidRPr="00A96977">
        <w:rPr>
          <w:rFonts w:ascii="Times New Roman" w:hAnsi="Times New Roman" w:cs="Times New Roman"/>
          <w:color w:val="0F243E" w:themeColor="text2" w:themeShade="80"/>
          <w:sz w:val="24"/>
          <w:szCs w:val="24"/>
        </w:rPr>
        <w:t>Information collects from different websites.</w:t>
      </w:r>
    </w:p>
    <w:p w:rsidR="00283326" w:rsidRPr="00A96977" w:rsidRDefault="00283326" w:rsidP="00C6692F">
      <w:pPr>
        <w:spacing w:before="100" w:beforeAutospacing="1" w:after="100" w:afterAutospacing="1" w:line="360" w:lineRule="auto"/>
        <w:contextualSpacing/>
        <w:jc w:val="both"/>
        <w:rPr>
          <w:rFonts w:ascii="Times New Roman" w:hAnsi="Times New Roman" w:cs="Times New Roman"/>
          <w:b/>
          <w:bCs/>
          <w:iCs/>
          <w:color w:val="0F243E" w:themeColor="text2" w:themeShade="80"/>
          <w:sz w:val="24"/>
          <w:szCs w:val="24"/>
        </w:rPr>
      </w:pPr>
    </w:p>
    <w:p w:rsidR="00283326" w:rsidRPr="00A96977" w:rsidRDefault="00283326" w:rsidP="00C6692F">
      <w:pPr>
        <w:spacing w:before="100" w:beforeAutospacing="1" w:after="100" w:afterAutospacing="1" w:line="360" w:lineRule="auto"/>
        <w:contextualSpacing/>
        <w:jc w:val="both"/>
        <w:rPr>
          <w:rFonts w:ascii="Times New Roman" w:hAnsi="Times New Roman" w:cs="Times New Roman"/>
          <w:b/>
          <w:bCs/>
          <w:iCs/>
          <w:color w:val="0F243E" w:themeColor="text2" w:themeShade="80"/>
          <w:sz w:val="24"/>
          <w:szCs w:val="24"/>
        </w:rPr>
      </w:pPr>
    </w:p>
    <w:p w:rsidR="00283326" w:rsidRPr="00A96977" w:rsidRDefault="00283326" w:rsidP="00C6692F">
      <w:pPr>
        <w:spacing w:before="100" w:beforeAutospacing="1" w:after="100" w:afterAutospacing="1" w:line="360" w:lineRule="auto"/>
        <w:contextualSpacing/>
        <w:jc w:val="both"/>
        <w:rPr>
          <w:rFonts w:ascii="Times New Roman" w:hAnsi="Times New Roman" w:cs="Times New Roman"/>
          <w:b/>
          <w:bCs/>
          <w:iCs/>
          <w:color w:val="0F243E" w:themeColor="text2" w:themeShade="80"/>
          <w:sz w:val="24"/>
          <w:szCs w:val="24"/>
        </w:rPr>
      </w:pPr>
    </w:p>
    <w:p w:rsidR="00283326" w:rsidRPr="00A96977" w:rsidRDefault="00283326" w:rsidP="00C6692F">
      <w:pPr>
        <w:spacing w:before="100" w:beforeAutospacing="1" w:after="100" w:afterAutospacing="1" w:line="360" w:lineRule="auto"/>
        <w:contextualSpacing/>
        <w:jc w:val="both"/>
        <w:rPr>
          <w:rFonts w:ascii="Times New Roman" w:hAnsi="Times New Roman" w:cs="Times New Roman"/>
          <w:b/>
          <w:bCs/>
          <w:iCs/>
          <w:color w:val="0F243E" w:themeColor="text2" w:themeShade="80"/>
          <w:sz w:val="24"/>
          <w:szCs w:val="24"/>
        </w:rPr>
      </w:pPr>
    </w:p>
    <w:p w:rsidR="00283326" w:rsidRPr="00A96977" w:rsidRDefault="00283326" w:rsidP="00C6692F">
      <w:pPr>
        <w:spacing w:before="100" w:beforeAutospacing="1" w:after="100" w:afterAutospacing="1" w:line="360" w:lineRule="auto"/>
        <w:contextualSpacing/>
        <w:jc w:val="both"/>
        <w:rPr>
          <w:rFonts w:ascii="Times New Roman" w:hAnsi="Times New Roman" w:cs="Times New Roman"/>
          <w:b/>
          <w:bCs/>
          <w:iCs/>
          <w:color w:val="0F243E" w:themeColor="text2" w:themeShade="80"/>
          <w:sz w:val="24"/>
          <w:szCs w:val="24"/>
        </w:rPr>
      </w:pPr>
    </w:p>
    <w:p w:rsidR="00D47494" w:rsidRPr="00A96977" w:rsidRDefault="00D47494" w:rsidP="00C6692F">
      <w:pPr>
        <w:spacing w:before="100" w:beforeAutospacing="1" w:after="100" w:afterAutospacing="1" w:line="360" w:lineRule="auto"/>
        <w:contextualSpacing/>
        <w:jc w:val="both"/>
        <w:rPr>
          <w:rFonts w:ascii="Times New Roman" w:hAnsi="Times New Roman" w:cs="Times New Roman"/>
          <w:color w:val="0F243E" w:themeColor="text2" w:themeShade="80"/>
          <w:sz w:val="28"/>
          <w:szCs w:val="24"/>
        </w:rPr>
      </w:pPr>
      <w:r w:rsidRPr="00A96977">
        <w:rPr>
          <w:rFonts w:ascii="Times New Roman" w:hAnsi="Times New Roman" w:cs="Times New Roman"/>
          <w:b/>
          <w:bCs/>
          <w:iCs/>
          <w:color w:val="0F243E" w:themeColor="text2" w:themeShade="80"/>
          <w:sz w:val="28"/>
          <w:szCs w:val="24"/>
        </w:rPr>
        <w:lastRenderedPageBreak/>
        <w:t>1.5 Limitation of the Study:</w:t>
      </w:r>
    </w:p>
    <w:p w:rsidR="00D47494" w:rsidRPr="00A96977" w:rsidRDefault="00D47494" w:rsidP="00C6692F">
      <w:pPr>
        <w:pStyle w:val="NormalWeb"/>
        <w:spacing w:line="360" w:lineRule="auto"/>
        <w:jc w:val="both"/>
        <w:rPr>
          <w:color w:val="0F243E" w:themeColor="text2" w:themeShade="80"/>
        </w:rPr>
      </w:pPr>
      <w:r w:rsidRPr="00A96977">
        <w:rPr>
          <w:color w:val="0F243E" w:themeColor="text2" w:themeShade="80"/>
        </w:rPr>
        <w:t xml:space="preserve">Any research work needs high degree of involvement regarding collection of information, creation of </w:t>
      </w:r>
      <w:r w:rsidR="004B5CE1" w:rsidRPr="00A96977">
        <w:rPr>
          <w:color w:val="0F243E" w:themeColor="text2" w:themeShade="80"/>
        </w:rPr>
        <w:t>database</w:t>
      </w:r>
      <w:r w:rsidRPr="00A96977">
        <w:rPr>
          <w:color w:val="0F243E" w:themeColor="text2" w:themeShade="80"/>
        </w:rPr>
        <w:t>, literature review and analysis of data. While doing so, many limitations arise even though we always put our best effort to avoid them. In conducting the present study, the following limitation has been faced are as follows-</w:t>
      </w:r>
    </w:p>
    <w:p w:rsidR="00D47494" w:rsidRPr="00A96977" w:rsidRDefault="009C3CF5" w:rsidP="00C6692F">
      <w:pPr>
        <w:pStyle w:val="NormalWeb"/>
        <w:numPr>
          <w:ilvl w:val="0"/>
          <w:numId w:val="4"/>
        </w:numPr>
        <w:spacing w:line="360" w:lineRule="auto"/>
        <w:ind w:left="0"/>
        <w:jc w:val="both"/>
        <w:rPr>
          <w:color w:val="0F243E" w:themeColor="text2" w:themeShade="80"/>
        </w:rPr>
      </w:pPr>
      <w:r w:rsidRPr="00A96977">
        <w:rPr>
          <w:color w:val="0F243E" w:themeColor="text2" w:themeShade="80"/>
        </w:rPr>
        <w:t>The executives</w:t>
      </w:r>
      <w:r w:rsidR="00D47494" w:rsidRPr="00A96977">
        <w:rPr>
          <w:color w:val="0F243E" w:themeColor="text2" w:themeShade="80"/>
        </w:rPr>
        <w:t xml:space="preserve"> of the organization </w:t>
      </w:r>
      <w:r w:rsidRPr="00A96977">
        <w:rPr>
          <w:color w:val="0F243E" w:themeColor="text2" w:themeShade="80"/>
        </w:rPr>
        <w:t>were not willing to reveal confidential</w:t>
      </w:r>
      <w:r w:rsidR="00D47494" w:rsidRPr="00A96977">
        <w:rPr>
          <w:color w:val="0F243E" w:themeColor="text2" w:themeShade="80"/>
        </w:rPr>
        <w:t xml:space="preserve"> information to the outsiders.</w:t>
      </w:r>
    </w:p>
    <w:p w:rsidR="00D47494" w:rsidRPr="00A96977" w:rsidRDefault="009C3CF5" w:rsidP="00C6692F">
      <w:pPr>
        <w:pStyle w:val="NormalWeb"/>
        <w:numPr>
          <w:ilvl w:val="0"/>
          <w:numId w:val="4"/>
        </w:numPr>
        <w:spacing w:line="360" w:lineRule="auto"/>
        <w:ind w:left="0"/>
        <w:jc w:val="both"/>
        <w:rPr>
          <w:color w:val="0F243E" w:themeColor="text2" w:themeShade="80"/>
        </w:rPr>
      </w:pPr>
      <w:r w:rsidRPr="00A96977">
        <w:rPr>
          <w:color w:val="0F243E" w:themeColor="text2" w:themeShade="80"/>
        </w:rPr>
        <w:t>In absence</w:t>
      </w:r>
      <w:r w:rsidR="00D47494" w:rsidRPr="00A96977">
        <w:rPr>
          <w:color w:val="0F243E" w:themeColor="text2" w:themeShade="80"/>
        </w:rPr>
        <w:t xml:space="preserve"> of experience, there </w:t>
      </w:r>
      <w:r w:rsidRPr="00A96977">
        <w:rPr>
          <w:color w:val="0F243E" w:themeColor="text2" w:themeShade="80"/>
        </w:rPr>
        <w:t xml:space="preserve">are some </w:t>
      </w:r>
      <w:r w:rsidR="004B5CE1" w:rsidRPr="00A96977">
        <w:rPr>
          <w:color w:val="0F243E" w:themeColor="text2" w:themeShade="80"/>
        </w:rPr>
        <w:t>flaws in</w:t>
      </w:r>
      <w:r w:rsidR="00D47494" w:rsidRPr="00A96977">
        <w:rPr>
          <w:color w:val="0F243E" w:themeColor="text2" w:themeShade="80"/>
        </w:rPr>
        <w:t xml:space="preserve"> the report though </w:t>
      </w:r>
      <w:r w:rsidRPr="00A96977">
        <w:rPr>
          <w:color w:val="0F243E" w:themeColor="text2" w:themeShade="80"/>
        </w:rPr>
        <w:t>there was no scarcity of dedication.</w:t>
      </w:r>
    </w:p>
    <w:p w:rsidR="00D47494" w:rsidRPr="00A96977" w:rsidRDefault="009C3CF5" w:rsidP="00C6692F">
      <w:pPr>
        <w:pStyle w:val="NormalWeb"/>
        <w:numPr>
          <w:ilvl w:val="0"/>
          <w:numId w:val="4"/>
        </w:numPr>
        <w:spacing w:line="360" w:lineRule="auto"/>
        <w:ind w:left="0"/>
        <w:jc w:val="both"/>
        <w:rPr>
          <w:color w:val="0F243E" w:themeColor="text2" w:themeShade="80"/>
        </w:rPr>
      </w:pPr>
      <w:r w:rsidRPr="00A96977">
        <w:rPr>
          <w:color w:val="0F243E" w:themeColor="text2" w:themeShade="80"/>
        </w:rPr>
        <w:t>I have confronted significant bottlenecks</w:t>
      </w:r>
      <w:r w:rsidR="00D47494" w:rsidRPr="00A96977">
        <w:rPr>
          <w:color w:val="0F243E" w:themeColor="text2" w:themeShade="80"/>
        </w:rPr>
        <w:t xml:space="preserve"> in the financial </w:t>
      </w:r>
      <w:r w:rsidRPr="00A96977">
        <w:rPr>
          <w:color w:val="0F243E" w:themeColor="text2" w:themeShade="80"/>
        </w:rPr>
        <w:t>prospects as my anticipation</w:t>
      </w:r>
      <w:r w:rsidR="00D47494" w:rsidRPr="00A96977">
        <w:rPr>
          <w:color w:val="0F243E" w:themeColor="text2" w:themeShade="80"/>
        </w:rPr>
        <w:t xml:space="preserve"> was rather </w:t>
      </w:r>
      <w:r w:rsidRPr="00A96977">
        <w:rPr>
          <w:color w:val="0F243E" w:themeColor="text2" w:themeShade="80"/>
        </w:rPr>
        <w:t>descriptive</w:t>
      </w:r>
      <w:r w:rsidR="00D47494" w:rsidRPr="00A96977">
        <w:rPr>
          <w:color w:val="0F243E" w:themeColor="text2" w:themeShade="80"/>
        </w:rPr>
        <w:t xml:space="preserve"> than </w:t>
      </w:r>
      <w:r w:rsidRPr="00A96977">
        <w:rPr>
          <w:color w:val="0F243E" w:themeColor="text2" w:themeShade="80"/>
        </w:rPr>
        <w:t>actual</w:t>
      </w:r>
      <w:r w:rsidR="00D47494" w:rsidRPr="00A96977">
        <w:rPr>
          <w:color w:val="0F243E" w:themeColor="text2" w:themeShade="80"/>
        </w:rPr>
        <w:t>.</w:t>
      </w:r>
    </w:p>
    <w:p w:rsidR="00D47494" w:rsidRPr="00A96977" w:rsidRDefault="009C3CF5" w:rsidP="00C6692F">
      <w:pPr>
        <w:pStyle w:val="NormalWeb"/>
        <w:numPr>
          <w:ilvl w:val="0"/>
          <w:numId w:val="4"/>
        </w:numPr>
        <w:spacing w:line="360" w:lineRule="auto"/>
        <w:ind w:left="0"/>
        <w:jc w:val="both"/>
        <w:rPr>
          <w:color w:val="0F243E" w:themeColor="text2" w:themeShade="80"/>
        </w:rPr>
      </w:pPr>
      <w:r w:rsidRPr="00A96977">
        <w:rPr>
          <w:color w:val="0F243E" w:themeColor="text2" w:themeShade="80"/>
        </w:rPr>
        <w:t>Lack of adequate time for the report</w:t>
      </w:r>
      <w:r w:rsidR="00D47494" w:rsidRPr="00A96977">
        <w:rPr>
          <w:color w:val="0F243E" w:themeColor="text2" w:themeShade="80"/>
        </w:rPr>
        <w:t>.</w:t>
      </w:r>
    </w:p>
    <w:p w:rsidR="00D47494" w:rsidRPr="00A96977" w:rsidRDefault="00D47494" w:rsidP="00C6692F">
      <w:pPr>
        <w:pStyle w:val="NormalWeb"/>
        <w:spacing w:line="360" w:lineRule="auto"/>
        <w:jc w:val="both"/>
        <w:rPr>
          <w:color w:val="0F243E" w:themeColor="text2" w:themeShade="80"/>
        </w:rPr>
      </w:pPr>
    </w:p>
    <w:p w:rsidR="00D47494" w:rsidRPr="00A96977" w:rsidRDefault="00D47494" w:rsidP="00C6692F">
      <w:pPr>
        <w:spacing w:line="360" w:lineRule="auto"/>
        <w:jc w:val="both"/>
        <w:rPr>
          <w:rFonts w:ascii="Times New Roman" w:hAnsi="Times New Roman" w:cs="Times New Roman"/>
          <w:color w:val="0F243E" w:themeColor="text2" w:themeShade="80"/>
          <w:sz w:val="24"/>
          <w:szCs w:val="24"/>
        </w:rPr>
      </w:pPr>
    </w:p>
    <w:p w:rsidR="00D93E04" w:rsidRPr="00A96977" w:rsidRDefault="00D93E04" w:rsidP="00C6692F">
      <w:pPr>
        <w:spacing w:line="360" w:lineRule="auto"/>
        <w:jc w:val="both"/>
        <w:rPr>
          <w:rFonts w:ascii="Times New Roman" w:hAnsi="Times New Roman" w:cs="Times New Roman"/>
          <w:color w:val="0F243E" w:themeColor="text2" w:themeShade="80"/>
          <w:sz w:val="24"/>
          <w:szCs w:val="24"/>
        </w:rPr>
      </w:pPr>
    </w:p>
    <w:p w:rsidR="00D93E04" w:rsidRPr="00A96977" w:rsidRDefault="00D93E04" w:rsidP="00C6692F">
      <w:pPr>
        <w:spacing w:line="360" w:lineRule="auto"/>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tabs>
          <w:tab w:val="left" w:pos="7726"/>
        </w:tabs>
        <w:spacing w:after="0" w:line="360" w:lineRule="auto"/>
        <w:jc w:val="both"/>
        <w:rPr>
          <w:rFonts w:ascii="Times New Roman" w:hAnsi="Times New Roman" w:cs="Times New Roman"/>
          <w:bCs/>
          <w:color w:val="0F243E" w:themeColor="text2" w:themeShade="80"/>
          <w:kern w:val="36"/>
          <w:sz w:val="24"/>
          <w:szCs w:val="24"/>
          <w:u w:val="single"/>
        </w:rPr>
      </w:pPr>
    </w:p>
    <w:p w:rsidR="00B566FB" w:rsidRPr="00A96977" w:rsidRDefault="00B566FB" w:rsidP="00C6692F">
      <w:pPr>
        <w:tabs>
          <w:tab w:val="left" w:pos="7726"/>
        </w:tabs>
        <w:spacing w:after="0" w:line="360" w:lineRule="auto"/>
        <w:jc w:val="both"/>
        <w:rPr>
          <w:rFonts w:ascii="Times New Roman" w:hAnsi="Times New Roman" w:cs="Times New Roman"/>
          <w:bCs/>
          <w:color w:val="0F243E" w:themeColor="text2" w:themeShade="80"/>
          <w:kern w:val="36"/>
          <w:sz w:val="24"/>
          <w:szCs w:val="24"/>
          <w:u w:val="single"/>
        </w:rPr>
      </w:pPr>
    </w:p>
    <w:p w:rsidR="00BC5172" w:rsidRPr="00A96977" w:rsidRDefault="00BC5172" w:rsidP="00C6692F">
      <w:pPr>
        <w:tabs>
          <w:tab w:val="left" w:pos="7726"/>
        </w:tabs>
        <w:spacing w:after="0" w:line="360" w:lineRule="auto"/>
        <w:jc w:val="both"/>
        <w:rPr>
          <w:rFonts w:ascii="Times New Roman" w:hAnsi="Times New Roman" w:cs="Times New Roman"/>
          <w:b/>
          <w:bCs/>
          <w:color w:val="0F243E" w:themeColor="text2" w:themeShade="80"/>
          <w:kern w:val="36"/>
          <w:sz w:val="72"/>
          <w:szCs w:val="72"/>
        </w:rPr>
      </w:pPr>
    </w:p>
    <w:p w:rsidR="00BC5172" w:rsidRPr="00A96977" w:rsidRDefault="00BC5172" w:rsidP="007A28DA">
      <w:pPr>
        <w:tabs>
          <w:tab w:val="left" w:pos="7726"/>
        </w:tabs>
        <w:spacing w:after="0" w:line="360" w:lineRule="auto"/>
        <w:jc w:val="center"/>
        <w:rPr>
          <w:rFonts w:ascii="Times New Roman" w:hAnsi="Times New Roman" w:cs="Times New Roman"/>
          <w:b/>
          <w:bCs/>
          <w:color w:val="0F243E" w:themeColor="text2" w:themeShade="80"/>
          <w:kern w:val="36"/>
          <w:sz w:val="72"/>
          <w:szCs w:val="72"/>
        </w:rPr>
      </w:pPr>
    </w:p>
    <w:p w:rsidR="00D93E04" w:rsidRPr="00A96977" w:rsidRDefault="00AD70A5" w:rsidP="007A28DA">
      <w:pPr>
        <w:tabs>
          <w:tab w:val="left" w:pos="7726"/>
        </w:tabs>
        <w:spacing w:after="0" w:line="360" w:lineRule="auto"/>
        <w:jc w:val="center"/>
        <w:rPr>
          <w:rFonts w:ascii="Times New Roman" w:hAnsi="Times New Roman" w:cs="Times New Roman"/>
          <w:b/>
          <w:bCs/>
          <w:color w:val="0F243E" w:themeColor="text2" w:themeShade="80"/>
          <w:kern w:val="36"/>
          <w:sz w:val="72"/>
          <w:szCs w:val="72"/>
        </w:rPr>
      </w:pPr>
      <w:r>
        <w:rPr>
          <w:rFonts w:ascii="Times New Roman" w:hAnsi="Times New Roman" w:cs="Times New Roman"/>
          <w:b/>
          <w:bCs/>
          <w:color w:val="0F243E" w:themeColor="text2" w:themeShade="80"/>
          <w:kern w:val="36"/>
          <w:sz w:val="72"/>
          <w:szCs w:val="72"/>
        </w:rPr>
        <w:t>CHAPTER- Two</w:t>
      </w:r>
    </w:p>
    <w:p w:rsidR="007A28DA" w:rsidRPr="00A96977" w:rsidRDefault="007A28DA" w:rsidP="007A28DA">
      <w:pPr>
        <w:tabs>
          <w:tab w:val="left" w:pos="7726"/>
        </w:tabs>
        <w:spacing w:after="0" w:line="360" w:lineRule="auto"/>
        <w:jc w:val="center"/>
        <w:rPr>
          <w:rFonts w:ascii="Times New Roman" w:hAnsi="Times New Roman" w:cs="Times New Roman"/>
          <w:b/>
          <w:bCs/>
          <w:color w:val="0F243E" w:themeColor="text2" w:themeShade="80"/>
          <w:kern w:val="36"/>
          <w:sz w:val="72"/>
          <w:szCs w:val="72"/>
        </w:rPr>
      </w:pPr>
    </w:p>
    <w:p w:rsidR="00D93E04" w:rsidRPr="00A96977" w:rsidRDefault="00DC587C" w:rsidP="007A28DA">
      <w:pPr>
        <w:tabs>
          <w:tab w:val="left" w:pos="7726"/>
        </w:tabs>
        <w:spacing w:after="0" w:line="240" w:lineRule="auto"/>
        <w:jc w:val="center"/>
        <w:rPr>
          <w:rFonts w:ascii="Times New Roman" w:hAnsi="Times New Roman" w:cs="Times New Roman"/>
          <w:b/>
          <w:bCs/>
          <w:color w:val="0F243E" w:themeColor="text2" w:themeShade="80"/>
          <w:kern w:val="36"/>
          <w:sz w:val="72"/>
          <w:szCs w:val="72"/>
          <w:u w:val="single"/>
        </w:rPr>
      </w:pPr>
      <w:r w:rsidRPr="00A96977">
        <w:rPr>
          <w:rFonts w:ascii="Times New Roman" w:hAnsi="Times New Roman" w:cs="Times New Roman"/>
          <w:b/>
          <w:bCs/>
          <w:color w:val="0F243E" w:themeColor="text2" w:themeShade="80"/>
          <w:kern w:val="36"/>
          <w:sz w:val="72"/>
          <w:szCs w:val="72"/>
        </w:rPr>
        <w:t xml:space="preserve">Overview of </w:t>
      </w:r>
      <w:r w:rsidR="00CF7501" w:rsidRPr="00A96977">
        <w:rPr>
          <w:rFonts w:ascii="Times New Roman" w:hAnsi="Times New Roman" w:cs="Times New Roman"/>
          <w:b/>
          <w:bCs/>
          <w:color w:val="0F243E" w:themeColor="text2" w:themeShade="80"/>
          <w:kern w:val="36"/>
          <w:sz w:val="72"/>
          <w:szCs w:val="72"/>
        </w:rPr>
        <w:t>Five</w:t>
      </w:r>
      <w:r w:rsidR="00E37E8D" w:rsidRPr="00A96977">
        <w:rPr>
          <w:rFonts w:ascii="Times New Roman" w:hAnsi="Times New Roman" w:cs="Times New Roman"/>
          <w:b/>
          <w:bCs/>
          <w:color w:val="0F243E" w:themeColor="text2" w:themeShade="80"/>
          <w:kern w:val="36"/>
          <w:sz w:val="72"/>
          <w:szCs w:val="72"/>
        </w:rPr>
        <w:t xml:space="preserve"> Pharmaceutical</w:t>
      </w:r>
      <w:r w:rsidR="00D93E04" w:rsidRPr="00A96977">
        <w:rPr>
          <w:rFonts w:ascii="Times New Roman" w:hAnsi="Times New Roman" w:cs="Times New Roman"/>
          <w:b/>
          <w:bCs/>
          <w:color w:val="0F243E" w:themeColor="text2" w:themeShade="80"/>
          <w:kern w:val="36"/>
          <w:sz w:val="72"/>
          <w:szCs w:val="72"/>
        </w:rPr>
        <w:t xml:space="preserve"> companies</w:t>
      </w:r>
      <w:r w:rsidR="00AD70A5">
        <w:rPr>
          <w:rFonts w:ascii="Times New Roman" w:hAnsi="Times New Roman" w:cs="Times New Roman"/>
          <w:b/>
          <w:bCs/>
          <w:color w:val="0F243E" w:themeColor="text2" w:themeShade="80"/>
          <w:kern w:val="36"/>
          <w:sz w:val="72"/>
          <w:szCs w:val="72"/>
        </w:rPr>
        <w:t>’</w:t>
      </w:r>
      <w:r w:rsidR="00D93E04" w:rsidRPr="00A96977">
        <w:rPr>
          <w:rFonts w:ascii="Times New Roman" w:hAnsi="Times New Roman" w:cs="Times New Roman"/>
          <w:b/>
          <w:bCs/>
          <w:color w:val="0F243E" w:themeColor="text2" w:themeShade="80"/>
          <w:kern w:val="36"/>
          <w:sz w:val="72"/>
          <w:szCs w:val="72"/>
        </w:rPr>
        <w:t xml:space="preserve"> Ltd.</w:t>
      </w: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jc w:val="both"/>
        <w:rPr>
          <w:rFonts w:ascii="Times New Roman" w:hAnsi="Times New Roman" w:cs="Times New Roman"/>
          <w:color w:val="0F243E" w:themeColor="text2" w:themeShade="80"/>
          <w:sz w:val="24"/>
          <w:szCs w:val="24"/>
        </w:rPr>
      </w:pPr>
    </w:p>
    <w:p w:rsidR="00D93E04" w:rsidRPr="00A96977" w:rsidRDefault="00D93E04"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D93E04" w:rsidRPr="00A96977" w:rsidRDefault="00D93E04"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D93E04" w:rsidRPr="00A96977" w:rsidRDefault="00D93E04"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DC587C" w:rsidRPr="00A96977" w:rsidRDefault="00B566FB" w:rsidP="00C6692F">
      <w:pPr>
        <w:autoSpaceDE w:val="0"/>
        <w:autoSpaceDN w:val="0"/>
        <w:adjustRightInd w:val="0"/>
        <w:spacing w:after="0" w:line="240" w:lineRule="auto"/>
        <w:jc w:val="both"/>
        <w:rPr>
          <w:rFonts w:ascii="Times New Roman" w:hAnsi="Times New Roman" w:cs="Times New Roman"/>
          <w:b/>
          <w:color w:val="0F243E" w:themeColor="text2" w:themeShade="80"/>
          <w:sz w:val="28"/>
          <w:szCs w:val="28"/>
          <w:u w:val="single"/>
        </w:rPr>
      </w:pPr>
      <w:r w:rsidRPr="00A96977">
        <w:rPr>
          <w:rFonts w:ascii="Times New Roman" w:hAnsi="Times New Roman" w:cs="Times New Roman"/>
          <w:b/>
          <w:color w:val="0F243E" w:themeColor="text2" w:themeShade="80"/>
          <w:sz w:val="28"/>
          <w:szCs w:val="28"/>
          <w:u w:val="single"/>
        </w:rPr>
        <w:lastRenderedPageBreak/>
        <w:t xml:space="preserve">2.1 </w:t>
      </w:r>
      <w:r w:rsidR="00DC587C" w:rsidRPr="00A96977">
        <w:rPr>
          <w:rFonts w:ascii="Times New Roman" w:hAnsi="Times New Roman" w:cs="Times New Roman"/>
          <w:b/>
          <w:color w:val="0F243E" w:themeColor="text2" w:themeShade="80"/>
          <w:sz w:val="28"/>
          <w:szCs w:val="28"/>
          <w:u w:val="single"/>
        </w:rPr>
        <w:t xml:space="preserve">ACI </w:t>
      </w:r>
      <w:r w:rsidR="006A3015">
        <w:rPr>
          <w:rFonts w:ascii="Times New Roman" w:hAnsi="Times New Roman" w:cs="Times New Roman"/>
          <w:b/>
          <w:color w:val="0F243E" w:themeColor="text2" w:themeShade="80"/>
          <w:sz w:val="28"/>
          <w:szCs w:val="28"/>
          <w:u w:val="single"/>
        </w:rPr>
        <w:t>Pharmaceutical</w:t>
      </w:r>
      <w:r w:rsidR="00AD70A5">
        <w:rPr>
          <w:rFonts w:ascii="Times New Roman" w:hAnsi="Times New Roman" w:cs="Times New Roman"/>
          <w:b/>
          <w:color w:val="0F243E" w:themeColor="text2" w:themeShade="80"/>
          <w:sz w:val="28"/>
          <w:szCs w:val="28"/>
          <w:u w:val="single"/>
        </w:rPr>
        <w:t xml:space="preserve"> Ltd.</w:t>
      </w:r>
      <w:r w:rsidR="00672597">
        <w:rPr>
          <w:rFonts w:ascii="Times New Roman" w:hAnsi="Times New Roman" w:cs="Times New Roman"/>
          <w:b/>
          <w:color w:val="0F243E" w:themeColor="text2" w:themeShade="80"/>
          <w:sz w:val="28"/>
          <w:szCs w:val="28"/>
          <w:u w:val="single"/>
        </w:rPr>
        <w:t>:</w:t>
      </w:r>
    </w:p>
    <w:p w:rsidR="00CD1AC4" w:rsidRPr="00A96977" w:rsidRDefault="00CD1AC4" w:rsidP="00C6692F">
      <w:pPr>
        <w:pStyle w:val="NormalWeb"/>
        <w:shd w:val="clear" w:color="auto" w:fill="FFFFFF"/>
        <w:spacing w:line="360" w:lineRule="auto"/>
        <w:contextualSpacing/>
        <w:jc w:val="both"/>
        <w:rPr>
          <w:rFonts w:eastAsia="Adobe Gothic Std B"/>
          <w:color w:val="0F243E" w:themeColor="text2" w:themeShade="80"/>
          <w:shd w:val="clear" w:color="auto" w:fill="FFFFFF"/>
        </w:rPr>
      </w:pPr>
      <w:r w:rsidRPr="00A96977">
        <w:rPr>
          <w:rFonts w:eastAsia="Adobe Gothic Std B"/>
          <w:color w:val="0F243E" w:themeColor="text2" w:themeShade="80"/>
          <w:shd w:val="clear" w:color="auto" w:fill="FFFFFF"/>
        </w:rPr>
        <w:t xml:space="preserve">ACI was first established in Bangladesh as a subsidiary called ICI, an Asian nation markers restricted. It markets comprehensive products over three hundred and eighty seven merchandise that covers all major therapeutic sectors available in pills, capsule, powder, liquid, cream, ointment, gel, ophthalmic and injection forms. Moreover, it markets </w:t>
      </w:r>
      <w:r w:rsidR="00A24555" w:rsidRPr="00A96977">
        <w:rPr>
          <w:rFonts w:eastAsia="Adobe Gothic Std B"/>
          <w:color w:val="0F243E" w:themeColor="text2" w:themeShade="80"/>
          <w:shd w:val="clear" w:color="auto" w:fill="FFFFFF"/>
        </w:rPr>
        <w:t>world-renowned</w:t>
      </w:r>
      <w:r w:rsidRPr="00A96977">
        <w:rPr>
          <w:rFonts w:eastAsia="Adobe Gothic Std B"/>
          <w:color w:val="0F243E" w:themeColor="text2" w:themeShade="80"/>
          <w:shd w:val="clear" w:color="auto" w:fill="FFFFFF"/>
        </w:rPr>
        <w:t xml:space="preserve"> branded pharmaceutical merchandise like Arimidex, Zoladex, Casodex etc. from best transnational corporations like UK, UCB and in Asian nation. It is actively involved in discovering new molecules and Novel Drug Delivery systems to satisfy the requirements in the long run.</w:t>
      </w:r>
    </w:p>
    <w:p w:rsidR="00DC587C" w:rsidRPr="00A96977" w:rsidRDefault="00DC587C" w:rsidP="00C6692F">
      <w:pPr>
        <w:autoSpaceDE w:val="0"/>
        <w:autoSpaceDN w:val="0"/>
        <w:adjustRightInd w:val="0"/>
        <w:spacing w:after="0" w:line="360" w:lineRule="auto"/>
        <w:jc w:val="both"/>
        <w:rPr>
          <w:rFonts w:ascii="Times New Roman" w:hAnsi="Times New Roman" w:cs="Times New Roman"/>
          <w:color w:val="0F243E" w:themeColor="text2" w:themeShade="80"/>
          <w:sz w:val="32"/>
          <w:szCs w:val="24"/>
          <w:shd w:val="clear" w:color="auto" w:fill="FFFFFF"/>
        </w:rPr>
      </w:pPr>
    </w:p>
    <w:p w:rsidR="00DC587C" w:rsidRPr="00A96977" w:rsidRDefault="00DC587C" w:rsidP="00C6692F">
      <w:pPr>
        <w:autoSpaceDE w:val="0"/>
        <w:autoSpaceDN w:val="0"/>
        <w:adjustRightInd w:val="0"/>
        <w:spacing w:after="0"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Mission:</w:t>
      </w:r>
    </w:p>
    <w:p w:rsidR="00DC587C" w:rsidRPr="00A96977" w:rsidRDefault="005835D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ACI ensures</w:t>
      </w:r>
      <w:r w:rsidR="00DC587C" w:rsidRPr="00A96977">
        <w:rPr>
          <w:rFonts w:ascii="Times New Roman" w:hAnsi="Times New Roman" w:cs="Times New Roman"/>
          <w:color w:val="0F243E" w:themeColor="text2" w:themeShade="80"/>
          <w:sz w:val="24"/>
          <w:szCs w:val="24"/>
        </w:rPr>
        <w:t xml:space="preserve"> the quality of </w:t>
      </w:r>
      <w:r w:rsidRPr="00A96977">
        <w:rPr>
          <w:rFonts w:ascii="Times New Roman" w:hAnsi="Times New Roman" w:cs="Times New Roman"/>
          <w:color w:val="0F243E" w:themeColor="text2" w:themeShade="80"/>
          <w:sz w:val="24"/>
          <w:szCs w:val="24"/>
        </w:rPr>
        <w:t xml:space="preserve">products for </w:t>
      </w:r>
      <w:r w:rsidR="00DC587C" w:rsidRPr="00A96977">
        <w:rPr>
          <w:rFonts w:ascii="Times New Roman" w:hAnsi="Times New Roman" w:cs="Times New Roman"/>
          <w:color w:val="0F243E" w:themeColor="text2" w:themeShade="80"/>
          <w:sz w:val="24"/>
          <w:szCs w:val="24"/>
        </w:rPr>
        <w:t xml:space="preserve">the people through </w:t>
      </w:r>
      <w:r w:rsidR="00A24555">
        <w:rPr>
          <w:rFonts w:ascii="Times New Roman" w:hAnsi="Times New Roman" w:cs="Times New Roman"/>
          <w:color w:val="0F243E" w:themeColor="text2" w:themeShade="80"/>
          <w:sz w:val="24"/>
          <w:szCs w:val="24"/>
        </w:rPr>
        <w:t>significant impli</w:t>
      </w:r>
      <w:r w:rsidRPr="00A96977">
        <w:rPr>
          <w:rFonts w:ascii="Times New Roman" w:hAnsi="Times New Roman" w:cs="Times New Roman"/>
          <w:color w:val="0F243E" w:themeColor="text2" w:themeShade="80"/>
          <w:sz w:val="24"/>
          <w:szCs w:val="24"/>
        </w:rPr>
        <w:t>cation of dedication</w:t>
      </w:r>
      <w:r w:rsidR="00DC587C" w:rsidRPr="00A96977">
        <w:rPr>
          <w:rFonts w:ascii="Times New Roman" w:hAnsi="Times New Roman" w:cs="Times New Roman"/>
          <w:color w:val="0F243E" w:themeColor="text2" w:themeShade="80"/>
          <w:sz w:val="24"/>
          <w:szCs w:val="24"/>
        </w:rPr>
        <w:t>, technology</w:t>
      </w:r>
      <w:r w:rsidRPr="00A96977">
        <w:rPr>
          <w:rFonts w:ascii="Times New Roman" w:hAnsi="Times New Roman" w:cs="Times New Roman"/>
          <w:color w:val="0F243E" w:themeColor="text2" w:themeShade="80"/>
          <w:sz w:val="24"/>
          <w:szCs w:val="24"/>
        </w:rPr>
        <w:t>. ACI is bound to the purpose</w:t>
      </w:r>
      <w:r w:rsidR="00DC587C" w:rsidRPr="00A96977">
        <w:rPr>
          <w:rFonts w:ascii="Times New Roman" w:hAnsi="Times New Roman" w:cs="Times New Roman"/>
          <w:color w:val="0F243E" w:themeColor="text2" w:themeShade="80"/>
          <w:sz w:val="24"/>
          <w:szCs w:val="24"/>
        </w:rPr>
        <w:t xml:space="preserve"> of excellence through </w:t>
      </w:r>
      <w:r w:rsidRPr="00A96977">
        <w:rPr>
          <w:rFonts w:ascii="Times New Roman" w:hAnsi="Times New Roman" w:cs="Times New Roman"/>
          <w:color w:val="0F243E" w:themeColor="text2" w:themeShade="80"/>
          <w:sz w:val="24"/>
          <w:szCs w:val="24"/>
        </w:rPr>
        <w:t>high quality</w:t>
      </w:r>
      <w:r w:rsidR="00DC587C" w:rsidRPr="00A96977">
        <w:rPr>
          <w:rFonts w:ascii="Times New Roman" w:hAnsi="Times New Roman" w:cs="Times New Roman"/>
          <w:color w:val="0F243E" w:themeColor="text2" w:themeShade="80"/>
          <w:sz w:val="24"/>
          <w:szCs w:val="24"/>
        </w:rPr>
        <w:t xml:space="preserve"> products, </w:t>
      </w:r>
      <w:r w:rsidRPr="00A96977">
        <w:rPr>
          <w:rFonts w:ascii="Times New Roman" w:hAnsi="Times New Roman" w:cs="Times New Roman"/>
          <w:color w:val="0F243E" w:themeColor="text2" w:themeShade="80"/>
          <w:sz w:val="24"/>
          <w:szCs w:val="24"/>
        </w:rPr>
        <w:t xml:space="preserve">efficient procedures and skilled employees, to </w:t>
      </w:r>
      <w:r w:rsidR="00A24555" w:rsidRPr="00A96977">
        <w:rPr>
          <w:rFonts w:ascii="Times New Roman" w:hAnsi="Times New Roman" w:cs="Times New Roman"/>
          <w:color w:val="0F243E" w:themeColor="text2" w:themeShade="80"/>
          <w:sz w:val="24"/>
          <w:szCs w:val="24"/>
        </w:rPr>
        <w:t>prolong</w:t>
      </w:r>
      <w:r w:rsidR="00174874" w:rsidRPr="00A96977">
        <w:rPr>
          <w:rFonts w:ascii="Times New Roman" w:hAnsi="Times New Roman" w:cs="Times New Roman"/>
          <w:color w:val="0F243E" w:themeColor="text2" w:themeShade="80"/>
          <w:sz w:val="24"/>
          <w:szCs w:val="24"/>
        </w:rPr>
        <w:t xml:space="preserve"> the highest level of gratification to their consumers</w:t>
      </w:r>
      <w:r w:rsidR="00DC587C" w:rsidRPr="00A96977">
        <w:rPr>
          <w:rFonts w:ascii="Times New Roman" w:hAnsi="Times New Roman" w:cs="Times New Roman"/>
          <w:color w:val="0F243E" w:themeColor="text2" w:themeShade="80"/>
          <w:sz w:val="24"/>
          <w:szCs w:val="24"/>
        </w:rPr>
        <w:t>.</w:t>
      </w:r>
    </w:p>
    <w:p w:rsidR="00DC587C" w:rsidRPr="00A96977" w:rsidRDefault="00DC587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DC587C" w:rsidRPr="00A96977" w:rsidRDefault="00DC587C" w:rsidP="00C6692F">
      <w:pPr>
        <w:autoSpaceDE w:val="0"/>
        <w:autoSpaceDN w:val="0"/>
        <w:adjustRightInd w:val="0"/>
        <w:spacing w:after="0"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Vision:</w:t>
      </w:r>
    </w:p>
    <w:p w:rsidR="006825D4" w:rsidRPr="00A96977" w:rsidRDefault="00B416B6"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ACI ensure high quality products and services in relevant prices. They put efforts to hold a position of great leadership in the industry. They try to develop and train employees by motivation and rewards. They maintains healthy environment inside and outside their organization. They </w:t>
      </w:r>
      <w:r w:rsidR="000D0723">
        <w:rPr>
          <w:rFonts w:ascii="Times New Roman" w:hAnsi="Times New Roman" w:cs="Times New Roman"/>
          <w:color w:val="0F243E" w:themeColor="text2" w:themeShade="80"/>
          <w:sz w:val="24"/>
          <w:szCs w:val="24"/>
        </w:rPr>
        <w:t>prevail</w:t>
      </w:r>
      <w:r w:rsidRPr="00A96977">
        <w:rPr>
          <w:rFonts w:ascii="Times New Roman" w:hAnsi="Times New Roman" w:cs="Times New Roman"/>
          <w:color w:val="0F243E" w:themeColor="text2" w:themeShade="80"/>
          <w:sz w:val="24"/>
          <w:szCs w:val="24"/>
        </w:rPr>
        <w:t xml:space="preserve"> high productivity in their ope</w:t>
      </w:r>
      <w:r w:rsidR="000D0723">
        <w:rPr>
          <w:rFonts w:ascii="Times New Roman" w:hAnsi="Times New Roman" w:cs="Times New Roman"/>
          <w:color w:val="0F243E" w:themeColor="text2" w:themeShade="80"/>
          <w:sz w:val="24"/>
          <w:szCs w:val="24"/>
        </w:rPr>
        <w:t>rations through efficient impli</w:t>
      </w:r>
      <w:r w:rsidRPr="00A96977">
        <w:rPr>
          <w:rFonts w:ascii="Times New Roman" w:hAnsi="Times New Roman" w:cs="Times New Roman"/>
          <w:color w:val="0F243E" w:themeColor="text2" w:themeShade="80"/>
          <w:sz w:val="24"/>
          <w:szCs w:val="24"/>
        </w:rPr>
        <w:t>cation of resources and adopting proper technology. They maintains healthy relationship with the distributors and suppliers. They ensure apex return of capital for the investors.</w:t>
      </w:r>
    </w:p>
    <w:p w:rsidR="00DC587C" w:rsidRPr="00A96977" w:rsidRDefault="00DC587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6825D4" w:rsidRPr="00A96977" w:rsidRDefault="006825D4"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6825D4" w:rsidRPr="00A96977" w:rsidRDefault="006825D4"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4004D" w:rsidRPr="00A96977" w:rsidRDefault="009400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4004D" w:rsidRPr="00A96977" w:rsidRDefault="009400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4004D" w:rsidRPr="00A96977" w:rsidRDefault="009400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4004D" w:rsidRPr="00A96977" w:rsidRDefault="0094004D" w:rsidP="00C6692F">
      <w:pPr>
        <w:autoSpaceDE w:val="0"/>
        <w:autoSpaceDN w:val="0"/>
        <w:adjustRightInd w:val="0"/>
        <w:spacing w:after="0"/>
        <w:jc w:val="both"/>
        <w:rPr>
          <w:rFonts w:ascii="Times New Roman" w:hAnsi="Times New Roman" w:cs="Times New Roman"/>
          <w:color w:val="0F243E" w:themeColor="text2" w:themeShade="80"/>
          <w:sz w:val="24"/>
          <w:szCs w:val="24"/>
        </w:rPr>
      </w:pPr>
    </w:p>
    <w:p w:rsidR="00B566FB" w:rsidRPr="00A96977" w:rsidRDefault="00B566FB" w:rsidP="00C6692F">
      <w:pPr>
        <w:autoSpaceDE w:val="0"/>
        <w:autoSpaceDN w:val="0"/>
        <w:adjustRightInd w:val="0"/>
        <w:spacing w:after="0"/>
        <w:jc w:val="both"/>
        <w:rPr>
          <w:rFonts w:ascii="Times New Roman" w:hAnsi="Times New Roman" w:cs="Times New Roman"/>
          <w:b/>
          <w:color w:val="0F243E" w:themeColor="text2" w:themeShade="80"/>
          <w:sz w:val="24"/>
          <w:szCs w:val="24"/>
        </w:rPr>
      </w:pPr>
    </w:p>
    <w:p w:rsidR="006825D4" w:rsidRPr="00A96977" w:rsidRDefault="009562CE" w:rsidP="00C6692F">
      <w:pPr>
        <w:autoSpaceDE w:val="0"/>
        <w:autoSpaceDN w:val="0"/>
        <w:adjustRightInd w:val="0"/>
        <w:spacing w:after="0"/>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lastRenderedPageBreak/>
        <w:t xml:space="preserve">2.1.1 </w:t>
      </w:r>
      <w:r w:rsidR="006825D4" w:rsidRPr="00A96977">
        <w:rPr>
          <w:rFonts w:ascii="Times New Roman" w:hAnsi="Times New Roman" w:cs="Times New Roman"/>
          <w:b/>
          <w:color w:val="0F243E" w:themeColor="text2" w:themeShade="80"/>
          <w:sz w:val="28"/>
          <w:szCs w:val="24"/>
        </w:rPr>
        <w:t xml:space="preserve">ACI Group - Six Years' Comparative Statistics from </w:t>
      </w:r>
      <w:r w:rsidR="003705ED" w:rsidRPr="00A96977">
        <w:rPr>
          <w:rFonts w:ascii="Times New Roman" w:hAnsi="Times New Roman" w:cs="Times New Roman"/>
          <w:b/>
          <w:color w:val="0F243E" w:themeColor="text2" w:themeShade="80"/>
          <w:sz w:val="28"/>
          <w:szCs w:val="24"/>
        </w:rPr>
        <w:t>2011-2016</w:t>
      </w:r>
      <w:r w:rsidR="007A28DA" w:rsidRPr="00A96977">
        <w:rPr>
          <w:rFonts w:ascii="Times New Roman" w:hAnsi="Times New Roman" w:cs="Times New Roman"/>
          <w:b/>
          <w:color w:val="0F243E" w:themeColor="text2" w:themeShade="80"/>
          <w:sz w:val="28"/>
          <w:szCs w:val="24"/>
        </w:rPr>
        <w:t>:</w:t>
      </w:r>
    </w:p>
    <w:p w:rsidR="006825D4" w:rsidRPr="00A96977" w:rsidRDefault="006825D4" w:rsidP="00C6692F">
      <w:pPr>
        <w:autoSpaceDE w:val="0"/>
        <w:autoSpaceDN w:val="0"/>
        <w:adjustRightInd w:val="0"/>
        <w:spacing w:after="0"/>
        <w:jc w:val="both"/>
        <w:rPr>
          <w:rFonts w:ascii="Times New Roman" w:hAnsi="Times New Roman" w:cs="Times New Roman"/>
          <w:color w:val="0F243E" w:themeColor="text2" w:themeShade="80"/>
          <w:sz w:val="24"/>
          <w:szCs w:val="24"/>
        </w:rPr>
      </w:pPr>
    </w:p>
    <w:p w:rsidR="006825D4" w:rsidRPr="00A96977" w:rsidRDefault="003705E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Taka in Million</w:t>
      </w:r>
    </w:p>
    <w:tbl>
      <w:tblPr>
        <w:tblStyle w:val="TableGrid"/>
        <w:tblW w:w="9702" w:type="dxa"/>
        <w:tblLook w:val="04A0" w:firstRow="1" w:lastRow="0" w:firstColumn="1" w:lastColumn="0" w:noHBand="0" w:noVBand="1"/>
      </w:tblPr>
      <w:tblGrid>
        <w:gridCol w:w="2480"/>
        <w:gridCol w:w="1185"/>
        <w:gridCol w:w="1277"/>
        <w:gridCol w:w="1185"/>
        <w:gridCol w:w="1277"/>
        <w:gridCol w:w="1185"/>
        <w:gridCol w:w="1113"/>
      </w:tblGrid>
      <w:tr w:rsidR="00100F81" w:rsidRPr="00A96977" w:rsidTr="00100F81">
        <w:trPr>
          <w:trHeight w:val="354"/>
        </w:trPr>
        <w:tc>
          <w:tcPr>
            <w:tcW w:w="2480" w:type="dxa"/>
          </w:tcPr>
          <w:p w:rsidR="006825D4" w:rsidRPr="00A96977" w:rsidRDefault="006825D4"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Particulars</w:t>
            </w:r>
          </w:p>
        </w:tc>
        <w:tc>
          <w:tcPr>
            <w:tcW w:w="1185" w:type="dxa"/>
          </w:tcPr>
          <w:p w:rsidR="006825D4" w:rsidRPr="00A96977" w:rsidRDefault="006825D4"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w:t>
            </w:r>
            <w:r w:rsidR="003705ED" w:rsidRPr="00A96977">
              <w:rPr>
                <w:rFonts w:ascii="Times New Roman" w:hAnsi="Times New Roman" w:cs="Times New Roman"/>
                <w:color w:val="0F243E" w:themeColor="text2" w:themeShade="80"/>
                <w:sz w:val="24"/>
                <w:szCs w:val="24"/>
              </w:rPr>
              <w:t>11</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2012</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2013</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2014</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2015</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2016</w:t>
            </w:r>
          </w:p>
        </w:tc>
      </w:tr>
      <w:tr w:rsidR="00100F81" w:rsidRPr="00A96977" w:rsidTr="00100F81">
        <w:trPr>
          <w:trHeight w:val="329"/>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Authorized capital </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500</w:t>
            </w:r>
          </w:p>
        </w:tc>
      </w:tr>
      <w:tr w:rsidR="00100F81" w:rsidRPr="00A96977" w:rsidTr="00100F81">
        <w:trPr>
          <w:trHeight w:val="354"/>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Current assets</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7,639</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7,591</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8,486</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9,927</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11,598</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12,926</w:t>
            </w:r>
          </w:p>
        </w:tc>
      </w:tr>
      <w:tr w:rsidR="00100F81" w:rsidRPr="00A96977" w:rsidTr="00100F81">
        <w:trPr>
          <w:trHeight w:val="329"/>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Turnover (net)</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12,300</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14,498</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17,460</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21,976</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22,167</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25,822</w:t>
            </w:r>
          </w:p>
        </w:tc>
      </w:tr>
      <w:tr w:rsidR="00100F81" w:rsidRPr="00A96977" w:rsidTr="00100F81">
        <w:trPr>
          <w:trHeight w:val="329"/>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Return on equity </w:t>
            </w:r>
            <w:r w:rsidR="00CC04DD" w:rsidRPr="00A96977">
              <w:rPr>
                <w:rFonts w:ascii="Times New Roman" w:hAnsi="Times New Roman" w:cs="Times New Roman"/>
                <w:color w:val="0F243E" w:themeColor="text2" w:themeShade="80"/>
                <w:sz w:val="24"/>
                <w:szCs w:val="24"/>
              </w:rPr>
              <w:t xml:space="preserve">ROE </w:t>
            </w:r>
            <w:r w:rsidRPr="00A96977">
              <w:rPr>
                <w:rFonts w:ascii="Times New Roman" w:hAnsi="Times New Roman" w:cs="Times New Roman"/>
                <w:color w:val="0F243E" w:themeColor="text2" w:themeShade="80"/>
                <w:sz w:val="24"/>
                <w:szCs w:val="24"/>
              </w:rPr>
              <w:t>(%)</w:t>
            </w:r>
          </w:p>
        </w:tc>
        <w:tc>
          <w:tcPr>
            <w:tcW w:w="1185"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18.7</w:t>
            </w:r>
            <w:r w:rsidR="003705ED" w:rsidRPr="00A96977">
              <w:rPr>
                <w:rFonts w:ascii="Times New Roman" w:hAnsi="Times New Roman" w:cs="Times New Roman"/>
                <w:color w:val="0F243E" w:themeColor="text2" w:themeShade="80"/>
                <w:sz w:val="24"/>
                <w:szCs w:val="24"/>
              </w:rPr>
              <w:t>9</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5.0</w:t>
            </w:r>
            <w:r w:rsidR="00544486" w:rsidRPr="00A96977">
              <w:rPr>
                <w:rFonts w:ascii="Times New Roman" w:hAnsi="Times New Roman" w:cs="Times New Roman"/>
                <w:color w:val="0F243E" w:themeColor="text2" w:themeShade="80"/>
                <w:sz w:val="24"/>
                <w:szCs w:val="24"/>
              </w:rPr>
              <w:t>1</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w:t>
            </w:r>
            <w:r w:rsidR="00544486" w:rsidRPr="00A96977">
              <w:rPr>
                <w:rFonts w:ascii="Times New Roman" w:hAnsi="Times New Roman" w:cs="Times New Roman"/>
                <w:color w:val="0F243E" w:themeColor="text2" w:themeShade="80"/>
                <w:sz w:val="24"/>
                <w:szCs w:val="24"/>
              </w:rPr>
              <w:t>8</w:t>
            </w:r>
          </w:p>
        </w:tc>
        <w:tc>
          <w:tcPr>
            <w:tcW w:w="1277"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(4.38</w:t>
            </w:r>
            <w:r w:rsidR="003705ED" w:rsidRPr="00A96977">
              <w:rPr>
                <w:rFonts w:ascii="Times New Roman" w:hAnsi="Times New Roman" w:cs="Times New Roman"/>
                <w:color w:val="0F243E" w:themeColor="text2" w:themeShade="80"/>
                <w:sz w:val="24"/>
                <w:szCs w:val="24"/>
              </w:rPr>
              <w:t>)</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5.3</w:t>
            </w:r>
            <w:r w:rsidR="00544486" w:rsidRPr="00A96977">
              <w:rPr>
                <w:rFonts w:ascii="Times New Roman" w:hAnsi="Times New Roman" w:cs="Times New Roman"/>
                <w:color w:val="0F243E" w:themeColor="text2" w:themeShade="80"/>
                <w:sz w:val="24"/>
                <w:szCs w:val="24"/>
              </w:rPr>
              <w:t>9</w:t>
            </w:r>
          </w:p>
        </w:tc>
        <w:tc>
          <w:tcPr>
            <w:tcW w:w="1113"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13.9</w:t>
            </w:r>
            <w:r w:rsidR="003705ED" w:rsidRPr="00A96977">
              <w:rPr>
                <w:rFonts w:ascii="Times New Roman" w:hAnsi="Times New Roman" w:cs="Times New Roman"/>
                <w:color w:val="0F243E" w:themeColor="text2" w:themeShade="80"/>
                <w:sz w:val="24"/>
                <w:szCs w:val="24"/>
              </w:rPr>
              <w:t>6</w:t>
            </w:r>
          </w:p>
        </w:tc>
      </w:tr>
      <w:tr w:rsidR="00100F81" w:rsidRPr="00A96977" w:rsidTr="00100F81">
        <w:trPr>
          <w:trHeight w:val="683"/>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Inventory turnover (times)</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2.9</w:t>
            </w:r>
            <w:r w:rsidR="00544486" w:rsidRPr="00A96977">
              <w:rPr>
                <w:rFonts w:ascii="Times New Roman" w:hAnsi="Times New Roman" w:cs="Times New Roman"/>
                <w:color w:val="0F243E" w:themeColor="text2" w:themeShade="80"/>
                <w:sz w:val="24"/>
                <w:szCs w:val="24"/>
              </w:rPr>
              <w:t>6</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3.4</w:t>
            </w:r>
            <w:r w:rsidR="00544486" w:rsidRPr="00A96977">
              <w:rPr>
                <w:rFonts w:ascii="Times New Roman" w:hAnsi="Times New Roman" w:cs="Times New Roman"/>
                <w:color w:val="0F243E" w:themeColor="text2" w:themeShade="80"/>
                <w:sz w:val="24"/>
                <w:szCs w:val="24"/>
              </w:rPr>
              <w:t>3</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3.5</w:t>
            </w:r>
            <w:r w:rsidR="00544486" w:rsidRPr="00A96977">
              <w:rPr>
                <w:rFonts w:ascii="Times New Roman" w:hAnsi="Times New Roman" w:cs="Times New Roman"/>
                <w:color w:val="0F243E" w:themeColor="text2" w:themeShade="80"/>
                <w:sz w:val="24"/>
                <w:szCs w:val="24"/>
              </w:rPr>
              <w:t>8</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4.0</w:t>
            </w:r>
            <w:r w:rsidR="00544486" w:rsidRPr="00A96977">
              <w:rPr>
                <w:rFonts w:ascii="Times New Roman" w:hAnsi="Times New Roman" w:cs="Times New Roman"/>
                <w:color w:val="0F243E" w:themeColor="text2" w:themeShade="80"/>
                <w:sz w:val="24"/>
                <w:szCs w:val="24"/>
              </w:rPr>
              <w:t>1</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3.1</w:t>
            </w:r>
            <w:r w:rsidR="00544486" w:rsidRPr="00A96977">
              <w:rPr>
                <w:rFonts w:ascii="Times New Roman" w:hAnsi="Times New Roman" w:cs="Times New Roman"/>
                <w:color w:val="0F243E" w:themeColor="text2" w:themeShade="80"/>
                <w:sz w:val="24"/>
                <w:szCs w:val="24"/>
              </w:rPr>
              <w:t>8</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3.0</w:t>
            </w:r>
            <w:r w:rsidR="00544486" w:rsidRPr="00A96977">
              <w:rPr>
                <w:rFonts w:ascii="Times New Roman" w:hAnsi="Times New Roman" w:cs="Times New Roman"/>
                <w:color w:val="0F243E" w:themeColor="text2" w:themeShade="80"/>
                <w:sz w:val="24"/>
                <w:szCs w:val="24"/>
              </w:rPr>
              <w:t>8</w:t>
            </w:r>
          </w:p>
        </w:tc>
      </w:tr>
      <w:tr w:rsidR="00100F81" w:rsidRPr="00A96977" w:rsidTr="00100F81">
        <w:trPr>
          <w:trHeight w:val="683"/>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Net asset per share (Taka)</w:t>
            </w:r>
          </w:p>
        </w:tc>
        <w:tc>
          <w:tcPr>
            <w:tcW w:w="1185"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164.8</w:t>
            </w:r>
            <w:r w:rsidR="003705ED" w:rsidRPr="00A96977">
              <w:rPr>
                <w:rFonts w:ascii="Times New Roman" w:hAnsi="Times New Roman" w:cs="Times New Roman"/>
                <w:color w:val="0F243E" w:themeColor="text2" w:themeShade="80"/>
                <w:sz w:val="24"/>
                <w:szCs w:val="24"/>
              </w:rPr>
              <w:t>1</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223.0</w:t>
            </w:r>
            <w:r w:rsidR="00544486" w:rsidRPr="00A96977">
              <w:rPr>
                <w:rFonts w:ascii="Times New Roman" w:hAnsi="Times New Roman" w:cs="Times New Roman"/>
                <w:color w:val="0F243E" w:themeColor="text2" w:themeShade="80"/>
                <w:sz w:val="24"/>
                <w:szCs w:val="24"/>
              </w:rPr>
              <w:t>9</w:t>
            </w:r>
          </w:p>
        </w:tc>
        <w:tc>
          <w:tcPr>
            <w:tcW w:w="1185"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212.8</w:t>
            </w:r>
            <w:r w:rsidR="003705ED" w:rsidRPr="00A96977">
              <w:rPr>
                <w:rFonts w:ascii="Times New Roman" w:hAnsi="Times New Roman" w:cs="Times New Roman"/>
                <w:color w:val="0F243E" w:themeColor="text2" w:themeShade="80"/>
                <w:sz w:val="24"/>
                <w:szCs w:val="24"/>
              </w:rPr>
              <w:t>8</w:t>
            </w:r>
          </w:p>
        </w:tc>
        <w:tc>
          <w:tcPr>
            <w:tcW w:w="1277"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174.8</w:t>
            </w:r>
            <w:r w:rsidR="003705ED" w:rsidRPr="00A96977">
              <w:rPr>
                <w:rFonts w:ascii="Times New Roman" w:hAnsi="Times New Roman" w:cs="Times New Roman"/>
                <w:color w:val="0F243E" w:themeColor="text2" w:themeShade="80"/>
                <w:sz w:val="24"/>
                <w:szCs w:val="24"/>
              </w:rPr>
              <w:t>9</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141.3</w:t>
            </w:r>
            <w:r w:rsidR="00544486" w:rsidRPr="00A96977">
              <w:rPr>
                <w:rFonts w:ascii="Times New Roman" w:hAnsi="Times New Roman" w:cs="Times New Roman"/>
                <w:color w:val="0F243E" w:themeColor="text2" w:themeShade="80"/>
                <w:sz w:val="24"/>
                <w:szCs w:val="24"/>
              </w:rPr>
              <w:t>7</w:t>
            </w:r>
          </w:p>
        </w:tc>
        <w:tc>
          <w:tcPr>
            <w:tcW w:w="1113"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124.2</w:t>
            </w:r>
            <w:r w:rsidR="00544486" w:rsidRPr="00A96977">
              <w:rPr>
                <w:rFonts w:ascii="Times New Roman" w:hAnsi="Times New Roman" w:cs="Times New Roman"/>
                <w:color w:val="0F243E" w:themeColor="text2" w:themeShade="80"/>
                <w:sz w:val="24"/>
                <w:szCs w:val="24"/>
              </w:rPr>
              <w:t>9</w:t>
            </w:r>
          </w:p>
        </w:tc>
      </w:tr>
      <w:tr w:rsidR="00100F81" w:rsidRPr="00A96977" w:rsidTr="00100F81">
        <w:trPr>
          <w:trHeight w:val="554"/>
        </w:trPr>
        <w:tc>
          <w:tcPr>
            <w:tcW w:w="2480"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Earnings per share (Taka)</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30.8</w:t>
            </w:r>
            <w:r w:rsidR="00544486" w:rsidRPr="00A96977">
              <w:rPr>
                <w:rFonts w:ascii="Times New Roman" w:hAnsi="Times New Roman" w:cs="Times New Roman"/>
                <w:color w:val="0F243E" w:themeColor="text2" w:themeShade="80"/>
                <w:sz w:val="24"/>
                <w:szCs w:val="24"/>
              </w:rPr>
              <w:t>3</w:t>
            </w:r>
          </w:p>
        </w:tc>
        <w:tc>
          <w:tcPr>
            <w:tcW w:w="1277"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11.1</w:t>
            </w:r>
            <w:r w:rsidR="00544486" w:rsidRPr="00A96977">
              <w:rPr>
                <w:rFonts w:ascii="Times New Roman" w:hAnsi="Times New Roman" w:cs="Times New Roman"/>
                <w:color w:val="0F243E" w:themeColor="text2" w:themeShade="80"/>
                <w:sz w:val="24"/>
                <w:szCs w:val="24"/>
              </w:rPr>
              <w:t>3</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10.0</w:t>
            </w:r>
            <w:r w:rsidR="00544486" w:rsidRPr="00A96977">
              <w:rPr>
                <w:rFonts w:ascii="Times New Roman" w:hAnsi="Times New Roman" w:cs="Times New Roman"/>
                <w:color w:val="0F243E" w:themeColor="text2" w:themeShade="80"/>
                <w:sz w:val="24"/>
                <w:szCs w:val="24"/>
              </w:rPr>
              <w:t>9</w:t>
            </w:r>
          </w:p>
        </w:tc>
        <w:tc>
          <w:tcPr>
            <w:tcW w:w="1277"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(5.83</w:t>
            </w:r>
            <w:r w:rsidR="003705ED" w:rsidRPr="00A96977">
              <w:rPr>
                <w:rFonts w:ascii="Times New Roman" w:hAnsi="Times New Roman" w:cs="Times New Roman"/>
                <w:color w:val="0F243E" w:themeColor="text2" w:themeShade="80"/>
                <w:sz w:val="24"/>
                <w:szCs w:val="24"/>
              </w:rPr>
              <w:t>)</w:t>
            </w:r>
          </w:p>
        </w:tc>
        <w:tc>
          <w:tcPr>
            <w:tcW w:w="1185" w:type="dxa"/>
          </w:tcPr>
          <w:p w:rsidR="006825D4" w:rsidRPr="00A96977" w:rsidRDefault="003705ED"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5.9</w:t>
            </w:r>
            <w:r w:rsidR="00544486" w:rsidRPr="00A96977">
              <w:rPr>
                <w:rFonts w:ascii="Times New Roman" w:hAnsi="Times New Roman" w:cs="Times New Roman"/>
                <w:color w:val="0F243E" w:themeColor="text2" w:themeShade="80"/>
                <w:sz w:val="24"/>
                <w:szCs w:val="24"/>
              </w:rPr>
              <w:t>5</w:t>
            </w:r>
          </w:p>
        </w:tc>
        <w:tc>
          <w:tcPr>
            <w:tcW w:w="1113" w:type="dxa"/>
          </w:tcPr>
          <w:p w:rsidR="006825D4" w:rsidRPr="00A96977" w:rsidRDefault="00544486"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16.67</w:t>
            </w:r>
          </w:p>
        </w:tc>
      </w:tr>
    </w:tbl>
    <w:p w:rsidR="00304A5B" w:rsidRPr="00A96977" w:rsidRDefault="00304A5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304A5B" w:rsidRPr="00A96977" w:rsidRDefault="00B566FB" w:rsidP="00C6692F">
      <w:pPr>
        <w:autoSpaceDE w:val="0"/>
        <w:autoSpaceDN w:val="0"/>
        <w:adjustRightInd w:val="0"/>
        <w:spacing w:after="0" w:line="240" w:lineRule="auto"/>
        <w:jc w:val="both"/>
        <w:rPr>
          <w:rFonts w:ascii="Times New Roman" w:hAnsi="Times New Roman" w:cs="Times New Roman"/>
          <w:b/>
          <w:color w:val="0F243E" w:themeColor="text2" w:themeShade="80"/>
          <w:sz w:val="28"/>
          <w:szCs w:val="24"/>
          <w:u w:val="single"/>
        </w:rPr>
      </w:pPr>
      <w:r w:rsidRPr="00A96977">
        <w:rPr>
          <w:rFonts w:ascii="Times New Roman" w:hAnsi="Times New Roman" w:cs="Times New Roman"/>
          <w:b/>
          <w:color w:val="0F243E" w:themeColor="text2" w:themeShade="80"/>
          <w:sz w:val="28"/>
          <w:szCs w:val="24"/>
          <w:u w:val="single"/>
          <w:shd w:val="clear" w:color="auto" w:fill="FDFDFD"/>
        </w:rPr>
        <w:t xml:space="preserve">2.2 </w:t>
      </w:r>
      <w:r w:rsidR="00304A5B" w:rsidRPr="00A96977">
        <w:rPr>
          <w:rFonts w:ascii="Times New Roman" w:hAnsi="Times New Roman" w:cs="Times New Roman"/>
          <w:b/>
          <w:color w:val="0F243E" w:themeColor="text2" w:themeShade="80"/>
          <w:sz w:val="28"/>
          <w:szCs w:val="24"/>
          <w:u w:val="single"/>
          <w:shd w:val="clear" w:color="auto" w:fill="FDFDFD"/>
        </w:rPr>
        <w:t>ACME Laboratories Ltd.</w:t>
      </w:r>
      <w:r w:rsidR="00672597">
        <w:rPr>
          <w:rFonts w:ascii="Times New Roman" w:hAnsi="Times New Roman" w:cs="Times New Roman"/>
          <w:b/>
          <w:color w:val="0F243E" w:themeColor="text2" w:themeShade="80"/>
          <w:sz w:val="28"/>
          <w:szCs w:val="24"/>
          <w:u w:val="single"/>
          <w:shd w:val="clear" w:color="auto" w:fill="FDFDFD"/>
        </w:rPr>
        <w:t>:</w:t>
      </w:r>
    </w:p>
    <w:p w:rsidR="00CD1AC4" w:rsidRPr="00A96977" w:rsidRDefault="00CD1AC4" w:rsidP="00C6692F">
      <w:pPr>
        <w:pStyle w:val="NormalWeb"/>
        <w:shd w:val="clear" w:color="auto" w:fill="FFFFFF"/>
        <w:spacing w:line="360" w:lineRule="auto"/>
        <w:contextualSpacing/>
        <w:jc w:val="both"/>
        <w:rPr>
          <w:color w:val="0F243E" w:themeColor="text2" w:themeShade="80"/>
        </w:rPr>
      </w:pPr>
      <w:r w:rsidRPr="00A96977">
        <w:rPr>
          <w:color w:val="0F243E" w:themeColor="text2" w:themeShade="80"/>
        </w:rPr>
        <w:t xml:space="preserve">The ACME laboratories Ltd. is a leading company for producing best and finest pharmaceutical product in Asian nation. It have a tendency to area unit presently manufacturing over five hundred product in numerous indefinite quality forms covering broader therapeutic classes that embody anti </w:t>
      </w:r>
      <w:r w:rsidR="00C00651" w:rsidRPr="00A96977">
        <w:rPr>
          <w:color w:val="0F243E" w:themeColor="text2" w:themeShade="80"/>
        </w:rPr>
        <w:t>effective</w:t>
      </w:r>
      <w:r w:rsidRPr="00A96977">
        <w:rPr>
          <w:color w:val="0F243E" w:themeColor="text2" w:themeShade="80"/>
        </w:rPr>
        <w:t xml:space="preserve">, vas , anti-diabetic, gi,, CNS, respiratory illness etc. among several others. The success in native market </w:t>
      </w:r>
      <w:r w:rsidR="00C00651" w:rsidRPr="00A96977">
        <w:rPr>
          <w:color w:val="0F243E" w:themeColor="text2" w:themeShade="80"/>
        </w:rPr>
        <w:t>prompted</w:t>
      </w:r>
      <w:r w:rsidRPr="00A96977">
        <w:rPr>
          <w:color w:val="0F243E" w:themeColor="text2" w:themeShade="80"/>
        </w:rPr>
        <w:t xml:space="preserve"> US to explore the international market and over the </w:t>
      </w:r>
      <w:r w:rsidR="00AD70A5" w:rsidRPr="00A96977">
        <w:rPr>
          <w:color w:val="0F243E" w:themeColor="text2" w:themeShade="80"/>
        </w:rPr>
        <w:t>years,</w:t>
      </w:r>
      <w:r w:rsidRPr="00A96977">
        <w:rPr>
          <w:color w:val="0F243E" w:themeColor="text2" w:themeShade="80"/>
        </w:rPr>
        <w:t xml:space="preserve"> it has tendency to gain a firm presence in South East Asia, continent and Central America and ceaselessly discovering new horizons to enhance the standard of life for patients.</w:t>
      </w:r>
    </w:p>
    <w:p w:rsidR="00304A5B" w:rsidRPr="00A96977" w:rsidRDefault="009F5690" w:rsidP="00C6692F">
      <w:pPr>
        <w:autoSpaceDE w:val="0"/>
        <w:autoSpaceDN w:val="0"/>
        <w:adjustRightInd w:val="0"/>
        <w:spacing w:after="0"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Mission</w:t>
      </w:r>
      <w:r w:rsidR="00304A5B" w:rsidRPr="00A96977">
        <w:rPr>
          <w:rFonts w:ascii="Times New Roman" w:hAnsi="Times New Roman" w:cs="Times New Roman"/>
          <w:b/>
          <w:color w:val="0F243E" w:themeColor="text2" w:themeShade="80"/>
          <w:sz w:val="28"/>
          <w:szCs w:val="24"/>
        </w:rPr>
        <w:t xml:space="preserve">: </w:t>
      </w:r>
    </w:p>
    <w:p w:rsidR="00100F81" w:rsidRPr="00A96977" w:rsidRDefault="00207CCA"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Their</w:t>
      </w:r>
      <w:r w:rsidR="00100F81" w:rsidRPr="00A96977">
        <w:rPr>
          <w:rFonts w:ascii="Times New Roman" w:eastAsia="MyriadPro-Regular" w:hAnsi="Times New Roman" w:cs="Times New Roman"/>
          <w:color w:val="0F243E" w:themeColor="text2" w:themeShade="80"/>
          <w:sz w:val="24"/>
          <w:szCs w:val="24"/>
        </w:rPr>
        <w:t xml:space="preserve"> </w:t>
      </w:r>
      <w:r w:rsidR="00301DFE" w:rsidRPr="00A96977">
        <w:rPr>
          <w:rFonts w:ascii="Times New Roman" w:eastAsia="MyriadPro-Regular" w:hAnsi="Times New Roman" w:cs="Times New Roman"/>
          <w:color w:val="0F243E" w:themeColor="text2" w:themeShade="80"/>
          <w:sz w:val="24"/>
          <w:szCs w:val="24"/>
        </w:rPr>
        <w:t>inevitable mission is to enhance</w:t>
      </w:r>
      <w:r w:rsidR="00100F81" w:rsidRPr="00A96977">
        <w:rPr>
          <w:rFonts w:ascii="Times New Roman" w:eastAsia="MyriadPro-Regular" w:hAnsi="Times New Roman" w:cs="Times New Roman"/>
          <w:color w:val="0F243E" w:themeColor="text2" w:themeShade="80"/>
          <w:sz w:val="24"/>
          <w:szCs w:val="24"/>
        </w:rPr>
        <w:t xml:space="preserve"> Health, </w:t>
      </w:r>
      <w:r w:rsidR="00301DFE" w:rsidRPr="00A96977">
        <w:rPr>
          <w:rFonts w:ascii="Times New Roman" w:eastAsia="MyriadPro-Regular" w:hAnsi="Times New Roman" w:cs="Times New Roman"/>
          <w:color w:val="0F243E" w:themeColor="text2" w:themeShade="80"/>
          <w:sz w:val="24"/>
          <w:szCs w:val="24"/>
        </w:rPr>
        <w:t>comfort</w:t>
      </w:r>
      <w:r w:rsidR="00100F81" w:rsidRPr="00A96977">
        <w:rPr>
          <w:rFonts w:ascii="Times New Roman" w:eastAsia="MyriadPro-Regular" w:hAnsi="Times New Roman" w:cs="Times New Roman"/>
          <w:color w:val="0F243E" w:themeColor="text2" w:themeShade="80"/>
          <w:sz w:val="24"/>
          <w:szCs w:val="24"/>
        </w:rPr>
        <w:t xml:space="preserve"> for all by </w:t>
      </w:r>
      <w:r w:rsidR="00B50C97" w:rsidRPr="00A96977">
        <w:rPr>
          <w:rFonts w:ascii="Times New Roman" w:eastAsia="MyriadPro-Regular" w:hAnsi="Times New Roman" w:cs="Times New Roman"/>
          <w:color w:val="0F243E" w:themeColor="text2" w:themeShade="80"/>
          <w:sz w:val="24"/>
          <w:szCs w:val="24"/>
        </w:rPr>
        <w:t>producing high quality</w:t>
      </w:r>
      <w:r w:rsidR="00100F81" w:rsidRPr="00A96977">
        <w:rPr>
          <w:rFonts w:ascii="Times New Roman" w:eastAsia="MyriadPro-Regular" w:hAnsi="Times New Roman" w:cs="Times New Roman"/>
          <w:color w:val="0F243E" w:themeColor="text2" w:themeShade="80"/>
          <w:sz w:val="24"/>
          <w:szCs w:val="24"/>
        </w:rPr>
        <w:t xml:space="preserve"> drugs and medicines at affordable price in the local and </w:t>
      </w:r>
      <w:r w:rsidR="00B50C97" w:rsidRPr="00A96977">
        <w:rPr>
          <w:rFonts w:ascii="Times New Roman" w:eastAsia="MyriadPro-Regular" w:hAnsi="Times New Roman" w:cs="Times New Roman"/>
          <w:color w:val="0F243E" w:themeColor="text2" w:themeShade="80"/>
          <w:sz w:val="24"/>
          <w:szCs w:val="24"/>
        </w:rPr>
        <w:t>international</w:t>
      </w:r>
      <w:r w:rsidR="00100F81" w:rsidRPr="00A96977">
        <w:rPr>
          <w:rFonts w:ascii="Times New Roman" w:eastAsia="MyriadPro-Regular" w:hAnsi="Times New Roman" w:cs="Times New Roman"/>
          <w:color w:val="0F243E" w:themeColor="text2" w:themeShade="80"/>
          <w:sz w:val="24"/>
          <w:szCs w:val="24"/>
        </w:rPr>
        <w:t xml:space="preserve"> market.</w:t>
      </w:r>
      <w:r w:rsidR="00304A5B" w:rsidRPr="00A96977">
        <w:rPr>
          <w:rFonts w:ascii="Times New Roman" w:eastAsia="MyriadPro-Regular" w:hAnsi="Times New Roman" w:cs="Times New Roman"/>
          <w:color w:val="0F243E" w:themeColor="text2" w:themeShade="80"/>
          <w:sz w:val="24"/>
          <w:szCs w:val="24"/>
        </w:rPr>
        <w:t xml:space="preserve"> </w:t>
      </w:r>
      <w:r w:rsidR="00B50C97" w:rsidRPr="00A96977">
        <w:rPr>
          <w:rFonts w:ascii="Times New Roman" w:eastAsia="MyriadPro-Regular" w:hAnsi="Times New Roman" w:cs="Times New Roman"/>
          <w:color w:val="0F243E" w:themeColor="text2" w:themeShade="80"/>
          <w:sz w:val="24"/>
          <w:szCs w:val="24"/>
        </w:rPr>
        <w:t>They</w:t>
      </w:r>
      <w:r w:rsidR="00100F81" w:rsidRPr="00A96977">
        <w:rPr>
          <w:rFonts w:ascii="Times New Roman" w:eastAsia="MyriadPro-Regular" w:hAnsi="Times New Roman" w:cs="Times New Roman"/>
          <w:color w:val="0F243E" w:themeColor="text2" w:themeShade="80"/>
          <w:sz w:val="24"/>
          <w:szCs w:val="24"/>
        </w:rPr>
        <w:t xml:space="preserve"> </w:t>
      </w:r>
      <w:r w:rsidR="00B50C97" w:rsidRPr="00A96977">
        <w:rPr>
          <w:rFonts w:ascii="Times New Roman" w:eastAsia="MyriadPro-Regular" w:hAnsi="Times New Roman" w:cs="Times New Roman"/>
          <w:color w:val="0F243E" w:themeColor="text2" w:themeShade="80"/>
          <w:sz w:val="24"/>
          <w:szCs w:val="24"/>
        </w:rPr>
        <w:t>visualize themselves as associates</w:t>
      </w:r>
      <w:r w:rsidR="00100F81" w:rsidRPr="00A96977">
        <w:rPr>
          <w:rFonts w:ascii="Times New Roman" w:eastAsia="MyriadPro-Regular" w:hAnsi="Times New Roman" w:cs="Times New Roman"/>
          <w:color w:val="0F243E" w:themeColor="text2" w:themeShade="80"/>
          <w:sz w:val="24"/>
          <w:szCs w:val="24"/>
        </w:rPr>
        <w:t xml:space="preserve"> with the doctors, healthcare professionals, all other customer</w:t>
      </w:r>
      <w:r w:rsidR="007568C5" w:rsidRPr="00A96977">
        <w:rPr>
          <w:rFonts w:ascii="Times New Roman" w:eastAsia="MyriadPro-Regular" w:hAnsi="Times New Roman" w:cs="Times New Roman"/>
          <w:color w:val="0F243E" w:themeColor="text2" w:themeShade="80"/>
          <w:sz w:val="24"/>
          <w:szCs w:val="24"/>
        </w:rPr>
        <w:t>s, their employees.</w:t>
      </w:r>
    </w:p>
    <w:p w:rsidR="00931685" w:rsidRPr="00A96977" w:rsidRDefault="00931685"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p>
    <w:p w:rsidR="00304A5B" w:rsidRPr="00A96977" w:rsidRDefault="00304A5B" w:rsidP="00C6692F">
      <w:pPr>
        <w:autoSpaceDE w:val="0"/>
        <w:autoSpaceDN w:val="0"/>
        <w:adjustRightInd w:val="0"/>
        <w:spacing w:after="0" w:line="360" w:lineRule="auto"/>
        <w:jc w:val="both"/>
        <w:rPr>
          <w:rFonts w:ascii="Times New Roman" w:eastAsia="MyriadPro-Regular" w:hAnsi="Times New Roman" w:cs="Times New Roman"/>
          <w:b/>
          <w:color w:val="0F243E" w:themeColor="text2" w:themeShade="80"/>
          <w:sz w:val="28"/>
          <w:szCs w:val="24"/>
        </w:rPr>
      </w:pPr>
      <w:r w:rsidRPr="00A96977">
        <w:rPr>
          <w:rFonts w:ascii="Times New Roman" w:eastAsia="MyriadPro-Regular" w:hAnsi="Times New Roman" w:cs="Times New Roman"/>
          <w:b/>
          <w:color w:val="0F243E" w:themeColor="text2" w:themeShade="80"/>
          <w:sz w:val="28"/>
          <w:szCs w:val="24"/>
        </w:rPr>
        <w:lastRenderedPageBreak/>
        <w:t>Vision:</w:t>
      </w:r>
    </w:p>
    <w:p w:rsidR="00304A5B" w:rsidRPr="00A96977" w:rsidRDefault="009F5690"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DFDFD"/>
        </w:rPr>
        <w:t>The vision is “</w:t>
      </w:r>
      <w:r w:rsidR="00304A5B" w:rsidRPr="00A96977">
        <w:rPr>
          <w:rFonts w:ascii="Times New Roman" w:hAnsi="Times New Roman" w:cs="Times New Roman"/>
          <w:color w:val="0F243E" w:themeColor="text2" w:themeShade="80"/>
          <w:sz w:val="24"/>
          <w:szCs w:val="24"/>
          <w:shd w:val="clear" w:color="auto" w:fill="FDFDFD"/>
        </w:rPr>
        <w:t xml:space="preserve">To ensure Health, </w:t>
      </w:r>
      <w:r w:rsidRPr="00A96977">
        <w:rPr>
          <w:rFonts w:ascii="Times New Roman" w:hAnsi="Times New Roman" w:cs="Times New Roman"/>
          <w:color w:val="0F243E" w:themeColor="text2" w:themeShade="80"/>
          <w:sz w:val="24"/>
          <w:szCs w:val="24"/>
          <w:shd w:val="clear" w:color="auto" w:fill="FDFDFD"/>
        </w:rPr>
        <w:t>Vigor</w:t>
      </w:r>
      <w:r w:rsidR="00304A5B" w:rsidRPr="00A96977">
        <w:rPr>
          <w:rFonts w:ascii="Times New Roman" w:hAnsi="Times New Roman" w:cs="Times New Roman"/>
          <w:color w:val="0F243E" w:themeColor="text2" w:themeShade="80"/>
          <w:sz w:val="24"/>
          <w:szCs w:val="24"/>
          <w:shd w:val="clear" w:color="auto" w:fill="FDFDFD"/>
        </w:rPr>
        <w:t xml:space="preserve"> and Happiness for all</w:t>
      </w:r>
      <w:r w:rsidRPr="00A96977">
        <w:rPr>
          <w:rFonts w:ascii="Times New Roman" w:hAnsi="Times New Roman" w:cs="Times New Roman"/>
          <w:color w:val="0F243E" w:themeColor="text2" w:themeShade="80"/>
          <w:sz w:val="24"/>
          <w:szCs w:val="24"/>
          <w:shd w:val="clear" w:color="auto" w:fill="FDFDFD"/>
        </w:rPr>
        <w:t>”</w:t>
      </w:r>
      <w:r w:rsidR="00304A5B" w:rsidRPr="00A96977">
        <w:rPr>
          <w:rFonts w:ascii="Times New Roman" w:hAnsi="Times New Roman" w:cs="Times New Roman"/>
          <w:color w:val="0F243E" w:themeColor="text2" w:themeShade="80"/>
          <w:sz w:val="24"/>
          <w:szCs w:val="24"/>
          <w:shd w:val="clear" w:color="auto" w:fill="FDFDFD"/>
        </w:rPr>
        <w:t>.</w:t>
      </w:r>
      <w:r w:rsidR="007B3657" w:rsidRPr="00A96977">
        <w:rPr>
          <w:rFonts w:ascii="Times New Roman" w:hAnsi="Times New Roman" w:cs="Times New Roman"/>
          <w:color w:val="0F243E" w:themeColor="text2" w:themeShade="80"/>
          <w:sz w:val="24"/>
          <w:szCs w:val="24"/>
          <w:shd w:val="clear" w:color="auto" w:fill="FDFDFD"/>
        </w:rPr>
        <w:t xml:space="preserve"> Achieve top line growth as approved by the director. Focus on sustainable market success to catch up with industry leading position. Achieve operational excellence and improve process performance in terms of quality, safety, productivity and timeliness. </w:t>
      </w:r>
    </w:p>
    <w:p w:rsidR="00304A5B" w:rsidRPr="00A96977" w:rsidRDefault="00304A5B"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p>
    <w:p w:rsidR="00D1291A" w:rsidRPr="00A96977" w:rsidRDefault="009562CE" w:rsidP="00C6692F">
      <w:pPr>
        <w:autoSpaceDE w:val="0"/>
        <w:autoSpaceDN w:val="0"/>
        <w:adjustRightInd w:val="0"/>
        <w:spacing w:after="0" w:line="360" w:lineRule="auto"/>
        <w:jc w:val="both"/>
        <w:rPr>
          <w:rFonts w:ascii="Times New Roman" w:eastAsia="MyriadPro-Regular" w:hAnsi="Times New Roman" w:cs="Times New Roman"/>
          <w:b/>
          <w:color w:val="0F243E" w:themeColor="text2" w:themeShade="80"/>
          <w:sz w:val="28"/>
          <w:szCs w:val="28"/>
        </w:rPr>
      </w:pPr>
      <w:r w:rsidRPr="00A96977">
        <w:rPr>
          <w:rFonts w:ascii="Times New Roman" w:eastAsia="MyriadPro-Regular" w:hAnsi="Times New Roman" w:cs="Times New Roman"/>
          <w:b/>
          <w:color w:val="0F243E" w:themeColor="text2" w:themeShade="80"/>
          <w:sz w:val="28"/>
          <w:szCs w:val="28"/>
        </w:rPr>
        <w:t>2.2.1</w:t>
      </w:r>
      <w:r w:rsidR="007B3657" w:rsidRPr="00A96977">
        <w:rPr>
          <w:rFonts w:ascii="Times New Roman" w:eastAsia="MyriadPro-Regular" w:hAnsi="Times New Roman" w:cs="Times New Roman"/>
          <w:b/>
          <w:color w:val="0F243E" w:themeColor="text2" w:themeShade="80"/>
          <w:sz w:val="28"/>
          <w:szCs w:val="28"/>
        </w:rPr>
        <w:t>Th</w:t>
      </w:r>
      <w:r w:rsidR="00D1291A" w:rsidRPr="00A96977">
        <w:rPr>
          <w:rFonts w:ascii="Times New Roman" w:eastAsia="MyriadPro-Regular" w:hAnsi="Times New Roman" w:cs="Times New Roman"/>
          <w:b/>
          <w:color w:val="0F243E" w:themeColor="text2" w:themeShade="80"/>
          <w:sz w:val="28"/>
          <w:szCs w:val="28"/>
        </w:rPr>
        <w:t>e operating fi</w:t>
      </w:r>
      <w:r w:rsidR="007B3657" w:rsidRPr="00A96977">
        <w:rPr>
          <w:rFonts w:ascii="Times New Roman" w:eastAsia="MyriadPro-Regular" w:hAnsi="Times New Roman" w:cs="Times New Roman"/>
          <w:b/>
          <w:color w:val="0F243E" w:themeColor="text2" w:themeShade="80"/>
          <w:sz w:val="28"/>
          <w:szCs w:val="28"/>
        </w:rPr>
        <w:t>nancial results of the Company for the year 2015-2016 as compared to previous year are summarized hereunder:</w:t>
      </w:r>
    </w:p>
    <w:p w:rsidR="00D1291A" w:rsidRPr="00A96977" w:rsidRDefault="00D1291A"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b/>
          <w:color w:val="0F243E" w:themeColor="text2" w:themeShade="80"/>
          <w:sz w:val="24"/>
          <w:szCs w:val="24"/>
        </w:rPr>
        <w:t>Amount in million</w:t>
      </w:r>
    </w:p>
    <w:p w:rsidR="007B3657" w:rsidRPr="00A96977" w:rsidRDefault="007B3657" w:rsidP="00C6692F">
      <w:pPr>
        <w:autoSpaceDE w:val="0"/>
        <w:autoSpaceDN w:val="0"/>
        <w:adjustRightInd w:val="0"/>
        <w:spacing w:after="0" w:line="360" w:lineRule="auto"/>
        <w:jc w:val="both"/>
        <w:rPr>
          <w:rFonts w:ascii="Times New Roman" w:eastAsia="MyriadPro-Regular" w:hAnsi="Times New Roman" w:cs="Times New Roman"/>
          <w:b/>
          <w:color w:val="0F243E" w:themeColor="text2" w:themeShade="80"/>
          <w:sz w:val="24"/>
          <w:szCs w:val="24"/>
        </w:rPr>
      </w:pPr>
    </w:p>
    <w:tbl>
      <w:tblPr>
        <w:tblStyle w:val="TableGrid"/>
        <w:tblW w:w="10368" w:type="dxa"/>
        <w:tblLook w:val="04A0" w:firstRow="1" w:lastRow="0" w:firstColumn="1" w:lastColumn="0" w:noHBand="0" w:noVBand="1"/>
      </w:tblPr>
      <w:tblGrid>
        <w:gridCol w:w="3168"/>
        <w:gridCol w:w="3168"/>
        <w:gridCol w:w="2430"/>
        <w:gridCol w:w="1602"/>
      </w:tblGrid>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Particulars</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2015-2016</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2014-2015</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Increased %</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Authorized capital </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5,000.00</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5,000.00</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Total Sales (BDT in mn)</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12,644.91</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11,496.41</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9.99%</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Property, Plant and Equipment (BDT in mn)</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17,240.11</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16,027.23</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7.57%</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Shareholders’ Equity (BDT in mn)</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16,364.47</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11,372.63</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43.89%</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Dividend (Recommended) (%)</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35%</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35%</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EPS/ Restated EPS (BDT)</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6.55</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5.70</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14.91%</w:t>
            </w:r>
          </w:p>
        </w:tc>
      </w:tr>
      <w:tr w:rsidR="00207CCA" w:rsidRPr="00A96977" w:rsidTr="00207CCA">
        <w:tc>
          <w:tcPr>
            <w:tcW w:w="3168" w:type="dxa"/>
          </w:tcPr>
          <w:p w:rsidR="00207CCA" w:rsidRPr="00A96977" w:rsidRDefault="00207CCA"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Number of Employees</w:t>
            </w:r>
          </w:p>
        </w:tc>
        <w:tc>
          <w:tcPr>
            <w:tcW w:w="3168"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7,674</w:t>
            </w:r>
          </w:p>
        </w:tc>
        <w:tc>
          <w:tcPr>
            <w:tcW w:w="2430"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7,603</w:t>
            </w:r>
          </w:p>
        </w:tc>
        <w:tc>
          <w:tcPr>
            <w:tcW w:w="1602" w:type="dxa"/>
          </w:tcPr>
          <w:p w:rsidR="00207CCA" w:rsidRPr="00A96977" w:rsidRDefault="00207CCA" w:rsidP="00C6692F">
            <w:pPr>
              <w:autoSpaceDE w:val="0"/>
              <w:autoSpaceDN w:val="0"/>
              <w:adjustRightInd w:val="0"/>
              <w:spacing w:line="360" w:lineRule="auto"/>
              <w:jc w:val="both"/>
              <w:rPr>
                <w:rFonts w:ascii="Times New Roman" w:eastAsia="MyriadPro-Regular"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w:t>
            </w:r>
          </w:p>
        </w:tc>
      </w:tr>
    </w:tbl>
    <w:p w:rsidR="007B3657" w:rsidRPr="00A96977" w:rsidRDefault="007B3657" w:rsidP="00C6692F">
      <w:pPr>
        <w:autoSpaceDE w:val="0"/>
        <w:autoSpaceDN w:val="0"/>
        <w:adjustRightInd w:val="0"/>
        <w:spacing w:after="0" w:line="360" w:lineRule="auto"/>
        <w:jc w:val="both"/>
        <w:rPr>
          <w:rFonts w:ascii="Times New Roman" w:eastAsia="MyriadPro-Regular" w:hAnsi="Times New Roman" w:cs="Times New Roman"/>
          <w:color w:val="0F243E" w:themeColor="text2" w:themeShade="80"/>
          <w:sz w:val="24"/>
          <w:szCs w:val="24"/>
        </w:rPr>
      </w:pPr>
    </w:p>
    <w:p w:rsidR="00532EB2" w:rsidRPr="00A96977" w:rsidRDefault="00207CCA" w:rsidP="00C6692F">
      <w:pPr>
        <w:pStyle w:val="ListParagraph"/>
        <w:autoSpaceDE w:val="0"/>
        <w:autoSpaceDN w:val="0"/>
        <w:adjustRightInd w:val="0"/>
        <w:spacing w:after="0" w:line="240" w:lineRule="auto"/>
        <w:ind w:left="0"/>
        <w:jc w:val="both"/>
        <w:rPr>
          <w:rFonts w:ascii="Times New Roman" w:eastAsia="MyriadPro-Regular" w:hAnsi="Times New Roman" w:cs="Times New Roman"/>
          <w:b/>
          <w:color w:val="0F243E" w:themeColor="text2" w:themeShade="80"/>
          <w:sz w:val="28"/>
          <w:szCs w:val="24"/>
          <w:u w:val="single"/>
        </w:rPr>
      </w:pPr>
      <w:r w:rsidRPr="00A96977">
        <w:rPr>
          <w:rFonts w:ascii="Times New Roman" w:hAnsi="Times New Roman" w:cs="Times New Roman"/>
          <w:b/>
          <w:bCs/>
          <w:color w:val="0F243E" w:themeColor="text2" w:themeShade="80"/>
          <w:sz w:val="28"/>
          <w:szCs w:val="24"/>
          <w:u w:val="single"/>
        </w:rPr>
        <w:t>2.3</w:t>
      </w:r>
      <w:r w:rsidR="00124FB2" w:rsidRPr="00A96977">
        <w:rPr>
          <w:rFonts w:ascii="Times New Roman" w:hAnsi="Times New Roman" w:cs="Times New Roman"/>
          <w:b/>
          <w:bCs/>
          <w:color w:val="0F243E" w:themeColor="text2" w:themeShade="80"/>
          <w:sz w:val="28"/>
          <w:szCs w:val="24"/>
          <w:u w:val="single"/>
        </w:rPr>
        <w:t xml:space="preserve"> </w:t>
      </w:r>
      <w:r w:rsidR="00532EB2" w:rsidRPr="00A96977">
        <w:rPr>
          <w:rFonts w:ascii="Times New Roman" w:hAnsi="Times New Roman" w:cs="Times New Roman"/>
          <w:b/>
          <w:bCs/>
          <w:color w:val="0F243E" w:themeColor="text2" w:themeShade="80"/>
          <w:sz w:val="28"/>
          <w:szCs w:val="24"/>
          <w:u w:val="single"/>
        </w:rPr>
        <w:t xml:space="preserve">Beximco </w:t>
      </w:r>
      <w:r w:rsidR="006A3015">
        <w:rPr>
          <w:rFonts w:ascii="Times New Roman" w:hAnsi="Times New Roman" w:cs="Times New Roman"/>
          <w:b/>
          <w:bCs/>
          <w:color w:val="0F243E" w:themeColor="text2" w:themeShade="80"/>
          <w:sz w:val="28"/>
          <w:szCs w:val="24"/>
          <w:u w:val="single"/>
        </w:rPr>
        <w:t>Pharmaceutical</w:t>
      </w:r>
      <w:r w:rsidR="00532EB2" w:rsidRPr="00A96977">
        <w:rPr>
          <w:rFonts w:ascii="Times New Roman" w:hAnsi="Times New Roman" w:cs="Times New Roman"/>
          <w:b/>
          <w:bCs/>
          <w:color w:val="0F243E" w:themeColor="text2" w:themeShade="80"/>
          <w:sz w:val="28"/>
          <w:szCs w:val="24"/>
          <w:u w:val="single"/>
        </w:rPr>
        <w:t xml:space="preserve"> Limited</w:t>
      </w:r>
      <w:r w:rsidR="00672597">
        <w:rPr>
          <w:rFonts w:ascii="Times New Roman" w:hAnsi="Times New Roman" w:cs="Times New Roman"/>
          <w:b/>
          <w:bCs/>
          <w:color w:val="0F243E" w:themeColor="text2" w:themeShade="80"/>
          <w:sz w:val="28"/>
          <w:szCs w:val="24"/>
          <w:u w:val="single"/>
        </w:rPr>
        <w:t>:</w:t>
      </w:r>
    </w:p>
    <w:p w:rsidR="00452ECB" w:rsidRPr="00A96977" w:rsidRDefault="00452ECB" w:rsidP="00C6692F">
      <w:pPr>
        <w:autoSpaceDE w:val="0"/>
        <w:autoSpaceDN w:val="0"/>
        <w:adjustRightInd w:val="0"/>
        <w:spacing w:after="0" w:line="240" w:lineRule="auto"/>
        <w:jc w:val="both"/>
        <w:rPr>
          <w:rFonts w:ascii="Times New Roman" w:eastAsia="MyriadPro-Regular" w:hAnsi="Times New Roman" w:cs="Times New Roman"/>
          <w:b/>
          <w:color w:val="0F243E" w:themeColor="text2" w:themeShade="80"/>
          <w:sz w:val="24"/>
          <w:szCs w:val="24"/>
        </w:rPr>
      </w:pPr>
    </w:p>
    <w:p w:rsidR="007A28DA" w:rsidRPr="00A96977" w:rsidRDefault="008905FB" w:rsidP="00C6692F">
      <w:pPr>
        <w:pStyle w:val="NormalWeb"/>
        <w:shd w:val="clear" w:color="auto" w:fill="FFFFFF"/>
        <w:spacing w:line="360" w:lineRule="auto"/>
        <w:contextualSpacing/>
        <w:jc w:val="both"/>
        <w:rPr>
          <w:rFonts w:eastAsia="Adobe Gothic Std B"/>
          <w:color w:val="0F243E" w:themeColor="text2" w:themeShade="80"/>
          <w:shd w:val="clear" w:color="auto" w:fill="FFFFFF"/>
        </w:rPr>
      </w:pPr>
      <w:r w:rsidRPr="00A96977">
        <w:rPr>
          <w:rFonts w:eastAsia="Adobe Gothic Std B"/>
          <w:color w:val="0F243E" w:themeColor="text2" w:themeShade="80"/>
          <w:shd w:val="clear" w:color="auto" w:fill="FFFFFF"/>
        </w:rPr>
        <w:t xml:space="preserve">Beximco was incorporated in 1976 and it started its operation in 1980. It imports products from painkiller atomic number </w:t>
      </w:r>
      <w:r w:rsidR="00C962CA" w:rsidRPr="00A96977">
        <w:rPr>
          <w:rFonts w:eastAsia="Adobe Gothic Std B"/>
          <w:color w:val="0F243E" w:themeColor="text2" w:themeShade="80"/>
          <w:shd w:val="clear" w:color="auto" w:fill="FFFFFF"/>
        </w:rPr>
        <w:t>forty-seven</w:t>
      </w:r>
      <w:r w:rsidRPr="00A96977">
        <w:rPr>
          <w:rFonts w:eastAsia="Adobe Gothic Std B"/>
          <w:color w:val="0F243E" w:themeColor="text2" w:themeShade="80"/>
          <w:shd w:val="clear" w:color="auto" w:fill="FFFFFF"/>
        </w:rPr>
        <w:t xml:space="preserve">, Germany, </w:t>
      </w:r>
      <w:r w:rsidR="00C962CA" w:rsidRPr="00A96977">
        <w:rPr>
          <w:rFonts w:eastAsia="Adobe Gothic Std B"/>
          <w:color w:val="0F243E" w:themeColor="text2" w:themeShade="80"/>
          <w:shd w:val="clear" w:color="auto" w:fill="FFFFFF"/>
        </w:rPr>
        <w:t>USA, manufactures,</w:t>
      </w:r>
      <w:r w:rsidRPr="00A96977">
        <w:rPr>
          <w:rFonts w:eastAsia="Adobe Gothic Std B"/>
          <w:color w:val="0F243E" w:themeColor="text2" w:themeShade="80"/>
          <w:shd w:val="clear" w:color="auto" w:fill="FFFFFF"/>
        </w:rPr>
        <w:t xml:space="preserve"> and distributes </w:t>
      </w:r>
      <w:r w:rsidR="00C962CA" w:rsidRPr="00A96977">
        <w:rPr>
          <w:rFonts w:eastAsia="Adobe Gothic Std B"/>
          <w:color w:val="0F243E" w:themeColor="text2" w:themeShade="80"/>
          <w:shd w:val="clear" w:color="auto" w:fill="FFFFFF"/>
        </w:rPr>
        <w:t>under</w:t>
      </w:r>
      <w:r w:rsidRPr="00A96977">
        <w:rPr>
          <w:rFonts w:eastAsia="Adobe Gothic Std B"/>
          <w:color w:val="0F243E" w:themeColor="text2" w:themeShade="80"/>
          <w:shd w:val="clear" w:color="auto" w:fill="FFFFFF"/>
        </w:rPr>
        <w:t xml:space="preserve"> license agreement. It has emerged as a number one manufacturer of Medicines in East Pakistan. Being a Bangladeshi company, it also </w:t>
      </w:r>
      <w:r w:rsidR="00C962CA" w:rsidRPr="00A96977">
        <w:rPr>
          <w:rFonts w:eastAsia="Adobe Gothic Std B"/>
          <w:color w:val="0F243E" w:themeColor="text2" w:themeShade="80"/>
          <w:shd w:val="clear" w:color="auto" w:fill="FFFFFF"/>
        </w:rPr>
        <w:t>were</w:t>
      </w:r>
      <w:r w:rsidRPr="00A96977">
        <w:rPr>
          <w:rFonts w:eastAsia="Adobe Gothic Std B"/>
          <w:color w:val="0F243E" w:themeColor="text2" w:themeShade="80"/>
          <w:shd w:val="clear" w:color="auto" w:fill="FFFFFF"/>
        </w:rPr>
        <w:t xml:space="preserve"> listed on Stock market of London and then has </w:t>
      </w:r>
      <w:r w:rsidR="00C962CA" w:rsidRPr="00A96977">
        <w:rPr>
          <w:rFonts w:eastAsia="Adobe Gothic Std B"/>
          <w:color w:val="0F243E" w:themeColor="text2" w:themeShade="80"/>
          <w:shd w:val="clear" w:color="auto" w:fill="FFFFFF"/>
        </w:rPr>
        <w:t>received</w:t>
      </w:r>
      <w:r w:rsidRPr="00A96977">
        <w:rPr>
          <w:rFonts w:eastAsia="Adobe Gothic Std B"/>
          <w:color w:val="0F243E" w:themeColor="text2" w:themeShade="80"/>
          <w:shd w:val="clear" w:color="auto" w:fill="FFFFFF"/>
        </w:rPr>
        <w:t xml:space="preserve"> GMP approvals from all international restrictive authorities through practicing smart </w:t>
      </w:r>
      <w:r w:rsidRPr="00A96977">
        <w:rPr>
          <w:rFonts w:eastAsia="Adobe Gothic Std B"/>
          <w:color w:val="0F243E" w:themeColor="text2" w:themeShade="80"/>
          <w:shd w:val="clear" w:color="auto" w:fill="FFFFFF"/>
        </w:rPr>
        <w:lastRenderedPageBreak/>
        <w:t>corporate governance. Now it operates in fifty counties across all the continents providing high quality medicines in cheap prices.</w:t>
      </w:r>
    </w:p>
    <w:p w:rsidR="00124FB2" w:rsidRPr="00A96977" w:rsidRDefault="00452ECB" w:rsidP="00C6692F">
      <w:pPr>
        <w:pStyle w:val="NormalWeb"/>
        <w:shd w:val="clear" w:color="auto" w:fill="FFFFFF"/>
        <w:spacing w:line="360" w:lineRule="auto"/>
        <w:contextualSpacing/>
        <w:jc w:val="both"/>
        <w:rPr>
          <w:rFonts w:eastAsia="Adobe Gothic Std B"/>
          <w:color w:val="0F243E" w:themeColor="text2" w:themeShade="80"/>
          <w:shd w:val="clear" w:color="auto" w:fill="FFFFFF"/>
        </w:rPr>
      </w:pPr>
      <w:r w:rsidRPr="00A96977">
        <w:rPr>
          <w:rStyle w:val="Strong"/>
          <w:color w:val="0F243E" w:themeColor="text2" w:themeShade="80"/>
          <w:sz w:val="28"/>
        </w:rPr>
        <w:t>Mission:</w:t>
      </w:r>
    </w:p>
    <w:p w:rsidR="00452ECB" w:rsidRPr="00A96977" w:rsidRDefault="00452ECB" w:rsidP="00C6692F">
      <w:pPr>
        <w:pStyle w:val="NormalWeb"/>
        <w:shd w:val="clear" w:color="auto" w:fill="FFFFFF"/>
        <w:spacing w:line="360" w:lineRule="auto"/>
        <w:jc w:val="both"/>
        <w:rPr>
          <w:color w:val="0F243E" w:themeColor="text2" w:themeShade="80"/>
        </w:rPr>
      </w:pPr>
      <w:r w:rsidRPr="00A96977">
        <w:rPr>
          <w:color w:val="0F243E" w:themeColor="text2" w:themeShade="80"/>
        </w:rPr>
        <w:t>“Each of our activities must benefit and add value to the common wealth of our society. We firmly believe that, in the final analysis we are accountable to each of the constituents with whom we interact, namely: our employees, our customers, our business associates, our fellow citizens and our shareholders.”</w:t>
      </w:r>
    </w:p>
    <w:p w:rsidR="00124FB2" w:rsidRPr="00A96977" w:rsidRDefault="00452ECB" w:rsidP="00C6692F">
      <w:pPr>
        <w:pStyle w:val="NormalWeb"/>
        <w:shd w:val="clear" w:color="auto" w:fill="FFFFFF"/>
        <w:spacing w:line="360" w:lineRule="auto"/>
        <w:jc w:val="both"/>
        <w:rPr>
          <w:color w:val="0F243E" w:themeColor="text2" w:themeShade="80"/>
          <w:sz w:val="28"/>
        </w:rPr>
      </w:pPr>
      <w:r w:rsidRPr="00A96977">
        <w:rPr>
          <w:rStyle w:val="Strong"/>
          <w:color w:val="0F243E" w:themeColor="text2" w:themeShade="80"/>
          <w:sz w:val="28"/>
        </w:rPr>
        <w:t>Vision:</w:t>
      </w:r>
    </w:p>
    <w:p w:rsidR="00124FB2" w:rsidRPr="00A96977" w:rsidRDefault="00452ECB" w:rsidP="00C6692F">
      <w:pPr>
        <w:pStyle w:val="NormalWeb"/>
        <w:shd w:val="clear" w:color="auto" w:fill="FFFFFF"/>
        <w:spacing w:line="360" w:lineRule="auto"/>
        <w:jc w:val="both"/>
        <w:rPr>
          <w:color w:val="0F243E" w:themeColor="text2" w:themeShade="80"/>
        </w:rPr>
      </w:pPr>
      <w:r w:rsidRPr="00A96977">
        <w:rPr>
          <w:color w:val="0F243E" w:themeColor="text2" w:themeShade="80"/>
        </w:rPr>
        <w:t>“If there is one characteristic that has typified the BEXIMCO approach, it is the Vision to be the best of our nature and human resource; a vision to establish our group and country as a respected and valued regional presence.”</w:t>
      </w:r>
    </w:p>
    <w:p w:rsidR="00452ECB" w:rsidRPr="00A96977" w:rsidRDefault="009562CE" w:rsidP="00C6692F">
      <w:pPr>
        <w:pStyle w:val="NormalWeb"/>
        <w:shd w:val="clear" w:color="auto" w:fill="FFFFFF"/>
        <w:spacing w:line="360" w:lineRule="auto"/>
        <w:jc w:val="both"/>
        <w:rPr>
          <w:color w:val="0F243E" w:themeColor="text2" w:themeShade="80"/>
          <w:sz w:val="28"/>
        </w:rPr>
      </w:pPr>
      <w:r w:rsidRPr="00A96977">
        <w:rPr>
          <w:b/>
          <w:color w:val="0F243E" w:themeColor="text2" w:themeShade="80"/>
          <w:sz w:val="28"/>
        </w:rPr>
        <w:t xml:space="preserve">2.3.1 </w:t>
      </w:r>
      <w:r w:rsidR="00452ECB" w:rsidRPr="00A96977">
        <w:rPr>
          <w:b/>
          <w:color w:val="0F243E" w:themeColor="text2" w:themeShade="80"/>
          <w:sz w:val="28"/>
        </w:rPr>
        <w:t xml:space="preserve">Five years Financial Highlights of </w:t>
      </w:r>
      <w:r w:rsidR="008C3129" w:rsidRPr="00A96977">
        <w:rPr>
          <w:b/>
          <w:color w:val="0F243E" w:themeColor="text2" w:themeShade="80"/>
          <w:sz w:val="28"/>
        </w:rPr>
        <w:t>Beximco</w:t>
      </w:r>
      <w:r w:rsidR="00672597">
        <w:rPr>
          <w:b/>
          <w:color w:val="0F243E" w:themeColor="text2" w:themeShade="80"/>
          <w:sz w:val="28"/>
        </w:rPr>
        <w:t>:</w:t>
      </w:r>
    </w:p>
    <w:p w:rsidR="00452ECB" w:rsidRPr="00A96977" w:rsidRDefault="00452EC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Taka in Million</w:t>
      </w:r>
    </w:p>
    <w:tbl>
      <w:tblPr>
        <w:tblStyle w:val="TableGrid"/>
        <w:tblW w:w="0" w:type="auto"/>
        <w:tblLook w:val="04A0" w:firstRow="1" w:lastRow="0" w:firstColumn="1" w:lastColumn="0" w:noHBand="0" w:noVBand="1"/>
      </w:tblPr>
      <w:tblGrid>
        <w:gridCol w:w="2268"/>
        <w:gridCol w:w="1440"/>
        <w:gridCol w:w="1530"/>
        <w:gridCol w:w="1440"/>
        <w:gridCol w:w="1530"/>
        <w:gridCol w:w="1368"/>
      </w:tblGrid>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particulars</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2016</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2015</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2014</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2013</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2012</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Authorized capital </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1202</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992</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782</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417</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550</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Sales</w:t>
            </w:r>
          </w:p>
        </w:tc>
        <w:tc>
          <w:tcPr>
            <w:tcW w:w="144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1214</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1011</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985</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1004</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885</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Property, Plant and Equipment (BDT in mn)</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2022</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2045</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147</w:t>
            </w:r>
            <w:r w:rsidR="00BB5BBB" w:rsidRPr="00A96977">
              <w:rPr>
                <w:rFonts w:ascii="Times New Roman" w:hAnsi="Times New Roman" w:cs="Times New Roman"/>
                <w:color w:val="0F243E" w:themeColor="text2" w:themeShade="80"/>
                <w:sz w:val="24"/>
                <w:szCs w:val="24"/>
                <w:shd w:val="clear" w:color="auto" w:fill="FFFFFF"/>
              </w:rPr>
              <w:t>0</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201</w:t>
            </w:r>
            <w:r w:rsidR="00BB5BBB" w:rsidRPr="00A96977">
              <w:rPr>
                <w:rFonts w:ascii="Times New Roman" w:hAnsi="Times New Roman" w:cs="Times New Roman"/>
                <w:color w:val="0F243E" w:themeColor="text2" w:themeShade="80"/>
                <w:sz w:val="24"/>
                <w:szCs w:val="24"/>
                <w:shd w:val="clear" w:color="auto" w:fill="FFFFFF"/>
              </w:rPr>
              <w:t>0</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120</w:t>
            </w:r>
            <w:r w:rsidR="00BB5BBB" w:rsidRPr="00A96977">
              <w:rPr>
                <w:rFonts w:ascii="Times New Roman" w:hAnsi="Times New Roman" w:cs="Times New Roman"/>
                <w:color w:val="0F243E" w:themeColor="text2" w:themeShade="80"/>
                <w:sz w:val="24"/>
                <w:szCs w:val="24"/>
                <w:shd w:val="clear" w:color="auto" w:fill="FFFFFF"/>
              </w:rPr>
              <w:t>0</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Shareholders’ Equity (BDT in mn)</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1120</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520</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409</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513</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310</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Dividend (Recommended) (%)</w:t>
            </w:r>
          </w:p>
        </w:tc>
        <w:tc>
          <w:tcPr>
            <w:tcW w:w="144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37.15</w:t>
            </w:r>
          </w:p>
        </w:tc>
        <w:tc>
          <w:tcPr>
            <w:tcW w:w="153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20.01</w:t>
            </w:r>
          </w:p>
        </w:tc>
        <w:tc>
          <w:tcPr>
            <w:tcW w:w="144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14.15</w:t>
            </w:r>
          </w:p>
        </w:tc>
        <w:tc>
          <w:tcPr>
            <w:tcW w:w="153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14.25</w:t>
            </w:r>
          </w:p>
        </w:tc>
        <w:tc>
          <w:tcPr>
            <w:tcW w:w="1368"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9.41</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EPS/ Restated EPS (BDT)</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7.14</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5.24</w:t>
            </w:r>
          </w:p>
        </w:tc>
        <w:tc>
          <w:tcPr>
            <w:tcW w:w="144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6.32</w:t>
            </w:r>
          </w:p>
        </w:tc>
        <w:tc>
          <w:tcPr>
            <w:tcW w:w="1530"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4.58</w:t>
            </w:r>
          </w:p>
        </w:tc>
        <w:tc>
          <w:tcPr>
            <w:tcW w:w="13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2.22</w:t>
            </w:r>
          </w:p>
        </w:tc>
      </w:tr>
      <w:tr w:rsidR="00452ECB" w:rsidRPr="00A96977" w:rsidTr="00452ECB">
        <w:tc>
          <w:tcPr>
            <w:tcW w:w="2268" w:type="dxa"/>
          </w:tcPr>
          <w:p w:rsidR="00452ECB" w:rsidRPr="00A96977" w:rsidRDefault="00452EC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Number of Employees</w:t>
            </w:r>
          </w:p>
        </w:tc>
        <w:tc>
          <w:tcPr>
            <w:tcW w:w="144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20026</w:t>
            </w:r>
          </w:p>
        </w:tc>
        <w:tc>
          <w:tcPr>
            <w:tcW w:w="153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19933</w:t>
            </w:r>
          </w:p>
        </w:tc>
        <w:tc>
          <w:tcPr>
            <w:tcW w:w="144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18475</w:t>
            </w:r>
          </w:p>
        </w:tc>
        <w:tc>
          <w:tcPr>
            <w:tcW w:w="1530"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15000</w:t>
            </w:r>
          </w:p>
        </w:tc>
        <w:tc>
          <w:tcPr>
            <w:tcW w:w="1368" w:type="dxa"/>
          </w:tcPr>
          <w:p w:rsidR="00452ECB" w:rsidRPr="00A96977" w:rsidRDefault="00BB5BBB" w:rsidP="00C6692F">
            <w:pPr>
              <w:autoSpaceDE w:val="0"/>
              <w:autoSpaceDN w:val="0"/>
              <w:adjustRightInd w:val="0"/>
              <w:spacing w:line="360" w:lineRule="auto"/>
              <w:jc w:val="both"/>
              <w:rPr>
                <w:rFonts w:ascii="Times New Roman" w:hAnsi="Times New Roman" w:cs="Times New Roman"/>
                <w:color w:val="0F243E" w:themeColor="text2" w:themeShade="80"/>
                <w:sz w:val="24"/>
                <w:szCs w:val="24"/>
                <w:shd w:val="clear" w:color="auto" w:fill="FFFFFF"/>
              </w:rPr>
            </w:pPr>
            <w:r w:rsidRPr="00A96977">
              <w:rPr>
                <w:rFonts w:ascii="Times New Roman" w:hAnsi="Times New Roman" w:cs="Times New Roman"/>
                <w:color w:val="0F243E" w:themeColor="text2" w:themeShade="80"/>
                <w:sz w:val="24"/>
                <w:szCs w:val="24"/>
                <w:shd w:val="clear" w:color="auto" w:fill="FFFFFF"/>
              </w:rPr>
              <w:t>17485</w:t>
            </w:r>
          </w:p>
        </w:tc>
      </w:tr>
    </w:tbl>
    <w:p w:rsidR="00124FB2" w:rsidRPr="00A96977" w:rsidRDefault="00207CCA" w:rsidP="00C6692F">
      <w:pPr>
        <w:pStyle w:val="NormalWeb"/>
        <w:shd w:val="clear" w:color="auto" w:fill="FFFFFF"/>
        <w:jc w:val="both"/>
        <w:rPr>
          <w:b/>
          <w:color w:val="0F243E" w:themeColor="text2" w:themeShade="80"/>
          <w:sz w:val="28"/>
          <w:u w:val="single"/>
        </w:rPr>
      </w:pPr>
      <w:r w:rsidRPr="00A96977">
        <w:rPr>
          <w:b/>
          <w:color w:val="0F243E" w:themeColor="text2" w:themeShade="80"/>
          <w:sz w:val="28"/>
          <w:u w:val="single"/>
        </w:rPr>
        <w:lastRenderedPageBreak/>
        <w:t xml:space="preserve">2.4 </w:t>
      </w:r>
      <w:r w:rsidR="006A5587" w:rsidRPr="00A96977">
        <w:rPr>
          <w:b/>
          <w:color w:val="0F243E" w:themeColor="text2" w:themeShade="80"/>
          <w:sz w:val="28"/>
          <w:u w:val="single"/>
        </w:rPr>
        <w:t xml:space="preserve">Square </w:t>
      </w:r>
      <w:r w:rsidR="006A3015">
        <w:rPr>
          <w:b/>
          <w:color w:val="0F243E" w:themeColor="text2" w:themeShade="80"/>
          <w:sz w:val="28"/>
          <w:u w:val="single"/>
        </w:rPr>
        <w:t>Pharmaceutical</w:t>
      </w:r>
      <w:r w:rsidR="006A5587" w:rsidRPr="00A96977">
        <w:rPr>
          <w:b/>
          <w:color w:val="0F243E" w:themeColor="text2" w:themeShade="80"/>
          <w:sz w:val="28"/>
          <w:u w:val="single"/>
        </w:rPr>
        <w:t xml:space="preserve"> Ltd.</w:t>
      </w:r>
      <w:r w:rsidR="00672597">
        <w:rPr>
          <w:b/>
          <w:color w:val="0F243E" w:themeColor="text2" w:themeShade="80"/>
          <w:sz w:val="28"/>
          <w:u w:val="single"/>
        </w:rPr>
        <w:t>:</w:t>
      </w:r>
    </w:p>
    <w:p w:rsidR="00CD1AC4" w:rsidRPr="00A96977" w:rsidRDefault="00CD1AC4" w:rsidP="00C6692F">
      <w:pPr>
        <w:shd w:val="clear" w:color="auto" w:fill="FFFFFF"/>
        <w:spacing w:line="360" w:lineRule="auto"/>
        <w:contextualSpacing/>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Square </w:t>
      </w:r>
      <w:r w:rsidR="006F14C6" w:rsidRPr="00A96977">
        <w:rPr>
          <w:rFonts w:ascii="Times New Roman" w:hAnsi="Times New Roman" w:cs="Times New Roman"/>
          <w:color w:val="0F243E" w:themeColor="text2" w:themeShade="80"/>
          <w:sz w:val="24"/>
          <w:szCs w:val="24"/>
        </w:rPr>
        <w:t>pharmaceuticals</w:t>
      </w:r>
      <w:r w:rsidRPr="00A96977">
        <w:rPr>
          <w:rFonts w:ascii="Times New Roman" w:hAnsi="Times New Roman" w:cs="Times New Roman"/>
          <w:color w:val="0F243E" w:themeColor="text2" w:themeShade="80"/>
          <w:sz w:val="24"/>
          <w:szCs w:val="24"/>
        </w:rPr>
        <w:t xml:space="preserve"> limited is one of the popular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w:t>
      </w:r>
      <w:r w:rsidR="006F14C6" w:rsidRPr="00A96977">
        <w:rPr>
          <w:rFonts w:ascii="Times New Roman" w:hAnsi="Times New Roman" w:cs="Times New Roman"/>
          <w:color w:val="0F243E" w:themeColor="text2" w:themeShade="80"/>
          <w:sz w:val="24"/>
          <w:szCs w:val="24"/>
        </w:rPr>
        <w:t>Company</w:t>
      </w:r>
      <w:r w:rsidRPr="00A96977">
        <w:rPr>
          <w:rFonts w:ascii="Times New Roman" w:hAnsi="Times New Roman" w:cs="Times New Roman"/>
          <w:color w:val="0F243E" w:themeColor="text2" w:themeShade="80"/>
          <w:sz w:val="24"/>
          <w:szCs w:val="24"/>
        </w:rPr>
        <w:t xml:space="preserve"> holding a core reputation in Bangladesh. It was originated in 1958, </w:t>
      </w:r>
      <w:r w:rsidR="006F14C6" w:rsidRPr="00A96977">
        <w:rPr>
          <w:rFonts w:ascii="Times New Roman" w:hAnsi="Times New Roman" w:cs="Times New Roman"/>
          <w:color w:val="0F243E" w:themeColor="text2" w:themeShade="80"/>
          <w:sz w:val="24"/>
          <w:szCs w:val="24"/>
        </w:rPr>
        <w:t>until</w:t>
      </w:r>
      <w:r w:rsidRPr="00A96977">
        <w:rPr>
          <w:rFonts w:ascii="Times New Roman" w:hAnsi="Times New Roman" w:cs="Times New Roman"/>
          <w:color w:val="0F243E" w:themeColor="text2" w:themeShade="80"/>
          <w:sz w:val="24"/>
          <w:szCs w:val="24"/>
        </w:rPr>
        <w:t xml:space="preserve"> now it is the most </w:t>
      </w:r>
      <w:r w:rsidR="006F14C6" w:rsidRPr="00A96977">
        <w:rPr>
          <w:rFonts w:ascii="Times New Roman" w:hAnsi="Times New Roman" w:cs="Times New Roman"/>
          <w:color w:val="0F243E" w:themeColor="text2" w:themeShade="80"/>
          <w:sz w:val="24"/>
          <w:szCs w:val="24"/>
        </w:rPr>
        <w:t>prescribed</w:t>
      </w:r>
      <w:r w:rsidRPr="00A96977">
        <w:rPr>
          <w:rFonts w:ascii="Times New Roman" w:hAnsi="Times New Roman" w:cs="Times New Roman"/>
          <w:color w:val="0F243E" w:themeColor="text2" w:themeShade="80"/>
          <w:sz w:val="24"/>
          <w:szCs w:val="24"/>
        </w:rPr>
        <w:t xml:space="preserve"> drug holding a strong leadership position in Bangladesh. It strives for top quality health product in a cost effective manner according to the economy of the people in Bangladesh. It is well reputed for practicing smart governance covering all the area provided by the Security and Exchange Commission. The company works in a way that the environment stays pollution and poison free. Samson H </w:t>
      </w:r>
      <w:r w:rsidR="006F14C6" w:rsidRPr="00A96977">
        <w:rPr>
          <w:rFonts w:ascii="Times New Roman" w:hAnsi="Times New Roman" w:cs="Times New Roman"/>
          <w:color w:val="0F243E" w:themeColor="text2" w:themeShade="80"/>
          <w:sz w:val="24"/>
          <w:szCs w:val="24"/>
        </w:rPr>
        <w:t>Chowdhury</w:t>
      </w:r>
      <w:r w:rsidRPr="00A96977">
        <w:rPr>
          <w:rFonts w:ascii="Times New Roman" w:hAnsi="Times New Roman" w:cs="Times New Roman"/>
          <w:color w:val="0F243E" w:themeColor="text2" w:themeShade="80"/>
          <w:sz w:val="24"/>
          <w:szCs w:val="24"/>
        </w:rPr>
        <w:t xml:space="preserve"> was the founder of this company. Though it was first established in 1958, it was re-established into a public limited company in 1991 and was listed with the stock exchanges in 1995. Square adopted ten principles in the criteria of human rights, labor standards, environment and ethical standards initiated by UN.</w:t>
      </w:r>
    </w:p>
    <w:p w:rsidR="00124FB2" w:rsidRPr="00A96977" w:rsidRDefault="006A5587" w:rsidP="00C6692F">
      <w:pPr>
        <w:pStyle w:val="NormalWeb"/>
        <w:shd w:val="clear" w:color="auto" w:fill="FFFFFF"/>
        <w:spacing w:line="360" w:lineRule="auto"/>
        <w:jc w:val="both"/>
        <w:rPr>
          <w:b/>
          <w:color w:val="0F243E" w:themeColor="text2" w:themeShade="80"/>
          <w:sz w:val="28"/>
        </w:rPr>
      </w:pPr>
      <w:r w:rsidRPr="00A96977">
        <w:rPr>
          <w:b/>
          <w:color w:val="0F243E" w:themeColor="text2" w:themeShade="80"/>
          <w:sz w:val="28"/>
        </w:rPr>
        <w:t>Mission:</w:t>
      </w:r>
    </w:p>
    <w:p w:rsidR="00452ECB" w:rsidRPr="00A96977" w:rsidRDefault="004476CB" w:rsidP="00C6692F">
      <w:pPr>
        <w:pStyle w:val="NormalWeb"/>
        <w:shd w:val="clear" w:color="auto" w:fill="FFFFFF"/>
        <w:spacing w:line="360" w:lineRule="auto"/>
        <w:jc w:val="both"/>
        <w:rPr>
          <w:b/>
          <w:color w:val="0F243E" w:themeColor="text2" w:themeShade="80"/>
        </w:rPr>
      </w:pPr>
      <w:r w:rsidRPr="00A96977">
        <w:rPr>
          <w:color w:val="0F243E" w:themeColor="text2" w:themeShade="80"/>
        </w:rPr>
        <w:t xml:space="preserve">Square </w:t>
      </w:r>
      <w:r w:rsidR="00E67E5A" w:rsidRPr="00A96977">
        <w:rPr>
          <w:color w:val="0F243E" w:themeColor="text2" w:themeShade="80"/>
        </w:rPr>
        <w:t>pharmaceuticals</w:t>
      </w:r>
      <w:r w:rsidRPr="00A96977">
        <w:rPr>
          <w:color w:val="0F243E" w:themeColor="text2" w:themeShade="80"/>
        </w:rPr>
        <w:t xml:space="preserve"> aims to manufacture</w:t>
      </w:r>
      <w:r w:rsidR="00BB5BBB" w:rsidRPr="00A96977">
        <w:rPr>
          <w:color w:val="0F243E" w:themeColor="text2" w:themeShade="80"/>
        </w:rPr>
        <w:t xml:space="preserve"> and provide </w:t>
      </w:r>
      <w:r w:rsidRPr="00A96977">
        <w:rPr>
          <w:color w:val="0F243E" w:themeColor="text2" w:themeShade="80"/>
        </w:rPr>
        <w:t xml:space="preserve">high </w:t>
      </w:r>
      <w:r w:rsidR="00BB5BBB" w:rsidRPr="00A96977">
        <w:rPr>
          <w:color w:val="0F243E" w:themeColor="text2" w:themeShade="80"/>
        </w:rPr>
        <w:t xml:space="preserve">quality healthcare </w:t>
      </w:r>
      <w:r w:rsidRPr="00A96977">
        <w:rPr>
          <w:color w:val="0F243E" w:themeColor="text2" w:themeShade="80"/>
        </w:rPr>
        <w:t>for mass people</w:t>
      </w:r>
      <w:r w:rsidR="00BB5BBB" w:rsidRPr="00A96977">
        <w:rPr>
          <w:color w:val="0F243E" w:themeColor="text2" w:themeShade="80"/>
        </w:rPr>
        <w:t xml:space="preserve">, maintain </w:t>
      </w:r>
      <w:r w:rsidRPr="00A96977">
        <w:rPr>
          <w:color w:val="0F243E" w:themeColor="text2" w:themeShade="80"/>
        </w:rPr>
        <w:t>high</w:t>
      </w:r>
      <w:r w:rsidR="00BB5BBB" w:rsidRPr="00A96977">
        <w:rPr>
          <w:color w:val="0F243E" w:themeColor="text2" w:themeShade="80"/>
        </w:rPr>
        <w:t xml:space="preserve"> standard in </w:t>
      </w:r>
      <w:r w:rsidRPr="00A96977">
        <w:rPr>
          <w:color w:val="0F243E" w:themeColor="text2" w:themeShade="80"/>
        </w:rPr>
        <w:t>market operation also enhancing financial attributes</w:t>
      </w:r>
      <w:r w:rsidR="00BB5BBB" w:rsidRPr="00A96977">
        <w:rPr>
          <w:color w:val="0F243E" w:themeColor="text2" w:themeShade="80"/>
        </w:rPr>
        <w:t xml:space="preserve"> to the shareholders, stake</w:t>
      </w:r>
      <w:r w:rsidRPr="00A96977">
        <w:rPr>
          <w:color w:val="0F243E" w:themeColor="text2" w:themeShade="80"/>
        </w:rPr>
        <w:t>holders and the society immensely</w:t>
      </w:r>
      <w:r w:rsidR="00BB5BBB" w:rsidRPr="00A96977">
        <w:rPr>
          <w:color w:val="0F243E" w:themeColor="text2" w:themeShade="80"/>
        </w:rPr>
        <w:t>.</w:t>
      </w:r>
    </w:p>
    <w:p w:rsidR="00387F49" w:rsidRPr="00A96977" w:rsidRDefault="00BB5BBB" w:rsidP="00C6692F">
      <w:pPr>
        <w:pStyle w:val="Heading5"/>
        <w:spacing w:before="0" w:after="374"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Vision</w:t>
      </w:r>
      <w:r w:rsidR="00672597">
        <w:rPr>
          <w:rFonts w:ascii="Times New Roman" w:hAnsi="Times New Roman" w:cs="Times New Roman"/>
          <w:b/>
          <w:color w:val="0F243E" w:themeColor="text2" w:themeShade="80"/>
          <w:sz w:val="28"/>
          <w:szCs w:val="24"/>
        </w:rPr>
        <w:t>:</w:t>
      </w:r>
    </w:p>
    <w:p w:rsidR="00BB5BBB" w:rsidRPr="00A96977" w:rsidRDefault="008D21CC" w:rsidP="00C6692F">
      <w:pPr>
        <w:pStyle w:val="Heading5"/>
        <w:spacing w:before="0" w:after="374"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color w:val="0F243E" w:themeColor="text2" w:themeShade="80"/>
          <w:sz w:val="24"/>
          <w:szCs w:val="24"/>
        </w:rPr>
        <w:t>They visualize</w:t>
      </w:r>
      <w:r w:rsidR="00BB5BBB" w:rsidRPr="00A96977">
        <w:rPr>
          <w:rFonts w:ascii="Times New Roman" w:hAnsi="Times New Roman" w:cs="Times New Roman"/>
          <w:color w:val="0F243E" w:themeColor="text2" w:themeShade="80"/>
          <w:sz w:val="24"/>
          <w:szCs w:val="24"/>
        </w:rPr>
        <w:t xml:space="preserve"> business </w:t>
      </w:r>
      <w:r w:rsidRPr="00A96977">
        <w:rPr>
          <w:rFonts w:ascii="Times New Roman" w:hAnsi="Times New Roman" w:cs="Times New Roman"/>
          <w:color w:val="0F243E" w:themeColor="text2" w:themeShade="80"/>
          <w:sz w:val="24"/>
          <w:szCs w:val="24"/>
        </w:rPr>
        <w:t xml:space="preserve">for </w:t>
      </w:r>
      <w:r w:rsidR="00BB5BBB" w:rsidRPr="00A96977">
        <w:rPr>
          <w:rFonts w:ascii="Times New Roman" w:hAnsi="Times New Roman" w:cs="Times New Roman"/>
          <w:color w:val="0F243E" w:themeColor="text2" w:themeShade="80"/>
          <w:sz w:val="24"/>
          <w:szCs w:val="24"/>
        </w:rPr>
        <w:t>wellbeing of the investors, em</w:t>
      </w:r>
      <w:r w:rsidRPr="00A96977">
        <w:rPr>
          <w:rFonts w:ascii="Times New Roman" w:hAnsi="Times New Roman" w:cs="Times New Roman"/>
          <w:color w:val="0F243E" w:themeColor="text2" w:themeShade="80"/>
          <w:sz w:val="24"/>
          <w:szCs w:val="24"/>
        </w:rPr>
        <w:t>ployees and the society as whole. They follows ethical and moral operations to hold a leader position in the market.</w:t>
      </w:r>
    </w:p>
    <w:p w:rsidR="0099482C" w:rsidRPr="00A96977" w:rsidRDefault="0099482C" w:rsidP="00C6692F">
      <w:pPr>
        <w:spacing w:line="360" w:lineRule="auto"/>
        <w:jc w:val="both"/>
        <w:rPr>
          <w:rFonts w:ascii="Times New Roman" w:hAnsi="Times New Roman" w:cs="Times New Roman"/>
          <w:b/>
          <w:bCs/>
          <w:color w:val="0F243E" w:themeColor="text2" w:themeShade="80"/>
          <w:sz w:val="28"/>
          <w:szCs w:val="24"/>
        </w:rPr>
      </w:pPr>
    </w:p>
    <w:p w:rsidR="0099482C" w:rsidRPr="00A96977" w:rsidRDefault="0099482C" w:rsidP="00C6692F">
      <w:pPr>
        <w:spacing w:line="360" w:lineRule="auto"/>
        <w:jc w:val="both"/>
        <w:rPr>
          <w:rFonts w:ascii="Times New Roman" w:hAnsi="Times New Roman" w:cs="Times New Roman"/>
          <w:b/>
          <w:bCs/>
          <w:color w:val="0F243E" w:themeColor="text2" w:themeShade="80"/>
          <w:sz w:val="28"/>
          <w:szCs w:val="24"/>
        </w:rPr>
      </w:pPr>
    </w:p>
    <w:p w:rsidR="0099482C" w:rsidRPr="00A96977" w:rsidRDefault="0099482C" w:rsidP="00C6692F">
      <w:pPr>
        <w:spacing w:line="360" w:lineRule="auto"/>
        <w:jc w:val="both"/>
        <w:rPr>
          <w:rFonts w:ascii="Times New Roman" w:hAnsi="Times New Roman" w:cs="Times New Roman"/>
          <w:b/>
          <w:bCs/>
          <w:color w:val="0F243E" w:themeColor="text2" w:themeShade="80"/>
          <w:sz w:val="28"/>
          <w:szCs w:val="24"/>
        </w:rPr>
      </w:pPr>
    </w:p>
    <w:p w:rsidR="0099482C" w:rsidRPr="00A96977" w:rsidRDefault="0099482C" w:rsidP="00C6692F">
      <w:pPr>
        <w:spacing w:line="360" w:lineRule="auto"/>
        <w:jc w:val="both"/>
        <w:rPr>
          <w:rFonts w:ascii="Times New Roman" w:hAnsi="Times New Roman" w:cs="Times New Roman"/>
          <w:b/>
          <w:bCs/>
          <w:color w:val="0F243E" w:themeColor="text2" w:themeShade="80"/>
          <w:sz w:val="28"/>
          <w:szCs w:val="24"/>
        </w:rPr>
      </w:pPr>
    </w:p>
    <w:p w:rsidR="0099482C" w:rsidRPr="00A96977" w:rsidRDefault="0099482C" w:rsidP="00C6692F">
      <w:pPr>
        <w:spacing w:line="360" w:lineRule="auto"/>
        <w:jc w:val="both"/>
        <w:rPr>
          <w:rFonts w:ascii="Times New Roman" w:hAnsi="Times New Roman" w:cs="Times New Roman"/>
          <w:b/>
          <w:bCs/>
          <w:color w:val="0F243E" w:themeColor="text2" w:themeShade="80"/>
          <w:sz w:val="28"/>
          <w:szCs w:val="24"/>
        </w:rPr>
      </w:pPr>
    </w:p>
    <w:p w:rsidR="00815C9D" w:rsidRPr="00A96977" w:rsidRDefault="009562CE"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lastRenderedPageBreak/>
        <w:t xml:space="preserve">2.4.1 </w:t>
      </w:r>
      <w:r w:rsidR="00815C9D" w:rsidRPr="00A96977">
        <w:rPr>
          <w:rFonts w:ascii="Times New Roman" w:hAnsi="Times New Roman" w:cs="Times New Roman"/>
          <w:b/>
          <w:bCs/>
          <w:color w:val="0F243E" w:themeColor="text2" w:themeShade="80"/>
          <w:sz w:val="28"/>
          <w:szCs w:val="24"/>
        </w:rPr>
        <w:t>Corporate Operational Results</w:t>
      </w:r>
      <w:r w:rsidR="00F771E5" w:rsidRPr="00A96977">
        <w:rPr>
          <w:rFonts w:ascii="Times New Roman" w:hAnsi="Times New Roman" w:cs="Times New Roman"/>
          <w:b/>
          <w:bCs/>
          <w:color w:val="0F243E" w:themeColor="text2" w:themeShade="80"/>
          <w:sz w:val="28"/>
          <w:szCs w:val="24"/>
        </w:rPr>
        <w:t xml:space="preserve"> of Square</w:t>
      </w:r>
      <w:r w:rsidR="00737A98" w:rsidRPr="00A96977">
        <w:rPr>
          <w:rFonts w:ascii="Times New Roman" w:hAnsi="Times New Roman" w:cs="Times New Roman"/>
          <w:b/>
          <w:bCs/>
          <w:color w:val="0F243E" w:themeColor="text2" w:themeShade="80"/>
          <w:sz w:val="28"/>
          <w:szCs w:val="24"/>
        </w:rPr>
        <w:t>:</w:t>
      </w:r>
    </w:p>
    <w:tbl>
      <w:tblPr>
        <w:tblStyle w:val="TableGrid"/>
        <w:tblW w:w="0" w:type="auto"/>
        <w:tblLook w:val="04A0" w:firstRow="1" w:lastRow="0" w:firstColumn="1" w:lastColumn="0" w:noHBand="0" w:noVBand="1"/>
      </w:tblPr>
      <w:tblGrid>
        <w:gridCol w:w="2779"/>
        <w:gridCol w:w="1296"/>
        <w:gridCol w:w="1349"/>
        <w:gridCol w:w="1437"/>
        <w:gridCol w:w="1349"/>
        <w:gridCol w:w="1366"/>
      </w:tblGrid>
      <w:tr w:rsidR="00815C9D" w:rsidRPr="00A96977" w:rsidTr="00815C9D">
        <w:tc>
          <w:tcPr>
            <w:tcW w:w="280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Particulars</w:t>
            </w:r>
          </w:p>
        </w:tc>
        <w:tc>
          <w:tcPr>
            <w:tcW w:w="1260"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2015-16</w:t>
            </w:r>
          </w:p>
        </w:tc>
        <w:tc>
          <w:tcPr>
            <w:tcW w:w="1350"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14-15</w:t>
            </w:r>
          </w:p>
        </w:tc>
        <w:tc>
          <w:tcPr>
            <w:tcW w:w="1440"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13-14</w:t>
            </w:r>
          </w:p>
        </w:tc>
        <w:tc>
          <w:tcPr>
            <w:tcW w:w="1350"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12-13</w:t>
            </w:r>
          </w:p>
        </w:tc>
        <w:tc>
          <w:tcPr>
            <w:tcW w:w="136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11-12</w:t>
            </w:r>
          </w:p>
        </w:tc>
      </w:tr>
      <w:tr w:rsidR="00815C9D" w:rsidRPr="00A96977" w:rsidTr="00815C9D">
        <w:tc>
          <w:tcPr>
            <w:tcW w:w="280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Turnover (net)</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36,033,052</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31,298,688</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20,910,774</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17,959,489</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16,054,425</w:t>
            </w:r>
          </w:p>
        </w:tc>
      </w:tr>
      <w:tr w:rsidR="00815C9D" w:rsidRPr="00A96977" w:rsidTr="00815C9D">
        <w:tc>
          <w:tcPr>
            <w:tcW w:w="280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Current Ratio</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6.61</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4.07</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2.27</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1.59</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1.58</w:t>
            </w:r>
          </w:p>
        </w:tc>
      </w:tr>
      <w:tr w:rsidR="00815C9D" w:rsidRPr="00A96977" w:rsidTr="00815C9D">
        <w:tc>
          <w:tcPr>
            <w:tcW w:w="280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Dividend (Cash)</w:t>
            </w:r>
            <w:r w:rsidR="00F771E5" w:rsidRPr="00A96977">
              <w:rPr>
                <w:rFonts w:ascii="Times New Roman" w:eastAsia="MyriadPro-Regular" w:hAnsi="Times New Roman" w:cs="Times New Roman"/>
                <w:color w:val="0F243E" w:themeColor="text2" w:themeShade="80"/>
                <w:sz w:val="24"/>
                <w:szCs w:val="24"/>
              </w:rPr>
              <w:t xml:space="preserve"> %</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40</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30</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25</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25</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w:t>
            </w:r>
          </w:p>
        </w:tc>
      </w:tr>
      <w:tr w:rsidR="00815C9D" w:rsidRPr="00A96977" w:rsidTr="00815C9D">
        <w:tc>
          <w:tcPr>
            <w:tcW w:w="2808" w:type="dxa"/>
          </w:tcPr>
          <w:p w:rsidR="00815C9D" w:rsidRPr="00A96977" w:rsidRDefault="00815C9D"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Net Assets Value per Share (NAV)</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57.14</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46.58</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34.52</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31.25</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26.52</w:t>
            </w:r>
          </w:p>
        </w:tc>
      </w:tr>
      <w:tr w:rsidR="00815C9D" w:rsidRPr="00A96977" w:rsidTr="00815C9D">
        <w:tc>
          <w:tcPr>
            <w:tcW w:w="280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EPS-Earning per Share (</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17.11</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11.45</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10.42</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9.45</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7.22</w:t>
            </w:r>
          </w:p>
        </w:tc>
      </w:tr>
      <w:tr w:rsidR="00815C9D" w:rsidRPr="00A96977" w:rsidTr="00815C9D">
        <w:tc>
          <w:tcPr>
            <w:tcW w:w="280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Number of Shareholders:</w:t>
            </w:r>
          </w:p>
        </w:tc>
        <w:tc>
          <w:tcPr>
            <w:tcW w:w="126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63157</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70458</w:t>
            </w:r>
          </w:p>
        </w:tc>
        <w:tc>
          <w:tcPr>
            <w:tcW w:w="144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59874</w:t>
            </w:r>
          </w:p>
        </w:tc>
        <w:tc>
          <w:tcPr>
            <w:tcW w:w="1350"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55478</w:t>
            </w:r>
          </w:p>
        </w:tc>
        <w:tc>
          <w:tcPr>
            <w:tcW w:w="1368" w:type="dxa"/>
          </w:tcPr>
          <w:p w:rsidR="00815C9D" w:rsidRPr="00A96977" w:rsidRDefault="00F771E5"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40448</w:t>
            </w:r>
          </w:p>
        </w:tc>
      </w:tr>
    </w:tbl>
    <w:p w:rsidR="00912E23" w:rsidRPr="00A96977" w:rsidRDefault="00912E23" w:rsidP="00C6692F">
      <w:pPr>
        <w:jc w:val="both"/>
        <w:rPr>
          <w:rFonts w:ascii="Times New Roman" w:hAnsi="Times New Roman" w:cs="Times New Roman"/>
          <w:color w:val="0F243E" w:themeColor="text2" w:themeShade="80"/>
          <w:sz w:val="24"/>
          <w:szCs w:val="24"/>
        </w:rPr>
      </w:pPr>
    </w:p>
    <w:p w:rsidR="00912E23" w:rsidRPr="00A96977" w:rsidRDefault="00207CCA" w:rsidP="00C6692F">
      <w:pPr>
        <w:pStyle w:val="NormalWeb"/>
        <w:shd w:val="clear" w:color="auto" w:fill="FFFFFF"/>
        <w:jc w:val="both"/>
        <w:rPr>
          <w:b/>
          <w:color w:val="0F243E" w:themeColor="text2" w:themeShade="80"/>
          <w:sz w:val="28"/>
          <w:u w:val="single"/>
        </w:rPr>
      </w:pPr>
      <w:r w:rsidRPr="00A96977">
        <w:rPr>
          <w:b/>
          <w:color w:val="0F243E" w:themeColor="text2" w:themeShade="80"/>
          <w:sz w:val="28"/>
          <w:u w:val="single"/>
        </w:rPr>
        <w:t xml:space="preserve">2.5 </w:t>
      </w:r>
      <w:r w:rsidR="00AB65E3" w:rsidRPr="00A96977">
        <w:rPr>
          <w:b/>
          <w:color w:val="0F243E" w:themeColor="text2" w:themeShade="80"/>
          <w:sz w:val="28"/>
          <w:u w:val="single"/>
        </w:rPr>
        <w:t>Rena</w:t>
      </w:r>
      <w:r w:rsidR="00A07183" w:rsidRPr="00A96977">
        <w:rPr>
          <w:b/>
          <w:color w:val="0F243E" w:themeColor="text2" w:themeShade="80"/>
          <w:sz w:val="28"/>
          <w:u w:val="single"/>
        </w:rPr>
        <w:t>ta Limited</w:t>
      </w:r>
      <w:r w:rsidR="00672597">
        <w:rPr>
          <w:b/>
          <w:color w:val="0F243E" w:themeColor="text2" w:themeShade="80"/>
          <w:sz w:val="28"/>
          <w:u w:val="single"/>
        </w:rPr>
        <w:t>:</w:t>
      </w:r>
    </w:p>
    <w:p w:rsidR="008905FB" w:rsidRPr="00A96977" w:rsidRDefault="008905FB" w:rsidP="00C6692F">
      <w:pPr>
        <w:pStyle w:val="NormalWeb"/>
        <w:shd w:val="clear" w:color="auto" w:fill="FFFFFF"/>
        <w:spacing w:line="360" w:lineRule="auto"/>
        <w:contextualSpacing/>
        <w:jc w:val="both"/>
        <w:rPr>
          <w:rFonts w:eastAsia="Adobe Gothic Std B"/>
          <w:color w:val="0F243E" w:themeColor="text2" w:themeShade="80"/>
          <w:shd w:val="clear" w:color="auto" w:fill="FFFFFF"/>
        </w:rPr>
      </w:pPr>
      <w:r w:rsidRPr="00A96977">
        <w:rPr>
          <w:rFonts w:eastAsia="Adobe Gothic Std B"/>
          <w:color w:val="0F243E" w:themeColor="text2" w:themeShade="80"/>
          <w:shd w:val="clear" w:color="auto" w:fill="FFFFFF"/>
        </w:rPr>
        <w:t xml:space="preserve">Renata Limited is one of </w:t>
      </w:r>
      <w:r w:rsidR="00E67E5A" w:rsidRPr="00A96977">
        <w:rPr>
          <w:rFonts w:eastAsia="Adobe Gothic Std B"/>
          <w:color w:val="0F243E" w:themeColor="text2" w:themeShade="80"/>
          <w:shd w:val="clear" w:color="auto" w:fill="FFFFFF"/>
        </w:rPr>
        <w:t>the</w:t>
      </w:r>
      <w:r w:rsidRPr="00A96977">
        <w:rPr>
          <w:rFonts w:eastAsia="Adobe Gothic Std B"/>
          <w:color w:val="0F243E" w:themeColor="text2" w:themeShade="80"/>
          <w:shd w:val="clear" w:color="auto" w:fill="FFFFFF"/>
        </w:rPr>
        <w:t xml:space="preserve"> leading and growing </w:t>
      </w:r>
      <w:r w:rsidR="006A3015">
        <w:rPr>
          <w:rFonts w:eastAsia="Adobe Gothic Std B"/>
          <w:color w:val="0F243E" w:themeColor="text2" w:themeShade="80"/>
          <w:shd w:val="clear" w:color="auto" w:fill="FFFFFF"/>
        </w:rPr>
        <w:t>Pharmaceutical</w:t>
      </w:r>
      <w:r w:rsidRPr="00A96977">
        <w:rPr>
          <w:rFonts w:eastAsia="Adobe Gothic Std B"/>
          <w:color w:val="0F243E" w:themeColor="text2" w:themeShade="80"/>
          <w:shd w:val="clear" w:color="auto" w:fill="FFFFFF"/>
        </w:rPr>
        <w:t xml:space="preserve"> and animal health product manufacturer in Bangladesh. It started its operation in 1972 as Pfizer in Bangladesh. Afterwards, it transferred its possession to native shareholders in 1993 and then Renata Limited was borne. Its core businesses includes Human prescription drugs and animal health product</w:t>
      </w:r>
      <w:r w:rsidR="00E67E5A">
        <w:rPr>
          <w:rFonts w:eastAsia="Adobe Gothic Std B"/>
          <w:color w:val="0F243E" w:themeColor="text2" w:themeShade="80"/>
          <w:shd w:val="clear" w:color="auto" w:fill="FFFFFF"/>
        </w:rPr>
        <w:t>. It is the fourth largest comp</w:t>
      </w:r>
      <w:r w:rsidRPr="00A96977">
        <w:rPr>
          <w:rFonts w:eastAsia="Adobe Gothic Std B"/>
          <w:color w:val="0F243E" w:themeColor="text2" w:themeShade="80"/>
          <w:shd w:val="clear" w:color="auto" w:fill="FFFFFF"/>
        </w:rPr>
        <w:t>a</w:t>
      </w:r>
      <w:r w:rsidR="00E67E5A">
        <w:rPr>
          <w:rFonts w:eastAsia="Adobe Gothic Std B"/>
          <w:color w:val="0F243E" w:themeColor="text2" w:themeShade="80"/>
          <w:shd w:val="clear" w:color="auto" w:fill="FFFFFF"/>
        </w:rPr>
        <w:t>n</w:t>
      </w:r>
      <w:r w:rsidRPr="00A96977">
        <w:rPr>
          <w:rFonts w:eastAsia="Adobe Gothic Std B"/>
          <w:color w:val="0F243E" w:themeColor="text2" w:themeShade="80"/>
          <w:shd w:val="clear" w:color="auto" w:fill="FFFFFF"/>
        </w:rPr>
        <w:t xml:space="preserve">y and the market leader for animal health product. Moreover, it exports its pharmaceutical products Asian countries, Cambodia, Malaysia, Thailand, Sri Lanka, UK, and Honduras. It performs it every operations according to the guidance by SEC and </w:t>
      </w:r>
      <w:r w:rsidR="00E67E5A" w:rsidRPr="00A96977">
        <w:rPr>
          <w:rFonts w:eastAsia="Adobe Gothic Std B"/>
          <w:color w:val="0F243E" w:themeColor="text2" w:themeShade="80"/>
          <w:shd w:val="clear" w:color="auto" w:fill="FFFFFF"/>
        </w:rPr>
        <w:t>practices</w:t>
      </w:r>
      <w:r w:rsidRPr="00A96977">
        <w:rPr>
          <w:rFonts w:eastAsia="Adobe Gothic Std B"/>
          <w:color w:val="0F243E" w:themeColor="text2" w:themeShade="80"/>
          <w:shd w:val="clear" w:color="auto" w:fill="FFFFFF"/>
        </w:rPr>
        <w:t xml:space="preserve"> smart corporate governance efficiently.</w:t>
      </w:r>
    </w:p>
    <w:p w:rsidR="00387F49" w:rsidRPr="00A96977" w:rsidRDefault="00387F49" w:rsidP="00C6692F">
      <w:pPr>
        <w:pStyle w:val="NormalWeb"/>
        <w:shd w:val="clear" w:color="auto" w:fill="FFFFFF"/>
        <w:spacing w:line="360" w:lineRule="auto"/>
        <w:jc w:val="both"/>
        <w:rPr>
          <w:rStyle w:val="Strong"/>
          <w:color w:val="0F243E" w:themeColor="text2" w:themeShade="80"/>
        </w:rPr>
      </w:pPr>
    </w:p>
    <w:p w:rsidR="00246CB0" w:rsidRPr="00A96977" w:rsidRDefault="00246CB0" w:rsidP="00C6692F">
      <w:pPr>
        <w:pStyle w:val="NormalWeb"/>
        <w:shd w:val="clear" w:color="auto" w:fill="FFFFFF"/>
        <w:spacing w:line="360" w:lineRule="auto"/>
        <w:jc w:val="both"/>
        <w:rPr>
          <w:color w:val="0F243E" w:themeColor="text2" w:themeShade="80"/>
          <w:sz w:val="28"/>
        </w:rPr>
      </w:pPr>
      <w:r w:rsidRPr="00A96977">
        <w:rPr>
          <w:rStyle w:val="Strong"/>
          <w:color w:val="0F243E" w:themeColor="text2" w:themeShade="80"/>
          <w:sz w:val="28"/>
        </w:rPr>
        <w:t>Mission:</w:t>
      </w:r>
    </w:p>
    <w:p w:rsidR="00246CB0" w:rsidRPr="00A96977" w:rsidRDefault="00246CB0" w:rsidP="00C6692F">
      <w:pPr>
        <w:pStyle w:val="NormalWeb"/>
        <w:shd w:val="clear" w:color="auto" w:fill="FFFFFF"/>
        <w:spacing w:line="360" w:lineRule="auto"/>
        <w:jc w:val="both"/>
        <w:rPr>
          <w:color w:val="0F243E" w:themeColor="text2" w:themeShade="80"/>
        </w:rPr>
      </w:pPr>
      <w:r w:rsidRPr="00A96977">
        <w:rPr>
          <w:color w:val="0F243E" w:themeColor="text2" w:themeShade="80"/>
        </w:rPr>
        <w:t>“Each of our activities must benefit and add value to the common wealth of our society. We firmly believe that, in the final analysis we are accountable to each of the constituents with whom we interact, namely: our employees, our customers, our business associates, our fellow citizens and our shareholders.”</w:t>
      </w:r>
    </w:p>
    <w:p w:rsidR="00387F49" w:rsidRPr="00A96977" w:rsidRDefault="00387F49" w:rsidP="00C6692F">
      <w:pPr>
        <w:pStyle w:val="NormalWeb"/>
        <w:shd w:val="clear" w:color="auto" w:fill="FFFFFF"/>
        <w:spacing w:line="360" w:lineRule="auto"/>
        <w:jc w:val="both"/>
        <w:rPr>
          <w:rStyle w:val="Strong"/>
          <w:color w:val="0F243E" w:themeColor="text2" w:themeShade="80"/>
          <w:sz w:val="28"/>
        </w:rPr>
      </w:pPr>
    </w:p>
    <w:p w:rsidR="00246CB0" w:rsidRPr="00A96977" w:rsidRDefault="00246CB0" w:rsidP="00C6692F">
      <w:pPr>
        <w:pStyle w:val="NormalWeb"/>
        <w:shd w:val="clear" w:color="auto" w:fill="FFFFFF"/>
        <w:spacing w:line="360" w:lineRule="auto"/>
        <w:jc w:val="both"/>
        <w:rPr>
          <w:color w:val="0F243E" w:themeColor="text2" w:themeShade="80"/>
          <w:sz w:val="28"/>
        </w:rPr>
      </w:pPr>
      <w:r w:rsidRPr="00A96977">
        <w:rPr>
          <w:rStyle w:val="Strong"/>
          <w:color w:val="0F243E" w:themeColor="text2" w:themeShade="80"/>
          <w:sz w:val="28"/>
        </w:rPr>
        <w:lastRenderedPageBreak/>
        <w:t>Vision:</w:t>
      </w:r>
    </w:p>
    <w:p w:rsidR="00246CB0" w:rsidRPr="00A96977" w:rsidRDefault="00246CB0" w:rsidP="00C6692F">
      <w:pPr>
        <w:pStyle w:val="NormalWeb"/>
        <w:shd w:val="clear" w:color="auto" w:fill="FFFFFF"/>
        <w:spacing w:line="360" w:lineRule="auto"/>
        <w:jc w:val="both"/>
        <w:rPr>
          <w:color w:val="0F243E" w:themeColor="text2" w:themeShade="80"/>
        </w:rPr>
      </w:pPr>
      <w:r w:rsidRPr="00A96977">
        <w:rPr>
          <w:color w:val="0F243E" w:themeColor="text2" w:themeShade="80"/>
        </w:rPr>
        <w:t>“If there is one characteristic that has typified the BEXIMCO approach, it is the Vision to be the best of our nature and human resource; a vision to establish our group and country as a respected and valued regional presence.”</w:t>
      </w:r>
      <w:r w:rsidR="00912E23" w:rsidRPr="00A96977">
        <w:rPr>
          <w:color w:val="0F243E" w:themeColor="text2" w:themeShade="80"/>
        </w:rPr>
        <w:t xml:space="preserve"> </w:t>
      </w:r>
    </w:p>
    <w:p w:rsidR="00912E23" w:rsidRPr="00A96977" w:rsidRDefault="009562CE" w:rsidP="00C6692F">
      <w:pPr>
        <w:pStyle w:val="NormalWeb"/>
        <w:shd w:val="clear" w:color="auto" w:fill="FFFFFF"/>
        <w:spacing w:line="360" w:lineRule="auto"/>
        <w:jc w:val="both"/>
        <w:rPr>
          <w:b/>
          <w:color w:val="0F243E" w:themeColor="text2" w:themeShade="80"/>
          <w:sz w:val="28"/>
        </w:rPr>
      </w:pPr>
      <w:r w:rsidRPr="00A96977">
        <w:rPr>
          <w:b/>
          <w:color w:val="0F243E" w:themeColor="text2" w:themeShade="80"/>
          <w:sz w:val="28"/>
        </w:rPr>
        <w:t>2.5.1 Three</w:t>
      </w:r>
      <w:r w:rsidR="00912E23" w:rsidRPr="00A96977">
        <w:rPr>
          <w:b/>
          <w:color w:val="0F243E" w:themeColor="text2" w:themeShade="80"/>
          <w:sz w:val="28"/>
        </w:rPr>
        <w:t xml:space="preserve"> Ye</w:t>
      </w:r>
      <w:r w:rsidR="00AB65E3" w:rsidRPr="00A96977">
        <w:rPr>
          <w:b/>
          <w:color w:val="0F243E" w:themeColor="text2" w:themeShade="80"/>
          <w:sz w:val="28"/>
        </w:rPr>
        <w:t>ars financial highlights of Rena</w:t>
      </w:r>
      <w:r w:rsidR="00912E23" w:rsidRPr="00A96977">
        <w:rPr>
          <w:b/>
          <w:color w:val="0F243E" w:themeColor="text2" w:themeShade="80"/>
          <w:sz w:val="28"/>
        </w:rPr>
        <w:t>ta Limited:</w:t>
      </w:r>
    </w:p>
    <w:tbl>
      <w:tblPr>
        <w:tblStyle w:val="TableGrid"/>
        <w:tblW w:w="0" w:type="auto"/>
        <w:tblLook w:val="04A0" w:firstRow="1" w:lastRow="0" w:firstColumn="1" w:lastColumn="0" w:noHBand="0" w:noVBand="1"/>
      </w:tblPr>
      <w:tblGrid>
        <w:gridCol w:w="2394"/>
        <w:gridCol w:w="2394"/>
        <w:gridCol w:w="2394"/>
        <w:gridCol w:w="2394"/>
      </w:tblGrid>
      <w:tr w:rsidR="00912E23" w:rsidRPr="00A96977" w:rsidTr="00912E23">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Particular</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2016</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2015</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2014</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Turnover (net)</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7318000</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7984500</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6974800</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Current Ratio</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5.51</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4.25</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3.99</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Dividend (Cash) %</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20</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18</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15</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Net Assets Value per Share (NAV)</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48</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34.48</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29.86</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EPS-Earning per Share (</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21</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37</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32</w:t>
            </w:r>
          </w:p>
        </w:tc>
      </w:tr>
      <w:tr w:rsidR="00912E23" w:rsidRPr="00A96977" w:rsidTr="00912E23">
        <w:tc>
          <w:tcPr>
            <w:tcW w:w="2394" w:type="dxa"/>
          </w:tcPr>
          <w:p w:rsidR="00912E23" w:rsidRPr="00A96977" w:rsidRDefault="00912E23"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eastAsia="MyriadPro-Regular" w:hAnsi="Times New Roman" w:cs="Times New Roman"/>
                <w:color w:val="0F243E" w:themeColor="text2" w:themeShade="80"/>
                <w:sz w:val="24"/>
                <w:szCs w:val="24"/>
              </w:rPr>
              <w:t>Number of Shareholders:</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20148</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19487</w:t>
            </w:r>
          </w:p>
        </w:tc>
        <w:tc>
          <w:tcPr>
            <w:tcW w:w="2394" w:type="dxa"/>
          </w:tcPr>
          <w:p w:rsidR="00912E23" w:rsidRPr="00A96977" w:rsidRDefault="00912E23" w:rsidP="00C6692F">
            <w:pPr>
              <w:pStyle w:val="NormalWeb"/>
              <w:spacing w:line="360" w:lineRule="auto"/>
              <w:jc w:val="both"/>
              <w:rPr>
                <w:color w:val="0F243E" w:themeColor="text2" w:themeShade="80"/>
              </w:rPr>
            </w:pPr>
            <w:r w:rsidRPr="00A96977">
              <w:rPr>
                <w:color w:val="0F243E" w:themeColor="text2" w:themeShade="80"/>
              </w:rPr>
              <w:t>21458</w:t>
            </w:r>
          </w:p>
        </w:tc>
      </w:tr>
    </w:tbl>
    <w:p w:rsidR="00AB65E3" w:rsidRPr="00A96977" w:rsidRDefault="00AB65E3" w:rsidP="00C6692F">
      <w:pPr>
        <w:pStyle w:val="NormalWeb"/>
        <w:shd w:val="clear" w:color="auto" w:fill="FFFFFF"/>
        <w:spacing w:line="360" w:lineRule="auto"/>
        <w:jc w:val="both"/>
        <w:rPr>
          <w:color w:val="0F243E" w:themeColor="text2" w:themeShade="80"/>
        </w:rPr>
      </w:pPr>
    </w:p>
    <w:p w:rsidR="00711B6A" w:rsidRPr="00A96977" w:rsidRDefault="00711B6A" w:rsidP="00C6692F">
      <w:pPr>
        <w:pStyle w:val="NormalWeb"/>
        <w:shd w:val="clear" w:color="auto" w:fill="FFFFFF"/>
        <w:spacing w:after="0" w:afterAutospacing="0"/>
        <w:jc w:val="both"/>
        <w:rPr>
          <w:b/>
          <w:color w:val="0F243E" w:themeColor="text2" w:themeShade="80"/>
          <w:u w:val="single"/>
        </w:rPr>
      </w:pPr>
    </w:p>
    <w:p w:rsidR="00711B6A" w:rsidRPr="00A96977" w:rsidRDefault="00711B6A" w:rsidP="00C6692F">
      <w:pPr>
        <w:pStyle w:val="NormalWeb"/>
        <w:shd w:val="clear" w:color="auto" w:fill="FFFFFF"/>
        <w:spacing w:after="0" w:afterAutospacing="0"/>
        <w:jc w:val="both"/>
        <w:rPr>
          <w:b/>
          <w:color w:val="0F243E" w:themeColor="text2" w:themeShade="80"/>
          <w:u w:val="single"/>
        </w:rPr>
      </w:pPr>
    </w:p>
    <w:p w:rsidR="003B178B" w:rsidRPr="00A96977" w:rsidRDefault="003B178B" w:rsidP="00C6692F">
      <w:pPr>
        <w:pStyle w:val="NormalWeb"/>
        <w:shd w:val="clear" w:color="auto" w:fill="FFFFFF"/>
        <w:spacing w:after="0" w:afterAutospacing="0"/>
        <w:jc w:val="both"/>
        <w:rPr>
          <w:b/>
          <w:color w:val="0F243E" w:themeColor="text2" w:themeShade="80"/>
        </w:rPr>
      </w:pPr>
    </w:p>
    <w:p w:rsidR="003B178B" w:rsidRPr="00A96977" w:rsidRDefault="003B178B" w:rsidP="00C6692F">
      <w:pPr>
        <w:pStyle w:val="NormalWeb"/>
        <w:shd w:val="clear" w:color="auto" w:fill="FFFFFF"/>
        <w:spacing w:after="0" w:afterAutospacing="0"/>
        <w:jc w:val="both"/>
        <w:rPr>
          <w:b/>
          <w:color w:val="0F243E" w:themeColor="text2" w:themeShade="80"/>
        </w:rPr>
      </w:pPr>
    </w:p>
    <w:p w:rsidR="003B178B" w:rsidRPr="00A96977" w:rsidRDefault="003B178B" w:rsidP="00C6692F">
      <w:pPr>
        <w:pStyle w:val="NormalWeb"/>
        <w:shd w:val="clear" w:color="auto" w:fill="FFFFFF"/>
        <w:spacing w:after="0" w:afterAutospacing="0"/>
        <w:jc w:val="both"/>
        <w:rPr>
          <w:b/>
          <w:color w:val="0F243E" w:themeColor="text2" w:themeShade="80"/>
        </w:rPr>
      </w:pPr>
    </w:p>
    <w:p w:rsidR="00387F49" w:rsidRPr="00A96977" w:rsidRDefault="00387F49" w:rsidP="00C6692F">
      <w:pPr>
        <w:pStyle w:val="NormalWeb"/>
        <w:shd w:val="clear" w:color="auto" w:fill="FFFFFF"/>
        <w:spacing w:after="0" w:afterAutospacing="0"/>
        <w:jc w:val="both"/>
        <w:rPr>
          <w:b/>
          <w:color w:val="0F243E" w:themeColor="text2" w:themeShade="80"/>
        </w:rPr>
      </w:pPr>
    </w:p>
    <w:p w:rsidR="00387F49" w:rsidRPr="00A96977" w:rsidRDefault="00387F49" w:rsidP="00C6692F">
      <w:pPr>
        <w:pStyle w:val="NormalWeb"/>
        <w:shd w:val="clear" w:color="auto" w:fill="FFFFFF"/>
        <w:spacing w:after="0" w:afterAutospacing="0"/>
        <w:jc w:val="both"/>
        <w:rPr>
          <w:b/>
          <w:color w:val="0F243E" w:themeColor="text2" w:themeShade="80"/>
        </w:rPr>
      </w:pPr>
    </w:p>
    <w:p w:rsidR="00387F49" w:rsidRPr="00A96977" w:rsidRDefault="00387F49" w:rsidP="00C6692F">
      <w:pPr>
        <w:pStyle w:val="NormalWeb"/>
        <w:shd w:val="clear" w:color="auto" w:fill="FFFFFF"/>
        <w:spacing w:after="0" w:afterAutospacing="0"/>
        <w:jc w:val="both"/>
        <w:rPr>
          <w:b/>
          <w:color w:val="0F243E" w:themeColor="text2" w:themeShade="80"/>
        </w:rPr>
      </w:pPr>
    </w:p>
    <w:p w:rsidR="00387F49" w:rsidRPr="00A96977" w:rsidRDefault="00387F49" w:rsidP="00C6692F">
      <w:pPr>
        <w:pStyle w:val="NormalWeb"/>
        <w:shd w:val="clear" w:color="auto" w:fill="FFFFFF"/>
        <w:spacing w:after="0" w:afterAutospacing="0"/>
        <w:jc w:val="both"/>
        <w:rPr>
          <w:b/>
          <w:color w:val="0F243E" w:themeColor="text2" w:themeShade="80"/>
          <w:sz w:val="72"/>
          <w:szCs w:val="72"/>
        </w:rPr>
      </w:pPr>
    </w:p>
    <w:p w:rsidR="00387F49" w:rsidRPr="00A96977" w:rsidRDefault="00387F49" w:rsidP="00C6692F">
      <w:pPr>
        <w:pStyle w:val="NormalWeb"/>
        <w:shd w:val="clear" w:color="auto" w:fill="FFFFFF"/>
        <w:spacing w:after="0" w:afterAutospacing="0"/>
        <w:jc w:val="both"/>
        <w:rPr>
          <w:b/>
          <w:color w:val="0F243E" w:themeColor="text2" w:themeShade="80"/>
          <w:sz w:val="72"/>
          <w:szCs w:val="72"/>
        </w:rPr>
      </w:pPr>
    </w:p>
    <w:p w:rsidR="00387F49" w:rsidRPr="00A96977" w:rsidRDefault="00387F49" w:rsidP="00C6692F">
      <w:pPr>
        <w:pStyle w:val="NormalWeb"/>
        <w:shd w:val="clear" w:color="auto" w:fill="FFFFFF"/>
        <w:spacing w:after="0" w:afterAutospacing="0"/>
        <w:jc w:val="both"/>
        <w:rPr>
          <w:b/>
          <w:color w:val="0F243E" w:themeColor="text2" w:themeShade="80"/>
          <w:sz w:val="72"/>
          <w:szCs w:val="72"/>
        </w:rPr>
      </w:pPr>
    </w:p>
    <w:p w:rsidR="00452ECB" w:rsidRPr="00A96977" w:rsidRDefault="00672597" w:rsidP="0099482C">
      <w:pPr>
        <w:pStyle w:val="NormalWeb"/>
        <w:shd w:val="clear" w:color="auto" w:fill="FFFFFF"/>
        <w:spacing w:after="0" w:afterAutospacing="0"/>
        <w:jc w:val="center"/>
        <w:rPr>
          <w:b/>
          <w:color w:val="0F243E" w:themeColor="text2" w:themeShade="80"/>
          <w:sz w:val="72"/>
          <w:szCs w:val="72"/>
        </w:rPr>
      </w:pPr>
      <w:r>
        <w:rPr>
          <w:b/>
          <w:color w:val="0F243E" w:themeColor="text2" w:themeShade="80"/>
          <w:sz w:val="72"/>
          <w:szCs w:val="72"/>
        </w:rPr>
        <w:t>Chapter - Three</w:t>
      </w:r>
    </w:p>
    <w:p w:rsidR="008D569F" w:rsidRPr="00A96977" w:rsidRDefault="008D569F" w:rsidP="0099482C">
      <w:pPr>
        <w:pStyle w:val="NormalWeb"/>
        <w:shd w:val="clear" w:color="auto" w:fill="FFFFFF"/>
        <w:spacing w:after="0" w:afterAutospacing="0"/>
        <w:jc w:val="center"/>
        <w:rPr>
          <w:b/>
          <w:color w:val="0F243E" w:themeColor="text2" w:themeShade="80"/>
          <w:sz w:val="72"/>
          <w:szCs w:val="72"/>
        </w:rPr>
      </w:pPr>
    </w:p>
    <w:p w:rsidR="008D569F" w:rsidRPr="00A96977" w:rsidRDefault="0094004D" w:rsidP="0099482C">
      <w:pPr>
        <w:pStyle w:val="NormalWeb"/>
        <w:shd w:val="clear" w:color="auto" w:fill="FFFFFF"/>
        <w:spacing w:after="0" w:afterAutospacing="0"/>
        <w:jc w:val="center"/>
        <w:rPr>
          <w:b/>
          <w:color w:val="0F243E" w:themeColor="text2" w:themeShade="80"/>
          <w:sz w:val="72"/>
          <w:szCs w:val="72"/>
        </w:rPr>
      </w:pPr>
      <w:r w:rsidRPr="00A96977">
        <w:rPr>
          <w:b/>
          <w:color w:val="0F243E" w:themeColor="text2" w:themeShade="80"/>
          <w:sz w:val="72"/>
          <w:szCs w:val="72"/>
        </w:rPr>
        <w:t xml:space="preserve">Theoretical Aspects of </w:t>
      </w:r>
      <w:r w:rsidR="008D569F" w:rsidRPr="00A96977">
        <w:rPr>
          <w:b/>
          <w:color w:val="0F243E" w:themeColor="text2" w:themeShade="80"/>
          <w:sz w:val="72"/>
          <w:szCs w:val="72"/>
        </w:rPr>
        <w:t>Financial Performance Analysis</w:t>
      </w:r>
    </w:p>
    <w:p w:rsidR="008D569F" w:rsidRPr="00A96977" w:rsidRDefault="008D569F" w:rsidP="00C6692F">
      <w:pPr>
        <w:pStyle w:val="NormalWeb"/>
        <w:shd w:val="clear" w:color="auto" w:fill="FFFFFF"/>
        <w:spacing w:after="0" w:afterAutospacing="0"/>
        <w:jc w:val="both"/>
        <w:rPr>
          <w:b/>
          <w:color w:val="0F243E" w:themeColor="text2" w:themeShade="80"/>
          <w:u w:val="single"/>
        </w:rPr>
      </w:pPr>
    </w:p>
    <w:p w:rsidR="008D569F" w:rsidRPr="00A96977" w:rsidRDefault="008D569F" w:rsidP="00C6692F">
      <w:pPr>
        <w:pStyle w:val="NormalWeb"/>
        <w:shd w:val="clear" w:color="auto" w:fill="FFFFFF"/>
        <w:spacing w:after="0" w:afterAutospacing="0"/>
        <w:jc w:val="both"/>
        <w:rPr>
          <w:b/>
          <w:color w:val="0F243E" w:themeColor="text2" w:themeShade="80"/>
        </w:rPr>
      </w:pPr>
    </w:p>
    <w:p w:rsidR="008D569F" w:rsidRPr="00A96977" w:rsidRDefault="008D569F" w:rsidP="00C6692F">
      <w:pPr>
        <w:jc w:val="both"/>
        <w:rPr>
          <w:rFonts w:ascii="Times New Roman" w:eastAsia="Times New Roman" w:hAnsi="Times New Roman" w:cs="Times New Roman"/>
          <w:b/>
          <w:color w:val="0F243E" w:themeColor="text2" w:themeShade="80"/>
          <w:sz w:val="24"/>
          <w:szCs w:val="24"/>
        </w:rPr>
      </w:pPr>
    </w:p>
    <w:p w:rsidR="009B7057" w:rsidRPr="00A96977" w:rsidRDefault="009B7057" w:rsidP="00C6692F">
      <w:pPr>
        <w:jc w:val="both"/>
        <w:rPr>
          <w:rFonts w:ascii="Times New Roman" w:hAnsi="Times New Roman" w:cs="Times New Roman"/>
          <w:b/>
          <w:color w:val="0F243E" w:themeColor="text2" w:themeShade="80"/>
          <w:sz w:val="24"/>
          <w:szCs w:val="24"/>
        </w:rPr>
      </w:pPr>
    </w:p>
    <w:p w:rsidR="003B178B" w:rsidRPr="00A96977" w:rsidRDefault="003B178B" w:rsidP="00C6692F">
      <w:pPr>
        <w:spacing w:line="360" w:lineRule="auto"/>
        <w:jc w:val="both"/>
        <w:rPr>
          <w:rFonts w:ascii="Times New Roman" w:hAnsi="Times New Roman" w:cs="Times New Roman"/>
          <w:b/>
          <w:color w:val="0F243E" w:themeColor="text2" w:themeShade="80"/>
          <w:sz w:val="24"/>
          <w:szCs w:val="24"/>
        </w:rPr>
      </w:pPr>
    </w:p>
    <w:p w:rsidR="00387F49" w:rsidRPr="00A96977" w:rsidRDefault="00387F49" w:rsidP="00C6692F">
      <w:pPr>
        <w:spacing w:line="360" w:lineRule="auto"/>
        <w:jc w:val="both"/>
        <w:rPr>
          <w:rFonts w:ascii="Times New Roman" w:hAnsi="Times New Roman" w:cs="Times New Roman"/>
          <w:b/>
          <w:color w:val="0F243E" w:themeColor="text2" w:themeShade="80"/>
          <w:sz w:val="24"/>
          <w:szCs w:val="24"/>
          <w:u w:val="single"/>
        </w:rPr>
      </w:pPr>
    </w:p>
    <w:p w:rsidR="00387F49" w:rsidRPr="00A96977" w:rsidRDefault="00387F49" w:rsidP="00C6692F">
      <w:pPr>
        <w:spacing w:line="360" w:lineRule="auto"/>
        <w:jc w:val="both"/>
        <w:rPr>
          <w:rFonts w:ascii="Times New Roman" w:hAnsi="Times New Roman" w:cs="Times New Roman"/>
          <w:b/>
          <w:color w:val="0F243E" w:themeColor="text2" w:themeShade="80"/>
          <w:sz w:val="24"/>
          <w:szCs w:val="24"/>
          <w:u w:val="single"/>
        </w:rPr>
      </w:pPr>
    </w:p>
    <w:p w:rsidR="00387F49" w:rsidRPr="00A96977" w:rsidRDefault="00387F49" w:rsidP="00C6692F">
      <w:pPr>
        <w:spacing w:line="360" w:lineRule="auto"/>
        <w:jc w:val="both"/>
        <w:rPr>
          <w:rFonts w:ascii="Times New Roman" w:hAnsi="Times New Roman" w:cs="Times New Roman"/>
          <w:b/>
          <w:color w:val="0F243E" w:themeColor="text2" w:themeShade="80"/>
          <w:sz w:val="24"/>
          <w:szCs w:val="24"/>
          <w:u w:val="single"/>
        </w:rPr>
      </w:pPr>
    </w:p>
    <w:p w:rsidR="008D569F" w:rsidRPr="00A96977" w:rsidRDefault="00240BCF" w:rsidP="00766D7B">
      <w:pPr>
        <w:spacing w:line="360" w:lineRule="auto"/>
        <w:rPr>
          <w:rFonts w:ascii="Times New Roman" w:hAnsi="Times New Roman" w:cs="Times New Roman"/>
          <w:b/>
          <w:color w:val="0F243E" w:themeColor="text2" w:themeShade="80"/>
          <w:sz w:val="28"/>
          <w:szCs w:val="28"/>
          <w:u w:val="single"/>
        </w:rPr>
      </w:pPr>
      <w:r w:rsidRPr="00A96977">
        <w:rPr>
          <w:rFonts w:ascii="Times New Roman" w:hAnsi="Times New Roman" w:cs="Times New Roman"/>
          <w:b/>
          <w:color w:val="0F243E" w:themeColor="text2" w:themeShade="80"/>
          <w:sz w:val="28"/>
          <w:szCs w:val="28"/>
          <w:u w:val="single"/>
        </w:rPr>
        <w:lastRenderedPageBreak/>
        <w:t xml:space="preserve">3.1 </w:t>
      </w:r>
      <w:r w:rsidR="008D569F" w:rsidRPr="00A96977">
        <w:rPr>
          <w:rFonts w:ascii="Times New Roman" w:hAnsi="Times New Roman" w:cs="Times New Roman"/>
          <w:b/>
          <w:color w:val="0F243E" w:themeColor="text2" w:themeShade="80"/>
          <w:sz w:val="28"/>
          <w:szCs w:val="28"/>
          <w:u w:val="single"/>
        </w:rPr>
        <w:t>THEORETICAL A</w:t>
      </w:r>
      <w:r w:rsidR="00766D7B" w:rsidRPr="00A96977">
        <w:rPr>
          <w:rFonts w:ascii="Times New Roman" w:hAnsi="Times New Roman" w:cs="Times New Roman"/>
          <w:b/>
          <w:color w:val="0F243E" w:themeColor="text2" w:themeShade="80"/>
          <w:sz w:val="28"/>
          <w:szCs w:val="28"/>
          <w:u w:val="single"/>
        </w:rPr>
        <w:t xml:space="preserve">SPECTS OF FINANCIAL PERFORMANCE </w:t>
      </w:r>
      <w:r w:rsidR="008D569F" w:rsidRPr="00A96977">
        <w:rPr>
          <w:rFonts w:ascii="Times New Roman" w:hAnsi="Times New Roman" w:cs="Times New Roman"/>
          <w:b/>
          <w:color w:val="0F243E" w:themeColor="text2" w:themeShade="80"/>
          <w:sz w:val="28"/>
          <w:szCs w:val="28"/>
          <w:u w:val="single"/>
        </w:rPr>
        <w:t xml:space="preserve">ANALYSIS: </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B7057" w:rsidRPr="00A96977" w:rsidRDefault="009B7057" w:rsidP="00C6692F">
      <w:pPr>
        <w:autoSpaceDE w:val="0"/>
        <w:autoSpaceDN w:val="0"/>
        <w:adjustRightInd w:val="0"/>
        <w:spacing w:after="0"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3.1</w:t>
      </w:r>
      <w:r w:rsidR="00240BCF" w:rsidRPr="00A96977">
        <w:rPr>
          <w:rFonts w:ascii="Times New Roman" w:hAnsi="Times New Roman" w:cs="Times New Roman"/>
          <w:b/>
          <w:bCs/>
          <w:color w:val="0F243E" w:themeColor="text2" w:themeShade="80"/>
          <w:sz w:val="28"/>
          <w:szCs w:val="24"/>
        </w:rPr>
        <w:t>.1</w:t>
      </w:r>
      <w:r w:rsidR="00B86A6C" w:rsidRPr="00A96977">
        <w:rPr>
          <w:rFonts w:ascii="Times New Roman" w:hAnsi="Times New Roman" w:cs="Times New Roman"/>
          <w:b/>
          <w:bCs/>
          <w:color w:val="0F243E" w:themeColor="text2" w:themeShade="80"/>
          <w:sz w:val="28"/>
          <w:szCs w:val="24"/>
        </w:rPr>
        <w:t xml:space="preserve"> NATURE OF FINANCIAL ANALYSIS:</w:t>
      </w:r>
    </w:p>
    <w:p w:rsidR="009B7057" w:rsidRPr="00A96977" w:rsidRDefault="009B7057"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color w:val="0F243E" w:themeColor="text2" w:themeShade="80"/>
          <w:sz w:val="24"/>
          <w:szCs w:val="24"/>
        </w:rPr>
        <w:t xml:space="preserve">Financial statement may refer as any formal &amp; original </w:t>
      </w:r>
      <w:r w:rsidR="00EB6B36" w:rsidRPr="00A96977">
        <w:rPr>
          <w:rFonts w:ascii="Times New Roman" w:hAnsi="Times New Roman" w:cs="Times New Roman"/>
          <w:color w:val="0F243E" w:themeColor="text2" w:themeShade="80"/>
          <w:sz w:val="24"/>
          <w:szCs w:val="24"/>
        </w:rPr>
        <w:t>statements, which</w:t>
      </w:r>
      <w:r w:rsidRPr="00A96977">
        <w:rPr>
          <w:rFonts w:ascii="Times New Roman" w:hAnsi="Times New Roman" w:cs="Times New Roman"/>
          <w:color w:val="0F243E" w:themeColor="text2" w:themeShade="80"/>
          <w:sz w:val="24"/>
          <w:szCs w:val="24"/>
        </w:rPr>
        <w:t xml:space="preserve"> disclose financial information relating to any business concern or industry or any non-business concern etc. Financial statements are prepared for the purpose of presenting a periodical review or report on the progress by the management and it deals with (a) the results achieved during the period under review and (b) the position of investments in the business concern. </w:t>
      </w:r>
      <w:r w:rsidR="00EB6B36" w:rsidRPr="00A96977">
        <w:rPr>
          <w:rFonts w:ascii="Times New Roman" w:hAnsi="Times New Roman" w:cs="Times New Roman"/>
          <w:color w:val="0F243E" w:themeColor="text2" w:themeShade="80"/>
          <w:sz w:val="24"/>
          <w:szCs w:val="24"/>
        </w:rPr>
        <w:t>Thus,</w:t>
      </w:r>
      <w:r w:rsidRPr="00A96977">
        <w:rPr>
          <w:rFonts w:ascii="Times New Roman" w:hAnsi="Times New Roman" w:cs="Times New Roman"/>
          <w:color w:val="0F243E" w:themeColor="text2" w:themeShade="80"/>
          <w:sz w:val="24"/>
          <w:szCs w:val="24"/>
        </w:rPr>
        <w:t xml:space="preserve"> the term has now widely been used to represent two statements of accounts, which are being prepared at the end of a particular fixed period. These two </w:t>
      </w:r>
      <w:r w:rsidR="00EB6B36" w:rsidRPr="00A96977">
        <w:rPr>
          <w:rFonts w:ascii="Times New Roman" w:hAnsi="Times New Roman" w:cs="Times New Roman"/>
          <w:color w:val="0F243E" w:themeColor="text2" w:themeShade="80"/>
          <w:sz w:val="24"/>
          <w:szCs w:val="24"/>
        </w:rPr>
        <w:t>are</w:t>
      </w:r>
      <w:r w:rsidRPr="00A96977">
        <w:rPr>
          <w:rFonts w:ascii="Times New Roman" w:hAnsi="Times New Roman" w:cs="Times New Roman"/>
          <w:color w:val="0F243E" w:themeColor="text2" w:themeShade="80"/>
          <w:sz w:val="24"/>
          <w:szCs w:val="24"/>
        </w:rPr>
        <w:t xml:space="preserve"> Balance Sheet, which discloses the financial position i.e. status of investment (and </w:t>
      </w:r>
      <w:r w:rsidR="00EB6B36"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called statement of financial position) and profit &amp; loss account or income </w:t>
      </w:r>
      <w:r w:rsidR="00EB6B36" w:rsidRPr="00A96977">
        <w:rPr>
          <w:rFonts w:ascii="Times New Roman" w:hAnsi="Times New Roman" w:cs="Times New Roman"/>
          <w:color w:val="0F243E" w:themeColor="text2" w:themeShade="80"/>
          <w:sz w:val="24"/>
          <w:szCs w:val="24"/>
        </w:rPr>
        <w:t>statement, which</w:t>
      </w:r>
      <w:r w:rsidRPr="00A96977">
        <w:rPr>
          <w:rFonts w:ascii="Times New Roman" w:hAnsi="Times New Roman" w:cs="Times New Roman"/>
          <w:color w:val="0F243E" w:themeColor="text2" w:themeShade="80"/>
          <w:sz w:val="24"/>
          <w:szCs w:val="24"/>
        </w:rPr>
        <w:t xml:space="preserve"> shows the results during the period. Recently, one additional third statement is also being prepared, which is called surplus statement or retained earnings statement, which shows an account of retained earnings used in the business. A statement of changes in financial position" is also sometimes added to the above statements.</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B7057" w:rsidRPr="00A96977" w:rsidRDefault="00240BCF" w:rsidP="00C6692F">
      <w:pPr>
        <w:autoSpaceDE w:val="0"/>
        <w:autoSpaceDN w:val="0"/>
        <w:adjustRightInd w:val="0"/>
        <w:spacing w:after="0"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3.1.2</w:t>
      </w:r>
      <w:r w:rsidR="009B7057" w:rsidRPr="00A96977">
        <w:rPr>
          <w:rFonts w:ascii="Times New Roman" w:hAnsi="Times New Roman" w:cs="Times New Roman"/>
          <w:b/>
          <w:bCs/>
          <w:color w:val="0F243E" w:themeColor="text2" w:themeShade="80"/>
          <w:sz w:val="28"/>
          <w:szCs w:val="24"/>
        </w:rPr>
        <w:t xml:space="preserve"> ADVANTAGES OF FINANCIAL ANALYSIS</w:t>
      </w:r>
      <w:r w:rsidR="00672597">
        <w:rPr>
          <w:rFonts w:ascii="Times New Roman" w:hAnsi="Times New Roman" w:cs="Times New Roman"/>
          <w:b/>
          <w:bCs/>
          <w:color w:val="0F243E" w:themeColor="text2" w:themeShade="80"/>
          <w:sz w:val="28"/>
          <w:szCs w:val="24"/>
        </w:rPr>
        <w:t>:</w:t>
      </w:r>
      <w:r w:rsidR="009B7057" w:rsidRPr="00A96977">
        <w:rPr>
          <w:rFonts w:ascii="Times New Roman" w:hAnsi="Times New Roman" w:cs="Times New Roman"/>
          <w:b/>
          <w:bCs/>
          <w:color w:val="0F243E" w:themeColor="text2" w:themeShade="80"/>
          <w:sz w:val="28"/>
          <w:szCs w:val="24"/>
        </w:rPr>
        <w:t xml:space="preserve"> </w:t>
      </w:r>
    </w:p>
    <w:p w:rsidR="009B7057" w:rsidRPr="00A96977" w:rsidRDefault="009B7057"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Now a days, it is widely accepted that the forms of business concerns and their transactions have become more complicated and complex. Now one cannot depend upon the intuitions for having a control over them and for drawing any decision in respect of their movements. Therefore, today it has become necessary that all quantitative facts relating to the concern must be intelligibly analyzed and interpreted and decision should be taken on that basis, because the analysis and interpretation of data highlights upon the important facts and relationships concerning various aspects of financial life of a business concern.</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387F49" w:rsidRPr="00A96977" w:rsidRDefault="009B7057" w:rsidP="00C6692F">
      <w:pPr>
        <w:pStyle w:val="ListParagraph"/>
        <w:numPr>
          <w:ilvl w:val="0"/>
          <w:numId w:val="17"/>
        </w:numPr>
        <w:autoSpaceDE w:val="0"/>
        <w:autoSpaceDN w:val="0"/>
        <w:adjustRightInd w:val="0"/>
        <w:spacing w:after="0"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Conclusions taken </w:t>
      </w:r>
      <w:r w:rsidR="00474C33" w:rsidRPr="00A96977">
        <w:rPr>
          <w:rFonts w:ascii="Times New Roman" w:hAnsi="Times New Roman" w:cs="Times New Roman"/>
          <w:color w:val="0F243E" w:themeColor="text2" w:themeShade="80"/>
          <w:sz w:val="24"/>
          <w:szCs w:val="24"/>
        </w:rPr>
        <w:t>based on</w:t>
      </w:r>
      <w:r w:rsidRPr="00A96977">
        <w:rPr>
          <w:rFonts w:ascii="Times New Roman" w:hAnsi="Times New Roman" w:cs="Times New Roman"/>
          <w:color w:val="0F243E" w:themeColor="text2" w:themeShade="80"/>
          <w:sz w:val="24"/>
          <w:szCs w:val="24"/>
        </w:rPr>
        <w:t xml:space="preserve"> intuition may be wrong and defective, because intuition is mostly inspired by the conscience and the dictates of the conscience may sometimes be illusory. On the </w:t>
      </w:r>
      <w:r w:rsidRPr="00A96977">
        <w:rPr>
          <w:rFonts w:ascii="Times New Roman" w:hAnsi="Times New Roman" w:cs="Times New Roman"/>
          <w:color w:val="0F243E" w:themeColor="text2" w:themeShade="80"/>
          <w:sz w:val="24"/>
          <w:szCs w:val="24"/>
        </w:rPr>
        <w:lastRenderedPageBreak/>
        <w:t>other hand, analysis and interpretation are based on some logical and scientific methods and hence, decisions taken on that basis seldom proved to be misleading and wrong.</w:t>
      </w:r>
    </w:p>
    <w:p w:rsidR="009B7057" w:rsidRPr="00A96977" w:rsidRDefault="009B7057" w:rsidP="00C6692F">
      <w:pPr>
        <w:pStyle w:val="ListParagraph"/>
        <w:autoSpaceDE w:val="0"/>
        <w:autoSpaceDN w:val="0"/>
        <w:adjustRightInd w:val="0"/>
        <w:spacing w:after="0"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 </w:t>
      </w:r>
    </w:p>
    <w:p w:rsidR="009B7057" w:rsidRPr="00A96977" w:rsidRDefault="009B7057" w:rsidP="00C6692F">
      <w:pPr>
        <w:pStyle w:val="ListParagraph"/>
        <w:numPr>
          <w:ilvl w:val="0"/>
          <w:numId w:val="17"/>
        </w:numPr>
        <w:autoSpaceDE w:val="0"/>
        <w:autoSpaceDN w:val="0"/>
        <w:adjustRightInd w:val="0"/>
        <w:spacing w:after="0"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Decision taken on the basis of intuition or conclusions derived through </w:t>
      </w:r>
      <w:r w:rsidR="00E37E8D" w:rsidRPr="00A96977">
        <w:rPr>
          <w:rFonts w:ascii="Times New Roman" w:hAnsi="Times New Roman" w:cs="Times New Roman"/>
          <w:color w:val="0F243E" w:themeColor="text2" w:themeShade="80"/>
          <w:sz w:val="24"/>
          <w:szCs w:val="24"/>
        </w:rPr>
        <w:t>one’s</w:t>
      </w:r>
      <w:r w:rsidRPr="00A96977">
        <w:rPr>
          <w:rFonts w:ascii="Times New Roman" w:hAnsi="Times New Roman" w:cs="Times New Roman"/>
          <w:color w:val="0F243E" w:themeColor="text2" w:themeShade="80"/>
          <w:sz w:val="24"/>
          <w:szCs w:val="24"/>
        </w:rPr>
        <w:t xml:space="preserve"> personal nature so they carry either no meaning or negligible value to other persons. Sometimes, these could be understood by other people as well. On the other hand, decisions based 'on scientific analysis and interpretation are relative and easily read and understood by other people </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9B7057" w:rsidRPr="00A96977" w:rsidRDefault="00240BCF" w:rsidP="00C6692F">
      <w:pPr>
        <w:autoSpaceDE w:val="0"/>
        <w:autoSpaceDN w:val="0"/>
        <w:adjustRightInd w:val="0"/>
        <w:spacing w:after="0"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3.1.3</w:t>
      </w:r>
      <w:r w:rsidR="009B7057" w:rsidRPr="00A96977">
        <w:rPr>
          <w:rFonts w:ascii="Times New Roman" w:hAnsi="Times New Roman" w:cs="Times New Roman"/>
          <w:b/>
          <w:bCs/>
          <w:color w:val="0F243E" w:themeColor="text2" w:themeShade="80"/>
          <w:sz w:val="28"/>
          <w:szCs w:val="24"/>
        </w:rPr>
        <w:t xml:space="preserve"> LIMITATIONS OF FINANCIAL ANALYSIS</w:t>
      </w:r>
      <w:r w:rsidR="00672597">
        <w:rPr>
          <w:rFonts w:ascii="Times New Roman" w:hAnsi="Times New Roman" w:cs="Times New Roman"/>
          <w:b/>
          <w:bCs/>
          <w:color w:val="0F243E" w:themeColor="text2" w:themeShade="80"/>
          <w:sz w:val="28"/>
          <w:szCs w:val="24"/>
        </w:rPr>
        <w:t>:</w:t>
      </w:r>
      <w:r w:rsidR="009B7057" w:rsidRPr="00A96977">
        <w:rPr>
          <w:rFonts w:ascii="Times New Roman" w:hAnsi="Times New Roman" w:cs="Times New Roman"/>
          <w:b/>
          <w:bCs/>
          <w:color w:val="0F243E" w:themeColor="text2" w:themeShade="80"/>
          <w:sz w:val="28"/>
          <w:szCs w:val="24"/>
        </w:rPr>
        <w:t xml:space="preserve"> </w:t>
      </w:r>
    </w:p>
    <w:p w:rsidR="009B7057" w:rsidRPr="00A96977" w:rsidRDefault="009B7057"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As every analysis has their own limitations, this analysis also is not free from the limitations. These financial statements furnish only information and that </w:t>
      </w:r>
      <w:r w:rsidR="00474C33" w:rsidRPr="00A96977">
        <w:rPr>
          <w:rFonts w:ascii="Times New Roman" w:hAnsi="Times New Roman" w:cs="Times New Roman"/>
          <w:color w:val="0F243E" w:themeColor="text2" w:themeShade="80"/>
          <w:sz w:val="24"/>
          <w:szCs w:val="24"/>
        </w:rPr>
        <w:t>is</w:t>
      </w:r>
      <w:r w:rsidRPr="00A96977">
        <w:rPr>
          <w:rFonts w:ascii="Times New Roman" w:hAnsi="Times New Roman" w:cs="Times New Roman"/>
          <w:color w:val="0F243E" w:themeColor="text2" w:themeShade="80"/>
          <w:sz w:val="24"/>
          <w:szCs w:val="24"/>
        </w:rPr>
        <w:t xml:space="preserve"> in the form of figures. Figures will not </w:t>
      </w:r>
      <w:r w:rsidR="00474C33" w:rsidRPr="00A96977">
        <w:rPr>
          <w:rFonts w:ascii="Times New Roman" w:hAnsi="Times New Roman" w:cs="Times New Roman"/>
          <w:color w:val="0F243E" w:themeColor="text2" w:themeShade="80"/>
          <w:sz w:val="24"/>
          <w:szCs w:val="24"/>
        </w:rPr>
        <w:t>speak,</w:t>
      </w:r>
      <w:r w:rsidRPr="00A96977">
        <w:rPr>
          <w:rFonts w:ascii="Times New Roman" w:hAnsi="Times New Roman" w:cs="Times New Roman"/>
          <w:color w:val="0F243E" w:themeColor="text2" w:themeShade="80"/>
          <w:sz w:val="24"/>
          <w:szCs w:val="24"/>
        </w:rPr>
        <w:t xml:space="preserve"> as it is the duty of the analyst or interpreter to make these figures speak of good or bad of the business affairs. Although these statements convey meaningful and useful information to various interested groups in the affairs of the concern, yet the conclusions &amp; decisions taken on the basis of this information may not be regarded as final and accurate. Again, as mentioned in connection with the nature of financial statements, these statements suffer from several limitations, which must be considered while making the use of the information furnished by these statements. Generally, the following limitations should be taken into account while analyzing the financial statements</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8"/>
          <w:szCs w:val="24"/>
        </w:rPr>
      </w:pPr>
    </w:p>
    <w:p w:rsidR="009B7057" w:rsidRPr="00A96977" w:rsidRDefault="00240BCF" w:rsidP="00C6692F">
      <w:pPr>
        <w:autoSpaceDE w:val="0"/>
        <w:autoSpaceDN w:val="0"/>
        <w:adjustRightInd w:val="0"/>
        <w:spacing w:after="0"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3.1.4</w:t>
      </w:r>
      <w:r w:rsidR="009B7057" w:rsidRPr="00A96977">
        <w:rPr>
          <w:rFonts w:ascii="Times New Roman" w:hAnsi="Times New Roman" w:cs="Times New Roman"/>
          <w:b/>
          <w:bCs/>
          <w:color w:val="0F243E" w:themeColor="text2" w:themeShade="80"/>
          <w:sz w:val="28"/>
          <w:szCs w:val="24"/>
        </w:rPr>
        <w:t xml:space="preserve"> TECHNIQUES OF FINANCIAL ANALYSIS</w:t>
      </w:r>
      <w:r w:rsidR="00672597">
        <w:rPr>
          <w:rFonts w:ascii="Times New Roman" w:hAnsi="Times New Roman" w:cs="Times New Roman"/>
          <w:b/>
          <w:bCs/>
          <w:color w:val="0F243E" w:themeColor="text2" w:themeShade="80"/>
          <w:sz w:val="28"/>
          <w:szCs w:val="24"/>
        </w:rPr>
        <w:t>:</w:t>
      </w:r>
      <w:r w:rsidR="009B7057" w:rsidRPr="00A96977">
        <w:rPr>
          <w:rFonts w:ascii="Times New Roman" w:hAnsi="Times New Roman" w:cs="Times New Roman"/>
          <w:b/>
          <w:bCs/>
          <w:color w:val="0F243E" w:themeColor="text2" w:themeShade="80"/>
          <w:sz w:val="28"/>
          <w:szCs w:val="24"/>
        </w:rPr>
        <w:t xml:space="preserve"> </w:t>
      </w:r>
    </w:p>
    <w:p w:rsidR="009B7057" w:rsidRPr="00A96977" w:rsidRDefault="009B7057"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To analyze the financial performance of the corporation many techniques or methods are suggested, like trend analysis &amp; fund flow statements analysis, cash flow analysis, comparative statements, Graphs, Averages and Ratio analysis etc. Out of these methods researcher has selected Ratio analysis for the purpose of study. We have used </w:t>
      </w:r>
    </w:p>
    <w:p w:rsidR="009B7057" w:rsidRPr="00A96977" w:rsidRDefault="009B7057" w:rsidP="00C6692F">
      <w:pPr>
        <w:autoSpaceDE w:val="0"/>
        <w:autoSpaceDN w:val="0"/>
        <w:adjustRightInd w:val="0"/>
        <w:spacing w:after="164" w:line="240" w:lineRule="auto"/>
        <w:jc w:val="both"/>
        <w:rPr>
          <w:rFonts w:ascii="Times New Roman" w:hAnsi="Times New Roman" w:cs="Times New Roman"/>
          <w:color w:val="0F243E" w:themeColor="text2" w:themeShade="80"/>
          <w:sz w:val="24"/>
          <w:szCs w:val="24"/>
        </w:rPr>
      </w:pPr>
    </w:p>
    <w:p w:rsidR="009B7057" w:rsidRPr="00A96977" w:rsidRDefault="009B7057" w:rsidP="00C6692F">
      <w:pPr>
        <w:autoSpaceDE w:val="0"/>
        <w:autoSpaceDN w:val="0"/>
        <w:adjustRightInd w:val="0"/>
        <w:spacing w:after="164"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 Liquidity Ratio </w:t>
      </w:r>
    </w:p>
    <w:p w:rsidR="009B7057" w:rsidRPr="00A96977" w:rsidRDefault="009B7057" w:rsidP="00C6692F">
      <w:pPr>
        <w:autoSpaceDE w:val="0"/>
        <w:autoSpaceDN w:val="0"/>
        <w:adjustRightInd w:val="0"/>
        <w:spacing w:after="164"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ii. Activity Ratios </w:t>
      </w:r>
    </w:p>
    <w:p w:rsidR="009B7057" w:rsidRPr="00A96977" w:rsidRDefault="009B7057" w:rsidP="00C6692F">
      <w:pPr>
        <w:autoSpaceDE w:val="0"/>
        <w:autoSpaceDN w:val="0"/>
        <w:adjustRightInd w:val="0"/>
        <w:spacing w:after="164"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iii. Profitability Ratios </w:t>
      </w:r>
    </w:p>
    <w:p w:rsidR="009B7057" w:rsidRPr="00A96977" w:rsidRDefault="009B7057"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iv. Capital structure Ratio </w:t>
      </w:r>
    </w:p>
    <w:p w:rsidR="009B7057" w:rsidRPr="00A96977" w:rsidRDefault="00240BC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lastRenderedPageBreak/>
        <w:t>3.1.5</w:t>
      </w:r>
      <w:r w:rsidR="009B7057" w:rsidRPr="00A96977">
        <w:rPr>
          <w:rFonts w:ascii="Times New Roman" w:hAnsi="Times New Roman" w:cs="Times New Roman"/>
          <w:b/>
          <w:color w:val="0F243E" w:themeColor="text2" w:themeShade="80"/>
          <w:sz w:val="28"/>
          <w:szCs w:val="24"/>
        </w:rPr>
        <w:t xml:space="preserve"> Ratio Analysis: </w:t>
      </w:r>
    </w:p>
    <w:p w:rsidR="009B7057" w:rsidRPr="00A96977" w:rsidRDefault="009B7057"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 tool used by individuals to conduct a quantitative analysis of information in a company's financial statements. Ratios are calculated from current year numbers and are then compared to previous years, other companies, the industry, or even the economy to judge the performance of the company. </w:t>
      </w:r>
      <w:r w:rsidR="009175E0" w:rsidRPr="00A96977">
        <w:rPr>
          <w:rFonts w:ascii="Times New Roman" w:hAnsi="Times New Roman" w:cs="Times New Roman"/>
          <w:color w:val="0F243E" w:themeColor="text2" w:themeShade="80"/>
          <w:sz w:val="24"/>
          <w:szCs w:val="24"/>
        </w:rPr>
        <w:t>Proponents of fundamental analysis predominately use ratio</w:t>
      </w:r>
      <w:r w:rsidRPr="00A96977">
        <w:rPr>
          <w:rFonts w:ascii="Times New Roman" w:hAnsi="Times New Roman" w:cs="Times New Roman"/>
          <w:color w:val="0F243E" w:themeColor="text2" w:themeShade="80"/>
          <w:sz w:val="24"/>
          <w:szCs w:val="24"/>
        </w:rPr>
        <w:t xml:space="preserve"> analysis.</w:t>
      </w:r>
    </w:p>
    <w:p w:rsidR="008D569F" w:rsidRPr="00A96977" w:rsidRDefault="00E37E8D"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Acids-</w:t>
      </w:r>
      <w:r w:rsidR="008D569F" w:rsidRPr="00A96977">
        <w:rPr>
          <w:rFonts w:ascii="Times New Roman" w:hAnsi="Times New Roman" w:cs="Times New Roman"/>
          <w:b/>
          <w:color w:val="0F243E" w:themeColor="text2" w:themeShade="80"/>
          <w:sz w:val="28"/>
          <w:szCs w:val="24"/>
        </w:rPr>
        <w:t xml:space="preserve">Test Ratio: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 stringent test that indicates whether a firm has enough short-term assets to cover its immediate liabilities without </w:t>
      </w:r>
      <w:r w:rsidR="00E37E8D" w:rsidRPr="00A96977">
        <w:rPr>
          <w:rFonts w:ascii="Times New Roman" w:hAnsi="Times New Roman" w:cs="Times New Roman"/>
          <w:color w:val="0F243E" w:themeColor="text2" w:themeShade="80"/>
          <w:sz w:val="24"/>
          <w:szCs w:val="24"/>
        </w:rPr>
        <w:t>selling inventory</w:t>
      </w:r>
      <w:r w:rsidRPr="00A96977">
        <w:rPr>
          <w:rFonts w:ascii="Times New Roman" w:hAnsi="Times New Roman" w:cs="Times New Roman"/>
          <w:color w:val="0F243E" w:themeColor="text2" w:themeShade="80"/>
          <w:sz w:val="24"/>
          <w:szCs w:val="24"/>
        </w:rPr>
        <w:t>. The acid-test ratio is far more strenuous than the working capital ratio, primarily because the working capital ratio allows for the inclusion of inventory assets.</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Calculated by:</w:t>
      </w:r>
      <w:r w:rsidRPr="00A96977">
        <w:rPr>
          <w:rFonts w:ascii="Times New Roman" w:hAnsi="Times New Roman" w:cs="Times New Roman"/>
          <w:color w:val="0F243E" w:themeColor="text2" w:themeShade="80"/>
          <w:sz w:val="24"/>
          <w:szCs w:val="24"/>
        </w:rPr>
        <w:tab/>
      </w:r>
      <w:r w:rsidRPr="00A96977">
        <w:rPr>
          <w:rFonts w:ascii="Times New Roman" w:hAnsi="Times New Roman" w:cs="Times New Roman"/>
          <w:color w:val="0F243E" w:themeColor="text2" w:themeShade="80"/>
          <w:sz w:val="24"/>
          <w:szCs w:val="24"/>
        </w:rPr>
        <w:tab/>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3122930" cy="391795"/>
            <wp:effectExtent l="19050" t="0" r="1270" b="0"/>
            <wp:docPr id="5"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0"/>
                    <a:srcRect/>
                    <a:stretch>
                      <a:fillRect/>
                    </a:stretch>
                  </pic:blipFill>
                  <pic:spPr bwMode="auto">
                    <a:xfrm>
                      <a:off x="0" y="0"/>
                      <a:ext cx="3122930" cy="39179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Current Ratio</w:t>
      </w:r>
      <w:r w:rsidR="00672597">
        <w:rPr>
          <w:rFonts w:ascii="Times New Roman" w:hAnsi="Times New Roman" w:cs="Times New Roman"/>
          <w:b/>
          <w:color w:val="0F243E" w:themeColor="text2" w:themeShade="80"/>
          <w:sz w:val="28"/>
          <w:szCs w:val="24"/>
        </w:rPr>
        <w:t>:</w:t>
      </w:r>
    </w:p>
    <w:p w:rsidR="008D569F" w:rsidRPr="00A96977" w:rsidRDefault="00F3647E"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 liquidity ratio</w:t>
      </w:r>
      <w:r w:rsidR="008D569F" w:rsidRPr="00A96977">
        <w:rPr>
          <w:rFonts w:ascii="Times New Roman" w:hAnsi="Times New Roman" w:cs="Times New Roman"/>
          <w:color w:val="0F243E" w:themeColor="text2" w:themeShade="80"/>
          <w:sz w:val="24"/>
          <w:szCs w:val="24"/>
        </w:rPr>
        <w:t xml:space="preserve"> measures a company's ability to pay short-term obligations. It also known as "liquidity ratio", "cash asset ratio" and "cash ratio".</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 Current Ratio formula is:</w:t>
      </w:r>
      <w:r w:rsidRPr="00A96977">
        <w:rPr>
          <w:rFonts w:ascii="Times New Roman" w:hAnsi="Times New Roman" w:cs="Times New Roman"/>
          <w:color w:val="0F243E" w:themeColor="text2" w:themeShade="80"/>
          <w:sz w:val="24"/>
          <w:szCs w:val="24"/>
        </w:rPr>
        <w:tab/>
      </w:r>
      <w:r w:rsidRPr="00A96977">
        <w:rPr>
          <w:rFonts w:ascii="Times New Roman" w:hAnsi="Times New Roman" w:cs="Times New Roman"/>
          <w:color w:val="0F243E" w:themeColor="text2" w:themeShade="80"/>
          <w:sz w:val="24"/>
          <w:szCs w:val="24"/>
        </w:rPr>
        <w:tab/>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849880" cy="415925"/>
            <wp:effectExtent l="0" t="0" r="7620" b="0"/>
            <wp:docPr id="6" name="Picture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1"/>
                    <a:srcRect/>
                    <a:stretch>
                      <a:fillRect/>
                    </a:stretch>
                  </pic:blipFill>
                  <pic:spPr bwMode="auto">
                    <a:xfrm>
                      <a:off x="0" y="0"/>
                      <a:ext cx="2849880" cy="41592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 ratio is mainly used to give an idea of the company's ability to pay back its short-term liabilities (debt and payables) with its short-term assets (cash, inventory, receivables). The higher the current ratio, the more capable the company is of paying its obligations. A ratio under 1 suggests that the company would be unable to pay off its obligations if they came due at that point. While this shows the company is not in good financial health, it does not necessarily mean that it will go </w:t>
      </w:r>
      <w:r w:rsidR="00F15952">
        <w:rPr>
          <w:rFonts w:ascii="Times New Roman" w:hAnsi="Times New Roman" w:cs="Times New Roman"/>
          <w:color w:val="0F243E" w:themeColor="text2" w:themeShade="80"/>
          <w:sz w:val="24"/>
          <w:szCs w:val="24"/>
        </w:rPr>
        <w:t>bank</w:t>
      </w:r>
      <w:r w:rsidRPr="00A96977">
        <w:rPr>
          <w:rFonts w:ascii="Times New Roman" w:hAnsi="Times New Roman" w:cs="Times New Roman"/>
          <w:color w:val="0F243E" w:themeColor="text2" w:themeShade="80"/>
          <w:sz w:val="24"/>
          <w:szCs w:val="24"/>
        </w:rPr>
        <w:t xml:space="preserve">rupt - as there are many ways to access financing - but it is definitely not a </w:t>
      </w:r>
      <w:r w:rsidRPr="00A96977">
        <w:rPr>
          <w:rFonts w:ascii="Times New Roman" w:hAnsi="Times New Roman" w:cs="Times New Roman"/>
          <w:color w:val="0F243E" w:themeColor="text2" w:themeShade="80"/>
          <w:sz w:val="24"/>
          <w:szCs w:val="24"/>
        </w:rPr>
        <w:lastRenderedPageBreak/>
        <w:t>good sign.</w:t>
      </w:r>
      <w:r w:rsidR="00B05F4E"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Working capital is frequently used to derive the working capital ratio, which is working capital as a ratio of sales</w:t>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Earnings per Share (EPS):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 portion of a company's profit allocated to each outstanding share of common stock. Earnings per share serve as an indicator of a company's profitability.</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Calculated as:</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noProof/>
          <w:color w:val="0F243E" w:themeColor="text2" w:themeShade="80"/>
          <w:sz w:val="24"/>
          <w:szCs w:val="24"/>
        </w:rPr>
        <w:drawing>
          <wp:inline distT="0" distB="0" distL="0" distR="0">
            <wp:extent cx="3740785" cy="415925"/>
            <wp:effectExtent l="0" t="0" r="0" b="0"/>
            <wp:docPr id="7" name="Picture 3" desc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S"/>
                    <pic:cNvPicPr>
                      <a:picLocks noChangeAspect="1" noChangeArrowheads="1"/>
                    </pic:cNvPicPr>
                  </pic:nvPicPr>
                  <pic:blipFill>
                    <a:blip r:embed="rId12"/>
                    <a:srcRect/>
                    <a:stretch>
                      <a:fillRect/>
                    </a:stretch>
                  </pic:blipFill>
                  <pic:spPr bwMode="auto">
                    <a:xfrm>
                      <a:off x="0" y="0"/>
                      <a:ext cx="3740785" cy="41592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Pa</w:t>
      </w:r>
      <w:r w:rsidR="00B05F4E" w:rsidRPr="00A96977">
        <w:rPr>
          <w:rFonts w:ascii="Times New Roman" w:hAnsi="Times New Roman" w:cs="Times New Roman"/>
          <w:b/>
          <w:color w:val="0F243E" w:themeColor="text2" w:themeShade="80"/>
          <w:sz w:val="28"/>
          <w:szCs w:val="24"/>
        </w:rPr>
        <w:t>yout Ratio:</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 amount of earnings paid out in dividends to shareholders. Investors can use the payout ratio to determine what companies are doing with their earnings.</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Calculated as: </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161540" cy="391795"/>
            <wp:effectExtent l="0" t="0" r="0" b="0"/>
            <wp:docPr id="8" name="Picture 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defined"/>
                    <pic:cNvPicPr>
                      <a:picLocks noChangeAspect="1" noChangeArrowheads="1"/>
                    </pic:cNvPicPr>
                  </pic:nvPicPr>
                  <pic:blipFill>
                    <a:blip r:embed="rId13"/>
                    <a:srcRect/>
                    <a:stretch>
                      <a:fillRect/>
                    </a:stretch>
                  </pic:blipFill>
                  <pic:spPr bwMode="auto">
                    <a:xfrm>
                      <a:off x="0" y="0"/>
                      <a:ext cx="2161540" cy="39179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For example, a very low payout ratio indicates that a company is primarily focused on retaining its earnings rather than paying out dividends.</w:t>
      </w:r>
    </w:p>
    <w:p w:rsidR="00B05F4E"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 payout ratio also indicates how well earnings support the dividend payments: the lower the ratio, the more secure the dividend because smaller dividends are easier to pay out than larger dividends.  </w:t>
      </w:r>
    </w:p>
    <w:p w:rsidR="008D569F" w:rsidRPr="00A96977" w:rsidRDefault="008D569F"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Price-Earnings Ratio (P/E Ratio):</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 valuation ratio of a company's current share price compared to its per-share earnings.</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 P/E is sometimes referred to as the "multiple", because it shows how much investors are willing to pay per dollar of earnings. If a company were currently trading at a multiple (P/E) of 20, the interpretation is that an investor is willing to pay $20 for $1 of current earnings.</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lastRenderedPageBreak/>
        <w:t xml:space="preserve"> Calculated as:</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303780" cy="487045"/>
            <wp:effectExtent l="0" t="0" r="1270" b="0"/>
            <wp:docPr id="9" name="Picture 5" descr="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
                    <pic:cNvPicPr>
                      <a:picLocks noChangeAspect="1" noChangeArrowheads="1"/>
                    </pic:cNvPicPr>
                  </pic:nvPicPr>
                  <pic:blipFill>
                    <a:blip r:embed="rId14"/>
                    <a:srcRect/>
                    <a:stretch>
                      <a:fillRect/>
                    </a:stretch>
                  </pic:blipFill>
                  <pic:spPr bwMode="auto">
                    <a:xfrm>
                      <a:off x="0" y="0"/>
                      <a:ext cx="2303780" cy="48704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Profit Margin: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 ratio of profitability calculated as net income divided by revenues, or net profits divided by sales. It measures how much out of every dollar of sales a company actually keeps in earnings. It is also known as Net Profit Margin.</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Calculated as:</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172970" cy="415925"/>
            <wp:effectExtent l="0" t="0" r="0" b="0"/>
            <wp:docPr id="10" name="Picture 6" descr="ProfitMar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tMargin"/>
                    <pic:cNvPicPr>
                      <a:picLocks noChangeAspect="1" noChangeArrowheads="1"/>
                    </pic:cNvPicPr>
                  </pic:nvPicPr>
                  <pic:blipFill>
                    <a:blip r:embed="rId15"/>
                    <a:srcRect/>
                    <a:stretch>
                      <a:fillRect/>
                    </a:stretch>
                  </pic:blipFill>
                  <pic:spPr bwMode="auto">
                    <a:xfrm>
                      <a:off x="0" y="0"/>
                      <a:ext cx="2172970" cy="415925"/>
                    </a:xfrm>
                    <a:prstGeom prst="rect">
                      <a:avLst/>
                    </a:prstGeom>
                    <a:noFill/>
                    <a:ln w="9525">
                      <a:noFill/>
                      <a:miter lim="800000"/>
                      <a:headEnd/>
                      <a:tailEnd/>
                    </a:ln>
                  </pic:spPr>
                </pic:pic>
              </a:graphicData>
            </a:graphic>
          </wp:inline>
        </w:drawing>
      </w:r>
      <w:r w:rsidRPr="00A96977">
        <w:rPr>
          <w:rFonts w:ascii="Times New Roman" w:hAnsi="Times New Roman" w:cs="Times New Roman"/>
          <w:color w:val="0F243E" w:themeColor="text2" w:themeShade="80"/>
          <w:sz w:val="24"/>
          <w:szCs w:val="24"/>
        </w:rPr>
        <w:t>.</w:t>
      </w:r>
    </w:p>
    <w:p w:rsidR="008D569F" w:rsidRPr="00A96977" w:rsidRDefault="008D569F"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Activity Ratio: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Activity ratios are employed to evaluate the efficiency with which the firm managers and utilizes its assets. This ratio indicates the speed with which assets are being converted or turned over into sales thus activity ratio involve a relationship between sales and assets.</w:t>
      </w:r>
    </w:p>
    <w:p w:rsidR="008D569F" w:rsidRPr="00A96977" w:rsidRDefault="008D569F"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Assets Turnover Ratio: </w:t>
      </w:r>
    </w:p>
    <w:p w:rsidR="008D569F" w:rsidRPr="00A96977" w:rsidRDefault="008D569F"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color w:val="0F243E" w:themeColor="text2" w:themeShade="80"/>
          <w:sz w:val="24"/>
          <w:szCs w:val="24"/>
        </w:rPr>
        <w:t xml:space="preserve">Assets are used to generate sales. A firm can compute net asset turnover by dividing sales by average total assets. So assets turnover will be:  </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Calculated as:</w:t>
      </w:r>
    </w:p>
    <w:p w:rsidR="00B05F4E"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422525" cy="379730"/>
            <wp:effectExtent l="19050" t="0" r="0" b="0"/>
            <wp:docPr id="11" name="Picture 7" descr="TATurn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Turnover"/>
                    <pic:cNvPicPr>
                      <a:picLocks noChangeAspect="1" noChangeArrowheads="1"/>
                    </pic:cNvPicPr>
                  </pic:nvPicPr>
                  <pic:blipFill>
                    <a:blip r:embed="rId16"/>
                    <a:srcRect/>
                    <a:stretch>
                      <a:fillRect/>
                    </a:stretch>
                  </pic:blipFill>
                  <pic:spPr bwMode="auto">
                    <a:xfrm>
                      <a:off x="0" y="0"/>
                      <a:ext cx="2422525" cy="379730"/>
                    </a:xfrm>
                    <a:prstGeom prst="rect">
                      <a:avLst/>
                    </a:prstGeom>
                    <a:noFill/>
                    <a:ln w="9525">
                      <a:noFill/>
                      <a:miter lim="800000"/>
                      <a:headEnd/>
                      <a:tailEnd/>
                    </a:ln>
                  </pic:spPr>
                </pic:pic>
              </a:graphicData>
            </a:graphic>
          </wp:inline>
        </w:drawing>
      </w:r>
    </w:p>
    <w:p w:rsidR="004167A3" w:rsidRPr="00A96977" w:rsidRDefault="004167A3" w:rsidP="00C6692F">
      <w:pPr>
        <w:widowControl w:val="0"/>
        <w:autoSpaceDE w:val="0"/>
        <w:autoSpaceDN w:val="0"/>
        <w:adjustRightInd w:val="0"/>
        <w:spacing w:line="360" w:lineRule="auto"/>
        <w:jc w:val="both"/>
        <w:rPr>
          <w:rFonts w:ascii="Times New Roman" w:hAnsi="Times New Roman" w:cs="Times New Roman"/>
          <w:b/>
          <w:color w:val="0F243E" w:themeColor="text2" w:themeShade="80"/>
          <w:sz w:val="24"/>
          <w:szCs w:val="24"/>
        </w:rPr>
      </w:pPr>
    </w:p>
    <w:p w:rsidR="004167A3" w:rsidRPr="00A96977" w:rsidRDefault="004167A3" w:rsidP="00C6692F">
      <w:pPr>
        <w:widowControl w:val="0"/>
        <w:autoSpaceDE w:val="0"/>
        <w:autoSpaceDN w:val="0"/>
        <w:adjustRightInd w:val="0"/>
        <w:spacing w:line="360" w:lineRule="auto"/>
        <w:jc w:val="both"/>
        <w:rPr>
          <w:rFonts w:ascii="Times New Roman" w:hAnsi="Times New Roman" w:cs="Times New Roman"/>
          <w:b/>
          <w:color w:val="0F243E" w:themeColor="text2" w:themeShade="80"/>
          <w:sz w:val="24"/>
          <w:szCs w:val="24"/>
        </w:rPr>
      </w:pPr>
    </w:p>
    <w:p w:rsidR="004167A3" w:rsidRPr="00A96977" w:rsidRDefault="004167A3" w:rsidP="00C6692F">
      <w:pPr>
        <w:widowControl w:val="0"/>
        <w:autoSpaceDE w:val="0"/>
        <w:autoSpaceDN w:val="0"/>
        <w:adjustRightInd w:val="0"/>
        <w:spacing w:line="360" w:lineRule="auto"/>
        <w:jc w:val="both"/>
        <w:rPr>
          <w:rFonts w:ascii="Times New Roman" w:hAnsi="Times New Roman" w:cs="Times New Roman"/>
          <w:b/>
          <w:color w:val="0F243E" w:themeColor="text2" w:themeShade="80"/>
          <w:sz w:val="24"/>
          <w:szCs w:val="24"/>
        </w:rPr>
      </w:pPr>
    </w:p>
    <w:p w:rsidR="004167A3" w:rsidRPr="00A96977" w:rsidRDefault="004167A3" w:rsidP="00C6692F">
      <w:pPr>
        <w:widowControl w:val="0"/>
        <w:autoSpaceDE w:val="0"/>
        <w:autoSpaceDN w:val="0"/>
        <w:adjustRightInd w:val="0"/>
        <w:spacing w:line="360" w:lineRule="auto"/>
        <w:jc w:val="both"/>
        <w:rPr>
          <w:rFonts w:ascii="Times New Roman" w:hAnsi="Times New Roman" w:cs="Times New Roman"/>
          <w:b/>
          <w:color w:val="0F243E" w:themeColor="text2" w:themeShade="80"/>
          <w:sz w:val="24"/>
          <w:szCs w:val="24"/>
        </w:rPr>
      </w:pP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Receivable Turnover: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Receivable turnover ratio is calculated by dividing Net sales by Average trade receivable.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897505" cy="474980"/>
            <wp:effectExtent l="0" t="0" r="0" b="0"/>
            <wp:docPr id="12" name="Picture 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efined"/>
                    <pic:cNvPicPr>
                      <a:picLocks noChangeAspect="1" noChangeArrowheads="1"/>
                    </pic:cNvPicPr>
                  </pic:nvPicPr>
                  <pic:blipFill>
                    <a:blip r:embed="rId17"/>
                    <a:srcRect/>
                    <a:stretch>
                      <a:fillRect/>
                    </a:stretch>
                  </pic:blipFill>
                  <pic:spPr bwMode="auto">
                    <a:xfrm>
                      <a:off x="0" y="0"/>
                      <a:ext cx="2897505" cy="474980"/>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Profitability Ratio: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 company should earn and grow over a period of time profit is the difference between revenue and expenses over a period of time. It is the ultimate outcome of a company and the company will have no future if fails to make sufficient profit.  The profitability ratios are calculated to measures the operating efficiency of a company. </w:t>
      </w:r>
      <w:r w:rsidRPr="00A96977">
        <w:rPr>
          <w:rFonts w:ascii="Times New Roman" w:hAnsi="Times New Roman" w:cs="Times New Roman"/>
          <w:b/>
          <w:color w:val="0F243E" w:themeColor="text2" w:themeShade="80"/>
          <w:sz w:val="24"/>
          <w:szCs w:val="24"/>
        </w:rPr>
        <w:tab/>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Profit Margin on Sales: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u w:val="single"/>
        </w:rPr>
      </w:pPr>
      <w:r w:rsidRPr="00A96977">
        <w:rPr>
          <w:rFonts w:ascii="Times New Roman" w:hAnsi="Times New Roman" w:cs="Times New Roman"/>
          <w:color w:val="0F243E" w:themeColor="text2" w:themeShade="80"/>
          <w:sz w:val="24"/>
          <w:szCs w:val="24"/>
        </w:rPr>
        <w:t>Profitability ratio in relation to sales is the profit margin or gross margin. It is calculate in the following way:</w:t>
      </w:r>
      <w:r w:rsidRPr="00A96977">
        <w:rPr>
          <w:rFonts w:ascii="Times New Roman" w:hAnsi="Times New Roman" w:cs="Times New Roman"/>
          <w:color w:val="0F243E" w:themeColor="text2" w:themeShade="80"/>
          <w:sz w:val="24"/>
          <w:szCs w:val="24"/>
          <w:u w:val="single"/>
        </w:rPr>
        <w:t xml:space="preserv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Profit margin on sales -   </w:t>
      </w:r>
    </w:p>
    <w:p w:rsidR="008D569F" w:rsidRPr="00A96977" w:rsidRDefault="008D569F" w:rsidP="00C6692F">
      <w:pPr>
        <w:spacing w:line="360" w:lineRule="auto"/>
        <w:ind w:firstLine="720"/>
        <w:jc w:val="both"/>
        <w:rPr>
          <w:rFonts w:ascii="Times New Roman" w:hAnsi="Times New Roman" w:cs="Times New Roman"/>
          <w:color w:val="0F243E" w:themeColor="text2" w:themeShade="80"/>
          <w:sz w:val="24"/>
          <w:szCs w:val="24"/>
        </w:rPr>
      </w:pP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161540" cy="427355"/>
            <wp:effectExtent l="0" t="0" r="0" b="0"/>
            <wp:docPr id="13" name="Picture 9" descr="ProfitMar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fitMargin"/>
                    <pic:cNvPicPr>
                      <a:picLocks noChangeAspect="1" noChangeArrowheads="1"/>
                    </pic:cNvPicPr>
                  </pic:nvPicPr>
                  <pic:blipFill>
                    <a:blip r:embed="rId15"/>
                    <a:srcRect/>
                    <a:stretch>
                      <a:fillRect/>
                    </a:stretch>
                  </pic:blipFill>
                  <pic:spPr bwMode="auto">
                    <a:xfrm>
                      <a:off x="0" y="0"/>
                      <a:ext cx="2161540" cy="42735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Return on Assets (ROA</w:t>
      </w:r>
      <w:r w:rsidR="00672597" w:rsidRPr="00A96977">
        <w:rPr>
          <w:rFonts w:ascii="Times New Roman" w:hAnsi="Times New Roman" w:cs="Times New Roman"/>
          <w:b/>
          <w:color w:val="0F243E" w:themeColor="text2" w:themeShade="80"/>
          <w:sz w:val="24"/>
          <w:szCs w:val="24"/>
        </w:rPr>
        <w:t>):</w:t>
      </w:r>
      <w:r w:rsidRPr="00A96977">
        <w:rPr>
          <w:rFonts w:ascii="Times New Roman" w:hAnsi="Times New Roman" w:cs="Times New Roman"/>
          <w:b/>
          <w:color w:val="0F243E" w:themeColor="text2" w:themeShade="80"/>
          <w:sz w:val="24"/>
          <w:szCs w:val="24"/>
        </w:rPr>
        <w:t xml:space="preserv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An overall measure of profitability is Return on Assets. An indicator of how profitable a company is relative to its total assets. ROA gives an idea as to how efficient management is at using its assets to generate earnings. Calculated by dividing a company's net income by its average assets, ROA is displayed as a percentage. Sometimes this is referred to as "Return on Investment".</w:t>
      </w:r>
    </w:p>
    <w:p w:rsidR="00EC2308" w:rsidRPr="00A96977" w:rsidRDefault="00EC2308" w:rsidP="00C6692F">
      <w:pPr>
        <w:spacing w:line="360" w:lineRule="auto"/>
        <w:jc w:val="both"/>
        <w:rPr>
          <w:rFonts w:ascii="Times New Roman" w:hAnsi="Times New Roman" w:cs="Times New Roman"/>
          <w:b/>
          <w:color w:val="0F243E" w:themeColor="text2" w:themeShade="80"/>
          <w:sz w:val="28"/>
          <w:szCs w:val="24"/>
        </w:rPr>
      </w:pPr>
    </w:p>
    <w:p w:rsidR="008D569F" w:rsidRPr="00A96977" w:rsidRDefault="00672597" w:rsidP="00C6692F">
      <w:pPr>
        <w:spacing w:line="360" w:lineRule="auto"/>
        <w:jc w:val="both"/>
        <w:rPr>
          <w:rFonts w:ascii="Times New Roman" w:hAnsi="Times New Roman" w:cs="Times New Roman"/>
          <w:b/>
          <w:color w:val="0F243E" w:themeColor="text2" w:themeShade="80"/>
          <w:sz w:val="28"/>
          <w:szCs w:val="24"/>
        </w:rPr>
      </w:pPr>
      <w:r>
        <w:rPr>
          <w:rFonts w:ascii="Times New Roman" w:hAnsi="Times New Roman" w:cs="Times New Roman"/>
          <w:b/>
          <w:color w:val="0F243E" w:themeColor="text2" w:themeShade="80"/>
          <w:sz w:val="28"/>
          <w:szCs w:val="24"/>
        </w:rPr>
        <w:lastRenderedPageBreak/>
        <w:t>Rate of return on assets</w:t>
      </w:r>
      <w:r w:rsidR="008D569F" w:rsidRPr="00A96977">
        <w:rPr>
          <w:rFonts w:ascii="Times New Roman" w:hAnsi="Times New Roman" w:cs="Times New Roman"/>
          <w:b/>
          <w:color w:val="0F243E" w:themeColor="text2" w:themeShade="80"/>
          <w:sz w:val="28"/>
          <w:szCs w:val="24"/>
        </w:rPr>
        <w:t xml:space="preserv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drawing>
          <wp:inline distT="0" distB="0" distL="0" distR="0">
            <wp:extent cx="2636520" cy="415925"/>
            <wp:effectExtent l="0" t="0" r="0" b="0"/>
            <wp:docPr id="14" name="Picture 10" descr="R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A"/>
                    <pic:cNvPicPr>
                      <a:picLocks noChangeAspect="1" noChangeArrowheads="1"/>
                    </pic:cNvPicPr>
                  </pic:nvPicPr>
                  <pic:blipFill>
                    <a:blip r:embed="rId18"/>
                    <a:srcRect/>
                    <a:stretch>
                      <a:fillRect/>
                    </a:stretch>
                  </pic:blipFill>
                  <pic:spPr bwMode="auto">
                    <a:xfrm>
                      <a:off x="0" y="0"/>
                      <a:ext cx="2636520" cy="415925"/>
                    </a:xfrm>
                    <a:prstGeom prst="rect">
                      <a:avLst/>
                    </a:prstGeom>
                    <a:noFill/>
                    <a:ln w="9525">
                      <a:noFill/>
                      <a:miter lim="800000"/>
                      <a:headEnd/>
                      <a:tailEnd/>
                    </a:ln>
                  </pic:spPr>
                </pic:pic>
              </a:graphicData>
            </a:graphic>
          </wp:inline>
        </w:drawing>
      </w:r>
    </w:p>
    <w:p w:rsidR="008D569F" w:rsidRPr="00A96977" w:rsidRDefault="008D569F" w:rsidP="00C6692F">
      <w:pPr>
        <w:spacing w:before="100" w:beforeAutospacing="1" w:after="100" w:afterAutospacing="1"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Return on Common Stockholders’ Equity: </w:t>
      </w:r>
    </w:p>
    <w:p w:rsidR="008D569F" w:rsidRPr="00A96977" w:rsidRDefault="008D569F" w:rsidP="00C6692F">
      <w:pPr>
        <w:widowControl w:val="0"/>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Another widely used profitability ratio is return on common stockholders’ equity. We compute it by dividing net income by average common stockholders’ equity.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t xml:space="preserve">       </w:t>
      </w:r>
      <w:r w:rsidRPr="00A96977">
        <w:rPr>
          <w:rFonts w:ascii="Times New Roman" w:hAnsi="Times New Roman" w:cs="Times New Roman"/>
          <w:noProof/>
          <w:color w:val="0F243E" w:themeColor="text2" w:themeShade="80"/>
          <w:sz w:val="24"/>
          <w:szCs w:val="24"/>
        </w:rPr>
        <w:drawing>
          <wp:inline distT="0" distB="0" distL="0" distR="0">
            <wp:extent cx="3218180" cy="415925"/>
            <wp:effectExtent l="0" t="0" r="1270" b="0"/>
            <wp:docPr id="15" name="Picture 11" descr="R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OE"/>
                    <pic:cNvPicPr>
                      <a:picLocks noChangeAspect="1" noChangeArrowheads="1"/>
                    </pic:cNvPicPr>
                  </pic:nvPicPr>
                  <pic:blipFill>
                    <a:blip r:embed="rId19"/>
                    <a:srcRect/>
                    <a:stretch>
                      <a:fillRect/>
                    </a:stretch>
                  </pic:blipFill>
                  <pic:spPr bwMode="auto">
                    <a:xfrm>
                      <a:off x="0" y="0"/>
                      <a:ext cx="3218180" cy="415925"/>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Coverage </w:t>
      </w:r>
      <w:r w:rsidR="002F2D3E" w:rsidRPr="00A96977">
        <w:rPr>
          <w:rFonts w:ascii="Times New Roman" w:hAnsi="Times New Roman" w:cs="Times New Roman"/>
          <w:b/>
          <w:color w:val="0F243E" w:themeColor="text2" w:themeShade="80"/>
          <w:sz w:val="28"/>
          <w:szCs w:val="24"/>
        </w:rPr>
        <w:t>Ratio:</w:t>
      </w:r>
      <w:r w:rsidRPr="00A96977">
        <w:rPr>
          <w:rFonts w:ascii="Times New Roman" w:hAnsi="Times New Roman" w:cs="Times New Roman"/>
          <w:b/>
          <w:color w:val="0F243E" w:themeColor="text2" w:themeShade="80"/>
          <w:sz w:val="28"/>
          <w:szCs w:val="24"/>
        </w:rPr>
        <w:t xml:space="preserv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 ratio helps to cover the interest obligation. This ratio is used to get the firms debt servicing capacity. This ratio can be explained in the following:</w:t>
      </w: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Debt to Total Assets: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Debt to total assets calculated by dividing total debt by total assets. </w:t>
      </w:r>
      <w:r w:rsidR="002F2D3E"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we </w:t>
      </w:r>
      <w:r w:rsidR="00337D39" w:rsidRPr="00A96977">
        <w:rPr>
          <w:rFonts w:ascii="Times New Roman" w:hAnsi="Times New Roman" w:cs="Times New Roman"/>
          <w:color w:val="0F243E" w:themeColor="text2" w:themeShade="80"/>
          <w:sz w:val="24"/>
          <w:szCs w:val="24"/>
        </w:rPr>
        <w:t>can calculate</w:t>
      </w:r>
      <w:r w:rsidRPr="00A96977">
        <w:rPr>
          <w:rFonts w:ascii="Times New Roman" w:hAnsi="Times New Roman" w:cs="Times New Roman"/>
          <w:color w:val="0F243E" w:themeColor="text2" w:themeShade="80"/>
          <w:sz w:val="24"/>
          <w:szCs w:val="24"/>
        </w:rPr>
        <w:t xml:space="preserve"> this by:                                           </w:t>
      </w:r>
    </w:p>
    <w:p w:rsidR="008D569F" w:rsidRPr="00A96977" w:rsidRDefault="00B05F4E"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               </w:t>
      </w:r>
      <w:r w:rsidR="008D569F" w:rsidRPr="00A96977">
        <w:rPr>
          <w:rFonts w:ascii="Times New Roman" w:hAnsi="Times New Roman" w:cs="Times New Roman"/>
          <w:color w:val="0F243E" w:themeColor="text2" w:themeShade="80"/>
          <w:sz w:val="24"/>
          <w:szCs w:val="24"/>
        </w:rPr>
        <w:t xml:space="preserve">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noProof/>
          <w:color w:val="0F243E" w:themeColor="text2" w:themeShade="80"/>
          <w:sz w:val="24"/>
          <w:szCs w:val="24"/>
        </w:rPr>
        <w:t xml:space="preserve">    </w:t>
      </w:r>
      <w:r w:rsidRPr="00A96977">
        <w:rPr>
          <w:rFonts w:ascii="Times New Roman" w:hAnsi="Times New Roman" w:cs="Times New Roman"/>
          <w:noProof/>
          <w:color w:val="0F243E" w:themeColor="text2" w:themeShade="80"/>
          <w:sz w:val="24"/>
          <w:szCs w:val="24"/>
        </w:rPr>
        <w:drawing>
          <wp:inline distT="0" distB="0" distL="0" distR="0">
            <wp:extent cx="4441190" cy="379730"/>
            <wp:effectExtent l="0" t="0" r="0" b="0"/>
            <wp:docPr id="16" name="Picture 12" descr="Debt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btRatio"/>
                    <pic:cNvPicPr>
                      <a:picLocks noChangeAspect="1" noChangeArrowheads="1"/>
                    </pic:cNvPicPr>
                  </pic:nvPicPr>
                  <pic:blipFill>
                    <a:blip r:embed="rId20"/>
                    <a:srcRect/>
                    <a:stretch>
                      <a:fillRect/>
                    </a:stretch>
                  </pic:blipFill>
                  <pic:spPr bwMode="auto">
                    <a:xfrm>
                      <a:off x="0" y="0"/>
                      <a:ext cx="4441190" cy="379730"/>
                    </a:xfrm>
                    <a:prstGeom prst="rect">
                      <a:avLst/>
                    </a:prstGeom>
                    <a:noFill/>
                    <a:ln w="9525">
                      <a:noFill/>
                      <a:miter lim="800000"/>
                      <a:headEnd/>
                      <a:tailEnd/>
                    </a:ln>
                  </pic:spPr>
                </pic:pic>
              </a:graphicData>
            </a:graphic>
          </wp:inline>
        </w:drawing>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p>
    <w:p w:rsidR="008D569F" w:rsidRPr="00A96977" w:rsidRDefault="008D569F" w:rsidP="00C6692F">
      <w:pPr>
        <w:spacing w:line="360" w:lineRule="auto"/>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 xml:space="preserve">Cash Debt Coverage Ratio: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These ratios calculate by dividing net cash provided by operating activities by Average total liabilities. </w:t>
      </w:r>
    </w:p>
    <w:p w:rsidR="008D569F" w:rsidRPr="00A96977" w:rsidRDefault="008D569F" w:rsidP="00C6692F">
      <w:pPr>
        <w:spacing w:line="360" w:lineRule="auto"/>
        <w:jc w:val="both"/>
        <w:rPr>
          <w:rFonts w:ascii="Times New Roman" w:hAnsi="Times New Roman" w:cs="Times New Roman"/>
          <w:color w:val="0F243E" w:themeColor="text2" w:themeShade="80"/>
          <w:sz w:val="24"/>
          <w:szCs w:val="24"/>
          <w:u w:val="single"/>
        </w:rPr>
      </w:pPr>
      <w:r w:rsidRPr="00A96977">
        <w:rPr>
          <w:rFonts w:ascii="Times New Roman" w:hAnsi="Times New Roman" w:cs="Times New Roman"/>
          <w:color w:val="0F243E" w:themeColor="text2" w:themeShade="80"/>
          <w:sz w:val="24"/>
          <w:szCs w:val="24"/>
        </w:rPr>
        <w:t xml:space="preserve"> Calculated by =   </w:t>
      </w:r>
      <w:r w:rsidRPr="00A96977">
        <w:rPr>
          <w:rFonts w:ascii="Times New Roman" w:hAnsi="Times New Roman" w:cs="Times New Roman"/>
          <w:color w:val="0F243E" w:themeColor="text2" w:themeShade="80"/>
          <w:sz w:val="24"/>
          <w:szCs w:val="24"/>
          <w:u w:val="single"/>
        </w:rPr>
        <w:t>Net cash provided by operating activities</w:t>
      </w:r>
    </w:p>
    <w:p w:rsidR="00A77902" w:rsidRPr="00A96977" w:rsidRDefault="008D569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                                       Total Liabilities </w:t>
      </w:r>
    </w:p>
    <w:p w:rsidR="00A77902" w:rsidRPr="00A96977" w:rsidRDefault="00A77902" w:rsidP="00C6692F">
      <w:pPr>
        <w:jc w:val="both"/>
        <w:rPr>
          <w:rFonts w:ascii="Times New Roman" w:hAnsi="Times New Roman" w:cs="Times New Roman"/>
          <w:b/>
          <w:color w:val="0F243E" w:themeColor="text2" w:themeShade="80"/>
          <w:sz w:val="24"/>
          <w:szCs w:val="24"/>
        </w:rPr>
      </w:pPr>
    </w:p>
    <w:p w:rsidR="00B05F4E" w:rsidRPr="00A96977" w:rsidRDefault="00B05F4E" w:rsidP="00C6692F">
      <w:pPr>
        <w:jc w:val="both"/>
        <w:rPr>
          <w:rFonts w:ascii="Times New Roman" w:hAnsi="Times New Roman" w:cs="Times New Roman"/>
          <w:b/>
          <w:color w:val="0F243E" w:themeColor="text2" w:themeShade="80"/>
          <w:sz w:val="24"/>
          <w:szCs w:val="24"/>
        </w:rPr>
      </w:pPr>
    </w:p>
    <w:p w:rsidR="00B05F4E" w:rsidRPr="00A96977" w:rsidRDefault="00B05F4E" w:rsidP="00C6692F">
      <w:pPr>
        <w:jc w:val="both"/>
        <w:rPr>
          <w:rFonts w:ascii="Times New Roman" w:hAnsi="Times New Roman" w:cs="Times New Roman"/>
          <w:b/>
          <w:color w:val="0F243E" w:themeColor="text2" w:themeShade="80"/>
          <w:sz w:val="24"/>
          <w:szCs w:val="24"/>
        </w:rPr>
      </w:pPr>
    </w:p>
    <w:p w:rsidR="00B05F4E" w:rsidRPr="00A96977" w:rsidRDefault="00B05F4E" w:rsidP="00C6692F">
      <w:pPr>
        <w:jc w:val="both"/>
        <w:rPr>
          <w:rFonts w:ascii="Times New Roman" w:hAnsi="Times New Roman" w:cs="Times New Roman"/>
          <w:b/>
          <w:color w:val="0F243E" w:themeColor="text2" w:themeShade="80"/>
          <w:sz w:val="24"/>
          <w:szCs w:val="24"/>
        </w:rPr>
      </w:pPr>
    </w:p>
    <w:p w:rsidR="00F02F26" w:rsidRPr="00A96977" w:rsidRDefault="00F02F26" w:rsidP="00EC2308">
      <w:pPr>
        <w:jc w:val="center"/>
        <w:rPr>
          <w:rFonts w:ascii="Times New Roman" w:hAnsi="Times New Roman" w:cs="Times New Roman"/>
          <w:b/>
          <w:color w:val="0F243E" w:themeColor="text2" w:themeShade="80"/>
          <w:sz w:val="72"/>
          <w:szCs w:val="72"/>
          <w:u w:val="single"/>
        </w:rPr>
      </w:pPr>
    </w:p>
    <w:p w:rsidR="00E005A8" w:rsidRPr="00A96977" w:rsidRDefault="00672597" w:rsidP="00EC2308">
      <w:pPr>
        <w:jc w:val="center"/>
        <w:rPr>
          <w:rFonts w:ascii="Times New Roman" w:hAnsi="Times New Roman" w:cs="Times New Roman"/>
          <w:b/>
          <w:color w:val="0F243E" w:themeColor="text2" w:themeShade="80"/>
          <w:sz w:val="72"/>
          <w:szCs w:val="72"/>
          <w:u w:val="single"/>
        </w:rPr>
      </w:pPr>
      <w:r>
        <w:rPr>
          <w:rFonts w:ascii="Times New Roman" w:hAnsi="Times New Roman" w:cs="Times New Roman"/>
          <w:b/>
          <w:color w:val="0F243E" w:themeColor="text2" w:themeShade="80"/>
          <w:sz w:val="72"/>
          <w:szCs w:val="72"/>
          <w:u w:val="single"/>
        </w:rPr>
        <w:t>Chapter- Four</w:t>
      </w:r>
    </w:p>
    <w:p w:rsidR="00EE7B2F" w:rsidRPr="00A96977" w:rsidRDefault="00EE7B2F" w:rsidP="00EC2308">
      <w:pPr>
        <w:jc w:val="center"/>
        <w:rPr>
          <w:rFonts w:ascii="Times New Roman" w:hAnsi="Times New Roman" w:cs="Times New Roman"/>
          <w:b/>
          <w:color w:val="0F243E" w:themeColor="text2" w:themeShade="80"/>
          <w:sz w:val="72"/>
          <w:szCs w:val="72"/>
          <w:u w:val="single"/>
        </w:rPr>
      </w:pPr>
    </w:p>
    <w:p w:rsidR="00E005A8" w:rsidRPr="00A96977" w:rsidRDefault="00E005A8" w:rsidP="00EC2308">
      <w:pPr>
        <w:jc w:val="center"/>
        <w:rPr>
          <w:rFonts w:ascii="Times New Roman" w:hAnsi="Times New Roman" w:cs="Times New Roman"/>
          <w:b/>
          <w:color w:val="0F243E" w:themeColor="text2" w:themeShade="80"/>
          <w:sz w:val="72"/>
          <w:szCs w:val="72"/>
        </w:rPr>
      </w:pPr>
      <w:r w:rsidRPr="00A96977">
        <w:rPr>
          <w:rFonts w:ascii="Times New Roman" w:hAnsi="Times New Roman" w:cs="Times New Roman"/>
          <w:b/>
          <w:color w:val="0F243E" w:themeColor="text2" w:themeShade="80"/>
          <w:sz w:val="72"/>
          <w:szCs w:val="72"/>
        </w:rPr>
        <w:t xml:space="preserve">Financial </w:t>
      </w:r>
      <w:r w:rsidR="00240BCF" w:rsidRPr="00A96977">
        <w:rPr>
          <w:rFonts w:ascii="Times New Roman" w:hAnsi="Times New Roman" w:cs="Times New Roman"/>
          <w:b/>
          <w:color w:val="0F243E" w:themeColor="text2" w:themeShade="80"/>
          <w:sz w:val="72"/>
          <w:szCs w:val="72"/>
        </w:rPr>
        <w:t>Statement</w:t>
      </w:r>
      <w:r w:rsidRPr="00A96977">
        <w:rPr>
          <w:rFonts w:ascii="Times New Roman" w:hAnsi="Times New Roman" w:cs="Times New Roman"/>
          <w:b/>
          <w:color w:val="0F243E" w:themeColor="text2" w:themeShade="80"/>
          <w:sz w:val="72"/>
          <w:szCs w:val="72"/>
        </w:rPr>
        <w:t xml:space="preserve"> Analysis of </w:t>
      </w:r>
      <w:r w:rsidR="00240BCF" w:rsidRPr="00A96977">
        <w:rPr>
          <w:rFonts w:ascii="Times New Roman" w:hAnsi="Times New Roman" w:cs="Times New Roman"/>
          <w:b/>
          <w:color w:val="0F243E" w:themeColor="text2" w:themeShade="80"/>
          <w:sz w:val="72"/>
          <w:szCs w:val="72"/>
        </w:rPr>
        <w:t>Five</w:t>
      </w:r>
      <w:r w:rsidR="009F5690" w:rsidRPr="00A96977">
        <w:rPr>
          <w:rFonts w:ascii="Times New Roman" w:hAnsi="Times New Roman" w:cs="Times New Roman"/>
          <w:b/>
          <w:color w:val="0F243E" w:themeColor="text2" w:themeShade="80"/>
          <w:sz w:val="72"/>
          <w:szCs w:val="72"/>
        </w:rPr>
        <w:t xml:space="preserve"> </w:t>
      </w:r>
      <w:r w:rsidR="001C7865" w:rsidRPr="00A96977">
        <w:rPr>
          <w:rFonts w:ascii="Times New Roman" w:hAnsi="Times New Roman" w:cs="Times New Roman"/>
          <w:b/>
          <w:color w:val="0F243E" w:themeColor="text2" w:themeShade="80"/>
          <w:sz w:val="72"/>
          <w:szCs w:val="72"/>
        </w:rPr>
        <w:t>Pharmaceutical</w:t>
      </w:r>
      <w:r w:rsidRPr="00A96977">
        <w:rPr>
          <w:rFonts w:ascii="Times New Roman" w:hAnsi="Times New Roman" w:cs="Times New Roman"/>
          <w:b/>
          <w:color w:val="0F243E" w:themeColor="text2" w:themeShade="80"/>
          <w:sz w:val="72"/>
          <w:szCs w:val="72"/>
        </w:rPr>
        <w:t xml:space="preserve"> Companies</w:t>
      </w:r>
      <w:r w:rsidR="00672597">
        <w:rPr>
          <w:rFonts w:ascii="Times New Roman" w:hAnsi="Times New Roman" w:cs="Times New Roman"/>
          <w:b/>
          <w:color w:val="0F243E" w:themeColor="text2" w:themeShade="80"/>
          <w:sz w:val="72"/>
          <w:szCs w:val="72"/>
        </w:rPr>
        <w:t>’</w:t>
      </w:r>
      <w:r w:rsidRPr="00A96977">
        <w:rPr>
          <w:rFonts w:ascii="Times New Roman" w:hAnsi="Times New Roman" w:cs="Times New Roman"/>
          <w:b/>
          <w:color w:val="0F243E" w:themeColor="text2" w:themeShade="80"/>
          <w:sz w:val="72"/>
          <w:szCs w:val="72"/>
        </w:rPr>
        <w:t xml:space="preserve"> Ltd.</w:t>
      </w:r>
    </w:p>
    <w:p w:rsidR="00E005A8" w:rsidRPr="00A96977" w:rsidRDefault="00E005A8" w:rsidP="00C6692F">
      <w:pPr>
        <w:jc w:val="both"/>
        <w:rPr>
          <w:rFonts w:ascii="Times New Roman" w:hAnsi="Times New Roman" w:cs="Times New Roman"/>
          <w:b/>
          <w:color w:val="0F243E" w:themeColor="text2" w:themeShade="80"/>
          <w:sz w:val="72"/>
          <w:szCs w:val="72"/>
          <w:u w:val="single"/>
        </w:rPr>
      </w:pPr>
    </w:p>
    <w:p w:rsidR="00E005A8" w:rsidRPr="00A96977" w:rsidRDefault="00E005A8" w:rsidP="00C6692F">
      <w:pPr>
        <w:jc w:val="both"/>
        <w:rPr>
          <w:rFonts w:ascii="Times New Roman" w:hAnsi="Times New Roman" w:cs="Times New Roman"/>
          <w:b/>
          <w:color w:val="0F243E" w:themeColor="text2" w:themeShade="80"/>
          <w:sz w:val="24"/>
          <w:szCs w:val="24"/>
          <w:u w:val="single"/>
        </w:rPr>
      </w:pPr>
    </w:p>
    <w:p w:rsidR="00EE7B2F" w:rsidRPr="00A96977" w:rsidRDefault="00EE7B2F" w:rsidP="00C6692F">
      <w:pPr>
        <w:jc w:val="both"/>
        <w:rPr>
          <w:rFonts w:ascii="Times New Roman" w:hAnsi="Times New Roman" w:cs="Times New Roman"/>
          <w:b/>
          <w:color w:val="0F243E" w:themeColor="text2" w:themeShade="80"/>
          <w:sz w:val="24"/>
          <w:szCs w:val="24"/>
          <w:u w:val="single"/>
        </w:rPr>
      </w:pPr>
    </w:p>
    <w:p w:rsidR="00EE7B2F" w:rsidRPr="00A96977" w:rsidRDefault="00EE7B2F" w:rsidP="00C6692F">
      <w:pPr>
        <w:jc w:val="both"/>
        <w:rPr>
          <w:rFonts w:ascii="Times New Roman" w:hAnsi="Times New Roman" w:cs="Times New Roman"/>
          <w:b/>
          <w:color w:val="0F243E" w:themeColor="text2" w:themeShade="80"/>
          <w:sz w:val="24"/>
          <w:szCs w:val="24"/>
          <w:u w:val="single"/>
        </w:rPr>
      </w:pPr>
    </w:p>
    <w:p w:rsidR="00EE7B2F" w:rsidRPr="00A96977" w:rsidRDefault="00EE7B2F" w:rsidP="00C6692F">
      <w:pPr>
        <w:jc w:val="both"/>
        <w:rPr>
          <w:rFonts w:ascii="Times New Roman" w:hAnsi="Times New Roman" w:cs="Times New Roman"/>
          <w:b/>
          <w:color w:val="0F243E" w:themeColor="text2" w:themeShade="80"/>
          <w:sz w:val="24"/>
          <w:szCs w:val="24"/>
          <w:u w:val="single"/>
        </w:rPr>
      </w:pPr>
    </w:p>
    <w:p w:rsidR="00E005A8" w:rsidRPr="00A96977" w:rsidRDefault="00E005A8" w:rsidP="00C6692F">
      <w:pPr>
        <w:jc w:val="both"/>
        <w:rPr>
          <w:rFonts w:ascii="Times New Roman" w:hAnsi="Times New Roman" w:cs="Times New Roman"/>
          <w:b/>
          <w:color w:val="0F243E" w:themeColor="text2" w:themeShade="80"/>
          <w:sz w:val="24"/>
          <w:szCs w:val="24"/>
          <w:u w:val="single"/>
        </w:rPr>
      </w:pPr>
    </w:p>
    <w:p w:rsidR="002B3585" w:rsidRPr="00A96977" w:rsidRDefault="002B3585" w:rsidP="00C6692F">
      <w:pPr>
        <w:jc w:val="both"/>
        <w:rPr>
          <w:rFonts w:ascii="Times New Roman" w:hAnsi="Times New Roman" w:cs="Times New Roman"/>
          <w:b/>
          <w:color w:val="0F243E" w:themeColor="text2" w:themeShade="80"/>
          <w:sz w:val="24"/>
          <w:szCs w:val="24"/>
          <w:u w:val="single"/>
        </w:rPr>
      </w:pPr>
    </w:p>
    <w:p w:rsidR="002B3585" w:rsidRPr="00A96977" w:rsidRDefault="002B3585" w:rsidP="00C6692F">
      <w:pPr>
        <w:jc w:val="both"/>
        <w:rPr>
          <w:rFonts w:ascii="Times New Roman" w:hAnsi="Times New Roman" w:cs="Times New Roman"/>
          <w:b/>
          <w:color w:val="0F243E" w:themeColor="text2" w:themeShade="80"/>
          <w:sz w:val="24"/>
          <w:szCs w:val="24"/>
          <w:u w:val="single"/>
        </w:rPr>
      </w:pPr>
    </w:p>
    <w:p w:rsidR="00A77902" w:rsidRPr="00A96977" w:rsidRDefault="00A77902" w:rsidP="00C6692F">
      <w:pPr>
        <w:pStyle w:val="ListParagraph"/>
        <w:numPr>
          <w:ilvl w:val="1"/>
          <w:numId w:val="18"/>
        </w:numPr>
        <w:ind w:left="0"/>
        <w:jc w:val="both"/>
        <w:rPr>
          <w:rFonts w:ascii="Times New Roman" w:hAnsi="Times New Roman" w:cs="Times New Roman"/>
          <w:b/>
          <w:color w:val="0F243E" w:themeColor="text2" w:themeShade="80"/>
          <w:sz w:val="24"/>
          <w:szCs w:val="24"/>
          <w:u w:val="single"/>
        </w:rPr>
      </w:pPr>
      <w:r w:rsidRPr="00A96977">
        <w:rPr>
          <w:rFonts w:ascii="Times New Roman" w:hAnsi="Times New Roman" w:cs="Times New Roman"/>
          <w:b/>
          <w:color w:val="0F243E" w:themeColor="text2" w:themeShade="80"/>
          <w:sz w:val="24"/>
          <w:szCs w:val="24"/>
          <w:u w:val="single"/>
        </w:rPr>
        <w:t xml:space="preserve">ACI </w:t>
      </w:r>
      <w:r w:rsidR="006A3015">
        <w:rPr>
          <w:rFonts w:ascii="Times New Roman" w:hAnsi="Times New Roman" w:cs="Times New Roman"/>
          <w:b/>
          <w:color w:val="0F243E" w:themeColor="text2" w:themeShade="80"/>
          <w:sz w:val="24"/>
          <w:szCs w:val="24"/>
          <w:u w:val="single"/>
        </w:rPr>
        <w:t>Pharmaceutical</w:t>
      </w:r>
      <w:r w:rsidR="00672597">
        <w:rPr>
          <w:rFonts w:ascii="Times New Roman" w:hAnsi="Times New Roman" w:cs="Times New Roman"/>
          <w:b/>
          <w:color w:val="0F243E" w:themeColor="text2" w:themeShade="80"/>
          <w:sz w:val="24"/>
          <w:szCs w:val="24"/>
          <w:u w:val="single"/>
        </w:rPr>
        <w:t xml:space="preserve"> Ltd.:</w:t>
      </w:r>
    </w:p>
    <w:p w:rsidR="00A77902" w:rsidRPr="00A96977" w:rsidRDefault="00A77902" w:rsidP="00C6692F">
      <w:pPr>
        <w:jc w:val="both"/>
        <w:rPr>
          <w:rFonts w:ascii="Times New Roman" w:hAnsi="Times New Roman" w:cs="Times New Roman"/>
          <w:color w:val="0F243E" w:themeColor="text2" w:themeShade="80"/>
          <w:sz w:val="24"/>
          <w:szCs w:val="24"/>
        </w:rPr>
      </w:pPr>
    </w:p>
    <w:p w:rsidR="001401ED" w:rsidRPr="00A96977" w:rsidRDefault="00C3111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Current ratio: </w:t>
      </w:r>
      <w:r w:rsidR="001401ED" w:rsidRPr="00A96977">
        <w:rPr>
          <w:rFonts w:ascii="Times New Roman" w:hAnsi="Times New Roman" w:cs="Times New Roman"/>
          <w:color w:val="0F243E" w:themeColor="text2" w:themeShade="80"/>
          <w:sz w:val="24"/>
          <w:szCs w:val="24"/>
        </w:rPr>
        <w:t xml:space="preserve">Current Ratio illustrates the </w:t>
      </w:r>
      <w:r w:rsidR="0029768C" w:rsidRPr="00A96977">
        <w:rPr>
          <w:rFonts w:ascii="Times New Roman" w:hAnsi="Times New Roman" w:cs="Times New Roman"/>
          <w:color w:val="0F243E" w:themeColor="text2" w:themeShade="80"/>
          <w:sz w:val="24"/>
          <w:szCs w:val="24"/>
        </w:rPr>
        <w:t>pay ability</w:t>
      </w:r>
      <w:r w:rsidR="001401ED" w:rsidRPr="00A96977">
        <w:rPr>
          <w:rFonts w:ascii="Times New Roman" w:hAnsi="Times New Roman" w:cs="Times New Roman"/>
          <w:color w:val="0F243E" w:themeColor="text2" w:themeShade="80"/>
          <w:sz w:val="24"/>
          <w:szCs w:val="24"/>
        </w:rPr>
        <w:t xml:space="preserve"> of a company to meet its short-term </w:t>
      </w:r>
      <w:r w:rsidR="0029768C" w:rsidRPr="00A96977">
        <w:rPr>
          <w:rFonts w:ascii="Times New Roman" w:hAnsi="Times New Roman" w:cs="Times New Roman"/>
          <w:color w:val="0F243E" w:themeColor="text2" w:themeShade="80"/>
          <w:sz w:val="24"/>
          <w:szCs w:val="24"/>
        </w:rPr>
        <w:t>liabilities, which</w:t>
      </w:r>
      <w:r w:rsidR="001401ED" w:rsidRPr="00A96977">
        <w:rPr>
          <w:rFonts w:ascii="Times New Roman" w:hAnsi="Times New Roman" w:cs="Times New Roman"/>
          <w:color w:val="0F243E" w:themeColor="text2" w:themeShade="80"/>
          <w:sz w:val="24"/>
          <w:szCs w:val="24"/>
        </w:rPr>
        <w:t xml:space="preserve"> has duration of less than one year. Current ratios are border to which the assets that are looked forward to liquidate meet the assertion of short-term liabilities. </w:t>
      </w:r>
    </w:p>
    <w:p w:rsidR="00C3111F" w:rsidRPr="00A96977" w:rsidRDefault="00C3111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w:t>
      </w:r>
      <w:r w:rsidR="001401ED" w:rsidRPr="00A96977">
        <w:rPr>
          <w:rFonts w:ascii="Times New Roman" w:hAnsi="Times New Roman" w:cs="Times New Roman"/>
          <w:color w:val="0F243E" w:themeColor="text2" w:themeShade="80"/>
          <w:sz w:val="24"/>
          <w:szCs w:val="24"/>
        </w:rPr>
        <w:t xml:space="preserve">urrent Ratio = Current Assets divided by </w:t>
      </w:r>
      <w:r w:rsidRPr="00A96977">
        <w:rPr>
          <w:rFonts w:ascii="Times New Roman" w:hAnsi="Times New Roman" w:cs="Times New Roman"/>
          <w:color w:val="0F243E" w:themeColor="text2" w:themeShade="80"/>
          <w:sz w:val="24"/>
          <w:szCs w:val="24"/>
        </w:rPr>
        <w:t>Current Liabilities</w:t>
      </w:r>
    </w:p>
    <w:p w:rsidR="00F02F26" w:rsidRPr="00A96977" w:rsidRDefault="00F02F26" w:rsidP="00C6692F">
      <w:pPr>
        <w:spacing w:line="360" w:lineRule="auto"/>
        <w:jc w:val="both"/>
        <w:rPr>
          <w:rFonts w:ascii="Times New Roman" w:hAnsi="Times New Roman" w:cs="Times New Roman"/>
          <w:color w:val="0F243E" w:themeColor="text2" w:themeShade="8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7A192C" w:rsidRPr="00A96977" w:rsidTr="00F02F26">
        <w:trPr>
          <w:trHeight w:val="107"/>
        </w:trPr>
        <w:tc>
          <w:tcPr>
            <w:tcW w:w="2517" w:type="dxa"/>
          </w:tcPr>
          <w:p w:rsidR="007A192C" w:rsidRPr="00A96977" w:rsidRDefault="007A192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Current Ratio </w:t>
            </w:r>
          </w:p>
        </w:tc>
        <w:tc>
          <w:tcPr>
            <w:tcW w:w="2613" w:type="dxa"/>
          </w:tcPr>
          <w:p w:rsidR="007A192C" w:rsidRPr="00A96977" w:rsidRDefault="007A192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7A192C" w:rsidRPr="00A96977" w:rsidRDefault="007A192C"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A192C" w:rsidRPr="00A96977" w:rsidTr="00F02F26">
        <w:trPr>
          <w:trHeight w:val="317"/>
        </w:trPr>
        <w:tc>
          <w:tcPr>
            <w:tcW w:w="2517" w:type="dxa"/>
          </w:tcPr>
          <w:p w:rsidR="007A192C" w:rsidRPr="00A96977" w:rsidRDefault="007A192C"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7A192C" w:rsidRPr="00A96977" w:rsidRDefault="007A192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7A192C" w:rsidRPr="00A96977" w:rsidRDefault="007A192C"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6,916,737,893/2,321,465642 =</w:t>
            </w:r>
            <w:r w:rsidR="00D07B4D"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b/>
                <w:bCs/>
                <w:color w:val="0F243E" w:themeColor="text2" w:themeShade="80"/>
                <w:sz w:val="24"/>
                <w:szCs w:val="24"/>
              </w:rPr>
              <w:t xml:space="preserve">2.98 </w:t>
            </w:r>
          </w:p>
        </w:tc>
        <w:tc>
          <w:tcPr>
            <w:tcW w:w="2613" w:type="dxa"/>
          </w:tcPr>
          <w:p w:rsidR="007A192C" w:rsidRPr="00A96977" w:rsidRDefault="00D07B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w:t>
            </w:r>
            <w:r w:rsidR="008E3B91"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487</w:t>
            </w:r>
            <w:r w:rsidR="008E3B91"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87</w:t>
            </w:r>
            <w:r w:rsidR="008E3B91"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898/24</w:t>
            </w:r>
            <w:r w:rsidR="008E3B91"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578</w:t>
            </w:r>
            <w:r w:rsidR="008E3B91"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965= </w:t>
            </w:r>
            <w:r w:rsidR="007A192C" w:rsidRPr="00A96977">
              <w:rPr>
                <w:rFonts w:ascii="Times New Roman" w:hAnsi="Times New Roman" w:cs="Times New Roman"/>
                <w:b/>
                <w:color w:val="0F243E" w:themeColor="text2" w:themeShade="80"/>
                <w:sz w:val="24"/>
                <w:szCs w:val="24"/>
              </w:rPr>
              <w:t>2.</w:t>
            </w:r>
            <w:r w:rsidRPr="00A96977">
              <w:rPr>
                <w:rFonts w:ascii="Times New Roman" w:hAnsi="Times New Roman" w:cs="Times New Roman"/>
                <w:b/>
                <w:color w:val="0F243E" w:themeColor="text2" w:themeShade="80"/>
                <w:sz w:val="24"/>
                <w:szCs w:val="24"/>
              </w:rPr>
              <w:t>11</w:t>
            </w:r>
          </w:p>
        </w:tc>
      </w:tr>
    </w:tbl>
    <w:p w:rsidR="00D07B4D" w:rsidRPr="00A96977" w:rsidRDefault="00D07B4D" w:rsidP="00C6692F">
      <w:pPr>
        <w:spacing w:line="360" w:lineRule="auto"/>
        <w:jc w:val="both"/>
        <w:rPr>
          <w:rFonts w:ascii="Times New Roman" w:hAnsi="Times New Roman" w:cs="Times New Roman"/>
          <w:b/>
          <w:color w:val="0F243E" w:themeColor="text2" w:themeShade="80"/>
          <w:sz w:val="24"/>
          <w:szCs w:val="24"/>
          <w:u w:val="single"/>
        </w:rPr>
      </w:pPr>
    </w:p>
    <w:p w:rsidR="008D569F" w:rsidRPr="00A96977" w:rsidRDefault="007A192C"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current ratio is 2:1. The current ratio of ACI is greater than the minimum required ratio. </w:t>
      </w:r>
      <w:r w:rsidR="0029768C"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29768C"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8E3B91" w:rsidRPr="00A96977" w:rsidRDefault="008E3B91" w:rsidP="00C6692F">
      <w:pPr>
        <w:spacing w:line="360" w:lineRule="auto"/>
        <w:jc w:val="both"/>
        <w:rPr>
          <w:rFonts w:ascii="Times New Roman" w:hAnsi="Times New Roman" w:cs="Times New Roman"/>
          <w:b/>
          <w:bCs/>
          <w:color w:val="0F243E" w:themeColor="text2" w:themeShade="80"/>
          <w:sz w:val="24"/>
          <w:szCs w:val="24"/>
        </w:rPr>
      </w:pPr>
    </w:p>
    <w:p w:rsidR="00C3111F" w:rsidRPr="00A96977" w:rsidRDefault="00C3111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Quick Ratio: </w:t>
      </w:r>
      <w:r w:rsidRPr="00A96977">
        <w:rPr>
          <w:rFonts w:ascii="Times New Roman" w:hAnsi="Times New Roman" w:cs="Times New Roman"/>
          <w:color w:val="0F243E" w:themeColor="text2" w:themeShade="80"/>
          <w:sz w:val="24"/>
          <w:szCs w:val="24"/>
        </w:rPr>
        <w:t xml:space="preserve">Quick ratio is </w:t>
      </w:r>
      <w:r w:rsidR="00746DFC" w:rsidRPr="00A96977">
        <w:rPr>
          <w:rFonts w:ascii="Times New Roman" w:hAnsi="Times New Roman" w:cs="Times New Roman"/>
          <w:color w:val="0F243E" w:themeColor="text2" w:themeShade="80"/>
          <w:sz w:val="24"/>
          <w:szCs w:val="24"/>
        </w:rPr>
        <w:t xml:space="preserve">an </w:t>
      </w:r>
      <w:r w:rsidR="0029768C" w:rsidRPr="00A96977">
        <w:rPr>
          <w:rFonts w:ascii="Times New Roman" w:hAnsi="Times New Roman" w:cs="Times New Roman"/>
          <w:color w:val="0F243E" w:themeColor="text2" w:themeShade="80"/>
          <w:sz w:val="24"/>
          <w:szCs w:val="24"/>
        </w:rPr>
        <w:t>inevitable</w:t>
      </w:r>
      <w:r w:rsidRPr="00A96977">
        <w:rPr>
          <w:rFonts w:ascii="Times New Roman" w:hAnsi="Times New Roman" w:cs="Times New Roman"/>
          <w:color w:val="0F243E" w:themeColor="text2" w:themeShade="80"/>
          <w:sz w:val="24"/>
          <w:szCs w:val="24"/>
        </w:rPr>
        <w:t xml:space="preserve"> measure of liquidity, </w:t>
      </w:r>
      <w:r w:rsidR="00746DFC" w:rsidRPr="00A96977">
        <w:rPr>
          <w:rFonts w:ascii="Times New Roman" w:hAnsi="Times New Roman" w:cs="Times New Roman"/>
          <w:color w:val="0F243E" w:themeColor="text2" w:themeShade="80"/>
          <w:sz w:val="24"/>
          <w:szCs w:val="24"/>
        </w:rPr>
        <w:t>because the minimum</w:t>
      </w:r>
      <w:r w:rsidRPr="00A96977">
        <w:rPr>
          <w:rFonts w:ascii="Times New Roman" w:hAnsi="Times New Roman" w:cs="Times New Roman"/>
          <w:color w:val="0F243E" w:themeColor="text2" w:themeShade="80"/>
          <w:sz w:val="24"/>
          <w:szCs w:val="24"/>
        </w:rPr>
        <w:t xml:space="preserve"> liquid</w:t>
      </w:r>
      <w:r w:rsidR="00746DFC" w:rsidRPr="00A96977">
        <w:rPr>
          <w:rFonts w:ascii="Times New Roman" w:hAnsi="Times New Roman" w:cs="Times New Roman"/>
          <w:color w:val="0F243E" w:themeColor="text2" w:themeShade="80"/>
          <w:sz w:val="24"/>
          <w:szCs w:val="24"/>
        </w:rPr>
        <w:t xml:space="preserve">ity </w:t>
      </w:r>
      <w:r w:rsidRPr="00A96977">
        <w:rPr>
          <w:rFonts w:ascii="Times New Roman" w:hAnsi="Times New Roman" w:cs="Times New Roman"/>
          <w:color w:val="0F243E" w:themeColor="text2" w:themeShade="80"/>
          <w:sz w:val="24"/>
          <w:szCs w:val="24"/>
        </w:rPr>
        <w:t xml:space="preserve">of the current assets, are excluded </w:t>
      </w:r>
      <w:r w:rsidR="00746DFC" w:rsidRPr="00A96977">
        <w:rPr>
          <w:rFonts w:ascii="Times New Roman" w:hAnsi="Times New Roman" w:cs="Times New Roman"/>
          <w:color w:val="0F243E" w:themeColor="text2" w:themeShade="80"/>
          <w:sz w:val="24"/>
          <w:szCs w:val="24"/>
        </w:rPr>
        <w:t>from this ratio. It is important</w:t>
      </w:r>
      <w:r w:rsidRPr="00A96977">
        <w:rPr>
          <w:rFonts w:ascii="Times New Roman" w:hAnsi="Times New Roman" w:cs="Times New Roman"/>
          <w:color w:val="0F243E" w:themeColor="text2" w:themeShade="80"/>
          <w:sz w:val="24"/>
          <w:szCs w:val="24"/>
        </w:rPr>
        <w:t xml:space="preserve"> for a company to re</w:t>
      </w:r>
      <w:r w:rsidR="00746DFC" w:rsidRPr="00A96977">
        <w:rPr>
          <w:rFonts w:ascii="Times New Roman" w:hAnsi="Times New Roman" w:cs="Times New Roman"/>
          <w:color w:val="0F243E" w:themeColor="text2" w:themeShade="80"/>
          <w:sz w:val="24"/>
          <w:szCs w:val="24"/>
        </w:rPr>
        <w:t>cognize its ability to clear the short-term liabilities</w:t>
      </w:r>
      <w:r w:rsidRPr="00A96977">
        <w:rPr>
          <w:rFonts w:ascii="Times New Roman" w:hAnsi="Times New Roman" w:cs="Times New Roman"/>
          <w:color w:val="0F243E" w:themeColor="text2" w:themeShade="80"/>
          <w:sz w:val="24"/>
          <w:szCs w:val="24"/>
        </w:rPr>
        <w:t xml:space="preserve">, without </w:t>
      </w:r>
      <w:r w:rsidR="0029768C" w:rsidRPr="00A96977">
        <w:rPr>
          <w:rFonts w:ascii="Times New Roman" w:hAnsi="Times New Roman" w:cs="Times New Roman"/>
          <w:color w:val="0F243E" w:themeColor="text2" w:themeShade="80"/>
          <w:sz w:val="24"/>
          <w:szCs w:val="24"/>
        </w:rPr>
        <w:t>inventory, which</w:t>
      </w:r>
      <w:r w:rsidR="00746DFC" w:rsidRPr="00A96977">
        <w:rPr>
          <w:rFonts w:ascii="Times New Roman" w:hAnsi="Times New Roman" w:cs="Times New Roman"/>
          <w:color w:val="0F243E" w:themeColor="text2" w:themeShade="80"/>
          <w:sz w:val="24"/>
          <w:szCs w:val="24"/>
        </w:rPr>
        <w:t xml:space="preserve"> are </w:t>
      </w:r>
      <w:r w:rsidR="0029768C">
        <w:rPr>
          <w:rFonts w:ascii="Times New Roman" w:hAnsi="Times New Roman" w:cs="Times New Roman"/>
          <w:color w:val="0F243E" w:themeColor="text2" w:themeShade="80"/>
          <w:sz w:val="24"/>
          <w:szCs w:val="24"/>
        </w:rPr>
        <w:t>lost</w:t>
      </w:r>
      <w:r w:rsidR="00746DFC" w:rsidRPr="00A96977">
        <w:rPr>
          <w:rFonts w:ascii="Times New Roman" w:hAnsi="Times New Roman" w:cs="Times New Roman"/>
          <w:color w:val="0F243E" w:themeColor="text2" w:themeShade="80"/>
          <w:sz w:val="24"/>
          <w:szCs w:val="24"/>
        </w:rPr>
        <w:t xml:space="preserve"> during the time of liquidation</w:t>
      </w:r>
    </w:p>
    <w:p w:rsidR="00F02F26" w:rsidRPr="00A96977" w:rsidRDefault="00746DFC"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Quick ratio = Inventories subtracted from current assets divided by current liabilities.</w:t>
      </w: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6"/>
        <w:gridCol w:w="291"/>
        <w:gridCol w:w="2613"/>
        <w:gridCol w:w="597"/>
        <w:gridCol w:w="2016"/>
        <w:gridCol w:w="1485"/>
      </w:tblGrid>
      <w:tr w:rsidR="00F02F26" w:rsidRPr="00A96977" w:rsidTr="00F02F26">
        <w:trPr>
          <w:gridAfter w:val="1"/>
          <w:wAfter w:w="1485" w:type="dxa"/>
          <w:trHeight w:val="107"/>
        </w:trPr>
        <w:tc>
          <w:tcPr>
            <w:tcW w:w="2517" w:type="dxa"/>
            <w:gridSpan w:val="2"/>
          </w:tcPr>
          <w:p w:rsidR="00F02F26" w:rsidRPr="00A96977" w:rsidRDefault="00F02F26"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Quick  Ratio </w:t>
            </w:r>
          </w:p>
        </w:tc>
        <w:tc>
          <w:tcPr>
            <w:tcW w:w="2613" w:type="dxa"/>
          </w:tcPr>
          <w:p w:rsidR="00F02F26" w:rsidRPr="00A96977" w:rsidRDefault="00F02F26"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gridSpan w:val="2"/>
          </w:tcPr>
          <w:p w:rsidR="00F02F26" w:rsidRPr="00A96977" w:rsidRDefault="00F02F26"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F02F26" w:rsidRPr="00A96977" w:rsidTr="00E77177">
        <w:trPr>
          <w:gridAfter w:val="1"/>
          <w:wAfter w:w="1485" w:type="dxa"/>
          <w:trHeight w:val="1043"/>
        </w:trPr>
        <w:tc>
          <w:tcPr>
            <w:tcW w:w="2517" w:type="dxa"/>
            <w:gridSpan w:val="2"/>
          </w:tcPr>
          <w:p w:rsidR="00F02F26" w:rsidRPr="00A96977" w:rsidRDefault="00F02F26"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F02F26" w:rsidRPr="00A96977" w:rsidRDefault="00F02F26"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F02F26" w:rsidRPr="00A96977" w:rsidRDefault="00F02F26"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5,193,784,609/2,321,451,642 =</w:t>
            </w:r>
            <w:r w:rsidRPr="00A96977">
              <w:rPr>
                <w:rFonts w:ascii="Times New Roman" w:hAnsi="Times New Roman" w:cs="Times New Roman"/>
                <w:b/>
                <w:color w:val="0F243E" w:themeColor="text2" w:themeShade="80"/>
                <w:sz w:val="24"/>
                <w:szCs w:val="24"/>
              </w:rPr>
              <w:t>1.53</w:t>
            </w:r>
          </w:p>
          <w:p w:rsidR="00F02F26" w:rsidRPr="00A96977" w:rsidRDefault="00F02F26"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F02F26" w:rsidRPr="00A96977" w:rsidRDefault="00F02F26"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gridSpan w:val="2"/>
          </w:tcPr>
          <w:p w:rsidR="00F02F26" w:rsidRPr="00A96977" w:rsidRDefault="00F02F26"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4,48787898/3,4578965= </w:t>
            </w:r>
            <w:r w:rsidRPr="00A96977">
              <w:rPr>
                <w:rFonts w:ascii="Times New Roman" w:hAnsi="Times New Roman" w:cs="Times New Roman"/>
                <w:b/>
                <w:color w:val="0F243E" w:themeColor="text2" w:themeShade="80"/>
                <w:sz w:val="24"/>
                <w:szCs w:val="24"/>
              </w:rPr>
              <w:t>1.11</w:t>
            </w:r>
          </w:p>
        </w:tc>
      </w:tr>
      <w:tr w:rsidR="00D07B4D" w:rsidRPr="00A96977" w:rsidTr="00F02F26">
        <w:tblPrEx>
          <w:tblBorders>
            <w:top w:val="nil"/>
            <w:left w:val="nil"/>
            <w:bottom w:val="nil"/>
            <w:right w:val="nil"/>
            <w:insideH w:val="none" w:sz="0" w:space="0" w:color="auto"/>
            <w:insideV w:val="none" w:sz="0" w:space="0" w:color="auto"/>
          </w:tblBorders>
        </w:tblPrEx>
        <w:trPr>
          <w:trHeight w:val="107"/>
        </w:trPr>
        <w:tc>
          <w:tcPr>
            <w:tcW w:w="2226" w:type="dxa"/>
          </w:tcPr>
          <w:p w:rsidR="00D07B4D" w:rsidRPr="00A96977" w:rsidRDefault="00D07B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3"/>
          </w:tcPr>
          <w:p w:rsidR="00D07B4D" w:rsidRPr="00A96977" w:rsidRDefault="00D07B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2"/>
          </w:tcPr>
          <w:p w:rsidR="00D07B4D" w:rsidRPr="00A96977" w:rsidRDefault="00D07B4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r>
    </w:tbl>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color w:val="0F243E" w:themeColor="text2" w:themeShade="80"/>
          <w:sz w:val="28"/>
          <w:szCs w:val="24"/>
          <w:u w:val="single"/>
        </w:rPr>
        <w:lastRenderedPageBreak/>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quick ratio is </w:t>
      </w:r>
      <w:r w:rsidR="0029768C" w:rsidRPr="00A96977">
        <w:rPr>
          <w:rFonts w:ascii="Times New Roman" w:hAnsi="Times New Roman" w:cs="Times New Roman"/>
          <w:color w:val="0F243E" w:themeColor="text2" w:themeShade="80"/>
          <w:sz w:val="24"/>
          <w:szCs w:val="24"/>
        </w:rPr>
        <w:t>one</w:t>
      </w:r>
      <w:r w:rsidRPr="00A96977">
        <w:rPr>
          <w:rFonts w:ascii="Times New Roman" w:hAnsi="Times New Roman" w:cs="Times New Roman"/>
          <w:color w:val="0F243E" w:themeColor="text2" w:themeShade="80"/>
          <w:sz w:val="24"/>
          <w:szCs w:val="24"/>
        </w:rPr>
        <w:t xml:space="preserve">. The quick ratio of ACI is greater than the minimum required ratio. </w:t>
      </w:r>
      <w:r w:rsidR="0029768C"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29768C"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8E3B91" w:rsidRPr="00A96977" w:rsidRDefault="008E3B91"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Analysis: </w:t>
      </w:r>
      <w:r w:rsidRPr="00A96977">
        <w:rPr>
          <w:rFonts w:ascii="Times New Roman" w:hAnsi="Times New Roman" w:cs="Times New Roman"/>
          <w:color w:val="0F243E" w:themeColor="text2" w:themeShade="80"/>
          <w:sz w:val="24"/>
          <w:szCs w:val="24"/>
        </w:rPr>
        <w:t xml:space="preserve">Two measures to analyze the efficiency and effectiveness of inventory are the </w:t>
      </w:r>
      <w:r w:rsidRPr="00A96977">
        <w:rPr>
          <w:rFonts w:ascii="Times New Roman" w:hAnsi="Times New Roman" w:cs="Times New Roman"/>
          <w:b/>
          <w:bCs/>
          <w:color w:val="0F243E" w:themeColor="text2" w:themeShade="80"/>
          <w:sz w:val="24"/>
          <w:szCs w:val="24"/>
        </w:rPr>
        <w:t xml:space="preserve">Inventory turnover </w:t>
      </w:r>
      <w:r w:rsidRPr="00A96977">
        <w:rPr>
          <w:rFonts w:ascii="Times New Roman" w:hAnsi="Times New Roman" w:cs="Times New Roman"/>
          <w:color w:val="0F243E" w:themeColor="text2" w:themeShade="80"/>
          <w:sz w:val="24"/>
          <w:szCs w:val="24"/>
        </w:rPr>
        <w:t xml:space="preserve">and the </w:t>
      </w:r>
      <w:r w:rsidRPr="00A96977">
        <w:rPr>
          <w:rFonts w:ascii="Times New Roman" w:hAnsi="Times New Roman" w:cs="Times New Roman"/>
          <w:bCs/>
          <w:color w:val="0F243E" w:themeColor="text2" w:themeShade="80"/>
          <w:sz w:val="24"/>
          <w:szCs w:val="24"/>
        </w:rPr>
        <w:t>number of days’ sales in inventory.</w:t>
      </w:r>
    </w:p>
    <w:p w:rsidR="00207CCA" w:rsidRPr="00A96977" w:rsidRDefault="00C3111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Turnover: </w:t>
      </w:r>
      <w:r w:rsidRPr="00A96977">
        <w:rPr>
          <w:rFonts w:ascii="Times New Roman" w:hAnsi="Times New Roman" w:cs="Times New Roman"/>
          <w:color w:val="0F243E" w:themeColor="text2" w:themeShade="80"/>
          <w:sz w:val="24"/>
          <w:szCs w:val="24"/>
        </w:rPr>
        <w:t>Inventory turnover measures the speed with which inventories move through operations. It is computed as follows:</w:t>
      </w:r>
    </w:p>
    <w:tbl>
      <w:tblPr>
        <w:tblStyle w:val="TableGrid"/>
        <w:tblW w:w="0" w:type="auto"/>
        <w:tblInd w:w="198" w:type="dxa"/>
        <w:tblLook w:val="04A0" w:firstRow="1" w:lastRow="0" w:firstColumn="1" w:lastColumn="0" w:noHBand="0" w:noVBand="1"/>
      </w:tblPr>
      <w:tblGrid>
        <w:gridCol w:w="2994"/>
        <w:gridCol w:w="3192"/>
        <w:gridCol w:w="3192"/>
      </w:tblGrid>
      <w:tr w:rsidR="008E3B91" w:rsidRPr="00A96977" w:rsidTr="008C1D3D">
        <w:tc>
          <w:tcPr>
            <w:tcW w:w="2994"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3192" w:type="dxa"/>
          </w:tcPr>
          <w:p w:rsidR="008E3B91" w:rsidRPr="00A96977" w:rsidRDefault="008E3B91"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2015</w:t>
            </w:r>
          </w:p>
        </w:tc>
      </w:tr>
      <w:tr w:rsidR="008E3B91" w:rsidRPr="00A96977" w:rsidTr="008C1D3D">
        <w:tc>
          <w:tcPr>
            <w:tcW w:w="2994"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Cost of goods sold</w:t>
            </w: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5,672,565,973</w:t>
            </w: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3,654,85,685</w:t>
            </w:r>
          </w:p>
        </w:tc>
      </w:tr>
      <w:tr w:rsidR="008E3B91" w:rsidRPr="00A96977" w:rsidTr="008C1D3D">
        <w:tc>
          <w:tcPr>
            <w:tcW w:w="2994"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Beginning of year</w:t>
            </w:r>
          </w:p>
        </w:tc>
        <w:tc>
          <w:tcPr>
            <w:tcW w:w="3192"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2,026,736,322 </w:t>
            </w: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4,215,78,655</w:t>
            </w:r>
          </w:p>
        </w:tc>
      </w:tr>
      <w:tr w:rsidR="008E3B91" w:rsidRPr="00A96977" w:rsidTr="008C1D3D">
        <w:tc>
          <w:tcPr>
            <w:tcW w:w="2994"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End of year</w:t>
            </w:r>
          </w:p>
        </w:tc>
        <w:tc>
          <w:tcPr>
            <w:tcW w:w="3192"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2,098,755,231 </w:t>
            </w: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5,449,65,585</w:t>
            </w:r>
          </w:p>
        </w:tc>
      </w:tr>
      <w:tr w:rsidR="008E3B91" w:rsidRPr="00A96977" w:rsidTr="008C1D3D">
        <w:tc>
          <w:tcPr>
            <w:tcW w:w="2994"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Average</w:t>
            </w:r>
          </w:p>
        </w:tc>
        <w:tc>
          <w:tcPr>
            <w:tcW w:w="3192" w:type="dxa"/>
          </w:tcPr>
          <w:p w:rsidR="008E3B91" w:rsidRPr="00A96977" w:rsidRDefault="008E3B9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2,062,745,777 </w:t>
            </w:r>
          </w:p>
        </w:tc>
        <w:tc>
          <w:tcPr>
            <w:tcW w:w="3192" w:type="dxa"/>
          </w:tcPr>
          <w:p w:rsidR="008E3B91" w:rsidRPr="00A96977" w:rsidRDefault="008E3B91"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2,054,78,690</w:t>
            </w:r>
          </w:p>
        </w:tc>
      </w:tr>
      <w:tr w:rsidR="008E3B91" w:rsidRPr="00A96977" w:rsidTr="008C1D3D">
        <w:tc>
          <w:tcPr>
            <w:tcW w:w="2994" w:type="dxa"/>
          </w:tcPr>
          <w:p w:rsidR="008E3B91" w:rsidRPr="00A96977" w:rsidRDefault="008E3B91"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Inventory Turnover</w:t>
            </w:r>
          </w:p>
        </w:tc>
        <w:tc>
          <w:tcPr>
            <w:tcW w:w="3192" w:type="dxa"/>
          </w:tcPr>
          <w:p w:rsidR="008E3B91" w:rsidRPr="00A96977" w:rsidRDefault="008E3B91"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2.75 </w:t>
            </w:r>
          </w:p>
        </w:tc>
        <w:tc>
          <w:tcPr>
            <w:tcW w:w="3192" w:type="dxa"/>
          </w:tcPr>
          <w:p w:rsidR="008E3B91" w:rsidRPr="00A96977" w:rsidRDefault="008C1D3D"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w:t>
            </w:r>
          </w:p>
        </w:tc>
      </w:tr>
    </w:tbl>
    <w:p w:rsidR="008E3B91" w:rsidRPr="00A96977" w:rsidRDefault="008E3B91" w:rsidP="00C6692F">
      <w:pPr>
        <w:spacing w:line="360" w:lineRule="auto"/>
        <w:jc w:val="both"/>
        <w:rPr>
          <w:rFonts w:ascii="Times New Roman" w:hAnsi="Times New Roman" w:cs="Times New Roman"/>
          <w:b/>
          <w:bCs/>
          <w:color w:val="0F243E" w:themeColor="text2" w:themeShade="80"/>
          <w:sz w:val="24"/>
          <w:szCs w:val="24"/>
        </w:rPr>
      </w:pPr>
    </w:p>
    <w:p w:rsidR="008C1D3D" w:rsidRPr="00A96977" w:rsidRDefault="008C1D3D" w:rsidP="00C6692F">
      <w:pPr>
        <w:spacing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Inventory turnover of ACI is more than better from 2015 to 2016</w:t>
      </w:r>
      <w:r w:rsidRPr="00A96977">
        <w:rPr>
          <w:rFonts w:ascii="Times New Roman" w:hAnsi="Times New Roman" w:cs="Times New Roman"/>
          <w:b/>
          <w:bCs/>
          <w:color w:val="0F243E" w:themeColor="text2" w:themeShade="80"/>
          <w:sz w:val="24"/>
          <w:szCs w:val="24"/>
        </w:rPr>
        <w:t>.</w:t>
      </w:r>
    </w:p>
    <w:p w:rsidR="00C3111F" w:rsidRPr="00A96977" w:rsidRDefault="007D5029"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Profitability Analysis</w:t>
      </w:r>
      <w:r w:rsidR="002B43C2" w:rsidRPr="00A96977">
        <w:rPr>
          <w:rFonts w:ascii="Times New Roman" w:hAnsi="Times New Roman" w:cs="Times New Roman"/>
          <w:b/>
          <w:bCs/>
          <w:color w:val="0F243E" w:themeColor="text2" w:themeShade="80"/>
          <w:sz w:val="28"/>
          <w:szCs w:val="24"/>
        </w:rPr>
        <w:t>-</w:t>
      </w:r>
      <w:r w:rsidR="002B43C2"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Profitability ratios measure the company's ability to generate a return on its resources.</w:t>
      </w:r>
    </w:p>
    <w:p w:rsidR="007D5029" w:rsidRPr="00A96977" w:rsidRDefault="007D5029"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Gross profit percentage: </w:t>
      </w:r>
      <w:r w:rsidR="009679D0" w:rsidRPr="00A96977">
        <w:rPr>
          <w:rFonts w:ascii="Times New Roman" w:hAnsi="Times New Roman" w:cs="Times New Roman"/>
          <w:color w:val="0F243E" w:themeColor="text2" w:themeShade="80"/>
          <w:sz w:val="24"/>
          <w:szCs w:val="24"/>
        </w:rPr>
        <w:t>(Gross profit divided by</w:t>
      </w:r>
      <w:r w:rsidRPr="00A96977">
        <w:rPr>
          <w:rFonts w:ascii="Times New Roman" w:hAnsi="Times New Roman" w:cs="Times New Roman"/>
          <w:color w:val="0F243E" w:themeColor="text2" w:themeShade="80"/>
          <w:sz w:val="24"/>
          <w:szCs w:val="24"/>
        </w:rPr>
        <w:t xml:space="preserve"> Net sales) * 100 </w:t>
      </w:r>
    </w:p>
    <w:p w:rsidR="007D5029" w:rsidRPr="00A96977" w:rsidRDefault="007D5029"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ratio Indicates, gross profit is what percentage of net sales.</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8C1D3D" w:rsidRPr="00A96977" w:rsidTr="008C1D3D">
        <w:trPr>
          <w:trHeight w:val="107"/>
        </w:trPr>
        <w:tc>
          <w:tcPr>
            <w:tcW w:w="2517"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Gross profit percentage</w:t>
            </w:r>
          </w:p>
        </w:tc>
        <w:tc>
          <w:tcPr>
            <w:tcW w:w="2613"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8C1D3D" w:rsidRPr="00A96977" w:rsidTr="008C1D3D">
        <w:trPr>
          <w:trHeight w:val="317"/>
        </w:trPr>
        <w:tc>
          <w:tcPr>
            <w:tcW w:w="2517"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41%</w:t>
            </w:r>
          </w:p>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8C1D3D" w:rsidRPr="00A96977" w:rsidRDefault="008C1D3D"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35.5%</w:t>
            </w:r>
          </w:p>
        </w:tc>
      </w:tr>
    </w:tbl>
    <w:p w:rsidR="004167A3" w:rsidRPr="00A96977" w:rsidRDefault="004167A3" w:rsidP="00C6692F">
      <w:pPr>
        <w:spacing w:line="360" w:lineRule="auto"/>
        <w:jc w:val="both"/>
        <w:rPr>
          <w:rFonts w:ascii="Times New Roman" w:hAnsi="Times New Roman" w:cs="Times New Roman"/>
          <w:b/>
          <w:bCs/>
          <w:color w:val="0F243E" w:themeColor="text2" w:themeShade="80"/>
          <w:sz w:val="24"/>
          <w:szCs w:val="24"/>
        </w:rPr>
      </w:pPr>
    </w:p>
    <w:p w:rsidR="00E6672B" w:rsidRPr="00A96977" w:rsidRDefault="008C1D3D" w:rsidP="00C6692F">
      <w:pPr>
        <w:spacing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009F5690" w:rsidRPr="00A96977">
        <w:rPr>
          <w:rFonts w:ascii="Times New Roman" w:hAnsi="Times New Roman" w:cs="Times New Roman"/>
          <w:bCs/>
          <w:color w:val="0F243E" w:themeColor="text2" w:themeShade="80"/>
          <w:sz w:val="28"/>
          <w:szCs w:val="24"/>
        </w:rPr>
        <w:t xml:space="preserve">: </w:t>
      </w:r>
      <w:r w:rsidR="009F5690" w:rsidRPr="00A96977">
        <w:rPr>
          <w:rFonts w:ascii="Times New Roman" w:hAnsi="Times New Roman" w:cs="Times New Roman"/>
          <w:bCs/>
          <w:color w:val="0F243E" w:themeColor="text2" w:themeShade="80"/>
          <w:sz w:val="24"/>
          <w:szCs w:val="24"/>
        </w:rPr>
        <w:t>Gross profit Margin of ACI increases</w:t>
      </w:r>
      <w:r w:rsidRPr="00A96977">
        <w:rPr>
          <w:rFonts w:ascii="Times New Roman" w:hAnsi="Times New Roman" w:cs="Times New Roman"/>
          <w:bCs/>
          <w:color w:val="0F243E" w:themeColor="text2" w:themeShade="80"/>
          <w:sz w:val="24"/>
          <w:szCs w:val="24"/>
        </w:rPr>
        <w:t xml:space="preserve"> from 2015 to 2016</w:t>
      </w:r>
      <w:r w:rsidRPr="00A96977">
        <w:rPr>
          <w:rFonts w:ascii="Times New Roman" w:hAnsi="Times New Roman" w:cs="Times New Roman"/>
          <w:b/>
          <w:bCs/>
          <w:color w:val="0F243E" w:themeColor="text2" w:themeShade="80"/>
          <w:sz w:val="24"/>
          <w:szCs w:val="24"/>
        </w:rPr>
        <w:t>.</w:t>
      </w:r>
    </w:p>
    <w:p w:rsidR="007D5029" w:rsidRPr="00A96977" w:rsidRDefault="007D5029"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lastRenderedPageBreak/>
        <w:t xml:space="preserve">Earnings </w:t>
      </w:r>
      <w:r w:rsidR="00965114" w:rsidRPr="00A96977">
        <w:rPr>
          <w:rFonts w:ascii="Times New Roman" w:hAnsi="Times New Roman" w:cs="Times New Roman"/>
          <w:b/>
          <w:bCs/>
          <w:color w:val="0F243E" w:themeColor="text2" w:themeShade="80"/>
          <w:sz w:val="28"/>
          <w:szCs w:val="24"/>
        </w:rPr>
        <w:t>per</w:t>
      </w:r>
      <w:r w:rsidRPr="00A96977">
        <w:rPr>
          <w:rFonts w:ascii="Times New Roman" w:hAnsi="Times New Roman" w:cs="Times New Roman"/>
          <w:b/>
          <w:bCs/>
          <w:color w:val="0F243E" w:themeColor="text2" w:themeShade="80"/>
          <w:sz w:val="28"/>
          <w:szCs w:val="24"/>
        </w:rPr>
        <w:t xml:space="preserve"> Share on Common Stock (EPS)</w:t>
      </w:r>
      <w:r w:rsidRPr="00A96977">
        <w:rPr>
          <w:rFonts w:ascii="Times New Roman" w:hAnsi="Times New Roman" w:cs="Times New Roman"/>
          <w:color w:val="0F243E" w:themeColor="text2" w:themeShade="80"/>
          <w:sz w:val="28"/>
          <w:szCs w:val="24"/>
        </w:rPr>
        <w:t>:</w:t>
      </w:r>
    </w:p>
    <w:p w:rsidR="00965114" w:rsidRPr="00A96977" w:rsidRDefault="007D5029"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Earnings </w:t>
      </w:r>
      <w:r w:rsidR="00965114" w:rsidRPr="00A96977">
        <w:rPr>
          <w:rFonts w:ascii="Times New Roman" w:hAnsi="Times New Roman" w:cs="Times New Roman"/>
          <w:color w:val="0F243E" w:themeColor="text2" w:themeShade="80"/>
          <w:sz w:val="24"/>
          <w:szCs w:val="24"/>
        </w:rPr>
        <w:t>per</w:t>
      </w:r>
      <w:r w:rsidRPr="00A96977">
        <w:rPr>
          <w:rFonts w:ascii="Times New Roman" w:hAnsi="Times New Roman" w:cs="Times New Roman"/>
          <w:color w:val="0F243E" w:themeColor="text2" w:themeShade="80"/>
          <w:sz w:val="24"/>
          <w:szCs w:val="24"/>
        </w:rPr>
        <w:t xml:space="preserve"> Share on Common Stock (EPS) = </w:t>
      </w:r>
      <w:r w:rsidR="009679D0" w:rsidRPr="00A96977">
        <w:rPr>
          <w:rFonts w:ascii="Times New Roman" w:hAnsi="Times New Roman" w:cs="Times New Roman"/>
          <w:color w:val="0F243E" w:themeColor="text2" w:themeShade="80"/>
          <w:sz w:val="24"/>
          <w:szCs w:val="24"/>
        </w:rPr>
        <w:t>(Net Income-Preferred Dividend) divided by</w:t>
      </w:r>
      <w:r w:rsidRPr="00A96977">
        <w:rPr>
          <w:rFonts w:ascii="Times New Roman" w:hAnsi="Times New Roman" w:cs="Times New Roman"/>
          <w:color w:val="0F243E" w:themeColor="text2" w:themeShade="80"/>
          <w:sz w:val="24"/>
          <w:szCs w:val="24"/>
        </w:rPr>
        <w:t xml:space="preserve"> Number of Common shares</w:t>
      </w:r>
      <w:r w:rsidR="00965114"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 </w:t>
      </w:r>
    </w:p>
    <w:p w:rsidR="007D5029" w:rsidRPr="00A96977" w:rsidRDefault="007D5029"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means, more earnings per share indicates more profit of the company</w:t>
      </w:r>
      <w:r w:rsidR="008E5425" w:rsidRPr="00A96977">
        <w:rPr>
          <w:rFonts w:ascii="Times New Roman" w:hAnsi="Times New Roman" w:cs="Times New Roman"/>
          <w:color w:val="0F243E" w:themeColor="text2" w:themeShade="80"/>
          <w:sz w:val="24"/>
          <w:szCs w:val="24"/>
        </w:rPr>
        <w:t>.</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8E5425" w:rsidRPr="00A96977" w:rsidTr="00E6672B">
        <w:trPr>
          <w:trHeight w:val="107"/>
        </w:trPr>
        <w:tc>
          <w:tcPr>
            <w:tcW w:w="2517"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EPS</w:t>
            </w: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8E5425" w:rsidRPr="00A96977" w:rsidTr="00E6672B">
        <w:trPr>
          <w:trHeight w:val="317"/>
        </w:trPr>
        <w:tc>
          <w:tcPr>
            <w:tcW w:w="2517"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8E5425" w:rsidRPr="00A96977" w:rsidRDefault="00E57D84"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97.06</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8E5425" w:rsidRPr="00A96977" w:rsidRDefault="00E57D84"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80.00</w:t>
            </w:r>
          </w:p>
        </w:tc>
      </w:tr>
    </w:tbl>
    <w:p w:rsidR="00965114" w:rsidRPr="00A96977" w:rsidRDefault="00965114" w:rsidP="00C6692F">
      <w:pPr>
        <w:spacing w:line="360" w:lineRule="auto"/>
        <w:jc w:val="both"/>
        <w:rPr>
          <w:rFonts w:ascii="Times New Roman" w:hAnsi="Times New Roman" w:cs="Times New Roman"/>
          <w:b/>
          <w:bCs/>
          <w:color w:val="0F243E" w:themeColor="text2" w:themeShade="80"/>
          <w:sz w:val="24"/>
          <w:szCs w:val="24"/>
        </w:rPr>
      </w:pPr>
    </w:p>
    <w:p w:rsidR="008E5425" w:rsidRPr="00A96977" w:rsidRDefault="008E5425" w:rsidP="00C6692F">
      <w:pPr>
        <w:spacing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Earnings per Shares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of ACI increases from 2015 to 2016</w:t>
      </w:r>
      <w:r w:rsidRPr="00A96977">
        <w:rPr>
          <w:rFonts w:ascii="Times New Roman" w:hAnsi="Times New Roman" w:cs="Times New Roman"/>
          <w:b/>
          <w:bCs/>
          <w:color w:val="0F243E" w:themeColor="text2" w:themeShade="80"/>
          <w:sz w:val="24"/>
          <w:szCs w:val="24"/>
        </w:rPr>
        <w:t>.</w:t>
      </w:r>
    </w:p>
    <w:p w:rsidR="007D5029" w:rsidRPr="00A96977" w:rsidRDefault="007D5029"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 xml:space="preserve">Dividend </w:t>
      </w:r>
      <w:r w:rsidR="00965114" w:rsidRPr="00A96977">
        <w:rPr>
          <w:rFonts w:ascii="Times New Roman" w:hAnsi="Times New Roman" w:cs="Times New Roman"/>
          <w:b/>
          <w:bCs/>
          <w:color w:val="0F243E" w:themeColor="text2" w:themeShade="80"/>
          <w:sz w:val="28"/>
          <w:szCs w:val="24"/>
        </w:rPr>
        <w:t>per</w:t>
      </w:r>
      <w:r w:rsidRPr="00A96977">
        <w:rPr>
          <w:rFonts w:ascii="Times New Roman" w:hAnsi="Times New Roman" w:cs="Times New Roman"/>
          <w:b/>
          <w:bCs/>
          <w:color w:val="0F243E" w:themeColor="text2" w:themeShade="80"/>
          <w:sz w:val="28"/>
          <w:szCs w:val="24"/>
        </w:rPr>
        <w:t xml:space="preserve"> Share:</w:t>
      </w:r>
    </w:p>
    <w:p w:rsidR="007D5029" w:rsidRPr="00A96977" w:rsidRDefault="009679D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Dividend per Share = Dividends divided by</w:t>
      </w:r>
      <w:r w:rsidR="007D5029" w:rsidRPr="00A96977">
        <w:rPr>
          <w:rFonts w:ascii="Times New Roman" w:hAnsi="Times New Roman" w:cs="Times New Roman"/>
          <w:color w:val="0F243E" w:themeColor="text2" w:themeShade="80"/>
          <w:sz w:val="24"/>
          <w:szCs w:val="24"/>
        </w:rPr>
        <w:t xml:space="preserve"> Number of common Shares</w:t>
      </w:r>
    </w:p>
    <w:tbl>
      <w:tblPr>
        <w:tblW w:w="7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385"/>
        <w:gridCol w:w="2385"/>
      </w:tblGrid>
      <w:tr w:rsidR="008E5425" w:rsidRPr="00A96977" w:rsidTr="00E77177">
        <w:trPr>
          <w:trHeight w:val="548"/>
        </w:trPr>
        <w:tc>
          <w:tcPr>
            <w:tcW w:w="2297" w:type="dxa"/>
          </w:tcPr>
          <w:p w:rsidR="008E5425" w:rsidRPr="00A96977" w:rsidRDefault="008E5425" w:rsidP="00C6692F">
            <w:pPr>
              <w:spacing w:line="24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Cs/>
                <w:color w:val="0F243E" w:themeColor="text2" w:themeShade="80"/>
                <w:sz w:val="24"/>
                <w:szCs w:val="24"/>
              </w:rPr>
              <w:t>Dividend per Share</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385"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8E5425" w:rsidRPr="00A96977" w:rsidTr="00E77177">
        <w:trPr>
          <w:trHeight w:val="710"/>
        </w:trPr>
        <w:tc>
          <w:tcPr>
            <w:tcW w:w="2297"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65%</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61%</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8E5425" w:rsidRPr="00A96977" w:rsidRDefault="008E5425"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004C5E8D" w:rsidRPr="00A96977">
        <w:rPr>
          <w:rFonts w:ascii="Times New Roman" w:hAnsi="Times New Roman" w:cs="Times New Roman"/>
          <w:bCs/>
          <w:color w:val="0F243E" w:themeColor="text2" w:themeShade="80"/>
          <w:sz w:val="28"/>
          <w:szCs w:val="24"/>
        </w:rPr>
        <w:t xml:space="preserve">: </w:t>
      </w:r>
      <w:r w:rsidR="004C5E8D" w:rsidRPr="00A96977">
        <w:rPr>
          <w:rFonts w:ascii="Times New Roman" w:hAnsi="Times New Roman" w:cs="Times New Roman"/>
          <w:bCs/>
          <w:color w:val="0F243E" w:themeColor="text2" w:themeShade="80"/>
          <w:sz w:val="24"/>
          <w:szCs w:val="24"/>
        </w:rPr>
        <w:t>Dividend per Share of ACI</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7D5029" w:rsidRPr="00A96977" w:rsidRDefault="007D5029"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Yield:</w:t>
      </w:r>
    </w:p>
    <w:p w:rsidR="00E77177" w:rsidRPr="00A96977" w:rsidRDefault="007D5029"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Yield </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 xml:space="preserve">Dividend </w:t>
      </w:r>
      <w:r w:rsidR="00965114" w:rsidRPr="00A96977">
        <w:rPr>
          <w:rFonts w:ascii="Times New Roman" w:hAnsi="Times New Roman" w:cs="Times New Roman"/>
          <w:color w:val="0F243E" w:themeColor="text2" w:themeShade="80"/>
          <w:sz w:val="24"/>
          <w:szCs w:val="24"/>
        </w:rPr>
        <w:t>per</w:t>
      </w:r>
      <w:r w:rsidR="002F65CF" w:rsidRPr="00A96977">
        <w:rPr>
          <w:rFonts w:ascii="Times New Roman" w:hAnsi="Times New Roman" w:cs="Times New Roman"/>
          <w:color w:val="0F243E" w:themeColor="text2" w:themeShade="80"/>
          <w:sz w:val="24"/>
          <w:szCs w:val="24"/>
        </w:rPr>
        <w:t xml:space="preserve"> Share of Common Stock divided by </w:t>
      </w:r>
      <w:r w:rsidRPr="00A96977">
        <w:rPr>
          <w:rFonts w:ascii="Times New Roman" w:hAnsi="Times New Roman" w:cs="Times New Roman"/>
          <w:color w:val="0F243E" w:themeColor="text2" w:themeShade="80"/>
          <w:sz w:val="24"/>
          <w:szCs w:val="24"/>
        </w:rPr>
        <w:t>Market Price per share of Common Stock</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8E5425" w:rsidRPr="00A96977" w:rsidTr="00E6672B">
        <w:trPr>
          <w:trHeight w:val="107"/>
        </w:trPr>
        <w:tc>
          <w:tcPr>
            <w:tcW w:w="2517"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Dividend Yield</w:t>
            </w:r>
            <w:r w:rsidRPr="00A96977">
              <w:rPr>
                <w:rFonts w:ascii="Times New Roman" w:hAnsi="Times New Roman" w:cs="Times New Roman"/>
                <w:color w:val="0F243E" w:themeColor="text2" w:themeShade="80"/>
                <w:sz w:val="24"/>
                <w:szCs w:val="24"/>
              </w:rPr>
              <w:t xml:space="preserve"> </w:t>
            </w: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8E5425" w:rsidRPr="00A96977" w:rsidTr="00E6672B">
        <w:trPr>
          <w:trHeight w:val="317"/>
        </w:trPr>
        <w:tc>
          <w:tcPr>
            <w:tcW w:w="2517"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ACI </w:t>
            </w:r>
            <w:r w:rsidR="006A3015">
              <w:rPr>
                <w:rFonts w:ascii="Times New Roman" w:hAnsi="Times New Roman" w:cs="Times New Roman"/>
                <w:b/>
                <w:bCs/>
                <w:color w:val="0F243E" w:themeColor="text2" w:themeShade="80"/>
                <w:sz w:val="24"/>
                <w:szCs w:val="24"/>
              </w:rPr>
              <w:t>Pharmaceutical</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1.36%</w:t>
            </w: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8E5425" w:rsidRPr="00A96977" w:rsidRDefault="008E5425"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.98%</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5C3974" w:rsidRPr="00A96977" w:rsidRDefault="008E5425" w:rsidP="00C6692F">
      <w:pPr>
        <w:spacing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Dividend Yield of ACI increases from 2015 to 2016</w:t>
      </w:r>
      <w:r w:rsidR="00E77177" w:rsidRPr="00A96977">
        <w:rPr>
          <w:rFonts w:ascii="Times New Roman" w:hAnsi="Times New Roman" w:cs="Times New Roman"/>
          <w:b/>
          <w:bCs/>
          <w:color w:val="0F243E" w:themeColor="text2" w:themeShade="80"/>
          <w:sz w:val="24"/>
          <w:szCs w:val="24"/>
        </w:rPr>
        <w:t>.</w:t>
      </w:r>
    </w:p>
    <w:p w:rsidR="005C3974" w:rsidRPr="00A96977" w:rsidRDefault="005C3974" w:rsidP="00C6692F">
      <w:pPr>
        <w:pStyle w:val="ListParagraph"/>
        <w:numPr>
          <w:ilvl w:val="1"/>
          <w:numId w:val="18"/>
        </w:numPr>
        <w:ind w:left="0"/>
        <w:jc w:val="both"/>
        <w:rPr>
          <w:rFonts w:ascii="Times New Roman" w:hAnsi="Times New Roman" w:cs="Times New Roman"/>
          <w:b/>
          <w:color w:val="0F243E" w:themeColor="text2" w:themeShade="80"/>
          <w:sz w:val="28"/>
          <w:szCs w:val="24"/>
          <w:u w:val="single"/>
        </w:rPr>
      </w:pPr>
      <w:r w:rsidRPr="00A96977">
        <w:rPr>
          <w:rFonts w:ascii="Times New Roman" w:hAnsi="Times New Roman" w:cs="Times New Roman"/>
          <w:b/>
          <w:color w:val="0F243E" w:themeColor="text2" w:themeShade="80"/>
          <w:sz w:val="28"/>
          <w:szCs w:val="24"/>
          <w:u w:val="single"/>
        </w:rPr>
        <w:lastRenderedPageBreak/>
        <w:t>ACME Laboratories Ltd.</w:t>
      </w:r>
      <w:r w:rsidR="00672597">
        <w:rPr>
          <w:rFonts w:ascii="Times New Roman" w:hAnsi="Times New Roman" w:cs="Times New Roman"/>
          <w:b/>
          <w:color w:val="0F243E" w:themeColor="text2" w:themeShade="80"/>
          <w:sz w:val="28"/>
          <w:szCs w:val="24"/>
          <w:u w:val="single"/>
        </w:rPr>
        <w:t>:</w:t>
      </w:r>
    </w:p>
    <w:p w:rsidR="00E77177" w:rsidRPr="00A96977" w:rsidRDefault="00E77177" w:rsidP="00C6692F">
      <w:pPr>
        <w:jc w:val="both"/>
        <w:rPr>
          <w:rFonts w:ascii="Times New Roman" w:hAnsi="Times New Roman" w:cs="Times New Roman"/>
          <w:b/>
          <w:bCs/>
          <w:color w:val="0F243E" w:themeColor="text2" w:themeShade="80"/>
          <w:sz w:val="24"/>
          <w:szCs w:val="24"/>
        </w:rPr>
      </w:pPr>
    </w:p>
    <w:p w:rsidR="007F3569"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Current ratio:</w:t>
      </w:r>
      <w:r w:rsidRPr="00A96977">
        <w:rPr>
          <w:rFonts w:ascii="Times New Roman" w:hAnsi="Times New Roman" w:cs="Times New Roman"/>
          <w:b/>
          <w:bCs/>
          <w:color w:val="0F243E" w:themeColor="text2" w:themeShade="80"/>
          <w:sz w:val="24"/>
          <w:szCs w:val="24"/>
        </w:rPr>
        <w:t xml:space="preserve"> </w:t>
      </w:r>
      <w:r w:rsidR="007F3569" w:rsidRPr="00A96977">
        <w:rPr>
          <w:rFonts w:ascii="Times New Roman" w:hAnsi="Times New Roman" w:cs="Times New Roman"/>
          <w:color w:val="0F243E" w:themeColor="text2" w:themeShade="80"/>
          <w:sz w:val="24"/>
          <w:szCs w:val="24"/>
        </w:rPr>
        <w:t xml:space="preserve">Current Ratio illustrates the </w:t>
      </w:r>
      <w:r w:rsidR="000E4BC3" w:rsidRPr="00A96977">
        <w:rPr>
          <w:rFonts w:ascii="Times New Roman" w:hAnsi="Times New Roman" w:cs="Times New Roman"/>
          <w:color w:val="0F243E" w:themeColor="text2" w:themeShade="80"/>
          <w:sz w:val="24"/>
          <w:szCs w:val="24"/>
        </w:rPr>
        <w:t>pay ability</w:t>
      </w:r>
      <w:r w:rsidR="007F3569" w:rsidRPr="00A96977">
        <w:rPr>
          <w:rFonts w:ascii="Times New Roman" w:hAnsi="Times New Roman" w:cs="Times New Roman"/>
          <w:color w:val="0F243E" w:themeColor="text2" w:themeShade="80"/>
          <w:sz w:val="24"/>
          <w:szCs w:val="24"/>
        </w:rPr>
        <w:t xml:space="preserve"> of a company to meet its short-term </w:t>
      </w:r>
      <w:r w:rsidR="000E4BC3" w:rsidRPr="00A96977">
        <w:rPr>
          <w:rFonts w:ascii="Times New Roman" w:hAnsi="Times New Roman" w:cs="Times New Roman"/>
          <w:color w:val="0F243E" w:themeColor="text2" w:themeShade="80"/>
          <w:sz w:val="24"/>
          <w:szCs w:val="24"/>
        </w:rPr>
        <w:t>liabilities, which</w:t>
      </w:r>
      <w:r w:rsidR="007F3569" w:rsidRPr="00A96977">
        <w:rPr>
          <w:rFonts w:ascii="Times New Roman" w:hAnsi="Times New Roman" w:cs="Times New Roman"/>
          <w:color w:val="0F243E" w:themeColor="text2" w:themeShade="80"/>
          <w:sz w:val="24"/>
          <w:szCs w:val="24"/>
        </w:rPr>
        <w:t xml:space="preserve"> has duration of less than one year. Current ratios are border to which the assets that are looked forward to liquidate meet the assertion of short-term liabilities. </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w:t>
      </w:r>
      <w:r w:rsidR="007F3569" w:rsidRPr="00A96977">
        <w:rPr>
          <w:rFonts w:ascii="Times New Roman" w:hAnsi="Times New Roman" w:cs="Times New Roman"/>
          <w:color w:val="0F243E" w:themeColor="text2" w:themeShade="80"/>
          <w:sz w:val="24"/>
          <w:szCs w:val="24"/>
        </w:rPr>
        <w:t xml:space="preserve">urrent Ratio = Current Assets divided by </w:t>
      </w:r>
      <w:r w:rsidRPr="00A96977">
        <w:rPr>
          <w:rFonts w:ascii="Times New Roman" w:hAnsi="Times New Roman" w:cs="Times New Roman"/>
          <w:color w:val="0F243E" w:themeColor="text2" w:themeShade="80"/>
          <w:sz w:val="24"/>
          <w:szCs w:val="24"/>
        </w:rPr>
        <w:t>Current Liabilities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E6672B" w:rsidRPr="00A96977" w:rsidTr="00E6672B">
        <w:trPr>
          <w:trHeight w:val="107"/>
        </w:trPr>
        <w:tc>
          <w:tcPr>
            <w:tcW w:w="2517"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Current Ratio </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E6672B">
        <w:trPr>
          <w:trHeight w:val="317"/>
        </w:trPr>
        <w:tc>
          <w:tcPr>
            <w:tcW w:w="2517"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5,916,321,893/2,321,465642 = </w:t>
            </w:r>
            <w:r w:rsidRPr="00A96977">
              <w:rPr>
                <w:rFonts w:ascii="Times New Roman" w:hAnsi="Times New Roman" w:cs="Times New Roman"/>
                <w:b/>
                <w:bCs/>
                <w:color w:val="0F243E" w:themeColor="text2" w:themeShade="80"/>
                <w:sz w:val="24"/>
                <w:szCs w:val="24"/>
              </w:rPr>
              <w:t xml:space="preserve">2.81 </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3,487,87,558/24,568,635= </w:t>
            </w:r>
            <w:r w:rsidRPr="00A96977">
              <w:rPr>
                <w:rFonts w:ascii="Times New Roman" w:hAnsi="Times New Roman" w:cs="Times New Roman"/>
                <w:b/>
                <w:color w:val="0F243E" w:themeColor="text2" w:themeShade="80"/>
                <w:sz w:val="24"/>
                <w:szCs w:val="24"/>
              </w:rPr>
              <w:t>2.44</w:t>
            </w:r>
          </w:p>
        </w:tc>
      </w:tr>
    </w:tbl>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4"/>
          <w:szCs w:val="24"/>
        </w:rPr>
        <w:t xml:space="preserve"> We know that the standard current ratio is 2:1. The current ratio of </w:t>
      </w:r>
      <w:r w:rsidR="00DD05E9" w:rsidRPr="00A96977">
        <w:rPr>
          <w:rFonts w:ascii="Times New Roman" w:hAnsi="Times New Roman" w:cs="Times New Roman"/>
          <w:b/>
          <w:bCs/>
          <w:color w:val="0F243E" w:themeColor="text2" w:themeShade="80"/>
          <w:sz w:val="24"/>
          <w:szCs w:val="24"/>
        </w:rPr>
        <w:t xml:space="preserve">ACME Laboratories Ltd. </w:t>
      </w:r>
      <w:r w:rsidRPr="00A96977">
        <w:rPr>
          <w:rFonts w:ascii="Times New Roman" w:hAnsi="Times New Roman" w:cs="Times New Roman"/>
          <w:color w:val="0F243E" w:themeColor="text2" w:themeShade="80"/>
          <w:sz w:val="24"/>
          <w:szCs w:val="24"/>
        </w:rPr>
        <w:t xml:space="preserve"> is greater than the minimum required ratio. </w:t>
      </w:r>
      <w:r w:rsidR="000E4BC3"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0E4BC3"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746DFC"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Quick Ratio: </w:t>
      </w:r>
      <w:r w:rsidR="00746DFC" w:rsidRPr="00A96977">
        <w:rPr>
          <w:rFonts w:ascii="Times New Roman" w:hAnsi="Times New Roman" w:cs="Times New Roman"/>
          <w:color w:val="0F243E" w:themeColor="text2" w:themeShade="80"/>
          <w:sz w:val="24"/>
          <w:szCs w:val="24"/>
        </w:rPr>
        <w:t xml:space="preserve">Quick ratio is an </w:t>
      </w:r>
      <w:r w:rsidR="000E4BC3" w:rsidRPr="00A96977">
        <w:rPr>
          <w:rFonts w:ascii="Times New Roman" w:hAnsi="Times New Roman" w:cs="Times New Roman"/>
          <w:color w:val="0F243E" w:themeColor="text2" w:themeShade="80"/>
          <w:sz w:val="24"/>
          <w:szCs w:val="24"/>
        </w:rPr>
        <w:t>inevitable</w:t>
      </w:r>
      <w:r w:rsidR="00746DFC" w:rsidRPr="00A96977">
        <w:rPr>
          <w:rFonts w:ascii="Times New Roman" w:hAnsi="Times New Roman" w:cs="Times New Roman"/>
          <w:color w:val="0F243E" w:themeColor="text2" w:themeShade="80"/>
          <w:sz w:val="24"/>
          <w:szCs w:val="24"/>
        </w:rPr>
        <w:t xml:space="preserve"> measure of liquidity, because the minimum liquidity of the current assets, are excluded from this ratio. It is important for a company to recognize its ability to clear the short-term liabilities, without </w:t>
      </w:r>
      <w:r w:rsidR="000E4BC3" w:rsidRPr="00A96977">
        <w:rPr>
          <w:rFonts w:ascii="Times New Roman" w:hAnsi="Times New Roman" w:cs="Times New Roman"/>
          <w:color w:val="0F243E" w:themeColor="text2" w:themeShade="80"/>
          <w:sz w:val="24"/>
          <w:szCs w:val="24"/>
        </w:rPr>
        <w:t>inventory, which</w:t>
      </w:r>
      <w:r w:rsidR="000E4BC3">
        <w:rPr>
          <w:rFonts w:ascii="Times New Roman" w:hAnsi="Times New Roman" w:cs="Times New Roman"/>
          <w:color w:val="0F243E" w:themeColor="text2" w:themeShade="80"/>
          <w:sz w:val="24"/>
          <w:szCs w:val="24"/>
        </w:rPr>
        <w:t xml:space="preserve"> are lost</w:t>
      </w:r>
      <w:r w:rsidR="00746DFC" w:rsidRPr="00A96977">
        <w:rPr>
          <w:rFonts w:ascii="Times New Roman" w:hAnsi="Times New Roman" w:cs="Times New Roman"/>
          <w:color w:val="0F243E" w:themeColor="text2" w:themeShade="80"/>
          <w:sz w:val="24"/>
          <w:szCs w:val="24"/>
        </w:rPr>
        <w:t xml:space="preserve"> during the time of liquidation</w:t>
      </w:r>
    </w:p>
    <w:p w:rsidR="00746DFC" w:rsidRPr="00A96977" w:rsidRDefault="00746DFC"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Quick ratio = Inventories subtracted from current assets divided by current liabilities.</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Quick ratio </w:t>
      </w:r>
      <w:r w:rsidR="002F65CF" w:rsidRPr="00A96977">
        <w:rPr>
          <w:rFonts w:ascii="Times New Roman" w:hAnsi="Times New Roman" w:cs="Times New Roman"/>
          <w:color w:val="0F243E" w:themeColor="text2" w:themeShade="80"/>
          <w:sz w:val="24"/>
          <w:szCs w:val="24"/>
        </w:rPr>
        <w:t>= (Current assets minus Inventory) divided by</w:t>
      </w:r>
      <w:r w:rsidRPr="00A96977">
        <w:rPr>
          <w:rFonts w:ascii="Times New Roman" w:hAnsi="Times New Roman" w:cs="Times New Roman"/>
          <w:color w:val="0F243E" w:themeColor="text2" w:themeShade="80"/>
          <w:sz w:val="24"/>
          <w:szCs w:val="24"/>
        </w:rPr>
        <w:t xml:space="preserve"> Current Liabilities</w:t>
      </w: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6"/>
        <w:gridCol w:w="291"/>
        <w:gridCol w:w="2613"/>
        <w:gridCol w:w="597"/>
        <w:gridCol w:w="2016"/>
        <w:gridCol w:w="1485"/>
      </w:tblGrid>
      <w:tr w:rsidR="00E6672B" w:rsidRPr="00A96977" w:rsidTr="00E6672B">
        <w:trPr>
          <w:gridAfter w:val="1"/>
          <w:wAfter w:w="1485" w:type="dxa"/>
          <w:trHeight w:val="107"/>
        </w:trPr>
        <w:tc>
          <w:tcPr>
            <w:tcW w:w="2517" w:type="dxa"/>
            <w:gridSpan w:val="2"/>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Quick  Ratio </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gridSpan w:val="2"/>
          </w:tcPr>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E6672B">
        <w:trPr>
          <w:gridAfter w:val="1"/>
          <w:wAfter w:w="1485" w:type="dxa"/>
          <w:trHeight w:val="1043"/>
        </w:trPr>
        <w:tc>
          <w:tcPr>
            <w:tcW w:w="2517" w:type="dxa"/>
            <w:gridSpan w:val="2"/>
          </w:tcPr>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3,254,784,609/2,321,451,642 =</w:t>
            </w:r>
            <w:r w:rsidRPr="00A96977">
              <w:rPr>
                <w:rFonts w:ascii="Times New Roman" w:hAnsi="Times New Roman" w:cs="Times New Roman"/>
                <w:b/>
                <w:color w:val="0F243E" w:themeColor="text2" w:themeShade="80"/>
                <w:sz w:val="24"/>
                <w:szCs w:val="24"/>
              </w:rPr>
              <w:t>1.</w:t>
            </w:r>
            <w:r w:rsidR="000D34F6" w:rsidRPr="00A96977">
              <w:rPr>
                <w:rFonts w:ascii="Times New Roman" w:hAnsi="Times New Roman" w:cs="Times New Roman"/>
                <w:b/>
                <w:color w:val="0F243E" w:themeColor="text2" w:themeShade="80"/>
                <w:sz w:val="24"/>
                <w:szCs w:val="24"/>
              </w:rPr>
              <w:t>47</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gridSpan w:val="2"/>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3,58,</w:t>
            </w:r>
            <w:r w:rsidR="00E6672B" w:rsidRPr="00A96977">
              <w:rPr>
                <w:rFonts w:ascii="Times New Roman" w:hAnsi="Times New Roman" w:cs="Times New Roman"/>
                <w:color w:val="0F243E" w:themeColor="text2" w:themeShade="80"/>
                <w:sz w:val="24"/>
                <w:szCs w:val="24"/>
              </w:rPr>
              <w:t>787</w:t>
            </w:r>
            <w:r w:rsidRPr="00A96977">
              <w:rPr>
                <w:rFonts w:ascii="Times New Roman" w:hAnsi="Times New Roman" w:cs="Times New Roman"/>
                <w:color w:val="0F243E" w:themeColor="text2" w:themeShade="80"/>
                <w:sz w:val="24"/>
                <w:szCs w:val="24"/>
              </w:rPr>
              <w:t>,898/2</w:t>
            </w:r>
            <w:r w:rsidR="00E6672B" w:rsidRPr="00A96977">
              <w:rPr>
                <w:rFonts w:ascii="Times New Roman" w:hAnsi="Times New Roman" w:cs="Times New Roman"/>
                <w:color w:val="0F243E" w:themeColor="text2" w:themeShade="80"/>
                <w:sz w:val="24"/>
                <w:szCs w:val="24"/>
              </w:rPr>
              <w:t>,45</w:t>
            </w:r>
            <w:r w:rsidRPr="00A96977">
              <w:rPr>
                <w:rFonts w:ascii="Times New Roman" w:hAnsi="Times New Roman" w:cs="Times New Roman"/>
                <w:color w:val="0F243E" w:themeColor="text2" w:themeShade="80"/>
                <w:sz w:val="24"/>
                <w:szCs w:val="24"/>
              </w:rPr>
              <w:t>,</w:t>
            </w:r>
            <w:r w:rsidR="00E6672B" w:rsidRPr="00A96977">
              <w:rPr>
                <w:rFonts w:ascii="Times New Roman" w:hAnsi="Times New Roman" w:cs="Times New Roman"/>
                <w:color w:val="0F243E" w:themeColor="text2" w:themeShade="80"/>
                <w:sz w:val="24"/>
                <w:szCs w:val="24"/>
              </w:rPr>
              <w:t>78</w:t>
            </w:r>
            <w:r w:rsidRPr="00A96977">
              <w:rPr>
                <w:rFonts w:ascii="Times New Roman" w:hAnsi="Times New Roman" w:cs="Times New Roman"/>
                <w:color w:val="0F243E" w:themeColor="text2" w:themeShade="80"/>
                <w:sz w:val="24"/>
                <w:szCs w:val="24"/>
              </w:rPr>
              <w:t>,442</w:t>
            </w:r>
            <w:r w:rsidR="00E6672B" w:rsidRPr="00A96977">
              <w:rPr>
                <w:rFonts w:ascii="Times New Roman" w:hAnsi="Times New Roman" w:cs="Times New Roman"/>
                <w:color w:val="0F243E" w:themeColor="text2" w:themeShade="80"/>
                <w:sz w:val="24"/>
                <w:szCs w:val="24"/>
              </w:rPr>
              <w:t xml:space="preserve">= </w:t>
            </w:r>
            <w:r w:rsidR="00E6672B" w:rsidRPr="00A96977">
              <w:rPr>
                <w:rFonts w:ascii="Times New Roman" w:hAnsi="Times New Roman" w:cs="Times New Roman"/>
                <w:b/>
                <w:color w:val="0F243E" w:themeColor="text2" w:themeShade="80"/>
                <w:sz w:val="24"/>
                <w:szCs w:val="24"/>
              </w:rPr>
              <w:t>1.</w:t>
            </w:r>
            <w:r w:rsidR="000D34F6" w:rsidRPr="00A96977">
              <w:rPr>
                <w:rFonts w:ascii="Times New Roman" w:hAnsi="Times New Roman" w:cs="Times New Roman"/>
                <w:b/>
                <w:color w:val="0F243E" w:themeColor="text2" w:themeShade="80"/>
                <w:sz w:val="24"/>
                <w:szCs w:val="24"/>
              </w:rPr>
              <w:t>13</w:t>
            </w:r>
          </w:p>
        </w:tc>
      </w:tr>
      <w:tr w:rsidR="00E6672B" w:rsidRPr="00A96977" w:rsidTr="00E6672B">
        <w:tblPrEx>
          <w:tblBorders>
            <w:top w:val="nil"/>
            <w:left w:val="nil"/>
            <w:bottom w:val="nil"/>
            <w:right w:val="nil"/>
            <w:insideH w:val="none" w:sz="0" w:space="0" w:color="auto"/>
            <w:insideV w:val="none" w:sz="0" w:space="0" w:color="auto"/>
          </w:tblBorders>
        </w:tblPrEx>
        <w:trPr>
          <w:trHeight w:val="107"/>
        </w:trPr>
        <w:tc>
          <w:tcPr>
            <w:tcW w:w="2226"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3"/>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2"/>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r>
    </w:tbl>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lastRenderedPageBreak/>
        <w:t>Comment:</w:t>
      </w:r>
      <w:r w:rsidRPr="00A96977">
        <w:rPr>
          <w:rFonts w:ascii="Times New Roman" w:hAnsi="Times New Roman" w:cs="Times New Roman"/>
          <w:color w:val="0F243E" w:themeColor="text2" w:themeShade="80"/>
          <w:sz w:val="24"/>
          <w:szCs w:val="24"/>
        </w:rPr>
        <w:t xml:space="preserve"> We know that the standard quick ratio is 1. The quick ratio of </w:t>
      </w:r>
      <w:r w:rsidR="00DD05E9" w:rsidRPr="00A96977">
        <w:rPr>
          <w:rFonts w:ascii="Times New Roman" w:hAnsi="Times New Roman" w:cs="Times New Roman"/>
          <w:b/>
          <w:bCs/>
          <w:color w:val="0F243E" w:themeColor="text2" w:themeShade="80"/>
          <w:sz w:val="24"/>
          <w:szCs w:val="24"/>
        </w:rPr>
        <w:t>ACME Laboratories Ltd.</w:t>
      </w:r>
      <w:r w:rsidRPr="00A96977">
        <w:rPr>
          <w:rFonts w:ascii="Times New Roman" w:hAnsi="Times New Roman" w:cs="Times New Roman"/>
          <w:color w:val="0F243E" w:themeColor="text2" w:themeShade="80"/>
          <w:sz w:val="24"/>
          <w:szCs w:val="24"/>
        </w:rPr>
        <w:t xml:space="preserve"> is greater than the minimum required ratio. </w:t>
      </w:r>
      <w:r w:rsidR="00D367C0"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D367C0"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E6672B" w:rsidRPr="00A96977" w:rsidRDefault="00E6672B"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Analysis: </w:t>
      </w:r>
      <w:r w:rsidRPr="00A96977">
        <w:rPr>
          <w:rFonts w:ascii="Times New Roman" w:hAnsi="Times New Roman" w:cs="Times New Roman"/>
          <w:color w:val="0F243E" w:themeColor="text2" w:themeShade="80"/>
          <w:sz w:val="24"/>
          <w:szCs w:val="24"/>
        </w:rPr>
        <w:t xml:space="preserve">Two measures to analyze the efficiency and effectiveness of inventory are the </w:t>
      </w:r>
      <w:r w:rsidRPr="00A96977">
        <w:rPr>
          <w:rFonts w:ascii="Times New Roman" w:hAnsi="Times New Roman" w:cs="Times New Roman"/>
          <w:b/>
          <w:bCs/>
          <w:color w:val="0F243E" w:themeColor="text2" w:themeShade="80"/>
          <w:sz w:val="24"/>
          <w:szCs w:val="24"/>
        </w:rPr>
        <w:t xml:space="preserve">Inventory turnover </w:t>
      </w:r>
      <w:r w:rsidRPr="00A96977">
        <w:rPr>
          <w:rFonts w:ascii="Times New Roman" w:hAnsi="Times New Roman" w:cs="Times New Roman"/>
          <w:color w:val="0F243E" w:themeColor="text2" w:themeShade="80"/>
          <w:sz w:val="24"/>
          <w:szCs w:val="24"/>
        </w:rPr>
        <w:t xml:space="preserve">and the </w:t>
      </w:r>
      <w:r w:rsidRPr="00A96977">
        <w:rPr>
          <w:rFonts w:ascii="Times New Roman" w:hAnsi="Times New Roman" w:cs="Times New Roman"/>
          <w:bCs/>
          <w:color w:val="0F243E" w:themeColor="text2" w:themeShade="80"/>
          <w:sz w:val="24"/>
          <w:szCs w:val="24"/>
        </w:rPr>
        <w:t>number of days’ sales in inventory.</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Turnover: </w:t>
      </w:r>
      <w:r w:rsidRPr="00A96977">
        <w:rPr>
          <w:rFonts w:ascii="Times New Roman" w:hAnsi="Times New Roman" w:cs="Times New Roman"/>
          <w:color w:val="0F243E" w:themeColor="text2" w:themeShade="80"/>
          <w:sz w:val="24"/>
          <w:szCs w:val="24"/>
        </w:rPr>
        <w:t>Inventory turnover measures the speed with which inventories move through operations. It is computed as follows:</w:t>
      </w:r>
    </w:p>
    <w:tbl>
      <w:tblPr>
        <w:tblStyle w:val="TableGrid"/>
        <w:tblW w:w="0" w:type="auto"/>
        <w:tblInd w:w="198" w:type="dxa"/>
        <w:tblLook w:val="04A0" w:firstRow="1" w:lastRow="0" w:firstColumn="1" w:lastColumn="0" w:noHBand="0" w:noVBand="1"/>
      </w:tblPr>
      <w:tblGrid>
        <w:gridCol w:w="2994"/>
        <w:gridCol w:w="3192"/>
        <w:gridCol w:w="3192"/>
      </w:tblGrid>
      <w:tr w:rsidR="00E6672B" w:rsidRPr="00A96977" w:rsidTr="00E6672B">
        <w:tc>
          <w:tcPr>
            <w:tcW w:w="2994" w:type="dxa"/>
          </w:tcPr>
          <w:p w:rsidR="00DD05E9" w:rsidRPr="00A96977" w:rsidRDefault="00DD05E9"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3192" w:type="dxa"/>
          </w:tcPr>
          <w:p w:rsidR="00E6672B" w:rsidRPr="00A96977" w:rsidRDefault="00E6672B"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2015</w:t>
            </w:r>
          </w:p>
        </w:tc>
      </w:tr>
      <w:tr w:rsidR="00E6672B" w:rsidRPr="00A96977" w:rsidTr="00E6672B">
        <w:tc>
          <w:tcPr>
            <w:tcW w:w="2994"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Cost of goods sold</w:t>
            </w: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5,672,565,973</w:t>
            </w: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3,654,85,685</w:t>
            </w:r>
          </w:p>
        </w:tc>
      </w:tr>
      <w:tr w:rsidR="00E6672B" w:rsidRPr="00A96977" w:rsidTr="00E6672B">
        <w:tc>
          <w:tcPr>
            <w:tcW w:w="2994" w:type="dxa"/>
          </w:tcPr>
          <w:p w:rsidR="00E6672B" w:rsidRPr="00A96977" w:rsidRDefault="00E6672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Beginning of year</w:t>
            </w:r>
          </w:p>
        </w:tc>
        <w:tc>
          <w:tcPr>
            <w:tcW w:w="3192" w:type="dxa"/>
          </w:tcPr>
          <w:p w:rsidR="00E6672B" w:rsidRPr="00A96977" w:rsidRDefault="00E6672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2,026,736,322 </w:t>
            </w: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4,215,78,655</w:t>
            </w:r>
          </w:p>
        </w:tc>
      </w:tr>
      <w:tr w:rsidR="00E6672B" w:rsidRPr="00A96977" w:rsidTr="00E6672B">
        <w:tc>
          <w:tcPr>
            <w:tcW w:w="2994" w:type="dxa"/>
          </w:tcPr>
          <w:p w:rsidR="00E6672B" w:rsidRPr="00A96977" w:rsidRDefault="00E6672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End of year</w:t>
            </w:r>
          </w:p>
        </w:tc>
        <w:tc>
          <w:tcPr>
            <w:tcW w:w="3192" w:type="dxa"/>
          </w:tcPr>
          <w:p w:rsidR="00E6672B" w:rsidRPr="00A96977" w:rsidRDefault="00E6672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2,098,755,231 </w:t>
            </w: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5,449,65,585</w:t>
            </w:r>
          </w:p>
        </w:tc>
      </w:tr>
      <w:tr w:rsidR="00E6672B" w:rsidRPr="00A96977" w:rsidTr="00E6672B">
        <w:tc>
          <w:tcPr>
            <w:tcW w:w="2994"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Average</w:t>
            </w:r>
          </w:p>
        </w:tc>
        <w:tc>
          <w:tcPr>
            <w:tcW w:w="3192" w:type="dxa"/>
          </w:tcPr>
          <w:p w:rsidR="00E6672B" w:rsidRPr="00A96977" w:rsidRDefault="00E6672B"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2,062,745,777 </w:t>
            </w:r>
          </w:p>
        </w:tc>
        <w:tc>
          <w:tcPr>
            <w:tcW w:w="3192" w:type="dxa"/>
          </w:tcPr>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2,054,78,690</w:t>
            </w:r>
          </w:p>
        </w:tc>
      </w:tr>
      <w:tr w:rsidR="00E6672B" w:rsidRPr="00A96977" w:rsidTr="00E6672B">
        <w:tc>
          <w:tcPr>
            <w:tcW w:w="2994" w:type="dxa"/>
          </w:tcPr>
          <w:p w:rsidR="00E6672B" w:rsidRPr="00A96977" w:rsidRDefault="00E6672B"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Inventory Turnover</w:t>
            </w:r>
          </w:p>
        </w:tc>
        <w:tc>
          <w:tcPr>
            <w:tcW w:w="3192" w:type="dxa"/>
          </w:tcPr>
          <w:p w:rsidR="00E6672B" w:rsidRPr="00A96977" w:rsidRDefault="00DD05E9"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2.23</w:t>
            </w:r>
            <w:r w:rsidR="00E6672B" w:rsidRPr="00A96977">
              <w:rPr>
                <w:rFonts w:ascii="Times New Roman" w:hAnsi="Times New Roman" w:cs="Times New Roman"/>
                <w:b/>
                <w:color w:val="0F243E" w:themeColor="text2" w:themeShade="80"/>
                <w:sz w:val="24"/>
                <w:szCs w:val="24"/>
              </w:rPr>
              <w:t xml:space="preserve"> </w:t>
            </w:r>
          </w:p>
        </w:tc>
        <w:tc>
          <w:tcPr>
            <w:tcW w:w="3192" w:type="dxa"/>
          </w:tcPr>
          <w:p w:rsidR="00E6672B" w:rsidRPr="00A96977" w:rsidRDefault="00DD05E9"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2.07</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Inventory turnover of </w:t>
      </w:r>
      <w:r w:rsidR="00DD05E9" w:rsidRPr="00A96977">
        <w:rPr>
          <w:rFonts w:ascii="Times New Roman" w:hAnsi="Times New Roman" w:cs="Times New Roman"/>
          <w:b/>
          <w:bCs/>
          <w:color w:val="0F243E" w:themeColor="text2" w:themeShade="80"/>
          <w:sz w:val="24"/>
          <w:szCs w:val="24"/>
        </w:rPr>
        <w:t>ACME Laboratories Ltd.</w:t>
      </w:r>
      <w:r w:rsidRPr="00A96977">
        <w:rPr>
          <w:rFonts w:ascii="Times New Roman" w:hAnsi="Times New Roman" w:cs="Times New Roman"/>
          <w:bCs/>
          <w:color w:val="0F243E" w:themeColor="text2" w:themeShade="80"/>
          <w:sz w:val="24"/>
          <w:szCs w:val="24"/>
        </w:rPr>
        <w:t xml:space="preserve"> is more than better from 2015 to 2016</w:t>
      </w:r>
      <w:r w:rsidRPr="00A96977">
        <w:rPr>
          <w:rFonts w:ascii="Times New Roman" w:hAnsi="Times New Roman" w:cs="Times New Roman"/>
          <w:b/>
          <w:bCs/>
          <w:color w:val="0F243E" w:themeColor="text2" w:themeShade="80"/>
          <w:sz w:val="24"/>
          <w:szCs w:val="24"/>
        </w:rPr>
        <w:t>.</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Profitability Analysis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Profitability ratios measure the company's ability to generate a return on its resources.</w:t>
      </w:r>
    </w:p>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Gross profit percentage:</w:t>
      </w:r>
      <w:r w:rsidRPr="00A96977">
        <w:rPr>
          <w:rFonts w:ascii="Times New Roman" w:hAnsi="Times New Roman" w:cs="Times New Roman"/>
          <w:b/>
          <w:bCs/>
          <w:color w:val="0F243E" w:themeColor="text2" w:themeShade="80"/>
          <w:sz w:val="24"/>
          <w:szCs w:val="24"/>
        </w:rPr>
        <w:t xml:space="preserve"> </w:t>
      </w:r>
      <w:r w:rsidR="002F65CF" w:rsidRPr="00A96977">
        <w:rPr>
          <w:rFonts w:ascii="Times New Roman" w:hAnsi="Times New Roman" w:cs="Times New Roman"/>
          <w:color w:val="0F243E" w:themeColor="text2" w:themeShade="80"/>
          <w:sz w:val="24"/>
          <w:szCs w:val="24"/>
        </w:rPr>
        <w:t>(Gross profit divided by</w:t>
      </w:r>
      <w:r w:rsidRPr="00A96977">
        <w:rPr>
          <w:rFonts w:ascii="Times New Roman" w:hAnsi="Times New Roman" w:cs="Times New Roman"/>
          <w:color w:val="0F243E" w:themeColor="text2" w:themeShade="80"/>
          <w:sz w:val="24"/>
          <w:szCs w:val="24"/>
        </w:rPr>
        <w:t xml:space="preserve"> Net sales) * 100 </w:t>
      </w:r>
    </w:p>
    <w:p w:rsidR="002F65CF"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ratio Indicates, gross profit is what percentage of net sales.</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E6672B" w:rsidRPr="00A96977" w:rsidTr="00E6672B">
        <w:trPr>
          <w:trHeight w:val="107"/>
        </w:trPr>
        <w:tc>
          <w:tcPr>
            <w:tcW w:w="2517"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Gross profit percentage</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EC2308">
        <w:trPr>
          <w:trHeight w:val="827"/>
        </w:trPr>
        <w:tc>
          <w:tcPr>
            <w:tcW w:w="2517" w:type="dxa"/>
          </w:tcPr>
          <w:p w:rsidR="00DD05E9" w:rsidRPr="00A96977" w:rsidRDefault="00DD05E9"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w:t>
            </w:r>
            <w:r w:rsidR="00E6672B" w:rsidRPr="00A96977">
              <w:rPr>
                <w:rFonts w:ascii="Times New Roman" w:hAnsi="Times New Roman" w:cs="Times New Roman"/>
                <w:color w:val="0F243E" w:themeColor="text2" w:themeShade="80"/>
                <w:sz w:val="24"/>
                <w:szCs w:val="24"/>
              </w:rPr>
              <w:t>1%</w:t>
            </w:r>
          </w:p>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26</w:t>
            </w:r>
            <w:r w:rsidR="00E6672B" w:rsidRPr="00A96977">
              <w:rPr>
                <w:rFonts w:ascii="Times New Roman" w:hAnsi="Times New Roman" w:cs="Times New Roman"/>
                <w:color w:val="0F243E" w:themeColor="text2" w:themeShade="80"/>
                <w:sz w:val="24"/>
                <w:szCs w:val="24"/>
              </w:rPr>
              <w:t>.5%</w:t>
            </w:r>
          </w:p>
        </w:tc>
      </w:tr>
    </w:tbl>
    <w:p w:rsidR="002F65CF" w:rsidRPr="00A96977" w:rsidRDefault="002F65C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lastRenderedPageBreak/>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Gross profit Margin of </w:t>
      </w:r>
      <w:r w:rsidR="00DD05E9" w:rsidRPr="00A96977">
        <w:rPr>
          <w:rFonts w:ascii="Times New Roman" w:hAnsi="Times New Roman" w:cs="Times New Roman"/>
          <w:b/>
          <w:bCs/>
          <w:color w:val="0F243E" w:themeColor="text2" w:themeShade="80"/>
          <w:sz w:val="24"/>
          <w:szCs w:val="24"/>
        </w:rPr>
        <w:t>ACME Laboratories Ltd.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E6672B" w:rsidRPr="00A96977" w:rsidRDefault="00E6672B"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Earnings per Share on Common Stock (EPS)</w:t>
      </w:r>
      <w:r w:rsidRPr="00A96977">
        <w:rPr>
          <w:rFonts w:ascii="Times New Roman" w:hAnsi="Times New Roman" w:cs="Times New Roman"/>
          <w:color w:val="0F243E" w:themeColor="text2" w:themeShade="80"/>
          <w:sz w:val="28"/>
          <w:szCs w:val="24"/>
        </w:rPr>
        <w:t>:</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Earnings per Share on Common Stock (EPS) = (Ne</w:t>
      </w:r>
      <w:r w:rsidR="002F65CF" w:rsidRPr="00A96977">
        <w:rPr>
          <w:rFonts w:ascii="Times New Roman" w:hAnsi="Times New Roman" w:cs="Times New Roman"/>
          <w:color w:val="0F243E" w:themeColor="text2" w:themeShade="80"/>
          <w:sz w:val="24"/>
          <w:szCs w:val="24"/>
        </w:rPr>
        <w:t>t Income-Preferred Dividend) divided by</w:t>
      </w:r>
      <w:r w:rsidRPr="00A96977">
        <w:rPr>
          <w:rFonts w:ascii="Times New Roman" w:hAnsi="Times New Roman" w:cs="Times New Roman"/>
          <w:color w:val="0F243E" w:themeColor="text2" w:themeShade="80"/>
          <w:sz w:val="24"/>
          <w:szCs w:val="24"/>
        </w:rPr>
        <w:t xml:space="preserve"> Number of Common shares. </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means, more earnings per share indicates more profit of the company.</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E6672B" w:rsidRPr="00A96977" w:rsidTr="00E6672B">
        <w:trPr>
          <w:trHeight w:val="107"/>
        </w:trPr>
        <w:tc>
          <w:tcPr>
            <w:tcW w:w="2517"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EPS</w:t>
            </w:r>
          </w:p>
        </w:tc>
        <w:tc>
          <w:tcPr>
            <w:tcW w:w="2613"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E6672B">
        <w:trPr>
          <w:trHeight w:val="317"/>
        </w:trPr>
        <w:tc>
          <w:tcPr>
            <w:tcW w:w="2517" w:type="dxa"/>
          </w:tcPr>
          <w:p w:rsidR="00DD05E9" w:rsidRPr="00A96977" w:rsidRDefault="00DD05E9"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81.25</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78.29</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E6672B"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Earnings per Shares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of </w:t>
      </w:r>
      <w:r w:rsidR="00DD05E9" w:rsidRPr="00A96977">
        <w:rPr>
          <w:rFonts w:ascii="Times New Roman" w:hAnsi="Times New Roman" w:cs="Times New Roman"/>
          <w:b/>
          <w:bCs/>
          <w:color w:val="0F243E" w:themeColor="text2" w:themeShade="80"/>
          <w:sz w:val="24"/>
          <w:szCs w:val="24"/>
        </w:rPr>
        <w:t>ACME Laboratories Ltd.</w:t>
      </w:r>
      <w:r w:rsidR="004C5E8D" w:rsidRPr="00A96977">
        <w:rPr>
          <w:rFonts w:ascii="Times New Roman" w:hAnsi="Times New Roman" w:cs="Times New Roman"/>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increases from 2015 to 2016</w:t>
      </w:r>
      <w:r w:rsidRPr="00A96977">
        <w:rPr>
          <w:rFonts w:ascii="Times New Roman" w:hAnsi="Times New Roman" w:cs="Times New Roman"/>
          <w:b/>
          <w:bCs/>
          <w:color w:val="0F243E" w:themeColor="text2" w:themeShade="80"/>
          <w:sz w:val="24"/>
          <w:szCs w:val="24"/>
        </w:rPr>
        <w:t>.</w:t>
      </w:r>
    </w:p>
    <w:p w:rsidR="00E6672B" w:rsidRPr="00A96977" w:rsidRDefault="00E6672B"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per Share:</w:t>
      </w:r>
    </w:p>
    <w:p w:rsidR="00E6672B" w:rsidRPr="00A96977" w:rsidRDefault="002F65C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per Share = Dividends divided by </w:t>
      </w:r>
      <w:r w:rsidR="00E6672B" w:rsidRPr="00A96977">
        <w:rPr>
          <w:rFonts w:ascii="Times New Roman" w:hAnsi="Times New Roman" w:cs="Times New Roman"/>
          <w:color w:val="0F243E" w:themeColor="text2" w:themeShade="80"/>
          <w:sz w:val="24"/>
          <w:szCs w:val="24"/>
        </w:rPr>
        <w:t>Number of common Shares</w:t>
      </w:r>
    </w:p>
    <w:tbl>
      <w:tblPr>
        <w:tblW w:w="7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385"/>
        <w:gridCol w:w="2385"/>
      </w:tblGrid>
      <w:tr w:rsidR="00E6672B" w:rsidRPr="00A96977" w:rsidTr="00E6672B">
        <w:trPr>
          <w:trHeight w:val="548"/>
        </w:trPr>
        <w:tc>
          <w:tcPr>
            <w:tcW w:w="2297" w:type="dxa"/>
          </w:tcPr>
          <w:p w:rsidR="00E6672B" w:rsidRPr="00A96977" w:rsidRDefault="00E6672B" w:rsidP="00C6692F">
            <w:pPr>
              <w:spacing w:line="24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Cs/>
                <w:color w:val="0F243E" w:themeColor="text2" w:themeShade="80"/>
                <w:sz w:val="24"/>
                <w:szCs w:val="24"/>
              </w:rPr>
              <w:t>Dividend per Share</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385"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E6672B">
        <w:trPr>
          <w:trHeight w:val="710"/>
        </w:trPr>
        <w:tc>
          <w:tcPr>
            <w:tcW w:w="2297" w:type="dxa"/>
          </w:tcPr>
          <w:p w:rsidR="00DD05E9" w:rsidRPr="00A96977" w:rsidRDefault="00DD05E9"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47%</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w:t>
            </w:r>
            <w:r w:rsidR="00E6672B" w:rsidRPr="00A96977">
              <w:rPr>
                <w:rFonts w:ascii="Times New Roman" w:hAnsi="Times New Roman" w:cs="Times New Roman"/>
                <w:color w:val="0F243E" w:themeColor="text2" w:themeShade="80"/>
                <w:sz w:val="24"/>
                <w:szCs w:val="24"/>
              </w:rPr>
              <w:t>%</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1B1FE6" w:rsidRPr="00A96977" w:rsidRDefault="00E6672B" w:rsidP="001B1FE6">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Dividend per Share of </w:t>
      </w:r>
      <w:r w:rsidR="00DD05E9" w:rsidRPr="00A96977">
        <w:rPr>
          <w:rFonts w:ascii="Times New Roman" w:hAnsi="Times New Roman" w:cs="Times New Roman"/>
          <w:b/>
          <w:bCs/>
          <w:color w:val="0F243E" w:themeColor="text2" w:themeShade="80"/>
          <w:sz w:val="24"/>
          <w:szCs w:val="24"/>
        </w:rPr>
        <w:t>ACME Laboratories Ltd.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E6672B" w:rsidRPr="00A96977" w:rsidRDefault="00E6672B"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lastRenderedPageBreak/>
        <w:t>Dividend Yield:</w:t>
      </w:r>
    </w:p>
    <w:p w:rsidR="00E6672B" w:rsidRPr="00A96977" w:rsidRDefault="00E6672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Yield </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Div</w:t>
      </w:r>
      <w:r w:rsidR="002F65CF" w:rsidRPr="00A96977">
        <w:rPr>
          <w:rFonts w:ascii="Times New Roman" w:hAnsi="Times New Roman" w:cs="Times New Roman"/>
          <w:color w:val="0F243E" w:themeColor="text2" w:themeShade="80"/>
          <w:sz w:val="24"/>
          <w:szCs w:val="24"/>
        </w:rPr>
        <w:t xml:space="preserve">idend per Share of Common Stock divided by </w:t>
      </w:r>
      <w:r w:rsidRPr="00A96977">
        <w:rPr>
          <w:rFonts w:ascii="Times New Roman" w:hAnsi="Times New Roman" w:cs="Times New Roman"/>
          <w:color w:val="0F243E" w:themeColor="text2" w:themeShade="80"/>
          <w:sz w:val="24"/>
          <w:szCs w:val="24"/>
        </w:rPr>
        <w:t>Market Price per share of Common Stock</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E6672B" w:rsidRPr="00A96977" w:rsidTr="00E6672B">
        <w:trPr>
          <w:trHeight w:val="107"/>
        </w:trPr>
        <w:tc>
          <w:tcPr>
            <w:tcW w:w="2517"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Dividend Yield</w:t>
            </w:r>
            <w:r w:rsidRPr="00A96977">
              <w:rPr>
                <w:rFonts w:ascii="Times New Roman" w:hAnsi="Times New Roman" w:cs="Times New Roman"/>
                <w:color w:val="0F243E" w:themeColor="text2" w:themeShade="80"/>
                <w:sz w:val="24"/>
                <w:szCs w:val="24"/>
              </w:rPr>
              <w:t xml:space="preserve"> </w:t>
            </w:r>
          </w:p>
        </w:tc>
        <w:tc>
          <w:tcPr>
            <w:tcW w:w="2613"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E6672B" w:rsidRPr="00A96977" w:rsidRDefault="00E6672B"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E6672B" w:rsidRPr="00A96977" w:rsidTr="001B1FE6">
        <w:trPr>
          <w:trHeight w:val="818"/>
        </w:trPr>
        <w:tc>
          <w:tcPr>
            <w:tcW w:w="2517" w:type="dxa"/>
          </w:tcPr>
          <w:p w:rsidR="00DD05E9" w:rsidRPr="00A96977" w:rsidRDefault="00DD05E9"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ACME Laboratories Ltd.</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1.65</w:t>
            </w:r>
            <w:r w:rsidR="00E6672B" w:rsidRPr="00A96977">
              <w:rPr>
                <w:rFonts w:ascii="Times New Roman" w:hAnsi="Times New Roman" w:cs="Times New Roman"/>
                <w:color w:val="0F243E" w:themeColor="text2" w:themeShade="80"/>
                <w:sz w:val="24"/>
                <w:szCs w:val="24"/>
              </w:rPr>
              <w:t>%</w:t>
            </w: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E6672B" w:rsidRPr="00A96977" w:rsidRDefault="00E6672B"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E6672B" w:rsidRPr="00A96977" w:rsidRDefault="00DD05E9"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1.05%</w:t>
            </w:r>
          </w:p>
        </w:tc>
      </w:tr>
    </w:tbl>
    <w:p w:rsidR="00E6672B" w:rsidRPr="00A96977" w:rsidRDefault="00E6672B" w:rsidP="00C6692F">
      <w:pPr>
        <w:spacing w:line="360" w:lineRule="auto"/>
        <w:jc w:val="both"/>
        <w:rPr>
          <w:rFonts w:ascii="Times New Roman" w:hAnsi="Times New Roman" w:cs="Times New Roman"/>
          <w:b/>
          <w:bCs/>
          <w:color w:val="0F243E" w:themeColor="text2" w:themeShade="80"/>
          <w:sz w:val="24"/>
          <w:szCs w:val="24"/>
        </w:rPr>
      </w:pPr>
    </w:p>
    <w:p w:rsidR="006B0286" w:rsidRPr="00A96977" w:rsidRDefault="00E6672B"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Dividend Yield of </w:t>
      </w:r>
      <w:r w:rsidR="00DD05E9" w:rsidRPr="00A96977">
        <w:rPr>
          <w:rFonts w:ascii="Times New Roman" w:hAnsi="Times New Roman" w:cs="Times New Roman"/>
          <w:b/>
          <w:bCs/>
          <w:color w:val="0F243E" w:themeColor="text2" w:themeShade="80"/>
          <w:sz w:val="24"/>
          <w:szCs w:val="24"/>
        </w:rPr>
        <w:t>ACME Laboratories Ltd.</w:t>
      </w:r>
      <w:r w:rsidR="004C5E8D" w:rsidRPr="00A96977">
        <w:rPr>
          <w:rFonts w:ascii="Times New Roman" w:hAnsi="Times New Roman" w:cs="Times New Roman"/>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increases from 2015 to 2016</w:t>
      </w:r>
      <w:r w:rsidR="00DD05E9" w:rsidRPr="00A96977">
        <w:rPr>
          <w:rFonts w:ascii="Times New Roman" w:hAnsi="Times New Roman" w:cs="Times New Roman"/>
          <w:b/>
          <w:bCs/>
          <w:color w:val="0F243E" w:themeColor="text2" w:themeShade="80"/>
          <w:sz w:val="24"/>
          <w:szCs w:val="24"/>
        </w:rPr>
        <w:t>.</w:t>
      </w:r>
    </w:p>
    <w:p w:rsidR="000864F9" w:rsidRPr="00A96977" w:rsidRDefault="000864F9"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B27721" w:rsidRPr="00A96977" w:rsidRDefault="00EF6944" w:rsidP="00C6692F">
      <w:pPr>
        <w:jc w:val="both"/>
        <w:rPr>
          <w:rFonts w:ascii="Times New Roman" w:hAnsi="Times New Roman" w:cs="Times New Roman"/>
          <w:b/>
          <w:color w:val="0F243E" w:themeColor="text2" w:themeShade="80"/>
          <w:sz w:val="28"/>
          <w:szCs w:val="24"/>
          <w:u w:val="single"/>
        </w:rPr>
      </w:pPr>
      <w:r w:rsidRPr="00A96977">
        <w:rPr>
          <w:rFonts w:ascii="Times New Roman" w:hAnsi="Times New Roman" w:cs="Times New Roman"/>
          <w:b/>
          <w:color w:val="0F243E" w:themeColor="text2" w:themeShade="80"/>
          <w:sz w:val="28"/>
          <w:szCs w:val="24"/>
          <w:u w:val="single"/>
        </w:rPr>
        <w:t>4.3</w:t>
      </w:r>
      <w:r w:rsidR="0058495F" w:rsidRPr="00A96977">
        <w:rPr>
          <w:rFonts w:ascii="Times New Roman" w:hAnsi="Times New Roman" w:cs="Times New Roman"/>
          <w:b/>
          <w:color w:val="0F243E" w:themeColor="text2" w:themeShade="80"/>
          <w:sz w:val="28"/>
          <w:szCs w:val="24"/>
          <w:u w:val="single"/>
        </w:rPr>
        <w:t xml:space="preserve"> </w:t>
      </w:r>
      <w:r w:rsidR="00B27721" w:rsidRPr="00A96977">
        <w:rPr>
          <w:rFonts w:ascii="Times New Roman" w:hAnsi="Times New Roman" w:cs="Times New Roman"/>
          <w:b/>
          <w:color w:val="0F243E" w:themeColor="text2" w:themeShade="80"/>
          <w:sz w:val="28"/>
          <w:szCs w:val="24"/>
          <w:u w:val="single"/>
        </w:rPr>
        <w:t xml:space="preserve">Beximco </w:t>
      </w:r>
      <w:r w:rsidR="006A3015">
        <w:rPr>
          <w:rFonts w:ascii="Times New Roman" w:hAnsi="Times New Roman" w:cs="Times New Roman"/>
          <w:b/>
          <w:color w:val="0F243E" w:themeColor="text2" w:themeShade="80"/>
          <w:sz w:val="28"/>
          <w:szCs w:val="24"/>
          <w:u w:val="single"/>
        </w:rPr>
        <w:t>Pharmaceutical</w:t>
      </w:r>
      <w:r w:rsidR="00B27721" w:rsidRPr="00A96977">
        <w:rPr>
          <w:rFonts w:ascii="Times New Roman" w:hAnsi="Times New Roman" w:cs="Times New Roman"/>
          <w:b/>
          <w:color w:val="0F243E" w:themeColor="text2" w:themeShade="80"/>
          <w:sz w:val="28"/>
          <w:szCs w:val="24"/>
          <w:u w:val="single"/>
        </w:rPr>
        <w:t xml:space="preserve"> Limited</w:t>
      </w:r>
    </w:p>
    <w:p w:rsidR="00B27721" w:rsidRPr="00A96977" w:rsidRDefault="00B27721" w:rsidP="00C6692F">
      <w:pPr>
        <w:jc w:val="both"/>
        <w:rPr>
          <w:rFonts w:ascii="Times New Roman" w:hAnsi="Times New Roman" w:cs="Times New Roman"/>
          <w:b/>
          <w:color w:val="0F243E" w:themeColor="text2" w:themeShade="80"/>
          <w:sz w:val="24"/>
          <w:szCs w:val="24"/>
          <w:u w:val="single"/>
        </w:rPr>
      </w:pPr>
    </w:p>
    <w:p w:rsidR="00C66DC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Current ratio: </w:t>
      </w:r>
      <w:r w:rsidR="00C66DCF" w:rsidRPr="00A96977">
        <w:rPr>
          <w:rFonts w:ascii="Times New Roman" w:hAnsi="Times New Roman" w:cs="Times New Roman"/>
          <w:color w:val="0F243E" w:themeColor="text2" w:themeShade="80"/>
          <w:sz w:val="24"/>
          <w:szCs w:val="24"/>
        </w:rPr>
        <w:t xml:space="preserve">Current Ratio illustrates the </w:t>
      </w:r>
      <w:r w:rsidR="003C1CBB" w:rsidRPr="00A96977">
        <w:rPr>
          <w:rFonts w:ascii="Times New Roman" w:hAnsi="Times New Roman" w:cs="Times New Roman"/>
          <w:color w:val="0F243E" w:themeColor="text2" w:themeShade="80"/>
          <w:sz w:val="24"/>
          <w:szCs w:val="24"/>
        </w:rPr>
        <w:t>pay ability</w:t>
      </w:r>
      <w:r w:rsidR="00C66DCF" w:rsidRPr="00A96977">
        <w:rPr>
          <w:rFonts w:ascii="Times New Roman" w:hAnsi="Times New Roman" w:cs="Times New Roman"/>
          <w:color w:val="0F243E" w:themeColor="text2" w:themeShade="80"/>
          <w:sz w:val="24"/>
          <w:szCs w:val="24"/>
        </w:rPr>
        <w:t xml:space="preserve"> of a company to meet its short-term </w:t>
      </w:r>
      <w:r w:rsidR="003C1CBB" w:rsidRPr="00A96977">
        <w:rPr>
          <w:rFonts w:ascii="Times New Roman" w:hAnsi="Times New Roman" w:cs="Times New Roman"/>
          <w:color w:val="0F243E" w:themeColor="text2" w:themeShade="80"/>
          <w:sz w:val="24"/>
          <w:szCs w:val="24"/>
        </w:rPr>
        <w:t>liabilities, which</w:t>
      </w:r>
      <w:r w:rsidR="00C66DCF" w:rsidRPr="00A96977">
        <w:rPr>
          <w:rFonts w:ascii="Times New Roman" w:hAnsi="Times New Roman" w:cs="Times New Roman"/>
          <w:color w:val="0F243E" w:themeColor="text2" w:themeShade="80"/>
          <w:sz w:val="24"/>
          <w:szCs w:val="24"/>
        </w:rPr>
        <w:t xml:space="preserve"> has duration of less than one year. Current ratios are border to which the assets that are looked forward to liquidate meet the assertion of short-term liabilities. </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w:t>
      </w:r>
      <w:r w:rsidR="00C66DCF" w:rsidRPr="00A96977">
        <w:rPr>
          <w:rFonts w:ascii="Times New Roman" w:hAnsi="Times New Roman" w:cs="Times New Roman"/>
          <w:color w:val="0F243E" w:themeColor="text2" w:themeShade="80"/>
          <w:sz w:val="24"/>
          <w:szCs w:val="24"/>
        </w:rPr>
        <w:t xml:space="preserve">urrent Ratio = Current Assets divided by </w:t>
      </w:r>
      <w:r w:rsidRPr="00A96977">
        <w:rPr>
          <w:rFonts w:ascii="Times New Roman" w:hAnsi="Times New Roman" w:cs="Times New Roman"/>
          <w:color w:val="0F243E" w:themeColor="text2" w:themeShade="80"/>
          <w:sz w:val="24"/>
          <w:szCs w:val="24"/>
        </w:rPr>
        <w:t>Current Liabilities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58495F" w:rsidRPr="00A96977" w:rsidTr="00891976">
        <w:trPr>
          <w:trHeight w:val="107"/>
        </w:trPr>
        <w:tc>
          <w:tcPr>
            <w:tcW w:w="251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Current Ratio </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trHeight w:val="317"/>
        </w:trPr>
        <w:tc>
          <w:tcPr>
            <w:tcW w:w="251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5,916,321,893/2,321,465642 = </w:t>
            </w:r>
            <w:r w:rsidRPr="00A96977">
              <w:rPr>
                <w:rFonts w:ascii="Times New Roman" w:hAnsi="Times New Roman" w:cs="Times New Roman"/>
                <w:b/>
                <w:bCs/>
                <w:color w:val="0F243E" w:themeColor="text2" w:themeShade="80"/>
                <w:sz w:val="24"/>
                <w:szCs w:val="24"/>
              </w:rPr>
              <w:t>3.43</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3,487,87,558/24,568,635= </w:t>
            </w:r>
            <w:r w:rsidRPr="00A96977">
              <w:rPr>
                <w:rFonts w:ascii="Times New Roman" w:hAnsi="Times New Roman" w:cs="Times New Roman"/>
                <w:b/>
                <w:color w:val="0F243E" w:themeColor="text2" w:themeShade="80"/>
                <w:sz w:val="24"/>
                <w:szCs w:val="24"/>
              </w:rPr>
              <w:t>3.09</w:t>
            </w:r>
          </w:p>
        </w:tc>
      </w:tr>
    </w:tbl>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current ratio is 2:1. The current ratio of </w:t>
      </w: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 xml:space="preserve">is greater than the minimum required ratio. </w:t>
      </w:r>
      <w:r w:rsidR="003C1CBB"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3C1CBB"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58495F" w:rsidRPr="00A96977" w:rsidRDefault="0058495F" w:rsidP="00C6692F">
      <w:pPr>
        <w:spacing w:line="360" w:lineRule="auto"/>
        <w:jc w:val="both"/>
        <w:rPr>
          <w:rFonts w:ascii="Times New Roman" w:hAnsi="Times New Roman" w:cs="Times New Roman"/>
          <w:b/>
          <w:bCs/>
          <w:color w:val="0F243E" w:themeColor="text2" w:themeShade="80"/>
          <w:sz w:val="24"/>
          <w:szCs w:val="24"/>
        </w:rPr>
      </w:pPr>
    </w:p>
    <w:p w:rsidR="001B1FE6" w:rsidRPr="00A96977" w:rsidRDefault="001B1FE6" w:rsidP="00C6692F">
      <w:pPr>
        <w:spacing w:line="360" w:lineRule="auto"/>
        <w:jc w:val="both"/>
        <w:rPr>
          <w:rFonts w:ascii="Times New Roman" w:hAnsi="Times New Roman" w:cs="Times New Roman"/>
          <w:b/>
          <w:bCs/>
          <w:color w:val="0F243E" w:themeColor="text2" w:themeShade="80"/>
          <w:sz w:val="28"/>
          <w:szCs w:val="24"/>
        </w:rPr>
      </w:pPr>
    </w:p>
    <w:p w:rsidR="00746DFC"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lastRenderedPageBreak/>
        <w:t xml:space="preserve">Quick Ratio: </w:t>
      </w:r>
      <w:r w:rsidR="00746DFC" w:rsidRPr="00A96977">
        <w:rPr>
          <w:rFonts w:ascii="Times New Roman" w:hAnsi="Times New Roman" w:cs="Times New Roman"/>
          <w:color w:val="0F243E" w:themeColor="text2" w:themeShade="80"/>
          <w:sz w:val="24"/>
          <w:szCs w:val="24"/>
        </w:rPr>
        <w:t xml:space="preserve">Quick ratio is an </w:t>
      </w:r>
      <w:r w:rsidR="003C1CBB" w:rsidRPr="00A96977">
        <w:rPr>
          <w:rFonts w:ascii="Times New Roman" w:hAnsi="Times New Roman" w:cs="Times New Roman"/>
          <w:color w:val="0F243E" w:themeColor="text2" w:themeShade="80"/>
          <w:sz w:val="24"/>
          <w:szCs w:val="24"/>
        </w:rPr>
        <w:t>inevitable</w:t>
      </w:r>
      <w:r w:rsidR="00746DFC" w:rsidRPr="00A96977">
        <w:rPr>
          <w:rFonts w:ascii="Times New Roman" w:hAnsi="Times New Roman" w:cs="Times New Roman"/>
          <w:color w:val="0F243E" w:themeColor="text2" w:themeShade="80"/>
          <w:sz w:val="24"/>
          <w:szCs w:val="24"/>
        </w:rPr>
        <w:t xml:space="preserve"> measure of liquidity, because the minimum liquidity of the current assets, are excluded from this ratio. It is important for a company to recognize its ability to clear the short-term liabilities, without </w:t>
      </w:r>
      <w:r w:rsidR="003C1CBB" w:rsidRPr="00A96977">
        <w:rPr>
          <w:rFonts w:ascii="Times New Roman" w:hAnsi="Times New Roman" w:cs="Times New Roman"/>
          <w:color w:val="0F243E" w:themeColor="text2" w:themeShade="80"/>
          <w:sz w:val="24"/>
          <w:szCs w:val="24"/>
        </w:rPr>
        <w:t>inventory, which</w:t>
      </w:r>
      <w:r w:rsidR="003C1CBB">
        <w:rPr>
          <w:rFonts w:ascii="Times New Roman" w:hAnsi="Times New Roman" w:cs="Times New Roman"/>
          <w:color w:val="0F243E" w:themeColor="text2" w:themeShade="80"/>
          <w:sz w:val="24"/>
          <w:szCs w:val="24"/>
        </w:rPr>
        <w:t xml:space="preserve"> are lost</w:t>
      </w:r>
      <w:r w:rsidR="00746DFC" w:rsidRPr="00A96977">
        <w:rPr>
          <w:rFonts w:ascii="Times New Roman" w:hAnsi="Times New Roman" w:cs="Times New Roman"/>
          <w:color w:val="0F243E" w:themeColor="text2" w:themeShade="80"/>
          <w:sz w:val="24"/>
          <w:szCs w:val="24"/>
        </w:rPr>
        <w:t xml:space="preserve"> during the time of liquidation.</w:t>
      </w:r>
    </w:p>
    <w:p w:rsidR="00746DFC" w:rsidRPr="00A96977" w:rsidRDefault="00746DFC"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Quick ratio = Inventories subtracted from current assets divided by current liabilities.</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Quick ratio </w:t>
      </w:r>
      <w:r w:rsidR="000864F9" w:rsidRPr="00A96977">
        <w:rPr>
          <w:rFonts w:ascii="Times New Roman" w:hAnsi="Times New Roman" w:cs="Times New Roman"/>
          <w:color w:val="0F243E" w:themeColor="text2" w:themeShade="80"/>
          <w:sz w:val="24"/>
          <w:szCs w:val="24"/>
        </w:rPr>
        <w:t>= (Current assets minus Inventory) divided by</w:t>
      </w:r>
      <w:r w:rsidRPr="00A96977">
        <w:rPr>
          <w:rFonts w:ascii="Times New Roman" w:hAnsi="Times New Roman" w:cs="Times New Roman"/>
          <w:color w:val="0F243E" w:themeColor="text2" w:themeShade="80"/>
          <w:sz w:val="24"/>
          <w:szCs w:val="24"/>
        </w:rPr>
        <w:t xml:space="preserve"> Current Liabilities</w:t>
      </w: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6"/>
        <w:gridCol w:w="291"/>
        <w:gridCol w:w="2613"/>
        <w:gridCol w:w="597"/>
        <w:gridCol w:w="2016"/>
        <w:gridCol w:w="1485"/>
      </w:tblGrid>
      <w:tr w:rsidR="0058495F" w:rsidRPr="00A96977" w:rsidTr="00891976">
        <w:trPr>
          <w:gridAfter w:val="1"/>
          <w:wAfter w:w="1485" w:type="dxa"/>
          <w:trHeight w:val="107"/>
        </w:trPr>
        <w:tc>
          <w:tcPr>
            <w:tcW w:w="2517" w:type="dxa"/>
            <w:gridSpan w:val="2"/>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Quick  Ratio </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gridSpan w:val="2"/>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gridAfter w:val="1"/>
          <w:wAfter w:w="1485" w:type="dxa"/>
          <w:trHeight w:val="1043"/>
        </w:trPr>
        <w:tc>
          <w:tcPr>
            <w:tcW w:w="2517" w:type="dxa"/>
            <w:gridSpan w:val="2"/>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3,254,784,609/2,321,451,642 =</w:t>
            </w:r>
            <w:r w:rsidRPr="00A96977">
              <w:rPr>
                <w:rFonts w:ascii="Times New Roman" w:hAnsi="Times New Roman" w:cs="Times New Roman"/>
                <w:b/>
                <w:color w:val="0F243E" w:themeColor="text2" w:themeShade="80"/>
                <w:sz w:val="24"/>
                <w:szCs w:val="24"/>
              </w:rPr>
              <w:t>2.01</w:t>
            </w: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gridSpan w:val="2"/>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3,58,787,898/2,45,78,442= </w:t>
            </w:r>
            <w:r w:rsidRPr="00A96977">
              <w:rPr>
                <w:rFonts w:ascii="Times New Roman" w:hAnsi="Times New Roman" w:cs="Times New Roman"/>
                <w:b/>
                <w:color w:val="0F243E" w:themeColor="text2" w:themeShade="80"/>
                <w:sz w:val="24"/>
                <w:szCs w:val="24"/>
              </w:rPr>
              <w:t>1.88</w:t>
            </w:r>
          </w:p>
        </w:tc>
      </w:tr>
      <w:tr w:rsidR="0058495F" w:rsidRPr="00A96977" w:rsidTr="00891976">
        <w:tblPrEx>
          <w:tblBorders>
            <w:top w:val="nil"/>
            <w:left w:val="nil"/>
            <w:bottom w:val="nil"/>
            <w:right w:val="nil"/>
            <w:insideH w:val="none" w:sz="0" w:space="0" w:color="auto"/>
            <w:insideV w:val="none" w:sz="0" w:space="0" w:color="auto"/>
          </w:tblBorders>
        </w:tblPrEx>
        <w:trPr>
          <w:trHeight w:val="107"/>
        </w:trPr>
        <w:tc>
          <w:tcPr>
            <w:tcW w:w="2226"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3"/>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2"/>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r>
    </w:tbl>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quick ratio is 1. The quick ratio of </w:t>
      </w: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 xml:space="preserve">is greater than the minimum required ratio. </w:t>
      </w:r>
      <w:r w:rsidR="002B7845"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2B7845"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58495F" w:rsidRPr="00A96977" w:rsidRDefault="0058495F" w:rsidP="00C6692F">
      <w:pPr>
        <w:spacing w:line="360" w:lineRule="auto"/>
        <w:jc w:val="both"/>
        <w:rPr>
          <w:rFonts w:ascii="Times New Roman" w:hAnsi="Times New Roman" w:cs="Times New Roman"/>
          <w:b/>
          <w:bCs/>
          <w:color w:val="0F243E" w:themeColor="text2" w:themeShade="80"/>
          <w:sz w:val="24"/>
          <w:szCs w:val="24"/>
        </w:rPr>
      </w:pPr>
    </w:p>
    <w:p w:rsidR="0058495F" w:rsidRPr="00A96977" w:rsidRDefault="0058495F"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Analysis: </w:t>
      </w:r>
      <w:r w:rsidRPr="00A96977">
        <w:rPr>
          <w:rFonts w:ascii="Times New Roman" w:hAnsi="Times New Roman" w:cs="Times New Roman"/>
          <w:color w:val="0F243E" w:themeColor="text2" w:themeShade="80"/>
          <w:sz w:val="24"/>
          <w:szCs w:val="24"/>
        </w:rPr>
        <w:t xml:space="preserve">Two measures to analyze the efficiency and effectiveness of inventory are the </w:t>
      </w:r>
      <w:r w:rsidRPr="00A96977">
        <w:rPr>
          <w:rFonts w:ascii="Times New Roman" w:hAnsi="Times New Roman" w:cs="Times New Roman"/>
          <w:b/>
          <w:bCs/>
          <w:color w:val="0F243E" w:themeColor="text2" w:themeShade="80"/>
          <w:sz w:val="24"/>
          <w:szCs w:val="24"/>
        </w:rPr>
        <w:t xml:space="preserve">Inventory turnover </w:t>
      </w:r>
      <w:r w:rsidRPr="00A96977">
        <w:rPr>
          <w:rFonts w:ascii="Times New Roman" w:hAnsi="Times New Roman" w:cs="Times New Roman"/>
          <w:color w:val="0F243E" w:themeColor="text2" w:themeShade="80"/>
          <w:sz w:val="24"/>
          <w:szCs w:val="24"/>
        </w:rPr>
        <w:t xml:space="preserve">and the </w:t>
      </w:r>
      <w:r w:rsidRPr="00A96977">
        <w:rPr>
          <w:rFonts w:ascii="Times New Roman" w:hAnsi="Times New Roman" w:cs="Times New Roman"/>
          <w:bCs/>
          <w:color w:val="0F243E" w:themeColor="text2" w:themeShade="80"/>
          <w:sz w:val="24"/>
          <w:szCs w:val="24"/>
        </w:rPr>
        <w:t>number of days’ sales in inventory.</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Turnover: </w:t>
      </w:r>
      <w:r w:rsidRPr="00A96977">
        <w:rPr>
          <w:rFonts w:ascii="Times New Roman" w:hAnsi="Times New Roman" w:cs="Times New Roman"/>
          <w:color w:val="0F243E" w:themeColor="text2" w:themeShade="80"/>
          <w:sz w:val="24"/>
          <w:szCs w:val="24"/>
        </w:rPr>
        <w:t>Inventory turnover measures the speed with which inventories move through operations. It is computed as follows:</w:t>
      </w:r>
    </w:p>
    <w:tbl>
      <w:tblPr>
        <w:tblStyle w:val="TableGrid"/>
        <w:tblW w:w="0" w:type="auto"/>
        <w:tblInd w:w="198" w:type="dxa"/>
        <w:tblLook w:val="04A0" w:firstRow="1" w:lastRow="0" w:firstColumn="1" w:lastColumn="0" w:noHBand="0" w:noVBand="1"/>
      </w:tblPr>
      <w:tblGrid>
        <w:gridCol w:w="2994"/>
        <w:gridCol w:w="3192"/>
        <w:gridCol w:w="3192"/>
      </w:tblGrid>
      <w:tr w:rsidR="0058495F" w:rsidRPr="00A96977" w:rsidTr="00891976">
        <w:tc>
          <w:tcPr>
            <w:tcW w:w="2994" w:type="dxa"/>
          </w:tcPr>
          <w:p w:rsidR="0058495F" w:rsidRPr="00A96977" w:rsidRDefault="0058495F" w:rsidP="00C6692F">
            <w:pPr>
              <w:autoSpaceDE w:val="0"/>
              <w:autoSpaceDN w:val="0"/>
              <w:adjustRightInd w:val="0"/>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3192" w:type="dxa"/>
          </w:tcPr>
          <w:p w:rsidR="0058495F" w:rsidRPr="00A96977" w:rsidRDefault="0058495F"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2015</w:t>
            </w:r>
          </w:p>
        </w:tc>
      </w:tr>
      <w:tr w:rsidR="0058495F" w:rsidRPr="00A96977" w:rsidTr="00891976">
        <w:tc>
          <w:tcPr>
            <w:tcW w:w="2994"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Cost of goods sold</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5,672,565,973</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3,654,85,685</w:t>
            </w:r>
          </w:p>
        </w:tc>
      </w:tr>
      <w:tr w:rsidR="0058495F" w:rsidRPr="00A96977" w:rsidTr="00891976">
        <w:tc>
          <w:tcPr>
            <w:tcW w:w="2994" w:type="dxa"/>
          </w:tcPr>
          <w:p w:rsidR="0058495F" w:rsidRPr="00A96977" w:rsidRDefault="0058495F"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Beginning of year</w:t>
            </w:r>
          </w:p>
        </w:tc>
        <w:tc>
          <w:tcPr>
            <w:tcW w:w="3192" w:type="dxa"/>
          </w:tcPr>
          <w:p w:rsidR="0058495F" w:rsidRPr="00A96977" w:rsidRDefault="0058495F"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2,026,736,322 </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4,215,78,655</w:t>
            </w:r>
          </w:p>
        </w:tc>
      </w:tr>
      <w:tr w:rsidR="0058495F" w:rsidRPr="00A96977" w:rsidTr="00891976">
        <w:tc>
          <w:tcPr>
            <w:tcW w:w="2994" w:type="dxa"/>
          </w:tcPr>
          <w:p w:rsidR="0058495F" w:rsidRPr="00A96977" w:rsidRDefault="0058495F"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End of year</w:t>
            </w:r>
          </w:p>
        </w:tc>
        <w:tc>
          <w:tcPr>
            <w:tcW w:w="3192" w:type="dxa"/>
          </w:tcPr>
          <w:p w:rsidR="0058495F" w:rsidRPr="00A96977" w:rsidRDefault="0058495F"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2,098,755,231 </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5,449,65,585</w:t>
            </w:r>
          </w:p>
        </w:tc>
      </w:tr>
      <w:tr w:rsidR="0058495F" w:rsidRPr="00A96977" w:rsidTr="00891976">
        <w:tc>
          <w:tcPr>
            <w:tcW w:w="2994"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Average</w:t>
            </w:r>
          </w:p>
        </w:tc>
        <w:tc>
          <w:tcPr>
            <w:tcW w:w="3192" w:type="dxa"/>
          </w:tcPr>
          <w:p w:rsidR="0058495F" w:rsidRPr="00A96977" w:rsidRDefault="0058495F"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2,062,745,777 </w:t>
            </w:r>
          </w:p>
        </w:tc>
        <w:tc>
          <w:tcPr>
            <w:tcW w:w="3192" w:type="dxa"/>
          </w:tcPr>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2,054,78,690</w:t>
            </w:r>
          </w:p>
        </w:tc>
      </w:tr>
      <w:tr w:rsidR="0058495F" w:rsidRPr="00A96977" w:rsidTr="00891976">
        <w:tc>
          <w:tcPr>
            <w:tcW w:w="2994" w:type="dxa"/>
          </w:tcPr>
          <w:p w:rsidR="0058495F" w:rsidRPr="00A96977" w:rsidRDefault="0058495F"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Inventory Turnover</w:t>
            </w:r>
          </w:p>
        </w:tc>
        <w:tc>
          <w:tcPr>
            <w:tcW w:w="3192" w:type="dxa"/>
          </w:tcPr>
          <w:p w:rsidR="0058495F" w:rsidRPr="00A96977" w:rsidRDefault="0058495F"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3.45</w:t>
            </w:r>
          </w:p>
        </w:tc>
        <w:tc>
          <w:tcPr>
            <w:tcW w:w="3192" w:type="dxa"/>
          </w:tcPr>
          <w:p w:rsidR="0058495F" w:rsidRPr="00A96977" w:rsidRDefault="0058495F"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2.98</w:t>
            </w:r>
          </w:p>
        </w:tc>
      </w:tr>
    </w:tbl>
    <w:p w:rsidR="0058495F" w:rsidRPr="00A96977" w:rsidRDefault="0058495F" w:rsidP="00C6692F">
      <w:pPr>
        <w:spacing w:line="360" w:lineRule="auto"/>
        <w:jc w:val="both"/>
        <w:rPr>
          <w:rFonts w:ascii="Times New Roman" w:hAnsi="Times New Roman" w:cs="Times New Roman"/>
          <w:b/>
          <w:bCs/>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lastRenderedPageBreak/>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Inventory turnover of </w:t>
      </w: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 </w:t>
      </w:r>
      <w:r w:rsidRPr="00A96977">
        <w:rPr>
          <w:rFonts w:ascii="Times New Roman" w:hAnsi="Times New Roman" w:cs="Times New Roman"/>
          <w:bCs/>
          <w:color w:val="0F243E" w:themeColor="text2" w:themeShade="80"/>
          <w:sz w:val="24"/>
          <w:szCs w:val="24"/>
        </w:rPr>
        <w:t>is more than better from 2015 to 2016</w:t>
      </w:r>
      <w:r w:rsidRPr="00A96977">
        <w:rPr>
          <w:rFonts w:ascii="Times New Roman" w:hAnsi="Times New Roman" w:cs="Times New Roman"/>
          <w:b/>
          <w:bCs/>
          <w:color w:val="0F243E" w:themeColor="text2" w:themeShade="80"/>
          <w:sz w:val="24"/>
          <w:szCs w:val="24"/>
        </w:rPr>
        <w:t>.</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Profitability Analysis </w:t>
      </w:r>
      <w:r w:rsidRPr="00A96977">
        <w:rPr>
          <w:rFonts w:ascii="Times New Roman" w:hAnsi="Times New Roman" w:cs="Times New Roman"/>
          <w:color w:val="0F243E" w:themeColor="text2" w:themeShade="80"/>
          <w:sz w:val="24"/>
          <w:szCs w:val="24"/>
        </w:rPr>
        <w:t>Profitability ratios measure the company's ability to generate a return on its resources.</w:t>
      </w:r>
    </w:p>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Gross profit percentage:</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 xml:space="preserve">(Gross profit </w:t>
      </w:r>
      <w:r w:rsidR="007C3BC1" w:rsidRPr="00A96977">
        <w:rPr>
          <w:rFonts w:ascii="Times New Roman" w:hAnsi="Times New Roman" w:cs="Times New Roman"/>
          <w:color w:val="0F243E" w:themeColor="text2" w:themeShade="80"/>
          <w:sz w:val="24"/>
          <w:szCs w:val="24"/>
        </w:rPr>
        <w:t>divided by</w:t>
      </w:r>
      <w:r w:rsidRPr="00A96977">
        <w:rPr>
          <w:rFonts w:ascii="Times New Roman" w:hAnsi="Times New Roman" w:cs="Times New Roman"/>
          <w:color w:val="0F243E" w:themeColor="text2" w:themeShade="80"/>
          <w:sz w:val="24"/>
          <w:szCs w:val="24"/>
        </w:rPr>
        <w:t xml:space="preserve"> Net sales) * 100 </w:t>
      </w:r>
    </w:p>
    <w:p w:rsidR="007C3BC1"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ratio Indicates, gross profit is what percentage of net sales.</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58495F" w:rsidRPr="00A96977" w:rsidTr="00891976">
        <w:trPr>
          <w:trHeight w:val="107"/>
        </w:trPr>
        <w:tc>
          <w:tcPr>
            <w:tcW w:w="251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Gross profit percentage</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trHeight w:val="317"/>
        </w:trPr>
        <w:tc>
          <w:tcPr>
            <w:tcW w:w="251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78%</w:t>
            </w:r>
          </w:p>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69%</w:t>
            </w:r>
          </w:p>
        </w:tc>
      </w:tr>
    </w:tbl>
    <w:p w:rsidR="007C3BC1" w:rsidRPr="00A96977" w:rsidRDefault="007C3BC1"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Gross profit Margin of </w:t>
      </w: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 </w:t>
      </w:r>
      <w:r w:rsidRPr="00A96977">
        <w:rPr>
          <w:rFonts w:ascii="Times New Roman" w:hAnsi="Times New Roman" w:cs="Times New Roman"/>
          <w:bCs/>
          <w:color w:val="0F243E" w:themeColor="text2" w:themeShade="80"/>
          <w:sz w:val="24"/>
          <w:szCs w:val="24"/>
        </w:rPr>
        <w:t>increases from 2015 to 2016</w:t>
      </w:r>
      <w:r w:rsidRPr="00A96977">
        <w:rPr>
          <w:rFonts w:ascii="Times New Roman" w:hAnsi="Times New Roman" w:cs="Times New Roman"/>
          <w:b/>
          <w:bCs/>
          <w:color w:val="0F243E" w:themeColor="text2" w:themeShade="80"/>
          <w:sz w:val="24"/>
          <w:szCs w:val="24"/>
        </w:rPr>
        <w:t>.</w:t>
      </w:r>
    </w:p>
    <w:p w:rsidR="0058495F" w:rsidRPr="00A96977" w:rsidRDefault="0058495F"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Earnings per Share on Common Stock (EPS)</w:t>
      </w:r>
      <w:r w:rsidRPr="00A96977">
        <w:rPr>
          <w:rFonts w:ascii="Times New Roman" w:hAnsi="Times New Roman" w:cs="Times New Roman"/>
          <w:color w:val="0F243E" w:themeColor="text2" w:themeShade="80"/>
          <w:sz w:val="28"/>
          <w:szCs w:val="24"/>
        </w:rPr>
        <w:t>:</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Earnings per Share on Common Stock (EPS) = </w:t>
      </w:r>
      <w:r w:rsidR="008222CF" w:rsidRPr="00A96977">
        <w:rPr>
          <w:rFonts w:ascii="Times New Roman" w:hAnsi="Times New Roman" w:cs="Times New Roman"/>
          <w:color w:val="0F243E" w:themeColor="text2" w:themeShade="80"/>
          <w:sz w:val="24"/>
          <w:szCs w:val="24"/>
        </w:rPr>
        <w:t>(Net Income minus Preferred Dividend) divided by</w:t>
      </w:r>
      <w:r w:rsidRPr="00A96977">
        <w:rPr>
          <w:rFonts w:ascii="Times New Roman" w:hAnsi="Times New Roman" w:cs="Times New Roman"/>
          <w:color w:val="0F243E" w:themeColor="text2" w:themeShade="80"/>
          <w:sz w:val="24"/>
          <w:szCs w:val="24"/>
        </w:rPr>
        <w:t xml:space="preserve"> Number of Common shares. </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means, more earnings per share indicates more profit of the company.</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58495F" w:rsidRPr="00A96977" w:rsidTr="00891976">
        <w:trPr>
          <w:trHeight w:val="107"/>
        </w:trPr>
        <w:tc>
          <w:tcPr>
            <w:tcW w:w="2517"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EPS</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trHeight w:val="317"/>
        </w:trPr>
        <w:tc>
          <w:tcPr>
            <w:tcW w:w="251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36.25</w:t>
            </w: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29.88</w:t>
            </w:r>
          </w:p>
        </w:tc>
      </w:tr>
    </w:tbl>
    <w:p w:rsidR="0058495F" w:rsidRPr="00A96977" w:rsidRDefault="0058495F" w:rsidP="00C6692F">
      <w:pPr>
        <w:spacing w:line="360" w:lineRule="auto"/>
        <w:jc w:val="both"/>
        <w:rPr>
          <w:rFonts w:ascii="Times New Roman" w:hAnsi="Times New Roman" w:cs="Times New Roman"/>
          <w:b/>
          <w:bCs/>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Earnings per Shares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of </w:t>
      </w: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A93CCF" w:rsidRPr="00A96977" w:rsidRDefault="00A93CCF" w:rsidP="00C6692F">
      <w:pPr>
        <w:spacing w:line="360" w:lineRule="auto"/>
        <w:jc w:val="both"/>
        <w:rPr>
          <w:rFonts w:ascii="Times New Roman" w:hAnsi="Times New Roman" w:cs="Times New Roman"/>
          <w:b/>
          <w:bCs/>
          <w:color w:val="0F243E" w:themeColor="text2" w:themeShade="80"/>
          <w:sz w:val="28"/>
          <w:szCs w:val="24"/>
        </w:rPr>
      </w:pPr>
    </w:p>
    <w:p w:rsidR="00A93CCF" w:rsidRPr="00A96977" w:rsidRDefault="00A93CCF" w:rsidP="00C6692F">
      <w:pPr>
        <w:spacing w:line="360" w:lineRule="auto"/>
        <w:jc w:val="both"/>
        <w:rPr>
          <w:rFonts w:ascii="Times New Roman" w:hAnsi="Times New Roman" w:cs="Times New Roman"/>
          <w:b/>
          <w:bCs/>
          <w:color w:val="0F243E" w:themeColor="text2" w:themeShade="80"/>
          <w:sz w:val="28"/>
          <w:szCs w:val="24"/>
        </w:rPr>
      </w:pPr>
    </w:p>
    <w:p w:rsidR="00A93CCF" w:rsidRPr="00A96977" w:rsidRDefault="00A93CCF" w:rsidP="00C6692F">
      <w:pPr>
        <w:spacing w:line="360" w:lineRule="auto"/>
        <w:jc w:val="both"/>
        <w:rPr>
          <w:rFonts w:ascii="Times New Roman" w:hAnsi="Times New Roman" w:cs="Times New Roman"/>
          <w:b/>
          <w:bCs/>
          <w:color w:val="0F243E" w:themeColor="text2" w:themeShade="80"/>
          <w:sz w:val="28"/>
          <w:szCs w:val="24"/>
        </w:rPr>
      </w:pPr>
    </w:p>
    <w:p w:rsidR="0058495F" w:rsidRPr="00A96977" w:rsidRDefault="0058495F"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lastRenderedPageBreak/>
        <w:t>Dividend per Share:</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Dividend per Share = Div</w:t>
      </w:r>
      <w:r w:rsidR="008222CF" w:rsidRPr="00A96977">
        <w:rPr>
          <w:rFonts w:ascii="Times New Roman" w:hAnsi="Times New Roman" w:cs="Times New Roman"/>
          <w:color w:val="0F243E" w:themeColor="text2" w:themeShade="80"/>
          <w:sz w:val="24"/>
          <w:szCs w:val="24"/>
        </w:rPr>
        <w:t>idends divided by</w:t>
      </w:r>
      <w:r w:rsidRPr="00A96977">
        <w:rPr>
          <w:rFonts w:ascii="Times New Roman" w:hAnsi="Times New Roman" w:cs="Times New Roman"/>
          <w:color w:val="0F243E" w:themeColor="text2" w:themeShade="80"/>
          <w:sz w:val="24"/>
          <w:szCs w:val="24"/>
        </w:rPr>
        <w:t xml:space="preserve"> Number of common Shares</w:t>
      </w:r>
    </w:p>
    <w:tbl>
      <w:tblPr>
        <w:tblW w:w="7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385"/>
        <w:gridCol w:w="2385"/>
      </w:tblGrid>
      <w:tr w:rsidR="0058495F" w:rsidRPr="00A96977" w:rsidTr="00891976">
        <w:trPr>
          <w:trHeight w:val="548"/>
        </w:trPr>
        <w:tc>
          <w:tcPr>
            <w:tcW w:w="2297" w:type="dxa"/>
          </w:tcPr>
          <w:p w:rsidR="0058495F" w:rsidRPr="00A96977" w:rsidRDefault="0058495F" w:rsidP="00C6692F">
            <w:pPr>
              <w:spacing w:line="24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Cs/>
                <w:color w:val="0F243E" w:themeColor="text2" w:themeShade="80"/>
                <w:sz w:val="24"/>
                <w:szCs w:val="24"/>
              </w:rPr>
              <w:t>Dividend per Share</w:t>
            </w: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385"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trHeight w:val="710"/>
        </w:trPr>
        <w:tc>
          <w:tcPr>
            <w:tcW w:w="2297"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385" w:type="dxa"/>
          </w:tcPr>
          <w:p w:rsidR="0058495F" w:rsidRPr="00A96977" w:rsidRDefault="0058495F"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68%</w:t>
            </w: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61%</w:t>
            </w:r>
          </w:p>
        </w:tc>
      </w:tr>
    </w:tbl>
    <w:p w:rsidR="0058495F" w:rsidRPr="00A96977" w:rsidRDefault="0058495F" w:rsidP="00C6692F">
      <w:pPr>
        <w:spacing w:line="360" w:lineRule="auto"/>
        <w:jc w:val="both"/>
        <w:rPr>
          <w:rFonts w:ascii="Times New Roman" w:hAnsi="Times New Roman" w:cs="Times New Roman"/>
          <w:b/>
          <w:bCs/>
          <w:color w:val="0F243E" w:themeColor="text2" w:themeShade="80"/>
          <w:sz w:val="24"/>
          <w:szCs w:val="24"/>
        </w:rPr>
      </w:pPr>
    </w:p>
    <w:p w:rsidR="0058495F"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per Share of </w:t>
      </w:r>
      <w:r w:rsidR="002B18C2"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002B18C2" w:rsidRPr="00A96977">
        <w:rPr>
          <w:rFonts w:ascii="Times New Roman" w:hAnsi="Times New Roman" w:cs="Times New Roman"/>
          <w:b/>
          <w:bCs/>
          <w:color w:val="0F243E" w:themeColor="text2" w:themeShade="80"/>
          <w:sz w:val="24"/>
          <w:szCs w:val="24"/>
        </w:rPr>
        <w:t xml:space="preserve"> Ltd.</w:t>
      </w:r>
      <w:r w:rsidR="004C5E8D"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58495F" w:rsidRPr="00A96977" w:rsidRDefault="0058495F"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Yield:</w:t>
      </w:r>
    </w:p>
    <w:p w:rsidR="0058495F" w:rsidRPr="00A96977" w:rsidRDefault="0058495F"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Yield </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Dividend per Share of Common Stock/Market Price per share of Common Stock</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58495F" w:rsidRPr="00A96977" w:rsidTr="00891976">
        <w:trPr>
          <w:trHeight w:val="107"/>
        </w:trPr>
        <w:tc>
          <w:tcPr>
            <w:tcW w:w="2517"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Dividend Yield</w:t>
            </w:r>
            <w:r w:rsidRPr="00A96977">
              <w:rPr>
                <w:rFonts w:ascii="Times New Roman" w:hAnsi="Times New Roman" w:cs="Times New Roman"/>
                <w:color w:val="0F243E" w:themeColor="text2" w:themeShade="80"/>
                <w:sz w:val="24"/>
                <w:szCs w:val="24"/>
              </w:rPr>
              <w:t xml:space="preserve"> </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58495F" w:rsidRPr="00A96977" w:rsidTr="00891976">
        <w:trPr>
          <w:trHeight w:val="317"/>
        </w:trPr>
        <w:tc>
          <w:tcPr>
            <w:tcW w:w="2517" w:type="dxa"/>
          </w:tcPr>
          <w:p w:rsidR="0058495F"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Pr="00A96977">
              <w:rPr>
                <w:rFonts w:ascii="Times New Roman" w:hAnsi="Times New Roman" w:cs="Times New Roman"/>
                <w:b/>
                <w:bCs/>
                <w:color w:val="0F243E" w:themeColor="text2" w:themeShade="80"/>
                <w:sz w:val="24"/>
                <w:szCs w:val="24"/>
              </w:rPr>
              <w:t xml:space="preserve"> Ltd.</w:t>
            </w: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2B18C2" w:rsidRPr="00A96977">
              <w:rPr>
                <w:rFonts w:ascii="Times New Roman" w:hAnsi="Times New Roman" w:cs="Times New Roman"/>
                <w:color w:val="0F243E" w:themeColor="text2" w:themeShade="80"/>
                <w:sz w:val="24"/>
                <w:szCs w:val="24"/>
              </w:rPr>
              <w:t>56%</w:t>
            </w:r>
          </w:p>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58495F" w:rsidRPr="00A96977" w:rsidRDefault="0058495F"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2B18C2" w:rsidRPr="00A96977">
              <w:rPr>
                <w:rFonts w:ascii="Times New Roman" w:hAnsi="Times New Roman" w:cs="Times New Roman"/>
                <w:color w:val="0F243E" w:themeColor="text2" w:themeShade="80"/>
                <w:sz w:val="24"/>
                <w:szCs w:val="24"/>
              </w:rPr>
              <w:t>51</w:t>
            </w:r>
            <w:r w:rsidRPr="00A96977">
              <w:rPr>
                <w:rFonts w:ascii="Times New Roman" w:hAnsi="Times New Roman" w:cs="Times New Roman"/>
                <w:color w:val="0F243E" w:themeColor="text2" w:themeShade="80"/>
                <w:sz w:val="24"/>
                <w:szCs w:val="24"/>
              </w:rPr>
              <w:t>%</w:t>
            </w:r>
          </w:p>
        </w:tc>
      </w:tr>
    </w:tbl>
    <w:p w:rsidR="00F474AA" w:rsidRPr="00A96977" w:rsidRDefault="00F474AA"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B27721" w:rsidRPr="00A96977" w:rsidRDefault="0058495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Yield of </w:t>
      </w:r>
      <w:r w:rsidR="002B18C2" w:rsidRPr="00A96977">
        <w:rPr>
          <w:rFonts w:ascii="Times New Roman" w:hAnsi="Times New Roman" w:cs="Times New Roman"/>
          <w:b/>
          <w:bCs/>
          <w:color w:val="0F243E" w:themeColor="text2" w:themeShade="80"/>
          <w:sz w:val="24"/>
          <w:szCs w:val="24"/>
        </w:rPr>
        <w:t xml:space="preserve">Beximco </w:t>
      </w:r>
      <w:r w:rsidR="006A3015">
        <w:rPr>
          <w:rFonts w:ascii="Times New Roman" w:hAnsi="Times New Roman" w:cs="Times New Roman"/>
          <w:b/>
          <w:bCs/>
          <w:color w:val="0F243E" w:themeColor="text2" w:themeShade="80"/>
          <w:sz w:val="24"/>
          <w:szCs w:val="24"/>
        </w:rPr>
        <w:t>Pharmaceutical</w:t>
      </w:r>
      <w:r w:rsidR="002B18C2" w:rsidRPr="00A96977">
        <w:rPr>
          <w:rFonts w:ascii="Times New Roman" w:hAnsi="Times New Roman" w:cs="Times New Roman"/>
          <w:b/>
          <w:bCs/>
          <w:color w:val="0F243E" w:themeColor="text2" w:themeShade="80"/>
          <w:sz w:val="24"/>
          <w:szCs w:val="24"/>
        </w:rPr>
        <w:t xml:space="preserve"> Ltd.</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8222CF" w:rsidRPr="00A96977" w:rsidRDefault="008222CF"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EC17E5" w:rsidRPr="00A96977" w:rsidRDefault="00EF6944" w:rsidP="00C6692F">
      <w:pPr>
        <w:jc w:val="both"/>
        <w:rPr>
          <w:rFonts w:ascii="Times New Roman" w:hAnsi="Times New Roman" w:cs="Times New Roman"/>
          <w:b/>
          <w:color w:val="0F243E" w:themeColor="text2" w:themeShade="80"/>
          <w:sz w:val="28"/>
          <w:szCs w:val="24"/>
          <w:u w:val="single"/>
        </w:rPr>
      </w:pPr>
      <w:r w:rsidRPr="00A96977">
        <w:rPr>
          <w:rFonts w:ascii="Times New Roman" w:hAnsi="Times New Roman" w:cs="Times New Roman"/>
          <w:b/>
          <w:color w:val="0F243E" w:themeColor="text2" w:themeShade="80"/>
          <w:sz w:val="28"/>
          <w:szCs w:val="24"/>
          <w:u w:val="single"/>
        </w:rPr>
        <w:t>4.4</w:t>
      </w:r>
      <w:r w:rsidR="002B18C2" w:rsidRPr="00A96977">
        <w:rPr>
          <w:rFonts w:ascii="Times New Roman" w:hAnsi="Times New Roman" w:cs="Times New Roman"/>
          <w:b/>
          <w:color w:val="0F243E" w:themeColor="text2" w:themeShade="80"/>
          <w:sz w:val="28"/>
          <w:szCs w:val="24"/>
          <w:u w:val="single"/>
        </w:rPr>
        <w:t xml:space="preserve"> </w:t>
      </w:r>
      <w:r w:rsidR="00B27721" w:rsidRPr="00A96977">
        <w:rPr>
          <w:rFonts w:ascii="Times New Roman" w:hAnsi="Times New Roman" w:cs="Times New Roman"/>
          <w:b/>
          <w:color w:val="0F243E" w:themeColor="text2" w:themeShade="80"/>
          <w:sz w:val="28"/>
          <w:szCs w:val="24"/>
          <w:u w:val="single"/>
        </w:rPr>
        <w:t xml:space="preserve">Square </w:t>
      </w:r>
      <w:r w:rsidR="006A3015">
        <w:rPr>
          <w:rFonts w:ascii="Times New Roman" w:hAnsi="Times New Roman" w:cs="Times New Roman"/>
          <w:b/>
          <w:color w:val="0F243E" w:themeColor="text2" w:themeShade="80"/>
          <w:sz w:val="28"/>
          <w:szCs w:val="24"/>
          <w:u w:val="single"/>
        </w:rPr>
        <w:t>Pharmaceutical</w:t>
      </w:r>
      <w:r w:rsidR="00B27721" w:rsidRPr="00A96977">
        <w:rPr>
          <w:rFonts w:ascii="Times New Roman" w:hAnsi="Times New Roman" w:cs="Times New Roman"/>
          <w:b/>
          <w:color w:val="0F243E" w:themeColor="text2" w:themeShade="80"/>
          <w:sz w:val="28"/>
          <w:szCs w:val="24"/>
          <w:u w:val="single"/>
        </w:rPr>
        <w:t xml:space="preserve"> Ltd.</w:t>
      </w:r>
      <w:r w:rsidR="00672597">
        <w:rPr>
          <w:rFonts w:ascii="Times New Roman" w:hAnsi="Times New Roman" w:cs="Times New Roman"/>
          <w:b/>
          <w:color w:val="0F243E" w:themeColor="text2" w:themeShade="80"/>
          <w:sz w:val="28"/>
          <w:szCs w:val="24"/>
          <w:u w:val="single"/>
        </w:rPr>
        <w:t>:</w:t>
      </w:r>
    </w:p>
    <w:p w:rsidR="00A93CCF" w:rsidRPr="00A96977" w:rsidRDefault="00A93CCF" w:rsidP="00C6692F">
      <w:pPr>
        <w:spacing w:line="360" w:lineRule="auto"/>
        <w:jc w:val="both"/>
        <w:rPr>
          <w:rFonts w:ascii="Times New Roman" w:hAnsi="Times New Roman" w:cs="Times New Roman"/>
          <w:b/>
          <w:bCs/>
          <w:color w:val="0F243E" w:themeColor="text2" w:themeShade="80"/>
          <w:sz w:val="32"/>
          <w:szCs w:val="24"/>
        </w:rPr>
      </w:pPr>
    </w:p>
    <w:p w:rsidR="00DF01B0"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Current ratio: </w:t>
      </w:r>
      <w:r w:rsidR="00DF01B0" w:rsidRPr="00A96977">
        <w:rPr>
          <w:rFonts w:ascii="Times New Roman" w:hAnsi="Times New Roman" w:cs="Times New Roman"/>
          <w:color w:val="0F243E" w:themeColor="text2" w:themeShade="80"/>
          <w:sz w:val="24"/>
          <w:szCs w:val="24"/>
        </w:rPr>
        <w:t xml:space="preserve">Current Ratio illustrates the </w:t>
      </w:r>
      <w:r w:rsidR="002B7845" w:rsidRPr="00A96977">
        <w:rPr>
          <w:rFonts w:ascii="Times New Roman" w:hAnsi="Times New Roman" w:cs="Times New Roman"/>
          <w:color w:val="0F243E" w:themeColor="text2" w:themeShade="80"/>
          <w:sz w:val="24"/>
          <w:szCs w:val="24"/>
        </w:rPr>
        <w:t>pay ability</w:t>
      </w:r>
      <w:r w:rsidR="00DF01B0" w:rsidRPr="00A96977">
        <w:rPr>
          <w:rFonts w:ascii="Times New Roman" w:hAnsi="Times New Roman" w:cs="Times New Roman"/>
          <w:color w:val="0F243E" w:themeColor="text2" w:themeShade="80"/>
          <w:sz w:val="24"/>
          <w:szCs w:val="24"/>
        </w:rPr>
        <w:t xml:space="preserve"> of a company to meet its short-term </w:t>
      </w:r>
      <w:r w:rsidR="002B7845" w:rsidRPr="00A96977">
        <w:rPr>
          <w:rFonts w:ascii="Times New Roman" w:hAnsi="Times New Roman" w:cs="Times New Roman"/>
          <w:color w:val="0F243E" w:themeColor="text2" w:themeShade="80"/>
          <w:sz w:val="24"/>
          <w:szCs w:val="24"/>
        </w:rPr>
        <w:t>liabilities, which</w:t>
      </w:r>
      <w:r w:rsidR="00DF01B0" w:rsidRPr="00A96977">
        <w:rPr>
          <w:rFonts w:ascii="Times New Roman" w:hAnsi="Times New Roman" w:cs="Times New Roman"/>
          <w:color w:val="0F243E" w:themeColor="text2" w:themeShade="80"/>
          <w:sz w:val="24"/>
          <w:szCs w:val="24"/>
        </w:rPr>
        <w:t xml:space="preserve"> has duration of less than one year. Current ratios are border to which the assets that are looked forward to liquidate meet the assertion of short-term liabilities. </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w:t>
      </w:r>
      <w:r w:rsidR="00DF01B0" w:rsidRPr="00A96977">
        <w:rPr>
          <w:rFonts w:ascii="Times New Roman" w:hAnsi="Times New Roman" w:cs="Times New Roman"/>
          <w:color w:val="0F243E" w:themeColor="text2" w:themeShade="80"/>
          <w:sz w:val="24"/>
          <w:szCs w:val="24"/>
        </w:rPr>
        <w:t xml:space="preserve">urrent Ratio = Current Assets divided by </w:t>
      </w:r>
      <w:r w:rsidRPr="00A96977">
        <w:rPr>
          <w:rFonts w:ascii="Times New Roman" w:hAnsi="Times New Roman" w:cs="Times New Roman"/>
          <w:color w:val="0F243E" w:themeColor="text2" w:themeShade="80"/>
          <w:sz w:val="24"/>
          <w:szCs w:val="24"/>
        </w:rPr>
        <w:t>Current Liabilities</w:t>
      </w:r>
    </w:p>
    <w:p w:rsidR="00A93CCF" w:rsidRPr="00A96977" w:rsidRDefault="00A93CCF" w:rsidP="00C6692F">
      <w:pPr>
        <w:spacing w:line="360" w:lineRule="auto"/>
        <w:jc w:val="both"/>
        <w:rPr>
          <w:rFonts w:ascii="Times New Roman" w:hAnsi="Times New Roman" w:cs="Times New Roman"/>
          <w:color w:val="0F243E" w:themeColor="text2" w:themeShade="8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2B18C2" w:rsidRPr="00A96977" w:rsidTr="00891976">
        <w:trPr>
          <w:trHeight w:val="107"/>
        </w:trPr>
        <w:tc>
          <w:tcPr>
            <w:tcW w:w="2517"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lastRenderedPageBreak/>
              <w:t xml:space="preserve">Current Ratio </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trHeight w:val="317"/>
        </w:trPr>
        <w:tc>
          <w:tcPr>
            <w:tcW w:w="2517"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5,916,321,893/2,321,465642 = </w:t>
            </w:r>
            <w:r w:rsidR="00776C60" w:rsidRPr="00A96977">
              <w:rPr>
                <w:rFonts w:ascii="Times New Roman" w:hAnsi="Times New Roman" w:cs="Times New Roman"/>
                <w:b/>
                <w:bCs/>
                <w:color w:val="0F243E" w:themeColor="text2" w:themeShade="80"/>
                <w:sz w:val="24"/>
                <w:szCs w:val="24"/>
              </w:rPr>
              <w:t>2.63</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3,487,87,558/24,568,635= </w:t>
            </w:r>
            <w:r w:rsidR="00776C60" w:rsidRPr="00A96977">
              <w:rPr>
                <w:rFonts w:ascii="Times New Roman" w:hAnsi="Times New Roman" w:cs="Times New Roman"/>
                <w:b/>
                <w:color w:val="0F243E" w:themeColor="text2" w:themeShade="80"/>
                <w:sz w:val="24"/>
                <w:szCs w:val="24"/>
              </w:rPr>
              <w:t>2.54</w:t>
            </w:r>
          </w:p>
        </w:tc>
      </w:tr>
    </w:tbl>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current ratio is 2:1. The current ratio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is greater than the minimum required ratio. So</w:t>
      </w:r>
      <w:r w:rsidR="002B7845">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 the company has a very good position of liquidity. </w:t>
      </w:r>
      <w:r w:rsidR="002B7845"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2B18C2" w:rsidRPr="00A96977" w:rsidRDefault="002B18C2" w:rsidP="00C6692F">
      <w:pPr>
        <w:spacing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Quick Ratio: </w:t>
      </w:r>
      <w:r w:rsidR="00746DFC" w:rsidRPr="00A96977">
        <w:rPr>
          <w:rFonts w:ascii="Times New Roman" w:hAnsi="Times New Roman" w:cs="Times New Roman"/>
          <w:color w:val="0F243E" w:themeColor="text2" w:themeShade="80"/>
          <w:sz w:val="24"/>
          <w:szCs w:val="24"/>
        </w:rPr>
        <w:t xml:space="preserve">Quick ratio is an </w:t>
      </w:r>
      <w:r w:rsidR="002B7845" w:rsidRPr="00A96977">
        <w:rPr>
          <w:rFonts w:ascii="Times New Roman" w:hAnsi="Times New Roman" w:cs="Times New Roman"/>
          <w:color w:val="0F243E" w:themeColor="text2" w:themeShade="80"/>
          <w:sz w:val="24"/>
          <w:szCs w:val="24"/>
        </w:rPr>
        <w:t>inevitable</w:t>
      </w:r>
      <w:r w:rsidR="00746DFC" w:rsidRPr="00A96977">
        <w:rPr>
          <w:rFonts w:ascii="Times New Roman" w:hAnsi="Times New Roman" w:cs="Times New Roman"/>
          <w:color w:val="0F243E" w:themeColor="text2" w:themeShade="80"/>
          <w:sz w:val="24"/>
          <w:szCs w:val="24"/>
        </w:rPr>
        <w:t xml:space="preserve"> measure of liquidity, because the minimum liquidity of the current assets, are excluded from this ratio. It is important for a company to recognize its ability to clear the short-term liabilities, without </w:t>
      </w:r>
      <w:r w:rsidR="002B7845" w:rsidRPr="00A96977">
        <w:rPr>
          <w:rFonts w:ascii="Times New Roman" w:hAnsi="Times New Roman" w:cs="Times New Roman"/>
          <w:color w:val="0F243E" w:themeColor="text2" w:themeShade="80"/>
          <w:sz w:val="24"/>
          <w:szCs w:val="24"/>
        </w:rPr>
        <w:t>inventory, which</w:t>
      </w:r>
      <w:r w:rsidR="002B7845">
        <w:rPr>
          <w:rFonts w:ascii="Times New Roman" w:hAnsi="Times New Roman" w:cs="Times New Roman"/>
          <w:color w:val="0F243E" w:themeColor="text2" w:themeShade="80"/>
          <w:sz w:val="24"/>
          <w:szCs w:val="24"/>
        </w:rPr>
        <w:t xml:space="preserve"> are lost</w:t>
      </w:r>
      <w:r w:rsidR="00746DFC" w:rsidRPr="00A96977">
        <w:rPr>
          <w:rFonts w:ascii="Times New Roman" w:hAnsi="Times New Roman" w:cs="Times New Roman"/>
          <w:color w:val="0F243E" w:themeColor="text2" w:themeShade="80"/>
          <w:sz w:val="24"/>
          <w:szCs w:val="24"/>
        </w:rPr>
        <w:t xml:space="preserve"> during the time of liquidation.</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Quick ratio </w:t>
      </w:r>
      <w:r w:rsidR="00F474AA" w:rsidRPr="00A96977">
        <w:rPr>
          <w:rFonts w:ascii="Times New Roman" w:hAnsi="Times New Roman" w:cs="Times New Roman"/>
          <w:color w:val="0F243E" w:themeColor="text2" w:themeShade="80"/>
          <w:sz w:val="24"/>
          <w:szCs w:val="24"/>
        </w:rPr>
        <w:t>= (Current assets minus Inventory) divided by</w:t>
      </w:r>
      <w:r w:rsidRPr="00A96977">
        <w:rPr>
          <w:rFonts w:ascii="Times New Roman" w:hAnsi="Times New Roman" w:cs="Times New Roman"/>
          <w:color w:val="0F243E" w:themeColor="text2" w:themeShade="80"/>
          <w:sz w:val="24"/>
          <w:szCs w:val="24"/>
        </w:rPr>
        <w:t xml:space="preserve"> Current Liabilities</w:t>
      </w: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6"/>
        <w:gridCol w:w="291"/>
        <w:gridCol w:w="2613"/>
        <w:gridCol w:w="597"/>
        <w:gridCol w:w="2016"/>
        <w:gridCol w:w="1485"/>
      </w:tblGrid>
      <w:tr w:rsidR="002B18C2" w:rsidRPr="00A96977" w:rsidTr="00891976">
        <w:trPr>
          <w:gridAfter w:val="1"/>
          <w:wAfter w:w="1485" w:type="dxa"/>
          <w:trHeight w:val="107"/>
        </w:trPr>
        <w:tc>
          <w:tcPr>
            <w:tcW w:w="2517" w:type="dxa"/>
            <w:gridSpan w:val="2"/>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Quick  Ratio </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gridSpan w:val="2"/>
          </w:tcPr>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gridAfter w:val="1"/>
          <w:wAfter w:w="1485" w:type="dxa"/>
          <w:trHeight w:val="1043"/>
        </w:trPr>
        <w:tc>
          <w:tcPr>
            <w:tcW w:w="2517" w:type="dxa"/>
            <w:gridSpan w:val="2"/>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3,254,784,609/2,321,451,642 =</w:t>
            </w:r>
            <w:r w:rsidR="00776C60" w:rsidRPr="00A96977">
              <w:rPr>
                <w:rFonts w:ascii="Times New Roman" w:hAnsi="Times New Roman" w:cs="Times New Roman"/>
                <w:b/>
                <w:color w:val="0F243E" w:themeColor="text2" w:themeShade="80"/>
                <w:sz w:val="24"/>
                <w:szCs w:val="24"/>
              </w:rPr>
              <w:t>2.22</w:t>
            </w: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gridSpan w:val="2"/>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3,58,787,898/2,45,78,442= </w:t>
            </w:r>
            <w:r w:rsidR="00776C60" w:rsidRPr="00A96977">
              <w:rPr>
                <w:rFonts w:ascii="Times New Roman" w:hAnsi="Times New Roman" w:cs="Times New Roman"/>
                <w:b/>
                <w:color w:val="0F243E" w:themeColor="text2" w:themeShade="80"/>
                <w:sz w:val="24"/>
                <w:szCs w:val="24"/>
              </w:rPr>
              <w:t>2.06</w:t>
            </w:r>
          </w:p>
        </w:tc>
      </w:tr>
      <w:tr w:rsidR="002B18C2" w:rsidRPr="00A96977" w:rsidTr="00891976">
        <w:tblPrEx>
          <w:tblBorders>
            <w:top w:val="nil"/>
            <w:left w:val="nil"/>
            <w:bottom w:val="nil"/>
            <w:right w:val="nil"/>
            <w:insideH w:val="none" w:sz="0" w:space="0" w:color="auto"/>
            <w:insideV w:val="none" w:sz="0" w:space="0" w:color="auto"/>
          </w:tblBorders>
        </w:tblPrEx>
        <w:trPr>
          <w:trHeight w:val="107"/>
        </w:trPr>
        <w:tc>
          <w:tcPr>
            <w:tcW w:w="2226"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3"/>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2"/>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r>
    </w:tbl>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quick ratio is 1. The quick ratio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is greater than the minimum required ratio. So</w:t>
      </w:r>
      <w:r w:rsidR="002B7845">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 the company has a very good position of liquidity. </w:t>
      </w:r>
      <w:r w:rsidR="002B7845" w:rsidRPr="00A96977">
        <w:rPr>
          <w:rFonts w:ascii="Times New Roman" w:hAnsi="Times New Roman" w:cs="Times New Roman"/>
          <w:color w:val="0F243E" w:themeColor="text2" w:themeShade="80"/>
          <w:sz w:val="24"/>
          <w:szCs w:val="24"/>
        </w:rPr>
        <w:t>In addition</w:t>
      </w:r>
      <w:r w:rsidR="002B7845">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 the ratio has improved from 2015 to 2016. </w:t>
      </w:r>
    </w:p>
    <w:p w:rsidR="002B18C2" w:rsidRPr="00A96977" w:rsidRDefault="002B18C2" w:rsidP="00C6692F">
      <w:pPr>
        <w:spacing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Analysis: </w:t>
      </w:r>
      <w:r w:rsidRPr="00A96977">
        <w:rPr>
          <w:rFonts w:ascii="Times New Roman" w:hAnsi="Times New Roman" w:cs="Times New Roman"/>
          <w:color w:val="0F243E" w:themeColor="text2" w:themeShade="80"/>
          <w:sz w:val="24"/>
          <w:szCs w:val="24"/>
        </w:rPr>
        <w:t xml:space="preserve">Two measures to analyze the efficiency and effectiveness of inventory are the </w:t>
      </w:r>
      <w:r w:rsidRPr="00A96977">
        <w:rPr>
          <w:rFonts w:ascii="Times New Roman" w:hAnsi="Times New Roman" w:cs="Times New Roman"/>
          <w:b/>
          <w:bCs/>
          <w:color w:val="0F243E" w:themeColor="text2" w:themeShade="80"/>
          <w:sz w:val="24"/>
          <w:szCs w:val="24"/>
        </w:rPr>
        <w:t xml:space="preserve">Inventory turnover </w:t>
      </w:r>
      <w:r w:rsidRPr="00A96977">
        <w:rPr>
          <w:rFonts w:ascii="Times New Roman" w:hAnsi="Times New Roman" w:cs="Times New Roman"/>
          <w:color w:val="0F243E" w:themeColor="text2" w:themeShade="80"/>
          <w:sz w:val="24"/>
          <w:szCs w:val="24"/>
        </w:rPr>
        <w:t xml:space="preserve">and the </w:t>
      </w:r>
      <w:r w:rsidRPr="00A96977">
        <w:rPr>
          <w:rFonts w:ascii="Times New Roman" w:hAnsi="Times New Roman" w:cs="Times New Roman"/>
          <w:bCs/>
          <w:color w:val="0F243E" w:themeColor="text2" w:themeShade="80"/>
          <w:sz w:val="24"/>
          <w:szCs w:val="24"/>
        </w:rPr>
        <w:t>number of days’ sales in inventory.</w:t>
      </w:r>
    </w:p>
    <w:p w:rsidR="00A93CCF" w:rsidRPr="00A96977" w:rsidRDefault="00A93CCF" w:rsidP="00C6692F">
      <w:pPr>
        <w:spacing w:line="360" w:lineRule="auto"/>
        <w:jc w:val="both"/>
        <w:rPr>
          <w:rFonts w:ascii="Times New Roman" w:hAnsi="Times New Roman" w:cs="Times New Roman"/>
          <w:b/>
          <w:bCs/>
          <w:color w:val="0F243E" w:themeColor="text2" w:themeShade="80"/>
          <w:sz w:val="28"/>
          <w:szCs w:val="24"/>
        </w:rPr>
      </w:pPr>
    </w:p>
    <w:p w:rsidR="00A93CCF" w:rsidRPr="00A96977" w:rsidRDefault="00A93CCF" w:rsidP="00C6692F">
      <w:pPr>
        <w:spacing w:line="360" w:lineRule="auto"/>
        <w:jc w:val="both"/>
        <w:rPr>
          <w:rFonts w:ascii="Times New Roman" w:hAnsi="Times New Roman" w:cs="Times New Roman"/>
          <w:b/>
          <w:bCs/>
          <w:color w:val="0F243E" w:themeColor="text2" w:themeShade="80"/>
          <w:sz w:val="28"/>
          <w:szCs w:val="24"/>
        </w:rPr>
      </w:pP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lastRenderedPageBreak/>
        <w:t xml:space="preserve">Inventory Turnover: </w:t>
      </w:r>
      <w:r w:rsidRPr="00A96977">
        <w:rPr>
          <w:rFonts w:ascii="Times New Roman" w:hAnsi="Times New Roman" w:cs="Times New Roman"/>
          <w:color w:val="0F243E" w:themeColor="text2" w:themeShade="80"/>
          <w:sz w:val="24"/>
          <w:szCs w:val="24"/>
        </w:rPr>
        <w:t>Inventory turnover measures the speed with which inventories move through operations. It is computed as follows:</w:t>
      </w:r>
    </w:p>
    <w:tbl>
      <w:tblPr>
        <w:tblStyle w:val="TableGrid"/>
        <w:tblW w:w="0" w:type="auto"/>
        <w:tblInd w:w="198" w:type="dxa"/>
        <w:tblLook w:val="04A0" w:firstRow="1" w:lastRow="0" w:firstColumn="1" w:lastColumn="0" w:noHBand="0" w:noVBand="1"/>
      </w:tblPr>
      <w:tblGrid>
        <w:gridCol w:w="2994"/>
        <w:gridCol w:w="3192"/>
        <w:gridCol w:w="3192"/>
      </w:tblGrid>
      <w:tr w:rsidR="002B18C2" w:rsidRPr="00A96977" w:rsidTr="00891976">
        <w:tc>
          <w:tcPr>
            <w:tcW w:w="2994" w:type="dxa"/>
          </w:tcPr>
          <w:p w:rsidR="002B18C2" w:rsidRPr="00A96977" w:rsidRDefault="00776C60" w:rsidP="00C6692F">
            <w:pPr>
              <w:autoSpaceDE w:val="0"/>
              <w:autoSpaceDN w:val="0"/>
              <w:adjustRightInd w:val="0"/>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3192" w:type="dxa"/>
          </w:tcPr>
          <w:p w:rsidR="002B18C2" w:rsidRPr="00A96977" w:rsidRDefault="002B18C2"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2015</w:t>
            </w:r>
          </w:p>
        </w:tc>
      </w:tr>
      <w:tr w:rsidR="002B18C2" w:rsidRPr="00A96977" w:rsidTr="00891976">
        <w:tc>
          <w:tcPr>
            <w:tcW w:w="2994"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Cost of goods sold</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5,672,565,973</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3,654,85,685</w:t>
            </w:r>
          </w:p>
        </w:tc>
      </w:tr>
      <w:tr w:rsidR="002B18C2" w:rsidRPr="00A96977" w:rsidTr="00891976">
        <w:tc>
          <w:tcPr>
            <w:tcW w:w="2994" w:type="dxa"/>
          </w:tcPr>
          <w:p w:rsidR="002B18C2" w:rsidRPr="00A96977" w:rsidRDefault="002B18C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Beginning of year</w:t>
            </w:r>
          </w:p>
        </w:tc>
        <w:tc>
          <w:tcPr>
            <w:tcW w:w="3192" w:type="dxa"/>
          </w:tcPr>
          <w:p w:rsidR="002B18C2" w:rsidRPr="00A96977" w:rsidRDefault="002B18C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2,026,736,322 </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4,215,78,655</w:t>
            </w:r>
          </w:p>
        </w:tc>
      </w:tr>
      <w:tr w:rsidR="002B18C2" w:rsidRPr="00A96977" w:rsidTr="00891976">
        <w:tc>
          <w:tcPr>
            <w:tcW w:w="2994" w:type="dxa"/>
          </w:tcPr>
          <w:p w:rsidR="002B18C2" w:rsidRPr="00A96977" w:rsidRDefault="002B18C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End of year</w:t>
            </w:r>
          </w:p>
        </w:tc>
        <w:tc>
          <w:tcPr>
            <w:tcW w:w="3192" w:type="dxa"/>
          </w:tcPr>
          <w:p w:rsidR="002B18C2" w:rsidRPr="00A96977" w:rsidRDefault="002B18C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2,098,755,231 </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5,449,65,585</w:t>
            </w:r>
          </w:p>
        </w:tc>
      </w:tr>
      <w:tr w:rsidR="002B18C2" w:rsidRPr="00A96977" w:rsidTr="00891976">
        <w:tc>
          <w:tcPr>
            <w:tcW w:w="2994"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Average</w:t>
            </w:r>
          </w:p>
        </w:tc>
        <w:tc>
          <w:tcPr>
            <w:tcW w:w="3192" w:type="dxa"/>
          </w:tcPr>
          <w:p w:rsidR="002B18C2" w:rsidRPr="00A96977" w:rsidRDefault="002B18C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2,062,745,777 </w:t>
            </w:r>
          </w:p>
        </w:tc>
        <w:tc>
          <w:tcPr>
            <w:tcW w:w="3192" w:type="dxa"/>
          </w:tcPr>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2,054,78,690</w:t>
            </w:r>
          </w:p>
        </w:tc>
      </w:tr>
      <w:tr w:rsidR="002B18C2" w:rsidRPr="00A96977" w:rsidTr="00891976">
        <w:tc>
          <w:tcPr>
            <w:tcW w:w="2994" w:type="dxa"/>
          </w:tcPr>
          <w:p w:rsidR="002B18C2" w:rsidRPr="00A96977" w:rsidRDefault="002B18C2"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Inventory Turnover</w:t>
            </w:r>
          </w:p>
        </w:tc>
        <w:tc>
          <w:tcPr>
            <w:tcW w:w="3192" w:type="dxa"/>
          </w:tcPr>
          <w:p w:rsidR="002B18C2" w:rsidRPr="00A96977" w:rsidRDefault="002B18C2"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3.</w:t>
            </w:r>
            <w:r w:rsidR="00776C60" w:rsidRPr="00A96977">
              <w:rPr>
                <w:rFonts w:ascii="Times New Roman" w:hAnsi="Times New Roman" w:cs="Times New Roman"/>
                <w:b/>
                <w:color w:val="0F243E" w:themeColor="text2" w:themeShade="80"/>
                <w:sz w:val="24"/>
                <w:szCs w:val="24"/>
              </w:rPr>
              <w:t>01</w:t>
            </w:r>
          </w:p>
        </w:tc>
        <w:tc>
          <w:tcPr>
            <w:tcW w:w="3192" w:type="dxa"/>
          </w:tcPr>
          <w:p w:rsidR="002B18C2" w:rsidRPr="00A96977" w:rsidRDefault="002B18C2"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w:t>
            </w:r>
            <w:r w:rsidR="00776C60" w:rsidRPr="00A96977">
              <w:rPr>
                <w:rFonts w:ascii="Times New Roman" w:hAnsi="Times New Roman" w:cs="Times New Roman"/>
                <w:b/>
                <w:color w:val="0F243E" w:themeColor="text2" w:themeShade="80"/>
                <w:sz w:val="24"/>
                <w:szCs w:val="24"/>
              </w:rPr>
              <w:t>81</w:t>
            </w:r>
          </w:p>
        </w:tc>
      </w:tr>
    </w:tbl>
    <w:p w:rsidR="002B18C2" w:rsidRPr="00A96977" w:rsidRDefault="002B18C2" w:rsidP="00C6692F">
      <w:pPr>
        <w:spacing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Inventory turnover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 </w:t>
      </w:r>
      <w:r w:rsidRPr="00A96977">
        <w:rPr>
          <w:rFonts w:ascii="Times New Roman" w:hAnsi="Times New Roman" w:cs="Times New Roman"/>
          <w:bCs/>
          <w:color w:val="0F243E" w:themeColor="text2" w:themeShade="80"/>
          <w:sz w:val="24"/>
          <w:szCs w:val="24"/>
        </w:rPr>
        <w:t>is more than better from 2015 to 2016</w:t>
      </w:r>
      <w:r w:rsidRPr="00A96977">
        <w:rPr>
          <w:rFonts w:ascii="Times New Roman" w:hAnsi="Times New Roman" w:cs="Times New Roman"/>
          <w:b/>
          <w:bCs/>
          <w:color w:val="0F243E" w:themeColor="text2" w:themeShade="80"/>
          <w:sz w:val="24"/>
          <w:szCs w:val="24"/>
        </w:rPr>
        <w:t>.</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Profitability Analysis </w:t>
      </w:r>
      <w:r w:rsidRPr="00A96977">
        <w:rPr>
          <w:rFonts w:ascii="Times New Roman" w:hAnsi="Times New Roman" w:cs="Times New Roman"/>
          <w:color w:val="0F243E" w:themeColor="text2" w:themeShade="80"/>
          <w:sz w:val="24"/>
          <w:szCs w:val="24"/>
        </w:rPr>
        <w:t>Profitability ratios measure the company's ability to generate a return on its resources.</w:t>
      </w:r>
    </w:p>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Gross profit percentage: </w:t>
      </w:r>
      <w:r w:rsidRPr="00A96977">
        <w:rPr>
          <w:rFonts w:ascii="Times New Roman" w:hAnsi="Times New Roman" w:cs="Times New Roman"/>
          <w:color w:val="0F243E" w:themeColor="text2" w:themeShade="80"/>
          <w:sz w:val="24"/>
          <w:szCs w:val="24"/>
        </w:rPr>
        <w:t xml:space="preserve">(Gross profit / Net sales) * 100 </w:t>
      </w:r>
    </w:p>
    <w:p w:rsidR="00247957"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ratio Indicates, gross profit is what percentage of net sales.</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2B18C2" w:rsidRPr="00A96977" w:rsidTr="00891976">
        <w:trPr>
          <w:trHeight w:val="107"/>
        </w:trPr>
        <w:tc>
          <w:tcPr>
            <w:tcW w:w="2517"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Gross profit percentage</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trHeight w:val="317"/>
        </w:trPr>
        <w:tc>
          <w:tcPr>
            <w:tcW w:w="2517"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613"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69%</w:t>
            </w:r>
          </w:p>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2613"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63%</w:t>
            </w:r>
          </w:p>
        </w:tc>
      </w:tr>
    </w:tbl>
    <w:p w:rsidR="00E37E8D" w:rsidRPr="00A96977" w:rsidRDefault="00E37E8D"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4167A3"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Gross profit Margin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increases from 2015 to 2016</w:t>
      </w:r>
      <w:r w:rsidRPr="00A96977">
        <w:rPr>
          <w:rFonts w:ascii="Times New Roman" w:hAnsi="Times New Roman" w:cs="Times New Roman"/>
          <w:b/>
          <w:bCs/>
          <w:color w:val="0F243E" w:themeColor="text2" w:themeShade="80"/>
          <w:sz w:val="24"/>
          <w:szCs w:val="24"/>
        </w:rPr>
        <w:t>.</w:t>
      </w:r>
    </w:p>
    <w:p w:rsidR="002B18C2" w:rsidRPr="00A96977" w:rsidRDefault="002B18C2"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t>Earnings per Share on Common Stock (EPS)</w:t>
      </w:r>
      <w:r w:rsidRPr="00A96977">
        <w:rPr>
          <w:rFonts w:ascii="Times New Roman" w:hAnsi="Times New Roman" w:cs="Times New Roman"/>
          <w:color w:val="0F243E" w:themeColor="text2" w:themeShade="80"/>
          <w:sz w:val="28"/>
          <w:szCs w:val="24"/>
        </w:rPr>
        <w:t>:</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Earnings per Share on Common Stock (EPS) = </w:t>
      </w:r>
      <w:r w:rsidR="00247957" w:rsidRPr="00A96977">
        <w:rPr>
          <w:rFonts w:ascii="Times New Roman" w:hAnsi="Times New Roman" w:cs="Times New Roman"/>
          <w:color w:val="0F243E" w:themeColor="text2" w:themeShade="80"/>
          <w:sz w:val="24"/>
          <w:szCs w:val="24"/>
        </w:rPr>
        <w:t>(Net Income minus Preferred Dividend) divided by</w:t>
      </w:r>
      <w:r w:rsidRPr="00A96977">
        <w:rPr>
          <w:rFonts w:ascii="Times New Roman" w:hAnsi="Times New Roman" w:cs="Times New Roman"/>
          <w:color w:val="0F243E" w:themeColor="text2" w:themeShade="80"/>
          <w:sz w:val="24"/>
          <w:szCs w:val="24"/>
        </w:rPr>
        <w:t xml:space="preserve"> Number of Common shares. </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means, more earnings per share indicates more profit of the company.</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2B18C2" w:rsidRPr="00A96977" w:rsidTr="00891976">
        <w:trPr>
          <w:trHeight w:val="107"/>
        </w:trPr>
        <w:tc>
          <w:tcPr>
            <w:tcW w:w="2517"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lastRenderedPageBreak/>
              <w:t>EPS</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trHeight w:val="317"/>
        </w:trPr>
        <w:tc>
          <w:tcPr>
            <w:tcW w:w="2517"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613" w:type="dxa"/>
          </w:tcPr>
          <w:p w:rsidR="002B18C2"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46.15</w:t>
            </w: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2B18C2"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36.34</w:t>
            </w:r>
          </w:p>
        </w:tc>
      </w:tr>
    </w:tbl>
    <w:p w:rsidR="002B18C2" w:rsidRPr="00A96977" w:rsidRDefault="002B18C2" w:rsidP="00C6692F">
      <w:pPr>
        <w:spacing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w:t>
      </w:r>
      <w:r w:rsidRPr="00A96977">
        <w:rPr>
          <w:rFonts w:ascii="Times New Roman" w:hAnsi="Times New Roman" w:cs="Times New Roman"/>
          <w:bCs/>
          <w:color w:val="0F243E" w:themeColor="text2" w:themeShade="80"/>
          <w:sz w:val="24"/>
          <w:szCs w:val="24"/>
        </w:rPr>
        <w:t xml:space="preserve"> Earnings per Shares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w:t>
      </w:r>
      <w:r w:rsidR="004C5E8D"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2B18C2" w:rsidRPr="00A96977" w:rsidRDefault="002B18C2"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per Share:</w:t>
      </w:r>
    </w:p>
    <w:p w:rsidR="002B18C2" w:rsidRPr="00A96977" w:rsidRDefault="00DF3B6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Dividend per Share = Dividends divided by</w:t>
      </w:r>
      <w:r w:rsidR="002B18C2" w:rsidRPr="00A96977">
        <w:rPr>
          <w:rFonts w:ascii="Times New Roman" w:hAnsi="Times New Roman" w:cs="Times New Roman"/>
          <w:color w:val="0F243E" w:themeColor="text2" w:themeShade="80"/>
          <w:sz w:val="24"/>
          <w:szCs w:val="24"/>
        </w:rPr>
        <w:t xml:space="preserve"> Number of common Shares</w:t>
      </w:r>
    </w:p>
    <w:tbl>
      <w:tblPr>
        <w:tblW w:w="7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385"/>
        <w:gridCol w:w="2385"/>
      </w:tblGrid>
      <w:tr w:rsidR="002B18C2" w:rsidRPr="00A96977" w:rsidTr="00891976">
        <w:trPr>
          <w:trHeight w:val="548"/>
        </w:trPr>
        <w:tc>
          <w:tcPr>
            <w:tcW w:w="2297" w:type="dxa"/>
          </w:tcPr>
          <w:p w:rsidR="002B18C2" w:rsidRPr="00A96977" w:rsidRDefault="002B18C2" w:rsidP="00C6692F">
            <w:pPr>
              <w:spacing w:line="24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Cs/>
                <w:color w:val="0F243E" w:themeColor="text2" w:themeShade="80"/>
                <w:sz w:val="24"/>
                <w:szCs w:val="24"/>
              </w:rPr>
              <w:t>Dividend per Share</w:t>
            </w: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385"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trHeight w:val="710"/>
        </w:trPr>
        <w:tc>
          <w:tcPr>
            <w:tcW w:w="2297"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385"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w:t>
            </w: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2B18C2"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48%</w:t>
            </w:r>
          </w:p>
        </w:tc>
      </w:tr>
    </w:tbl>
    <w:p w:rsidR="002B18C2" w:rsidRPr="00A96977" w:rsidRDefault="002B18C2" w:rsidP="00C6692F">
      <w:pPr>
        <w:spacing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per Share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increases from 2015 to 2016</w:t>
      </w:r>
      <w:r w:rsidRPr="00A96977">
        <w:rPr>
          <w:rFonts w:ascii="Times New Roman" w:hAnsi="Times New Roman" w:cs="Times New Roman"/>
          <w:b/>
          <w:bCs/>
          <w:color w:val="0F243E" w:themeColor="text2" w:themeShade="80"/>
          <w:sz w:val="24"/>
          <w:szCs w:val="24"/>
        </w:rPr>
        <w:t>.</w:t>
      </w:r>
    </w:p>
    <w:p w:rsidR="002B18C2" w:rsidRPr="00A96977" w:rsidRDefault="002B18C2"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Yield:</w:t>
      </w:r>
    </w:p>
    <w:p w:rsidR="002B18C2" w:rsidRPr="00A96977" w:rsidRDefault="002B18C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Yield </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Div</w:t>
      </w:r>
      <w:r w:rsidR="00DF3B6B" w:rsidRPr="00A96977">
        <w:rPr>
          <w:rFonts w:ascii="Times New Roman" w:hAnsi="Times New Roman" w:cs="Times New Roman"/>
          <w:color w:val="0F243E" w:themeColor="text2" w:themeShade="80"/>
          <w:sz w:val="24"/>
          <w:szCs w:val="24"/>
        </w:rPr>
        <w:t xml:space="preserve">idend per Share of Common Stock divided by </w:t>
      </w:r>
      <w:r w:rsidRPr="00A96977">
        <w:rPr>
          <w:rFonts w:ascii="Times New Roman" w:hAnsi="Times New Roman" w:cs="Times New Roman"/>
          <w:color w:val="0F243E" w:themeColor="text2" w:themeShade="80"/>
          <w:sz w:val="24"/>
          <w:szCs w:val="24"/>
        </w:rPr>
        <w:t>Market Price per share of Common Stock</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2B18C2" w:rsidRPr="00A96977" w:rsidTr="00891976">
        <w:trPr>
          <w:trHeight w:val="107"/>
        </w:trPr>
        <w:tc>
          <w:tcPr>
            <w:tcW w:w="2517"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Dividend Yield</w:t>
            </w:r>
            <w:r w:rsidRPr="00A96977">
              <w:rPr>
                <w:rFonts w:ascii="Times New Roman" w:hAnsi="Times New Roman" w:cs="Times New Roman"/>
                <w:color w:val="0F243E" w:themeColor="text2" w:themeShade="80"/>
                <w:sz w:val="24"/>
                <w:szCs w:val="24"/>
              </w:rPr>
              <w:t xml:space="preserve"> </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2B18C2" w:rsidRPr="00A96977" w:rsidTr="00891976">
        <w:trPr>
          <w:trHeight w:val="317"/>
        </w:trPr>
        <w:tc>
          <w:tcPr>
            <w:tcW w:w="2517" w:type="dxa"/>
          </w:tcPr>
          <w:p w:rsidR="002B18C2"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Pr="00A96977">
              <w:rPr>
                <w:rFonts w:ascii="Times New Roman" w:hAnsi="Times New Roman" w:cs="Times New Roman"/>
                <w:b/>
                <w:color w:val="0F243E" w:themeColor="text2" w:themeShade="80"/>
                <w:sz w:val="24"/>
                <w:szCs w:val="24"/>
              </w:rPr>
              <w:t xml:space="preserve"> Ltd.</w:t>
            </w: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776C60" w:rsidRPr="00A96977">
              <w:rPr>
                <w:rFonts w:ascii="Times New Roman" w:hAnsi="Times New Roman" w:cs="Times New Roman"/>
                <w:color w:val="0F243E" w:themeColor="text2" w:themeShade="80"/>
                <w:sz w:val="24"/>
                <w:szCs w:val="24"/>
              </w:rPr>
              <w:t>62</w:t>
            </w:r>
            <w:r w:rsidRPr="00A96977">
              <w:rPr>
                <w:rFonts w:ascii="Times New Roman" w:hAnsi="Times New Roman" w:cs="Times New Roman"/>
                <w:color w:val="0F243E" w:themeColor="text2" w:themeShade="80"/>
                <w:sz w:val="24"/>
                <w:szCs w:val="24"/>
              </w:rPr>
              <w:t>%</w:t>
            </w:r>
          </w:p>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2B18C2" w:rsidRPr="00A96977" w:rsidRDefault="002B18C2"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776C60" w:rsidRPr="00A96977">
              <w:rPr>
                <w:rFonts w:ascii="Times New Roman" w:hAnsi="Times New Roman" w:cs="Times New Roman"/>
                <w:color w:val="0F243E" w:themeColor="text2" w:themeShade="80"/>
                <w:sz w:val="24"/>
                <w:szCs w:val="24"/>
              </w:rPr>
              <w:t>53</w:t>
            </w:r>
            <w:r w:rsidRPr="00A96977">
              <w:rPr>
                <w:rFonts w:ascii="Times New Roman" w:hAnsi="Times New Roman" w:cs="Times New Roman"/>
                <w:color w:val="0F243E" w:themeColor="text2" w:themeShade="80"/>
                <w:sz w:val="24"/>
                <w:szCs w:val="24"/>
              </w:rPr>
              <w:t>%</w:t>
            </w:r>
          </w:p>
        </w:tc>
      </w:tr>
    </w:tbl>
    <w:p w:rsidR="00E37E8D" w:rsidRPr="00A96977" w:rsidRDefault="00E37E8D"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2B18C2" w:rsidRPr="00A96977" w:rsidRDefault="002B18C2"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Yield of </w:t>
      </w:r>
      <w:r w:rsidR="00776C60" w:rsidRPr="00A96977">
        <w:rPr>
          <w:rFonts w:ascii="Times New Roman" w:hAnsi="Times New Roman" w:cs="Times New Roman"/>
          <w:b/>
          <w:color w:val="0F243E" w:themeColor="text2" w:themeShade="80"/>
          <w:sz w:val="24"/>
          <w:szCs w:val="24"/>
        </w:rPr>
        <w:t xml:space="preserve">Square </w:t>
      </w:r>
      <w:r w:rsidR="006A3015">
        <w:rPr>
          <w:rFonts w:ascii="Times New Roman" w:hAnsi="Times New Roman" w:cs="Times New Roman"/>
          <w:b/>
          <w:color w:val="0F243E" w:themeColor="text2" w:themeShade="80"/>
          <w:sz w:val="24"/>
          <w:szCs w:val="24"/>
        </w:rPr>
        <w:t>Pharmaceutical</w:t>
      </w:r>
      <w:r w:rsidR="00776C60" w:rsidRPr="00A96977">
        <w:rPr>
          <w:rFonts w:ascii="Times New Roman" w:hAnsi="Times New Roman" w:cs="Times New Roman"/>
          <w:b/>
          <w:color w:val="0F243E" w:themeColor="text2" w:themeShade="80"/>
          <w:sz w:val="24"/>
          <w:szCs w:val="24"/>
        </w:rPr>
        <w:t xml:space="preserve"> Ltd.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4167A3" w:rsidRPr="00A96977" w:rsidRDefault="004167A3" w:rsidP="00C6692F">
      <w:pPr>
        <w:jc w:val="both"/>
        <w:rPr>
          <w:rFonts w:ascii="Times New Roman" w:hAnsi="Times New Roman" w:cs="Times New Roman"/>
          <w:b/>
          <w:color w:val="0F243E" w:themeColor="text2" w:themeShade="80"/>
          <w:sz w:val="24"/>
          <w:szCs w:val="24"/>
          <w:u w:val="single"/>
        </w:rPr>
      </w:pPr>
    </w:p>
    <w:p w:rsidR="005E0CF3" w:rsidRPr="00A96977" w:rsidRDefault="005E0CF3" w:rsidP="00C6692F">
      <w:pPr>
        <w:jc w:val="both"/>
        <w:rPr>
          <w:rFonts w:ascii="Times New Roman" w:hAnsi="Times New Roman" w:cs="Times New Roman"/>
          <w:b/>
          <w:color w:val="0F243E" w:themeColor="text2" w:themeShade="80"/>
          <w:sz w:val="24"/>
          <w:szCs w:val="24"/>
          <w:u w:val="single"/>
        </w:rPr>
      </w:pPr>
    </w:p>
    <w:p w:rsidR="005E0CF3" w:rsidRPr="00A96977" w:rsidRDefault="005E0CF3" w:rsidP="00C6692F">
      <w:pPr>
        <w:jc w:val="both"/>
        <w:rPr>
          <w:rFonts w:ascii="Times New Roman" w:hAnsi="Times New Roman" w:cs="Times New Roman"/>
          <w:b/>
          <w:color w:val="0F243E" w:themeColor="text2" w:themeShade="80"/>
          <w:sz w:val="24"/>
          <w:szCs w:val="24"/>
          <w:u w:val="single"/>
        </w:rPr>
      </w:pPr>
    </w:p>
    <w:p w:rsidR="002B7845" w:rsidRDefault="002B7845" w:rsidP="00C6692F">
      <w:pPr>
        <w:jc w:val="both"/>
        <w:rPr>
          <w:rFonts w:ascii="Times New Roman" w:hAnsi="Times New Roman" w:cs="Times New Roman"/>
          <w:b/>
          <w:color w:val="0F243E" w:themeColor="text2" w:themeShade="80"/>
          <w:sz w:val="28"/>
          <w:szCs w:val="24"/>
          <w:u w:val="single"/>
        </w:rPr>
      </w:pPr>
    </w:p>
    <w:p w:rsidR="00B845F1" w:rsidRPr="00A96977" w:rsidRDefault="003216A5" w:rsidP="00C6692F">
      <w:pPr>
        <w:jc w:val="both"/>
        <w:rPr>
          <w:rFonts w:ascii="Times New Roman" w:hAnsi="Times New Roman" w:cs="Times New Roman"/>
          <w:b/>
          <w:color w:val="0F243E" w:themeColor="text2" w:themeShade="80"/>
          <w:sz w:val="28"/>
          <w:szCs w:val="24"/>
          <w:u w:val="single"/>
        </w:rPr>
      </w:pPr>
      <w:r w:rsidRPr="00A96977">
        <w:rPr>
          <w:rFonts w:ascii="Times New Roman" w:hAnsi="Times New Roman" w:cs="Times New Roman"/>
          <w:b/>
          <w:color w:val="0F243E" w:themeColor="text2" w:themeShade="80"/>
          <w:sz w:val="28"/>
          <w:szCs w:val="24"/>
          <w:u w:val="single"/>
        </w:rPr>
        <w:lastRenderedPageBreak/>
        <w:t>4.5</w:t>
      </w:r>
      <w:r w:rsidR="00776C60" w:rsidRPr="00A96977">
        <w:rPr>
          <w:rFonts w:ascii="Times New Roman" w:hAnsi="Times New Roman" w:cs="Times New Roman"/>
          <w:b/>
          <w:color w:val="0F243E" w:themeColor="text2" w:themeShade="80"/>
          <w:sz w:val="28"/>
          <w:szCs w:val="24"/>
          <w:u w:val="single"/>
        </w:rPr>
        <w:t xml:space="preserve"> </w:t>
      </w:r>
      <w:r w:rsidR="00B845F1" w:rsidRPr="00A96977">
        <w:rPr>
          <w:rFonts w:ascii="Times New Roman" w:hAnsi="Times New Roman" w:cs="Times New Roman"/>
          <w:b/>
          <w:color w:val="0F243E" w:themeColor="text2" w:themeShade="80"/>
          <w:sz w:val="28"/>
          <w:szCs w:val="24"/>
          <w:u w:val="single"/>
        </w:rPr>
        <w:t>Renata Limited</w:t>
      </w:r>
      <w:r w:rsidR="00672597">
        <w:rPr>
          <w:rFonts w:ascii="Times New Roman" w:hAnsi="Times New Roman" w:cs="Times New Roman"/>
          <w:b/>
          <w:color w:val="0F243E" w:themeColor="text2" w:themeShade="80"/>
          <w:sz w:val="28"/>
          <w:szCs w:val="24"/>
          <w:u w:val="single"/>
        </w:rPr>
        <w:t>:</w:t>
      </w:r>
    </w:p>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Current ratio: </w:t>
      </w:r>
      <w:r w:rsidRPr="00A96977">
        <w:rPr>
          <w:rFonts w:ascii="Times New Roman" w:hAnsi="Times New Roman" w:cs="Times New Roman"/>
          <w:color w:val="0F243E" w:themeColor="text2" w:themeShade="80"/>
          <w:sz w:val="24"/>
          <w:szCs w:val="24"/>
        </w:rPr>
        <w:t xml:space="preserve">Current Ratio </w:t>
      </w:r>
      <w:r w:rsidR="00746DFC" w:rsidRPr="00A96977">
        <w:rPr>
          <w:rFonts w:ascii="Times New Roman" w:hAnsi="Times New Roman" w:cs="Times New Roman"/>
          <w:color w:val="0F243E" w:themeColor="text2" w:themeShade="80"/>
          <w:sz w:val="24"/>
          <w:szCs w:val="24"/>
        </w:rPr>
        <w:t xml:space="preserve">illustrates the </w:t>
      </w:r>
      <w:r w:rsidR="002B7845" w:rsidRPr="00A96977">
        <w:rPr>
          <w:rFonts w:ascii="Times New Roman" w:hAnsi="Times New Roman" w:cs="Times New Roman"/>
          <w:color w:val="0F243E" w:themeColor="text2" w:themeShade="80"/>
          <w:sz w:val="24"/>
          <w:szCs w:val="24"/>
        </w:rPr>
        <w:t>pay ability</w:t>
      </w:r>
      <w:r w:rsidR="00746DFC" w:rsidRPr="00A96977">
        <w:rPr>
          <w:rFonts w:ascii="Times New Roman" w:hAnsi="Times New Roman" w:cs="Times New Roman"/>
          <w:color w:val="0F243E" w:themeColor="text2" w:themeShade="80"/>
          <w:sz w:val="24"/>
          <w:szCs w:val="24"/>
        </w:rPr>
        <w:t xml:space="preserve"> of a company to meet</w:t>
      </w:r>
      <w:r w:rsidRPr="00A96977">
        <w:rPr>
          <w:rFonts w:ascii="Times New Roman" w:hAnsi="Times New Roman" w:cs="Times New Roman"/>
          <w:color w:val="0F243E" w:themeColor="text2" w:themeShade="80"/>
          <w:sz w:val="24"/>
          <w:szCs w:val="24"/>
        </w:rPr>
        <w:t xml:space="preserve"> its short-term </w:t>
      </w:r>
      <w:r w:rsidR="002B7845" w:rsidRPr="00A96977">
        <w:rPr>
          <w:rFonts w:ascii="Times New Roman" w:hAnsi="Times New Roman" w:cs="Times New Roman"/>
          <w:color w:val="0F243E" w:themeColor="text2" w:themeShade="80"/>
          <w:sz w:val="24"/>
          <w:szCs w:val="24"/>
        </w:rPr>
        <w:t>liabilities, which</w:t>
      </w:r>
      <w:r w:rsidR="00746DFC" w:rsidRPr="00A96977">
        <w:rPr>
          <w:rFonts w:ascii="Times New Roman" w:hAnsi="Times New Roman" w:cs="Times New Roman"/>
          <w:color w:val="0F243E" w:themeColor="text2" w:themeShade="80"/>
          <w:sz w:val="24"/>
          <w:szCs w:val="24"/>
        </w:rPr>
        <w:t xml:space="preserve"> has duration of less than one year.</w:t>
      </w:r>
      <w:r w:rsidR="00DD4D5F" w:rsidRPr="00A96977">
        <w:rPr>
          <w:rFonts w:ascii="Times New Roman" w:hAnsi="Times New Roman" w:cs="Times New Roman"/>
          <w:color w:val="0F243E" w:themeColor="text2" w:themeShade="80"/>
          <w:sz w:val="24"/>
          <w:szCs w:val="24"/>
        </w:rPr>
        <w:t xml:space="preserve"> Current ratios are border</w:t>
      </w:r>
      <w:r w:rsidRPr="00A96977">
        <w:rPr>
          <w:rFonts w:ascii="Times New Roman" w:hAnsi="Times New Roman" w:cs="Times New Roman"/>
          <w:color w:val="0F243E" w:themeColor="text2" w:themeShade="80"/>
          <w:sz w:val="24"/>
          <w:szCs w:val="24"/>
        </w:rPr>
        <w:t xml:space="preserve"> to whic</w:t>
      </w:r>
      <w:r w:rsidR="00DD4D5F" w:rsidRPr="00A96977">
        <w:rPr>
          <w:rFonts w:ascii="Times New Roman" w:hAnsi="Times New Roman" w:cs="Times New Roman"/>
          <w:color w:val="0F243E" w:themeColor="text2" w:themeShade="80"/>
          <w:sz w:val="24"/>
          <w:szCs w:val="24"/>
        </w:rPr>
        <w:t>h the assets that are looked forward to liquidate meet the assertion of short-term liabilities</w:t>
      </w:r>
      <w:r w:rsidRPr="00A96977">
        <w:rPr>
          <w:rFonts w:ascii="Times New Roman" w:hAnsi="Times New Roman" w:cs="Times New Roman"/>
          <w:color w:val="0F243E" w:themeColor="text2" w:themeShade="80"/>
          <w:sz w:val="24"/>
          <w:szCs w:val="24"/>
        </w:rPr>
        <w:t xml:space="preserve">. </w:t>
      </w:r>
    </w:p>
    <w:p w:rsidR="00776C60" w:rsidRPr="00A96977" w:rsidRDefault="00DF3B6B"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Current Ratio = Current Assets divided by</w:t>
      </w:r>
      <w:r w:rsidR="00776C60" w:rsidRPr="00A96977">
        <w:rPr>
          <w:rFonts w:ascii="Times New Roman" w:hAnsi="Times New Roman" w:cs="Times New Roman"/>
          <w:color w:val="0F243E" w:themeColor="text2" w:themeShade="80"/>
          <w:sz w:val="24"/>
          <w:szCs w:val="24"/>
        </w:rPr>
        <w:t xml:space="preserve"> Current Liabilities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776C60" w:rsidRPr="00A96977" w:rsidTr="00891976">
        <w:trPr>
          <w:trHeight w:val="107"/>
        </w:trPr>
        <w:tc>
          <w:tcPr>
            <w:tcW w:w="2517"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Current Ratio </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891976">
        <w:trPr>
          <w:trHeight w:val="317"/>
        </w:trPr>
        <w:tc>
          <w:tcPr>
            <w:tcW w:w="2517"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5,916,321,893/2,321,465642 = </w:t>
            </w:r>
            <w:r w:rsidRPr="00A96977">
              <w:rPr>
                <w:rFonts w:ascii="Times New Roman" w:hAnsi="Times New Roman" w:cs="Times New Roman"/>
                <w:b/>
                <w:bCs/>
                <w:color w:val="0F243E" w:themeColor="text2" w:themeShade="80"/>
                <w:sz w:val="24"/>
                <w:szCs w:val="24"/>
              </w:rPr>
              <w:t>2.24</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3,487,87,558/24,568,635= </w:t>
            </w:r>
            <w:r w:rsidRPr="00A96977">
              <w:rPr>
                <w:rFonts w:ascii="Times New Roman" w:hAnsi="Times New Roman" w:cs="Times New Roman"/>
                <w:b/>
                <w:color w:val="0F243E" w:themeColor="text2" w:themeShade="80"/>
                <w:sz w:val="24"/>
                <w:szCs w:val="24"/>
              </w:rPr>
              <w:t>2.03</w:t>
            </w:r>
          </w:p>
        </w:tc>
      </w:tr>
    </w:tbl>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p>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current ratio is 2:1. The current ratio of </w:t>
      </w:r>
      <w:r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color w:val="0F243E" w:themeColor="text2" w:themeShade="80"/>
          <w:sz w:val="24"/>
          <w:szCs w:val="24"/>
        </w:rPr>
        <w:t xml:space="preserve"> is greater than the minimum required ratio. </w:t>
      </w:r>
      <w:r w:rsidR="002B7845"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2B7845"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2B7845"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Quick Ratio: </w:t>
      </w:r>
      <w:r w:rsidR="00746DFC" w:rsidRPr="00A96977">
        <w:rPr>
          <w:rFonts w:ascii="Times New Roman" w:hAnsi="Times New Roman" w:cs="Times New Roman"/>
          <w:color w:val="0F243E" w:themeColor="text2" w:themeShade="80"/>
          <w:sz w:val="24"/>
          <w:szCs w:val="24"/>
        </w:rPr>
        <w:t xml:space="preserve">Quick ratio is an </w:t>
      </w:r>
      <w:r w:rsidR="002B7845" w:rsidRPr="00A96977">
        <w:rPr>
          <w:rFonts w:ascii="Times New Roman" w:hAnsi="Times New Roman" w:cs="Times New Roman"/>
          <w:color w:val="0F243E" w:themeColor="text2" w:themeShade="80"/>
          <w:sz w:val="24"/>
          <w:szCs w:val="24"/>
        </w:rPr>
        <w:t>inevitable</w:t>
      </w:r>
      <w:r w:rsidR="00746DFC" w:rsidRPr="00A96977">
        <w:rPr>
          <w:rFonts w:ascii="Times New Roman" w:hAnsi="Times New Roman" w:cs="Times New Roman"/>
          <w:color w:val="0F243E" w:themeColor="text2" w:themeShade="80"/>
          <w:sz w:val="24"/>
          <w:szCs w:val="24"/>
        </w:rPr>
        <w:t xml:space="preserve"> measure of liquidity, because the minimum liquidity of the current assets, are excluded from this ratio. It is important for a company to recognize its ability to clear the short-term liabilities, without </w:t>
      </w:r>
      <w:r w:rsidR="002B7845" w:rsidRPr="00A96977">
        <w:rPr>
          <w:rFonts w:ascii="Times New Roman" w:hAnsi="Times New Roman" w:cs="Times New Roman"/>
          <w:color w:val="0F243E" w:themeColor="text2" w:themeShade="80"/>
          <w:sz w:val="24"/>
          <w:szCs w:val="24"/>
        </w:rPr>
        <w:t>inventory, which</w:t>
      </w:r>
      <w:r w:rsidR="002B7845">
        <w:rPr>
          <w:rFonts w:ascii="Times New Roman" w:hAnsi="Times New Roman" w:cs="Times New Roman"/>
          <w:color w:val="0F243E" w:themeColor="text2" w:themeShade="80"/>
          <w:sz w:val="24"/>
          <w:szCs w:val="24"/>
        </w:rPr>
        <w:t xml:space="preserve"> are lost</w:t>
      </w:r>
    </w:p>
    <w:p w:rsidR="00746DFC" w:rsidRPr="00A96977" w:rsidRDefault="00746DFC"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 during the time of liquidation.</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Quick ratio </w:t>
      </w:r>
      <w:r w:rsidR="00DF3B6B" w:rsidRPr="00A96977">
        <w:rPr>
          <w:rFonts w:ascii="Times New Roman" w:hAnsi="Times New Roman" w:cs="Times New Roman"/>
          <w:color w:val="0F243E" w:themeColor="text2" w:themeShade="80"/>
          <w:sz w:val="24"/>
          <w:szCs w:val="24"/>
        </w:rPr>
        <w:t>= (Current assets minus Inventory) divided by</w:t>
      </w:r>
      <w:r w:rsidRPr="00A96977">
        <w:rPr>
          <w:rFonts w:ascii="Times New Roman" w:hAnsi="Times New Roman" w:cs="Times New Roman"/>
          <w:color w:val="0F243E" w:themeColor="text2" w:themeShade="80"/>
          <w:sz w:val="24"/>
          <w:szCs w:val="24"/>
        </w:rPr>
        <w:t xml:space="preserve"> Current Liabilities</w:t>
      </w:r>
    </w:p>
    <w:p w:rsidR="00DF3B6B" w:rsidRPr="00A96977" w:rsidRDefault="00DF3B6B" w:rsidP="00C6692F">
      <w:pPr>
        <w:spacing w:line="360" w:lineRule="auto"/>
        <w:jc w:val="both"/>
        <w:rPr>
          <w:rFonts w:ascii="Times New Roman" w:hAnsi="Times New Roman" w:cs="Times New Roman"/>
          <w:color w:val="0F243E" w:themeColor="text2" w:themeShade="80"/>
          <w:sz w:val="24"/>
          <w:szCs w:val="24"/>
        </w:rPr>
      </w:pP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6"/>
        <w:gridCol w:w="291"/>
        <w:gridCol w:w="2613"/>
        <w:gridCol w:w="597"/>
        <w:gridCol w:w="2016"/>
        <w:gridCol w:w="1485"/>
      </w:tblGrid>
      <w:tr w:rsidR="00776C60" w:rsidRPr="00A96977" w:rsidTr="00891976">
        <w:trPr>
          <w:gridAfter w:val="1"/>
          <w:wAfter w:w="1485" w:type="dxa"/>
          <w:trHeight w:val="107"/>
        </w:trPr>
        <w:tc>
          <w:tcPr>
            <w:tcW w:w="2517" w:type="dxa"/>
            <w:gridSpan w:val="2"/>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Quick  Ratio </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gridSpan w:val="2"/>
          </w:tcPr>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891976">
        <w:trPr>
          <w:gridAfter w:val="1"/>
          <w:wAfter w:w="1485" w:type="dxa"/>
          <w:trHeight w:val="1043"/>
        </w:trPr>
        <w:tc>
          <w:tcPr>
            <w:tcW w:w="2517" w:type="dxa"/>
            <w:gridSpan w:val="2"/>
          </w:tcPr>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3,254,784,609/2,321,451,642 =</w:t>
            </w:r>
            <w:r w:rsidRPr="00A96977">
              <w:rPr>
                <w:rFonts w:ascii="Times New Roman" w:hAnsi="Times New Roman" w:cs="Times New Roman"/>
                <w:b/>
                <w:color w:val="0F243E" w:themeColor="text2" w:themeShade="80"/>
                <w:sz w:val="24"/>
                <w:szCs w:val="24"/>
              </w:rPr>
              <w:t>1.74</w:t>
            </w:r>
          </w:p>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gridSpan w:val="2"/>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3,58,787,898/2,45,78,442= </w:t>
            </w:r>
            <w:r w:rsidRPr="00A96977">
              <w:rPr>
                <w:rFonts w:ascii="Times New Roman" w:hAnsi="Times New Roman" w:cs="Times New Roman"/>
                <w:b/>
                <w:color w:val="0F243E" w:themeColor="text2" w:themeShade="80"/>
                <w:sz w:val="24"/>
                <w:szCs w:val="24"/>
              </w:rPr>
              <w:t>1.46</w:t>
            </w:r>
          </w:p>
        </w:tc>
      </w:tr>
      <w:tr w:rsidR="00776C60" w:rsidRPr="00A96977" w:rsidTr="00891976">
        <w:tblPrEx>
          <w:tblBorders>
            <w:top w:val="nil"/>
            <w:left w:val="nil"/>
            <w:bottom w:val="nil"/>
            <w:right w:val="nil"/>
            <w:insideH w:val="none" w:sz="0" w:space="0" w:color="auto"/>
            <w:insideV w:val="none" w:sz="0" w:space="0" w:color="auto"/>
          </w:tblBorders>
        </w:tblPrEx>
        <w:trPr>
          <w:trHeight w:val="107"/>
        </w:trPr>
        <w:tc>
          <w:tcPr>
            <w:tcW w:w="2226"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3"/>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c>
          <w:tcPr>
            <w:tcW w:w="3501" w:type="dxa"/>
            <w:gridSpan w:val="2"/>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p>
        </w:tc>
      </w:tr>
    </w:tbl>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8"/>
          <w:szCs w:val="24"/>
          <w:u w:val="single"/>
        </w:rPr>
        <w:lastRenderedPageBreak/>
        <w:t>Comment:</w:t>
      </w:r>
      <w:r w:rsidRPr="00A96977">
        <w:rPr>
          <w:rFonts w:ascii="Times New Roman" w:hAnsi="Times New Roman" w:cs="Times New Roman"/>
          <w:color w:val="0F243E" w:themeColor="text2" w:themeShade="80"/>
          <w:sz w:val="28"/>
          <w:szCs w:val="24"/>
        </w:rPr>
        <w:t xml:space="preserve"> </w:t>
      </w:r>
      <w:r w:rsidRPr="00A96977">
        <w:rPr>
          <w:rFonts w:ascii="Times New Roman" w:hAnsi="Times New Roman" w:cs="Times New Roman"/>
          <w:color w:val="0F243E" w:themeColor="text2" w:themeShade="80"/>
          <w:sz w:val="24"/>
          <w:szCs w:val="24"/>
        </w:rPr>
        <w:t xml:space="preserve">We know that the standard quick ratio is 1. The quick ratio of </w:t>
      </w:r>
      <w:r w:rsidR="00B40653" w:rsidRPr="00A96977">
        <w:rPr>
          <w:rFonts w:ascii="Times New Roman" w:hAnsi="Times New Roman" w:cs="Times New Roman"/>
          <w:b/>
          <w:color w:val="0F243E" w:themeColor="text2" w:themeShade="80"/>
          <w:sz w:val="24"/>
          <w:szCs w:val="24"/>
        </w:rPr>
        <w:t xml:space="preserve">Renata </w:t>
      </w:r>
      <w:r w:rsidR="002B7845" w:rsidRPr="00A96977">
        <w:rPr>
          <w:rFonts w:ascii="Times New Roman" w:hAnsi="Times New Roman" w:cs="Times New Roman"/>
          <w:b/>
          <w:color w:val="0F243E" w:themeColor="text2" w:themeShade="80"/>
          <w:sz w:val="24"/>
          <w:szCs w:val="24"/>
        </w:rPr>
        <w:t>Limited</w:t>
      </w:r>
      <w:r w:rsidR="002B7845" w:rsidRPr="00A96977">
        <w:rPr>
          <w:rFonts w:ascii="Times New Roman" w:hAnsi="Times New Roman" w:cs="Times New Roman"/>
          <w:color w:val="0F243E" w:themeColor="text2" w:themeShade="80"/>
          <w:sz w:val="24"/>
          <w:szCs w:val="24"/>
        </w:rPr>
        <w:t xml:space="preserve"> is</w:t>
      </w:r>
      <w:r w:rsidR="00B40653" w:rsidRPr="00A96977">
        <w:rPr>
          <w:rFonts w:ascii="Times New Roman" w:hAnsi="Times New Roman" w:cs="Times New Roman"/>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 xml:space="preserve">greater than the minimum required ratio. </w:t>
      </w:r>
      <w:r w:rsidR="002B7845"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the company has a very good position of liquidity. </w:t>
      </w:r>
      <w:r w:rsidR="002B7845" w:rsidRPr="00A96977">
        <w:rPr>
          <w:rFonts w:ascii="Times New Roman" w:hAnsi="Times New Roman" w:cs="Times New Roman"/>
          <w:color w:val="0F243E" w:themeColor="text2" w:themeShade="80"/>
          <w:sz w:val="24"/>
          <w:szCs w:val="24"/>
        </w:rPr>
        <w:t>In addition,</w:t>
      </w:r>
      <w:r w:rsidRPr="00A96977">
        <w:rPr>
          <w:rFonts w:ascii="Times New Roman" w:hAnsi="Times New Roman" w:cs="Times New Roman"/>
          <w:color w:val="0F243E" w:themeColor="text2" w:themeShade="80"/>
          <w:sz w:val="24"/>
          <w:szCs w:val="24"/>
        </w:rPr>
        <w:t xml:space="preserve"> the ratio has improved from 2015 to 2016. </w:t>
      </w:r>
    </w:p>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Analysis: </w:t>
      </w:r>
      <w:r w:rsidRPr="00A96977">
        <w:rPr>
          <w:rFonts w:ascii="Times New Roman" w:hAnsi="Times New Roman" w:cs="Times New Roman"/>
          <w:color w:val="0F243E" w:themeColor="text2" w:themeShade="80"/>
          <w:sz w:val="24"/>
          <w:szCs w:val="24"/>
        </w:rPr>
        <w:t xml:space="preserve">Two measures to analyze the efficiency and effectiveness of inventory are the </w:t>
      </w:r>
      <w:r w:rsidRPr="00A96977">
        <w:rPr>
          <w:rFonts w:ascii="Times New Roman" w:hAnsi="Times New Roman" w:cs="Times New Roman"/>
          <w:b/>
          <w:bCs/>
          <w:color w:val="0F243E" w:themeColor="text2" w:themeShade="80"/>
          <w:sz w:val="24"/>
          <w:szCs w:val="24"/>
        </w:rPr>
        <w:t xml:space="preserve">Inventory turnover </w:t>
      </w:r>
      <w:r w:rsidRPr="00A96977">
        <w:rPr>
          <w:rFonts w:ascii="Times New Roman" w:hAnsi="Times New Roman" w:cs="Times New Roman"/>
          <w:color w:val="0F243E" w:themeColor="text2" w:themeShade="80"/>
          <w:sz w:val="24"/>
          <w:szCs w:val="24"/>
        </w:rPr>
        <w:t xml:space="preserve">and the </w:t>
      </w:r>
      <w:r w:rsidRPr="00A96977">
        <w:rPr>
          <w:rFonts w:ascii="Times New Roman" w:hAnsi="Times New Roman" w:cs="Times New Roman"/>
          <w:bCs/>
          <w:color w:val="0F243E" w:themeColor="text2" w:themeShade="80"/>
          <w:sz w:val="24"/>
          <w:szCs w:val="24"/>
        </w:rPr>
        <w:t>number of days’ sales in inventory.</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Inventory Turnover: </w:t>
      </w:r>
      <w:r w:rsidRPr="00A96977">
        <w:rPr>
          <w:rFonts w:ascii="Times New Roman" w:hAnsi="Times New Roman" w:cs="Times New Roman"/>
          <w:color w:val="0F243E" w:themeColor="text2" w:themeShade="80"/>
          <w:sz w:val="24"/>
          <w:szCs w:val="24"/>
        </w:rPr>
        <w:t>Inventory turnover measures the speed with which inventories move through operations. It is computed as follows:</w:t>
      </w:r>
    </w:p>
    <w:tbl>
      <w:tblPr>
        <w:tblStyle w:val="TableGrid"/>
        <w:tblW w:w="0" w:type="auto"/>
        <w:tblInd w:w="198" w:type="dxa"/>
        <w:tblLook w:val="04A0" w:firstRow="1" w:lastRow="0" w:firstColumn="1" w:lastColumn="0" w:noHBand="0" w:noVBand="1"/>
      </w:tblPr>
      <w:tblGrid>
        <w:gridCol w:w="2994"/>
        <w:gridCol w:w="3192"/>
        <w:gridCol w:w="3192"/>
      </w:tblGrid>
      <w:tr w:rsidR="00776C60" w:rsidRPr="00A96977" w:rsidTr="00891976">
        <w:tc>
          <w:tcPr>
            <w:tcW w:w="2994" w:type="dxa"/>
          </w:tcPr>
          <w:p w:rsidR="00776C60" w:rsidRPr="00A96977" w:rsidRDefault="00B40653" w:rsidP="00C6692F">
            <w:pPr>
              <w:autoSpaceDE w:val="0"/>
              <w:autoSpaceDN w:val="0"/>
              <w:adjustRightInd w:val="0"/>
              <w:spacing w:line="36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3192" w:type="dxa"/>
          </w:tcPr>
          <w:p w:rsidR="00776C60" w:rsidRPr="00A96977" w:rsidRDefault="00776C60"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2015</w:t>
            </w:r>
          </w:p>
        </w:tc>
      </w:tr>
      <w:tr w:rsidR="00776C60" w:rsidRPr="00A96977" w:rsidTr="00891976">
        <w:tc>
          <w:tcPr>
            <w:tcW w:w="2994"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Cost of goods sold</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5,672,565,973</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3,654,85,685</w:t>
            </w:r>
          </w:p>
        </w:tc>
      </w:tr>
      <w:tr w:rsidR="00776C60" w:rsidRPr="00A96977" w:rsidTr="00891976">
        <w:tc>
          <w:tcPr>
            <w:tcW w:w="2994" w:type="dxa"/>
          </w:tcPr>
          <w:p w:rsidR="00776C60" w:rsidRPr="00A96977" w:rsidRDefault="00776C60"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Beginning of year</w:t>
            </w:r>
          </w:p>
        </w:tc>
        <w:tc>
          <w:tcPr>
            <w:tcW w:w="3192" w:type="dxa"/>
          </w:tcPr>
          <w:p w:rsidR="00776C60" w:rsidRPr="00A96977" w:rsidRDefault="00776C60"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2,026,736,322 </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4,215,78,655</w:t>
            </w:r>
          </w:p>
        </w:tc>
      </w:tr>
      <w:tr w:rsidR="00776C60" w:rsidRPr="00A96977" w:rsidTr="00891976">
        <w:tc>
          <w:tcPr>
            <w:tcW w:w="2994" w:type="dxa"/>
          </w:tcPr>
          <w:p w:rsidR="00776C60" w:rsidRPr="00A96977" w:rsidRDefault="00776C60"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End of year</w:t>
            </w:r>
          </w:p>
        </w:tc>
        <w:tc>
          <w:tcPr>
            <w:tcW w:w="3192" w:type="dxa"/>
          </w:tcPr>
          <w:p w:rsidR="00776C60" w:rsidRPr="00A96977" w:rsidRDefault="00776C60"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2,098,755,231 </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5,449,65,585</w:t>
            </w:r>
          </w:p>
        </w:tc>
      </w:tr>
      <w:tr w:rsidR="00776C60" w:rsidRPr="00A96977" w:rsidTr="00891976">
        <w:tc>
          <w:tcPr>
            <w:tcW w:w="2994"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Average</w:t>
            </w:r>
          </w:p>
        </w:tc>
        <w:tc>
          <w:tcPr>
            <w:tcW w:w="3192" w:type="dxa"/>
          </w:tcPr>
          <w:p w:rsidR="00776C60" w:rsidRPr="00A96977" w:rsidRDefault="00776C60"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2,062,745,777 </w:t>
            </w:r>
          </w:p>
        </w:tc>
        <w:tc>
          <w:tcPr>
            <w:tcW w:w="3192" w:type="dxa"/>
          </w:tcPr>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2,054,78,690</w:t>
            </w:r>
          </w:p>
        </w:tc>
      </w:tr>
      <w:tr w:rsidR="00776C60" w:rsidRPr="00A96977" w:rsidTr="00891976">
        <w:tc>
          <w:tcPr>
            <w:tcW w:w="2994" w:type="dxa"/>
          </w:tcPr>
          <w:p w:rsidR="00776C60" w:rsidRPr="00A96977" w:rsidRDefault="00776C60"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Inventory Turnover</w:t>
            </w:r>
          </w:p>
        </w:tc>
        <w:tc>
          <w:tcPr>
            <w:tcW w:w="3192" w:type="dxa"/>
          </w:tcPr>
          <w:p w:rsidR="00776C60" w:rsidRPr="00A96977" w:rsidRDefault="00B40653"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2.14</w:t>
            </w:r>
          </w:p>
        </w:tc>
        <w:tc>
          <w:tcPr>
            <w:tcW w:w="3192" w:type="dxa"/>
          </w:tcPr>
          <w:p w:rsidR="00776C60" w:rsidRPr="00A96977" w:rsidRDefault="00B40653" w:rsidP="00C6692F">
            <w:pPr>
              <w:spacing w:line="360" w:lineRule="auto"/>
              <w:jc w:val="both"/>
              <w:rPr>
                <w:rFonts w:ascii="Times New Roman" w:hAnsi="Times New Roman" w:cs="Times New Roman"/>
                <w:b/>
                <w:color w:val="0F243E" w:themeColor="text2" w:themeShade="80"/>
                <w:sz w:val="24"/>
                <w:szCs w:val="24"/>
              </w:rPr>
            </w:pPr>
            <w:r w:rsidRPr="00A96977">
              <w:rPr>
                <w:rFonts w:ascii="Times New Roman" w:hAnsi="Times New Roman" w:cs="Times New Roman"/>
                <w:b/>
                <w:color w:val="0F243E" w:themeColor="text2" w:themeShade="80"/>
                <w:sz w:val="24"/>
                <w:szCs w:val="24"/>
              </w:rPr>
              <w:t>1.73</w:t>
            </w:r>
          </w:p>
        </w:tc>
      </w:tr>
    </w:tbl>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Inventory turnover of </w:t>
      </w:r>
      <w:r w:rsidR="00B40653"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b/>
          <w:color w:val="0F243E" w:themeColor="text2" w:themeShade="80"/>
          <w:sz w:val="24"/>
          <w:szCs w:val="24"/>
        </w:rPr>
        <w:t xml:space="preserve"> </w:t>
      </w:r>
      <w:r w:rsidR="00B40653" w:rsidRPr="00A96977">
        <w:rPr>
          <w:rFonts w:ascii="Times New Roman" w:hAnsi="Times New Roman" w:cs="Times New Roman"/>
          <w:bCs/>
          <w:color w:val="0F243E" w:themeColor="text2" w:themeShade="80"/>
          <w:sz w:val="24"/>
          <w:szCs w:val="24"/>
        </w:rPr>
        <w:t>is</w:t>
      </w:r>
      <w:r w:rsidRPr="00A96977">
        <w:rPr>
          <w:rFonts w:ascii="Times New Roman" w:hAnsi="Times New Roman" w:cs="Times New Roman"/>
          <w:bCs/>
          <w:color w:val="0F243E" w:themeColor="text2" w:themeShade="80"/>
          <w:sz w:val="24"/>
          <w:szCs w:val="24"/>
        </w:rPr>
        <w:t xml:space="preserve"> more than better from 2015 to 2016</w:t>
      </w:r>
      <w:r w:rsidRPr="00A96977">
        <w:rPr>
          <w:rFonts w:ascii="Times New Roman" w:hAnsi="Times New Roman" w:cs="Times New Roman"/>
          <w:b/>
          <w:bCs/>
          <w:color w:val="0F243E" w:themeColor="text2" w:themeShade="80"/>
          <w:sz w:val="24"/>
          <w:szCs w:val="24"/>
        </w:rPr>
        <w:t>.</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Profitability Analysis </w:t>
      </w:r>
      <w:r w:rsidRPr="00A96977">
        <w:rPr>
          <w:rFonts w:ascii="Times New Roman" w:hAnsi="Times New Roman" w:cs="Times New Roman"/>
          <w:color w:val="0F243E" w:themeColor="text2" w:themeShade="80"/>
          <w:sz w:val="24"/>
          <w:szCs w:val="24"/>
        </w:rPr>
        <w:t>Profitability ratios measure the company's ability to generate a return on its resources.</w:t>
      </w:r>
    </w:p>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8"/>
          <w:szCs w:val="24"/>
        </w:rPr>
        <w:t xml:space="preserve">Gross profit percentage: </w:t>
      </w:r>
      <w:r w:rsidR="007A4B26" w:rsidRPr="00A96977">
        <w:rPr>
          <w:rFonts w:ascii="Times New Roman" w:hAnsi="Times New Roman" w:cs="Times New Roman"/>
          <w:color w:val="0F243E" w:themeColor="text2" w:themeShade="80"/>
          <w:sz w:val="24"/>
          <w:szCs w:val="24"/>
        </w:rPr>
        <w:t>(Gross profit divided by</w:t>
      </w:r>
      <w:r w:rsidRPr="00A96977">
        <w:rPr>
          <w:rFonts w:ascii="Times New Roman" w:hAnsi="Times New Roman" w:cs="Times New Roman"/>
          <w:color w:val="0F243E" w:themeColor="text2" w:themeShade="80"/>
          <w:sz w:val="24"/>
          <w:szCs w:val="24"/>
        </w:rPr>
        <w:t xml:space="preserve"> Net sales) * 100 </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ratio Indicates, gross profit is what percentage of net sales.</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776C60" w:rsidRPr="00A96977" w:rsidTr="00891976">
        <w:trPr>
          <w:trHeight w:val="107"/>
        </w:trPr>
        <w:tc>
          <w:tcPr>
            <w:tcW w:w="2517"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Gross profit percentage</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B40653">
        <w:trPr>
          <w:trHeight w:val="818"/>
        </w:trPr>
        <w:tc>
          <w:tcPr>
            <w:tcW w:w="2517"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613"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35%</w:t>
            </w:r>
          </w:p>
        </w:tc>
        <w:tc>
          <w:tcPr>
            <w:tcW w:w="2613"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33%</w:t>
            </w:r>
          </w:p>
        </w:tc>
      </w:tr>
    </w:tbl>
    <w:p w:rsidR="00B40653"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Gross profit Margin of </w:t>
      </w:r>
      <w:r w:rsidR="00B40653"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B40653" w:rsidRPr="00A96977" w:rsidRDefault="00B40653"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spacing w:line="360" w:lineRule="auto"/>
        <w:jc w:val="both"/>
        <w:rPr>
          <w:rFonts w:ascii="Times New Roman" w:hAnsi="Times New Roman" w:cs="Times New Roman"/>
          <w:color w:val="0F243E" w:themeColor="text2" w:themeShade="80"/>
          <w:sz w:val="28"/>
          <w:szCs w:val="24"/>
        </w:rPr>
      </w:pPr>
      <w:r w:rsidRPr="00A96977">
        <w:rPr>
          <w:rFonts w:ascii="Times New Roman" w:hAnsi="Times New Roman" w:cs="Times New Roman"/>
          <w:b/>
          <w:bCs/>
          <w:color w:val="0F243E" w:themeColor="text2" w:themeShade="80"/>
          <w:sz w:val="28"/>
          <w:szCs w:val="24"/>
        </w:rPr>
        <w:lastRenderedPageBreak/>
        <w:t>Earnings per Share on Common Stock (EPS)</w:t>
      </w:r>
      <w:r w:rsidRPr="00A96977">
        <w:rPr>
          <w:rFonts w:ascii="Times New Roman" w:hAnsi="Times New Roman" w:cs="Times New Roman"/>
          <w:color w:val="0F243E" w:themeColor="text2" w:themeShade="80"/>
          <w:sz w:val="28"/>
          <w:szCs w:val="24"/>
        </w:rPr>
        <w:t>:</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Earnings per</w:t>
      </w:r>
      <w:r w:rsidR="000067DF" w:rsidRPr="00A96977">
        <w:rPr>
          <w:rFonts w:ascii="Times New Roman" w:hAnsi="Times New Roman" w:cs="Times New Roman"/>
          <w:color w:val="0F243E" w:themeColor="text2" w:themeShade="80"/>
          <w:sz w:val="24"/>
          <w:szCs w:val="24"/>
        </w:rPr>
        <w:t xml:space="preserve"> Share on Common Stock (EPS) = </w:t>
      </w:r>
      <w:r w:rsidR="007A4B26" w:rsidRPr="00A96977">
        <w:rPr>
          <w:rFonts w:ascii="Times New Roman" w:hAnsi="Times New Roman" w:cs="Times New Roman"/>
          <w:color w:val="0F243E" w:themeColor="text2" w:themeShade="80"/>
          <w:sz w:val="24"/>
          <w:szCs w:val="24"/>
        </w:rPr>
        <w:t xml:space="preserve">Net Income minus </w:t>
      </w:r>
      <w:r w:rsidRPr="00A96977">
        <w:rPr>
          <w:rFonts w:ascii="Times New Roman" w:hAnsi="Times New Roman" w:cs="Times New Roman"/>
          <w:color w:val="0F243E" w:themeColor="text2" w:themeShade="80"/>
          <w:sz w:val="24"/>
          <w:szCs w:val="24"/>
        </w:rPr>
        <w:t>Preferred Divide</w:t>
      </w:r>
      <w:r w:rsidR="000067DF" w:rsidRPr="00A96977">
        <w:rPr>
          <w:rFonts w:ascii="Times New Roman" w:hAnsi="Times New Roman" w:cs="Times New Roman"/>
          <w:color w:val="0F243E" w:themeColor="text2" w:themeShade="80"/>
          <w:sz w:val="24"/>
          <w:szCs w:val="24"/>
        </w:rPr>
        <w:t>nd divided by</w:t>
      </w:r>
      <w:r w:rsidRPr="00A96977">
        <w:rPr>
          <w:rFonts w:ascii="Times New Roman" w:hAnsi="Times New Roman" w:cs="Times New Roman"/>
          <w:color w:val="0F243E" w:themeColor="text2" w:themeShade="80"/>
          <w:sz w:val="24"/>
          <w:szCs w:val="24"/>
        </w:rPr>
        <w:t xml:space="preserve"> Number of Common shares. </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This means, more earnings per share indicates more profit of the company.</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776C60" w:rsidRPr="00A96977" w:rsidTr="00891976">
        <w:trPr>
          <w:trHeight w:val="107"/>
        </w:trPr>
        <w:tc>
          <w:tcPr>
            <w:tcW w:w="2517"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EPS</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891976">
        <w:trPr>
          <w:trHeight w:val="317"/>
        </w:trPr>
        <w:tc>
          <w:tcPr>
            <w:tcW w:w="2517"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613" w:type="dxa"/>
          </w:tcPr>
          <w:p w:rsidR="00776C60" w:rsidRPr="00A96977" w:rsidRDefault="00B40653"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36.19</w:t>
            </w:r>
          </w:p>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776C60" w:rsidRPr="00A96977" w:rsidRDefault="00B40653"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30.44</w:t>
            </w:r>
          </w:p>
        </w:tc>
      </w:tr>
    </w:tbl>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Earnings per Shares</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bCs/>
          <w:color w:val="0F243E" w:themeColor="text2" w:themeShade="80"/>
          <w:sz w:val="24"/>
          <w:szCs w:val="24"/>
        </w:rPr>
        <w:t xml:space="preserve">of </w:t>
      </w:r>
      <w:r w:rsidR="00B40653"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776C60" w:rsidRPr="00A96977" w:rsidRDefault="00776C60"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per Share:</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w:t>
      </w:r>
      <w:r w:rsidR="000067DF" w:rsidRPr="00A96977">
        <w:rPr>
          <w:rFonts w:ascii="Times New Roman" w:hAnsi="Times New Roman" w:cs="Times New Roman"/>
          <w:color w:val="0F243E" w:themeColor="text2" w:themeShade="80"/>
          <w:sz w:val="24"/>
          <w:szCs w:val="24"/>
        </w:rPr>
        <w:t xml:space="preserve">per Share = Dividends divided by </w:t>
      </w:r>
      <w:r w:rsidRPr="00A96977">
        <w:rPr>
          <w:rFonts w:ascii="Times New Roman" w:hAnsi="Times New Roman" w:cs="Times New Roman"/>
          <w:color w:val="0F243E" w:themeColor="text2" w:themeShade="80"/>
          <w:sz w:val="24"/>
          <w:szCs w:val="24"/>
        </w:rPr>
        <w:t>Number of common Shares</w:t>
      </w:r>
    </w:p>
    <w:tbl>
      <w:tblPr>
        <w:tblW w:w="7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2385"/>
        <w:gridCol w:w="2385"/>
      </w:tblGrid>
      <w:tr w:rsidR="00776C60" w:rsidRPr="00A96977" w:rsidTr="00891976">
        <w:trPr>
          <w:trHeight w:val="548"/>
        </w:trPr>
        <w:tc>
          <w:tcPr>
            <w:tcW w:w="2297" w:type="dxa"/>
          </w:tcPr>
          <w:p w:rsidR="00776C60" w:rsidRPr="00A96977" w:rsidRDefault="00B40653" w:rsidP="00C6692F">
            <w:pPr>
              <w:spacing w:line="240" w:lineRule="auto"/>
              <w:jc w:val="both"/>
              <w:rPr>
                <w:rFonts w:ascii="Times New Roman" w:hAnsi="Times New Roman" w:cs="Times New Roman"/>
                <w:bCs/>
                <w:color w:val="0F243E" w:themeColor="text2" w:themeShade="80"/>
                <w:sz w:val="24"/>
                <w:szCs w:val="24"/>
              </w:rPr>
            </w:pPr>
            <w:r w:rsidRPr="00A96977">
              <w:rPr>
                <w:rFonts w:ascii="Times New Roman" w:hAnsi="Times New Roman" w:cs="Times New Roman"/>
                <w:bCs/>
                <w:color w:val="0F243E" w:themeColor="text2" w:themeShade="80"/>
                <w:sz w:val="24"/>
                <w:szCs w:val="24"/>
              </w:rPr>
              <w:t>Dividend per Share</w:t>
            </w:r>
          </w:p>
        </w:tc>
        <w:tc>
          <w:tcPr>
            <w:tcW w:w="2385"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385"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891976">
        <w:trPr>
          <w:trHeight w:val="710"/>
        </w:trPr>
        <w:tc>
          <w:tcPr>
            <w:tcW w:w="2297"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385"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49%</w:t>
            </w:r>
          </w:p>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385" w:type="dxa"/>
          </w:tcPr>
          <w:p w:rsidR="00776C60" w:rsidRPr="00A96977" w:rsidRDefault="00B40653"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41%</w:t>
            </w:r>
          </w:p>
        </w:tc>
      </w:tr>
    </w:tbl>
    <w:p w:rsidR="00776C60" w:rsidRPr="00A96977" w:rsidRDefault="00776C60" w:rsidP="00C6692F">
      <w:pPr>
        <w:spacing w:line="360" w:lineRule="auto"/>
        <w:jc w:val="both"/>
        <w:rPr>
          <w:rFonts w:ascii="Times New Roman" w:hAnsi="Times New Roman" w:cs="Times New Roman"/>
          <w:b/>
          <w:bCs/>
          <w:color w:val="0F243E" w:themeColor="text2" w:themeShade="80"/>
          <w:sz w:val="24"/>
          <w:szCs w:val="24"/>
        </w:rPr>
      </w:pPr>
    </w:p>
    <w:p w:rsidR="00776C60"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per Share of </w:t>
      </w:r>
      <w:r w:rsidR="00B40653"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776C60" w:rsidRPr="00A96977" w:rsidRDefault="00776C60" w:rsidP="00C6692F">
      <w:pPr>
        <w:spacing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bCs/>
          <w:color w:val="0F243E" w:themeColor="text2" w:themeShade="80"/>
          <w:sz w:val="28"/>
          <w:szCs w:val="24"/>
        </w:rPr>
        <w:t>Dividend Yield:</w:t>
      </w:r>
    </w:p>
    <w:p w:rsidR="00776C60" w:rsidRPr="00A96977" w:rsidRDefault="00776C60"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Dividend Yield </w:t>
      </w:r>
      <w:r w:rsidRPr="00A96977">
        <w:rPr>
          <w:rFonts w:ascii="Times New Roman" w:hAnsi="Times New Roman" w:cs="Times New Roman"/>
          <w:b/>
          <w:bCs/>
          <w:color w:val="0F243E" w:themeColor="text2" w:themeShade="80"/>
          <w:sz w:val="24"/>
          <w:szCs w:val="24"/>
        </w:rPr>
        <w:t xml:space="preserve">= </w:t>
      </w:r>
      <w:r w:rsidRPr="00A96977">
        <w:rPr>
          <w:rFonts w:ascii="Times New Roman" w:hAnsi="Times New Roman" w:cs="Times New Roman"/>
          <w:color w:val="0F243E" w:themeColor="text2" w:themeShade="80"/>
          <w:sz w:val="24"/>
          <w:szCs w:val="24"/>
        </w:rPr>
        <w:t>Div</w:t>
      </w:r>
      <w:r w:rsidR="000067DF" w:rsidRPr="00A96977">
        <w:rPr>
          <w:rFonts w:ascii="Times New Roman" w:hAnsi="Times New Roman" w:cs="Times New Roman"/>
          <w:color w:val="0F243E" w:themeColor="text2" w:themeShade="80"/>
          <w:sz w:val="24"/>
          <w:szCs w:val="24"/>
        </w:rPr>
        <w:t xml:space="preserve">idend per Share of Common Stock divided by </w:t>
      </w:r>
      <w:r w:rsidRPr="00A96977">
        <w:rPr>
          <w:rFonts w:ascii="Times New Roman" w:hAnsi="Times New Roman" w:cs="Times New Roman"/>
          <w:color w:val="0F243E" w:themeColor="text2" w:themeShade="80"/>
          <w:sz w:val="24"/>
          <w:szCs w:val="24"/>
        </w:rPr>
        <w:t>Market Price per share of Common Stock</w:t>
      </w:r>
    </w:p>
    <w:tbl>
      <w:tblPr>
        <w:tblW w:w="7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7"/>
        <w:gridCol w:w="2613"/>
        <w:gridCol w:w="2613"/>
      </w:tblGrid>
      <w:tr w:rsidR="00776C60" w:rsidRPr="00A96977" w:rsidTr="00891976">
        <w:trPr>
          <w:trHeight w:val="107"/>
        </w:trPr>
        <w:tc>
          <w:tcPr>
            <w:tcW w:w="2517"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Dividend Yield</w:t>
            </w:r>
            <w:r w:rsidRPr="00A96977">
              <w:rPr>
                <w:rFonts w:ascii="Times New Roman" w:hAnsi="Times New Roman" w:cs="Times New Roman"/>
                <w:color w:val="0F243E" w:themeColor="text2" w:themeShade="80"/>
                <w:sz w:val="24"/>
                <w:szCs w:val="24"/>
              </w:rPr>
              <w:t xml:space="preserve"> </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b/>
                <w:bCs/>
                <w:color w:val="0F243E" w:themeColor="text2" w:themeShade="80"/>
                <w:sz w:val="24"/>
                <w:szCs w:val="24"/>
              </w:rPr>
              <w:t>2016</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4"/>
                <w:szCs w:val="24"/>
              </w:rPr>
              <w:t xml:space="preserve">2015 </w:t>
            </w:r>
          </w:p>
        </w:tc>
      </w:tr>
      <w:tr w:rsidR="00776C60" w:rsidRPr="00A96977" w:rsidTr="00891976">
        <w:trPr>
          <w:trHeight w:val="317"/>
        </w:trPr>
        <w:tc>
          <w:tcPr>
            <w:tcW w:w="2517" w:type="dxa"/>
          </w:tcPr>
          <w:p w:rsidR="00776C60"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color w:val="0F243E" w:themeColor="text2" w:themeShade="80"/>
                <w:sz w:val="24"/>
                <w:szCs w:val="24"/>
              </w:rPr>
              <w:t>Renata Limited</w:t>
            </w: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B40653" w:rsidRPr="00A96977">
              <w:rPr>
                <w:rFonts w:ascii="Times New Roman" w:hAnsi="Times New Roman" w:cs="Times New Roman"/>
                <w:color w:val="0F243E" w:themeColor="text2" w:themeShade="80"/>
                <w:sz w:val="24"/>
                <w:szCs w:val="24"/>
              </w:rPr>
              <w:t>42</w:t>
            </w:r>
            <w:r w:rsidRPr="00A96977">
              <w:rPr>
                <w:rFonts w:ascii="Times New Roman" w:hAnsi="Times New Roman" w:cs="Times New Roman"/>
                <w:color w:val="0F243E" w:themeColor="text2" w:themeShade="80"/>
                <w:sz w:val="24"/>
                <w:szCs w:val="24"/>
              </w:rPr>
              <w:t>%</w:t>
            </w:r>
          </w:p>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p>
        </w:tc>
        <w:tc>
          <w:tcPr>
            <w:tcW w:w="2613" w:type="dxa"/>
          </w:tcPr>
          <w:p w:rsidR="00776C60" w:rsidRPr="00A96977" w:rsidRDefault="00776C60" w:rsidP="00C6692F">
            <w:pPr>
              <w:autoSpaceDE w:val="0"/>
              <w:autoSpaceDN w:val="0"/>
              <w:adjustRightInd w:val="0"/>
              <w:spacing w:after="0" w:line="24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w:t>
            </w:r>
            <w:r w:rsidR="00B40653" w:rsidRPr="00A96977">
              <w:rPr>
                <w:rFonts w:ascii="Times New Roman" w:hAnsi="Times New Roman" w:cs="Times New Roman"/>
                <w:color w:val="0F243E" w:themeColor="text2" w:themeShade="80"/>
                <w:sz w:val="24"/>
                <w:szCs w:val="24"/>
              </w:rPr>
              <w:t>36</w:t>
            </w:r>
            <w:r w:rsidRPr="00A96977">
              <w:rPr>
                <w:rFonts w:ascii="Times New Roman" w:hAnsi="Times New Roman" w:cs="Times New Roman"/>
                <w:color w:val="0F243E" w:themeColor="text2" w:themeShade="80"/>
                <w:sz w:val="24"/>
                <w:szCs w:val="24"/>
              </w:rPr>
              <w:t>%</w:t>
            </w:r>
          </w:p>
        </w:tc>
      </w:tr>
    </w:tbl>
    <w:p w:rsidR="00B40653" w:rsidRPr="00A96977" w:rsidRDefault="00B40653"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p>
    <w:p w:rsidR="007A4B26" w:rsidRPr="00A96977" w:rsidRDefault="00776C60" w:rsidP="00C6692F">
      <w:pPr>
        <w:autoSpaceDE w:val="0"/>
        <w:autoSpaceDN w:val="0"/>
        <w:adjustRightInd w:val="0"/>
        <w:spacing w:after="0" w:line="360" w:lineRule="auto"/>
        <w:jc w:val="both"/>
        <w:rPr>
          <w:rFonts w:ascii="Times New Roman" w:hAnsi="Times New Roman" w:cs="Times New Roman"/>
          <w:b/>
          <w:bCs/>
          <w:color w:val="0F243E" w:themeColor="text2" w:themeShade="80"/>
          <w:sz w:val="24"/>
          <w:szCs w:val="24"/>
        </w:rPr>
      </w:pPr>
      <w:r w:rsidRPr="00A96977">
        <w:rPr>
          <w:rFonts w:ascii="Times New Roman" w:hAnsi="Times New Roman" w:cs="Times New Roman"/>
          <w:b/>
          <w:bCs/>
          <w:color w:val="0F243E" w:themeColor="text2" w:themeShade="80"/>
          <w:sz w:val="28"/>
          <w:szCs w:val="24"/>
        </w:rPr>
        <w:t>Comment</w:t>
      </w:r>
      <w:r w:rsidRPr="00A96977">
        <w:rPr>
          <w:rFonts w:ascii="Times New Roman" w:hAnsi="Times New Roman" w:cs="Times New Roman"/>
          <w:bCs/>
          <w:color w:val="0F243E" w:themeColor="text2" w:themeShade="80"/>
          <w:sz w:val="28"/>
          <w:szCs w:val="24"/>
        </w:rPr>
        <w:t xml:space="preserve">: </w:t>
      </w:r>
      <w:r w:rsidRPr="00A96977">
        <w:rPr>
          <w:rFonts w:ascii="Times New Roman" w:hAnsi="Times New Roman" w:cs="Times New Roman"/>
          <w:bCs/>
          <w:color w:val="0F243E" w:themeColor="text2" w:themeShade="80"/>
          <w:sz w:val="24"/>
          <w:szCs w:val="24"/>
        </w:rPr>
        <w:t xml:space="preserve">Dividend Yield of </w:t>
      </w:r>
      <w:r w:rsidR="00B40653" w:rsidRPr="00A96977">
        <w:rPr>
          <w:rFonts w:ascii="Times New Roman" w:hAnsi="Times New Roman" w:cs="Times New Roman"/>
          <w:b/>
          <w:color w:val="0F243E" w:themeColor="text2" w:themeShade="80"/>
          <w:sz w:val="24"/>
          <w:szCs w:val="24"/>
        </w:rPr>
        <w:t>Renata Limited</w:t>
      </w:r>
      <w:r w:rsidRPr="00A96977">
        <w:rPr>
          <w:rFonts w:ascii="Times New Roman" w:hAnsi="Times New Roman" w:cs="Times New Roman"/>
          <w:b/>
          <w:color w:val="0F243E" w:themeColor="text2" w:themeShade="80"/>
          <w:sz w:val="24"/>
          <w:szCs w:val="24"/>
        </w:rPr>
        <w:t>.</w:t>
      </w:r>
      <w:r w:rsidRPr="00A96977">
        <w:rPr>
          <w:rFonts w:ascii="Times New Roman" w:hAnsi="Times New Roman" w:cs="Times New Roman"/>
          <w:bCs/>
          <w:color w:val="0F243E" w:themeColor="text2" w:themeShade="80"/>
          <w:sz w:val="24"/>
          <w:szCs w:val="24"/>
        </w:rPr>
        <w:t xml:space="preserve"> increases from 2015 to 2016</w:t>
      </w:r>
      <w:r w:rsidRPr="00A96977">
        <w:rPr>
          <w:rFonts w:ascii="Times New Roman" w:hAnsi="Times New Roman" w:cs="Times New Roman"/>
          <w:b/>
          <w:bCs/>
          <w:color w:val="0F243E" w:themeColor="text2" w:themeShade="80"/>
          <w:sz w:val="24"/>
          <w:szCs w:val="24"/>
        </w:rPr>
        <w:t>.</w:t>
      </w:r>
    </w:p>
    <w:p w:rsidR="00BC5172" w:rsidRPr="00A96977" w:rsidRDefault="00BC5172" w:rsidP="00C6692F">
      <w:pPr>
        <w:autoSpaceDE w:val="0"/>
        <w:autoSpaceDN w:val="0"/>
        <w:adjustRightInd w:val="0"/>
        <w:spacing w:after="0" w:line="360" w:lineRule="auto"/>
        <w:jc w:val="both"/>
        <w:rPr>
          <w:rFonts w:ascii="Times New Roman" w:hAnsi="Times New Roman" w:cs="Times New Roman"/>
          <w:b/>
          <w:color w:val="0F243E" w:themeColor="text2" w:themeShade="80"/>
          <w:sz w:val="24"/>
          <w:szCs w:val="24"/>
          <w:u w:val="single"/>
        </w:rPr>
      </w:pPr>
    </w:p>
    <w:p w:rsidR="00BC5172" w:rsidRPr="00A96977" w:rsidRDefault="00BC5172" w:rsidP="00C6692F">
      <w:pPr>
        <w:autoSpaceDE w:val="0"/>
        <w:autoSpaceDN w:val="0"/>
        <w:adjustRightInd w:val="0"/>
        <w:spacing w:after="0" w:line="360" w:lineRule="auto"/>
        <w:jc w:val="both"/>
        <w:rPr>
          <w:rFonts w:ascii="Times New Roman" w:hAnsi="Times New Roman" w:cs="Times New Roman"/>
          <w:b/>
          <w:color w:val="0F243E" w:themeColor="text2" w:themeShade="80"/>
          <w:sz w:val="24"/>
          <w:szCs w:val="24"/>
          <w:u w:val="single"/>
        </w:rPr>
      </w:pPr>
    </w:p>
    <w:p w:rsidR="00672597" w:rsidRDefault="00672597" w:rsidP="00C6692F">
      <w:pPr>
        <w:autoSpaceDE w:val="0"/>
        <w:autoSpaceDN w:val="0"/>
        <w:adjustRightInd w:val="0"/>
        <w:spacing w:after="0" w:line="360" w:lineRule="auto"/>
        <w:jc w:val="both"/>
        <w:rPr>
          <w:rFonts w:ascii="Times New Roman" w:hAnsi="Times New Roman" w:cs="Times New Roman"/>
          <w:b/>
          <w:color w:val="0F243E" w:themeColor="text2" w:themeShade="80"/>
          <w:sz w:val="28"/>
          <w:szCs w:val="24"/>
          <w:u w:val="single"/>
        </w:rPr>
      </w:pPr>
    </w:p>
    <w:p w:rsidR="00353B7D" w:rsidRPr="00A96977" w:rsidRDefault="0003036B" w:rsidP="00C6692F">
      <w:pPr>
        <w:autoSpaceDE w:val="0"/>
        <w:autoSpaceDN w:val="0"/>
        <w:adjustRightInd w:val="0"/>
        <w:spacing w:after="0" w:line="360" w:lineRule="auto"/>
        <w:jc w:val="both"/>
        <w:rPr>
          <w:rFonts w:ascii="Times New Roman" w:hAnsi="Times New Roman" w:cs="Times New Roman"/>
          <w:b/>
          <w:bCs/>
          <w:color w:val="0F243E" w:themeColor="text2" w:themeShade="80"/>
          <w:sz w:val="28"/>
          <w:szCs w:val="24"/>
        </w:rPr>
      </w:pPr>
      <w:r w:rsidRPr="00A96977">
        <w:rPr>
          <w:rFonts w:ascii="Times New Roman" w:hAnsi="Times New Roman" w:cs="Times New Roman"/>
          <w:b/>
          <w:color w:val="0F243E" w:themeColor="text2" w:themeShade="80"/>
          <w:sz w:val="28"/>
          <w:szCs w:val="24"/>
          <w:u w:val="single"/>
        </w:rPr>
        <w:lastRenderedPageBreak/>
        <w:t xml:space="preserve">4.4 </w:t>
      </w:r>
      <w:r w:rsidR="002B7845" w:rsidRPr="00A96977">
        <w:rPr>
          <w:rFonts w:ascii="Times New Roman" w:hAnsi="Times New Roman" w:cs="Times New Roman"/>
          <w:b/>
          <w:color w:val="0F243E" w:themeColor="text2" w:themeShade="80"/>
          <w:sz w:val="28"/>
          <w:szCs w:val="24"/>
          <w:u w:val="single"/>
        </w:rPr>
        <w:t>Financial Analysis</w:t>
      </w:r>
      <w:r w:rsidR="00CA0B20" w:rsidRPr="00A96977">
        <w:rPr>
          <w:rFonts w:ascii="Times New Roman" w:hAnsi="Times New Roman" w:cs="Times New Roman"/>
          <w:b/>
          <w:color w:val="0F243E" w:themeColor="text2" w:themeShade="80"/>
          <w:sz w:val="28"/>
          <w:szCs w:val="24"/>
          <w:u w:val="single"/>
        </w:rPr>
        <w:t xml:space="preserve"> of </w:t>
      </w:r>
      <w:r w:rsidRPr="00A96977">
        <w:rPr>
          <w:rFonts w:ascii="Times New Roman" w:hAnsi="Times New Roman" w:cs="Times New Roman"/>
          <w:b/>
          <w:color w:val="0F243E" w:themeColor="text2" w:themeShade="80"/>
          <w:sz w:val="28"/>
          <w:szCs w:val="24"/>
          <w:u w:val="single"/>
        </w:rPr>
        <w:t>five</w:t>
      </w:r>
      <w:r w:rsidR="001C7865" w:rsidRPr="00A96977">
        <w:rPr>
          <w:rFonts w:ascii="Times New Roman" w:hAnsi="Times New Roman" w:cs="Times New Roman"/>
          <w:b/>
          <w:color w:val="0F243E" w:themeColor="text2" w:themeShade="80"/>
          <w:sz w:val="28"/>
          <w:szCs w:val="24"/>
          <w:u w:val="single"/>
        </w:rPr>
        <w:t xml:space="preserve"> Pharmaceutical companies</w:t>
      </w:r>
      <w:r w:rsidR="00CA0B20" w:rsidRPr="00A96977">
        <w:rPr>
          <w:rFonts w:ascii="Times New Roman" w:hAnsi="Times New Roman" w:cs="Times New Roman"/>
          <w:b/>
          <w:color w:val="0F243E" w:themeColor="text2" w:themeShade="80"/>
          <w:sz w:val="28"/>
          <w:szCs w:val="24"/>
          <w:u w:val="single"/>
        </w:rPr>
        <w:t>:</w:t>
      </w:r>
      <w:r w:rsidR="00CA0B20" w:rsidRPr="00A96977">
        <w:rPr>
          <w:rFonts w:ascii="Times New Roman" w:hAnsi="Times New Roman" w:cs="Times New Roman"/>
          <w:b/>
          <w:color w:val="0F243E" w:themeColor="text2" w:themeShade="80"/>
          <w:sz w:val="28"/>
          <w:szCs w:val="24"/>
        </w:rPr>
        <w:t xml:space="preserve"> </w:t>
      </w:r>
    </w:p>
    <w:p w:rsidR="005E0CF3" w:rsidRPr="00A96977" w:rsidRDefault="005E0CF3" w:rsidP="00C6692F">
      <w:pPr>
        <w:jc w:val="both"/>
        <w:rPr>
          <w:rFonts w:ascii="Times New Roman" w:hAnsi="Times New Roman" w:cs="Times New Roman"/>
          <w:b/>
          <w:color w:val="0F243E" w:themeColor="text2" w:themeShade="80"/>
          <w:sz w:val="28"/>
          <w:szCs w:val="24"/>
        </w:rPr>
      </w:pPr>
    </w:p>
    <w:p w:rsidR="00CA0B20" w:rsidRPr="00A96977" w:rsidRDefault="00CA0B20" w:rsidP="00C6692F">
      <w:pPr>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t>Summary of 2016:</w:t>
      </w:r>
    </w:p>
    <w:p w:rsidR="005E0CF3" w:rsidRPr="00A96977" w:rsidRDefault="005E0CF3" w:rsidP="00C6692F">
      <w:pPr>
        <w:jc w:val="both"/>
        <w:rPr>
          <w:rFonts w:ascii="Times New Roman" w:hAnsi="Times New Roman" w:cs="Times New Roman"/>
          <w:b/>
          <w:color w:val="0F243E" w:themeColor="text2" w:themeShade="80"/>
          <w:sz w:val="28"/>
          <w:szCs w:val="24"/>
        </w:rPr>
      </w:pPr>
    </w:p>
    <w:tbl>
      <w:tblPr>
        <w:tblW w:w="9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1127"/>
        <w:gridCol w:w="1127"/>
        <w:gridCol w:w="1230"/>
        <w:gridCol w:w="1127"/>
        <w:gridCol w:w="1150"/>
        <w:gridCol w:w="1150"/>
        <w:gridCol w:w="1150"/>
      </w:tblGrid>
      <w:tr w:rsidR="004167A3" w:rsidRPr="00A96977" w:rsidTr="004167A3">
        <w:trPr>
          <w:trHeight w:val="309"/>
        </w:trPr>
        <w:tc>
          <w:tcPr>
            <w:tcW w:w="1292"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Company</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Current ratio</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Quick ratio</w:t>
            </w:r>
          </w:p>
        </w:tc>
        <w:tc>
          <w:tcPr>
            <w:tcW w:w="1145"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Inventory Turnover</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Gross profit margin</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Earnings per share</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Dividend per share</w:t>
            </w:r>
          </w:p>
        </w:tc>
        <w:tc>
          <w:tcPr>
            <w:tcW w:w="1127" w:type="dxa"/>
            <w:shd w:val="clear" w:color="auto" w:fill="auto"/>
            <w:noWrap/>
            <w:vAlign w:val="center"/>
            <w:hideMark/>
          </w:tcPr>
          <w:p w:rsidR="004167A3"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 xml:space="preserve">Dividend </w:t>
            </w:r>
            <w:r w:rsidR="00386BCB" w:rsidRPr="00A96977">
              <w:rPr>
                <w:rFonts w:ascii="Times New Roman" w:eastAsia="Times New Roman" w:hAnsi="Times New Roman" w:cs="Times New Roman"/>
                <w:b/>
                <w:color w:val="0F243E" w:themeColor="text2" w:themeShade="80"/>
                <w:sz w:val="24"/>
                <w:szCs w:val="24"/>
              </w:rPr>
              <w:t>Yield</w:t>
            </w:r>
          </w:p>
        </w:tc>
      </w:tr>
      <w:tr w:rsidR="00CA0B20" w:rsidRPr="00A96977" w:rsidTr="004167A3">
        <w:trPr>
          <w:trHeight w:val="309"/>
        </w:trPr>
        <w:tc>
          <w:tcPr>
            <w:tcW w:w="1292"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ACI</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2.98</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1.53</w:t>
            </w:r>
          </w:p>
        </w:tc>
        <w:tc>
          <w:tcPr>
            <w:tcW w:w="1145"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2.75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41%</w:t>
            </w:r>
          </w:p>
        </w:tc>
        <w:tc>
          <w:tcPr>
            <w:tcW w:w="1127" w:type="dxa"/>
            <w:shd w:val="clear" w:color="auto" w:fill="auto"/>
            <w:noWrap/>
            <w:vAlign w:val="bottom"/>
            <w:hideMark/>
          </w:tcPr>
          <w:p w:rsidR="00CA0B20" w:rsidRPr="00A96977" w:rsidRDefault="00D543FD"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97.06</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1.36%</w:t>
            </w:r>
          </w:p>
        </w:tc>
      </w:tr>
      <w:tr w:rsidR="00CA0B20" w:rsidRPr="00A96977" w:rsidTr="004167A3">
        <w:trPr>
          <w:trHeight w:val="309"/>
        </w:trPr>
        <w:tc>
          <w:tcPr>
            <w:tcW w:w="1292"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ACME</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2.81</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1.47</w:t>
            </w:r>
          </w:p>
        </w:tc>
        <w:tc>
          <w:tcPr>
            <w:tcW w:w="1145"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2.23</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31%</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81.25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47%</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1.65%</w:t>
            </w:r>
          </w:p>
        </w:tc>
      </w:tr>
      <w:tr w:rsidR="00CA0B20" w:rsidRPr="00A96977" w:rsidTr="004167A3">
        <w:trPr>
          <w:trHeight w:val="309"/>
        </w:trPr>
        <w:tc>
          <w:tcPr>
            <w:tcW w:w="1292"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BEXIMCO</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3.43</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2.01</w:t>
            </w:r>
          </w:p>
        </w:tc>
        <w:tc>
          <w:tcPr>
            <w:tcW w:w="1145"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3.45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78%</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36.25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68%</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0.56%</w:t>
            </w:r>
          </w:p>
        </w:tc>
      </w:tr>
      <w:tr w:rsidR="00CA0B20" w:rsidRPr="00A96977" w:rsidTr="004167A3">
        <w:trPr>
          <w:trHeight w:val="309"/>
        </w:trPr>
        <w:tc>
          <w:tcPr>
            <w:tcW w:w="1292"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SQUARE</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2.63</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2.22</w:t>
            </w:r>
          </w:p>
        </w:tc>
        <w:tc>
          <w:tcPr>
            <w:tcW w:w="1145"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3.01</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69%</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46.15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56%</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0.62%</w:t>
            </w:r>
          </w:p>
        </w:tc>
      </w:tr>
      <w:tr w:rsidR="00CA0B20" w:rsidRPr="00A96977" w:rsidTr="004167A3">
        <w:trPr>
          <w:trHeight w:val="309"/>
        </w:trPr>
        <w:tc>
          <w:tcPr>
            <w:tcW w:w="1292"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RENATA</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2.24</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1.74</w:t>
            </w:r>
          </w:p>
        </w:tc>
        <w:tc>
          <w:tcPr>
            <w:tcW w:w="1145"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2.14</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35%</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36.19</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49%</w:t>
            </w:r>
          </w:p>
        </w:tc>
        <w:tc>
          <w:tcPr>
            <w:tcW w:w="1127" w:type="dxa"/>
            <w:shd w:val="clear" w:color="auto" w:fill="auto"/>
            <w:noWrap/>
            <w:vAlign w:val="bottom"/>
            <w:hideMark/>
          </w:tcPr>
          <w:p w:rsidR="00CA0B20" w:rsidRPr="00A96977" w:rsidRDefault="00CA0B20"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0.42%</w:t>
            </w:r>
          </w:p>
        </w:tc>
      </w:tr>
    </w:tbl>
    <w:p w:rsidR="0003564A" w:rsidRPr="00A96977" w:rsidRDefault="0003564A" w:rsidP="00C6692F">
      <w:pPr>
        <w:jc w:val="both"/>
        <w:rPr>
          <w:rFonts w:ascii="Times New Roman" w:hAnsi="Times New Roman" w:cs="Times New Roman"/>
          <w:b/>
          <w:color w:val="0F243E" w:themeColor="text2" w:themeShade="80"/>
          <w:sz w:val="24"/>
          <w:szCs w:val="24"/>
          <w:u w:val="single"/>
        </w:rPr>
      </w:pPr>
    </w:p>
    <w:p w:rsidR="00A666AB" w:rsidRPr="00A96977" w:rsidRDefault="00A666AB" w:rsidP="00C6692F">
      <w:pPr>
        <w:jc w:val="both"/>
        <w:rPr>
          <w:rFonts w:ascii="Times New Roman" w:hAnsi="Times New Roman" w:cs="Times New Roman"/>
          <w:b/>
          <w:color w:val="0F243E" w:themeColor="text2" w:themeShade="80"/>
          <w:sz w:val="24"/>
          <w:szCs w:val="24"/>
          <w:u w:val="single"/>
        </w:rPr>
      </w:pPr>
      <w:r w:rsidRPr="00A96977">
        <w:rPr>
          <w:rFonts w:ascii="Times New Roman" w:hAnsi="Times New Roman" w:cs="Times New Roman"/>
          <w:b/>
          <w:noProof/>
          <w:color w:val="0F243E" w:themeColor="text2" w:themeShade="80"/>
          <w:sz w:val="24"/>
          <w:szCs w:val="24"/>
          <w:u w:val="single"/>
        </w:rPr>
        <w:drawing>
          <wp:inline distT="0" distB="0" distL="0" distR="0">
            <wp:extent cx="5486400" cy="320040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45052" w:rsidRPr="00A96977" w:rsidRDefault="00A45052" w:rsidP="00C6692F">
      <w:pPr>
        <w:jc w:val="both"/>
        <w:rPr>
          <w:rFonts w:ascii="Times New Roman" w:hAnsi="Times New Roman" w:cs="Times New Roman"/>
          <w:noProof/>
          <w:color w:val="0F243E" w:themeColor="text2" w:themeShade="80"/>
          <w:sz w:val="24"/>
          <w:szCs w:val="24"/>
        </w:rPr>
      </w:pPr>
    </w:p>
    <w:p w:rsidR="00A666AB" w:rsidRPr="00A96977" w:rsidRDefault="00A666AB" w:rsidP="00C6692F">
      <w:pPr>
        <w:jc w:val="both"/>
        <w:rPr>
          <w:rFonts w:ascii="Times New Roman" w:hAnsi="Times New Roman" w:cs="Times New Roman"/>
          <w:noProof/>
          <w:color w:val="0F243E" w:themeColor="text2" w:themeShade="80"/>
          <w:sz w:val="24"/>
          <w:szCs w:val="24"/>
        </w:rPr>
      </w:pPr>
    </w:p>
    <w:p w:rsidR="00A666AB" w:rsidRPr="00A96977" w:rsidRDefault="00A666AB" w:rsidP="00C6692F">
      <w:pPr>
        <w:jc w:val="both"/>
        <w:rPr>
          <w:rFonts w:ascii="Times New Roman" w:hAnsi="Times New Roman" w:cs="Times New Roman"/>
          <w:color w:val="0F243E" w:themeColor="text2" w:themeShade="80"/>
          <w:sz w:val="24"/>
          <w:szCs w:val="24"/>
        </w:rPr>
      </w:pPr>
    </w:p>
    <w:p w:rsidR="000067DF" w:rsidRPr="00A96977" w:rsidRDefault="000067DF" w:rsidP="00C6692F">
      <w:pPr>
        <w:jc w:val="both"/>
        <w:rPr>
          <w:rFonts w:ascii="Times New Roman" w:hAnsi="Times New Roman" w:cs="Times New Roman"/>
          <w:b/>
          <w:color w:val="0F243E" w:themeColor="text2" w:themeShade="80"/>
          <w:sz w:val="24"/>
          <w:szCs w:val="24"/>
        </w:rPr>
      </w:pPr>
    </w:p>
    <w:p w:rsidR="002B43C2" w:rsidRPr="00A96977" w:rsidRDefault="002B43C2" w:rsidP="00C6692F">
      <w:pPr>
        <w:jc w:val="both"/>
        <w:rPr>
          <w:rFonts w:ascii="Times New Roman" w:hAnsi="Times New Roman" w:cs="Times New Roman"/>
          <w:b/>
          <w:color w:val="0F243E" w:themeColor="text2" w:themeShade="80"/>
          <w:sz w:val="24"/>
          <w:szCs w:val="24"/>
        </w:rPr>
      </w:pPr>
    </w:p>
    <w:p w:rsidR="00CA0B20" w:rsidRPr="00A96977" w:rsidRDefault="00CA0B20" w:rsidP="00C6692F">
      <w:pPr>
        <w:jc w:val="both"/>
        <w:rPr>
          <w:rFonts w:ascii="Times New Roman" w:hAnsi="Times New Roman" w:cs="Times New Roman"/>
          <w:b/>
          <w:color w:val="0F243E" w:themeColor="text2" w:themeShade="80"/>
          <w:sz w:val="28"/>
          <w:szCs w:val="24"/>
        </w:rPr>
      </w:pPr>
      <w:r w:rsidRPr="00A96977">
        <w:rPr>
          <w:rFonts w:ascii="Times New Roman" w:hAnsi="Times New Roman" w:cs="Times New Roman"/>
          <w:b/>
          <w:color w:val="0F243E" w:themeColor="text2" w:themeShade="80"/>
          <w:sz w:val="28"/>
          <w:szCs w:val="24"/>
        </w:rPr>
        <w:lastRenderedPageBreak/>
        <w:t>Summary of 2015:</w:t>
      </w:r>
    </w:p>
    <w:p w:rsidR="00D543FD" w:rsidRPr="00A96977" w:rsidRDefault="00D543FD" w:rsidP="00C6692F">
      <w:pPr>
        <w:jc w:val="both"/>
        <w:rPr>
          <w:rFonts w:ascii="Times New Roman" w:hAnsi="Times New Roman" w:cs="Times New Roman"/>
          <w:b/>
          <w:color w:val="0F243E" w:themeColor="text2" w:themeShade="80"/>
          <w:sz w:val="24"/>
          <w:szCs w:val="24"/>
        </w:rPr>
      </w:pPr>
    </w:p>
    <w:tbl>
      <w:tblPr>
        <w:tblW w:w="933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156"/>
        <w:gridCol w:w="1156"/>
        <w:gridCol w:w="1221"/>
        <w:gridCol w:w="1156"/>
        <w:gridCol w:w="1156"/>
        <w:gridCol w:w="1156"/>
        <w:gridCol w:w="1156"/>
      </w:tblGrid>
      <w:tr w:rsidR="0003564A" w:rsidRPr="00A96977" w:rsidTr="009F5690">
        <w:trPr>
          <w:trHeight w:val="353"/>
        </w:trPr>
        <w:tc>
          <w:tcPr>
            <w:tcW w:w="1180" w:type="dxa"/>
            <w:shd w:val="clear" w:color="auto" w:fill="auto"/>
            <w:noWrap/>
            <w:vAlign w:val="center"/>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Company</w:t>
            </w:r>
          </w:p>
        </w:tc>
        <w:tc>
          <w:tcPr>
            <w:tcW w:w="1165" w:type="dxa"/>
            <w:shd w:val="clear" w:color="auto" w:fill="auto"/>
            <w:noWrap/>
            <w:vAlign w:val="center"/>
            <w:hideMark/>
          </w:tcPr>
          <w:p w:rsidR="0003564A"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Current ratio</w:t>
            </w:r>
          </w:p>
        </w:tc>
        <w:tc>
          <w:tcPr>
            <w:tcW w:w="1165" w:type="dxa"/>
            <w:shd w:val="clear" w:color="auto" w:fill="auto"/>
            <w:noWrap/>
            <w:vAlign w:val="center"/>
            <w:hideMark/>
          </w:tcPr>
          <w:p w:rsidR="0003564A"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Quick ratio</w:t>
            </w:r>
          </w:p>
        </w:tc>
        <w:tc>
          <w:tcPr>
            <w:tcW w:w="1165" w:type="dxa"/>
            <w:shd w:val="clear" w:color="auto" w:fill="auto"/>
            <w:noWrap/>
            <w:vAlign w:val="center"/>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I</w:t>
            </w:r>
            <w:r w:rsidR="004167A3" w:rsidRPr="00A96977">
              <w:rPr>
                <w:rFonts w:ascii="Times New Roman" w:eastAsia="Times New Roman" w:hAnsi="Times New Roman" w:cs="Times New Roman"/>
                <w:b/>
                <w:color w:val="0F243E" w:themeColor="text2" w:themeShade="80"/>
                <w:sz w:val="24"/>
                <w:szCs w:val="24"/>
              </w:rPr>
              <w:t>nventory Turnover</w:t>
            </w:r>
          </w:p>
        </w:tc>
        <w:tc>
          <w:tcPr>
            <w:tcW w:w="1165" w:type="dxa"/>
            <w:shd w:val="clear" w:color="auto" w:fill="auto"/>
            <w:noWrap/>
            <w:vAlign w:val="center"/>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G</w:t>
            </w:r>
            <w:r w:rsidR="004167A3" w:rsidRPr="00A96977">
              <w:rPr>
                <w:rFonts w:ascii="Times New Roman" w:eastAsia="Times New Roman" w:hAnsi="Times New Roman" w:cs="Times New Roman"/>
                <w:b/>
                <w:color w:val="0F243E" w:themeColor="text2" w:themeShade="80"/>
                <w:sz w:val="24"/>
                <w:szCs w:val="24"/>
              </w:rPr>
              <w:t>ross profit margin</w:t>
            </w:r>
          </w:p>
        </w:tc>
        <w:tc>
          <w:tcPr>
            <w:tcW w:w="1165" w:type="dxa"/>
            <w:shd w:val="clear" w:color="auto" w:fill="auto"/>
            <w:noWrap/>
            <w:vAlign w:val="center"/>
            <w:hideMark/>
          </w:tcPr>
          <w:p w:rsidR="0003564A"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Earnings per share</w:t>
            </w:r>
          </w:p>
        </w:tc>
        <w:tc>
          <w:tcPr>
            <w:tcW w:w="1165" w:type="dxa"/>
            <w:shd w:val="clear" w:color="auto" w:fill="auto"/>
            <w:noWrap/>
            <w:vAlign w:val="center"/>
            <w:hideMark/>
          </w:tcPr>
          <w:p w:rsidR="0003564A"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Dividend per share</w:t>
            </w:r>
          </w:p>
        </w:tc>
        <w:tc>
          <w:tcPr>
            <w:tcW w:w="1165" w:type="dxa"/>
            <w:shd w:val="clear" w:color="auto" w:fill="auto"/>
            <w:noWrap/>
            <w:vAlign w:val="center"/>
            <w:hideMark/>
          </w:tcPr>
          <w:p w:rsidR="0003564A" w:rsidRPr="00A96977" w:rsidRDefault="004167A3"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 xml:space="preserve">Dividend </w:t>
            </w:r>
            <w:r w:rsidR="00386BCB" w:rsidRPr="00A96977">
              <w:rPr>
                <w:rFonts w:ascii="Times New Roman" w:eastAsia="Times New Roman" w:hAnsi="Times New Roman" w:cs="Times New Roman"/>
                <w:b/>
                <w:color w:val="0F243E" w:themeColor="text2" w:themeShade="80"/>
                <w:sz w:val="24"/>
                <w:szCs w:val="24"/>
              </w:rPr>
              <w:t>Yield</w:t>
            </w:r>
          </w:p>
        </w:tc>
      </w:tr>
      <w:tr w:rsidR="0003564A" w:rsidRPr="00A96977" w:rsidTr="009F5690">
        <w:trPr>
          <w:trHeight w:val="353"/>
        </w:trPr>
        <w:tc>
          <w:tcPr>
            <w:tcW w:w="1180"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ACI</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2.11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1.11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2.01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35.50%</w:t>
            </w:r>
          </w:p>
        </w:tc>
        <w:tc>
          <w:tcPr>
            <w:tcW w:w="1165" w:type="dxa"/>
            <w:shd w:val="clear" w:color="auto" w:fill="auto"/>
            <w:noWrap/>
            <w:vAlign w:val="bottom"/>
            <w:hideMark/>
          </w:tcPr>
          <w:p w:rsidR="0003564A" w:rsidRPr="00A96977" w:rsidRDefault="00D543FD"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80.00</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0.98%</w:t>
            </w:r>
          </w:p>
        </w:tc>
      </w:tr>
      <w:tr w:rsidR="0003564A" w:rsidRPr="00A96977" w:rsidTr="009F5690">
        <w:trPr>
          <w:trHeight w:val="353"/>
        </w:trPr>
        <w:tc>
          <w:tcPr>
            <w:tcW w:w="1180"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ACME</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2.44</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1.13</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2.07</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26.50%</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78.79</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42%</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1.05%</w:t>
            </w:r>
          </w:p>
        </w:tc>
      </w:tr>
      <w:tr w:rsidR="0003564A" w:rsidRPr="00A96977" w:rsidTr="009F5690">
        <w:trPr>
          <w:trHeight w:val="353"/>
        </w:trPr>
        <w:tc>
          <w:tcPr>
            <w:tcW w:w="1180"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BEXIMO</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3.09</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1.88</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2.98</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69%</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29.88</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51.00%</w:t>
            </w:r>
          </w:p>
        </w:tc>
      </w:tr>
      <w:tr w:rsidR="0003564A" w:rsidRPr="00A96977" w:rsidTr="009F5690">
        <w:trPr>
          <w:trHeight w:val="353"/>
        </w:trPr>
        <w:tc>
          <w:tcPr>
            <w:tcW w:w="1180"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SQUARE</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2.54</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2.06</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2.81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63%</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36.34</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48%</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53.00%</w:t>
            </w:r>
          </w:p>
        </w:tc>
      </w:tr>
      <w:tr w:rsidR="0003564A" w:rsidRPr="00A96977" w:rsidTr="009F5690">
        <w:trPr>
          <w:trHeight w:val="353"/>
        </w:trPr>
        <w:tc>
          <w:tcPr>
            <w:tcW w:w="1180"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b/>
                <w:color w:val="0F243E" w:themeColor="text2" w:themeShade="80"/>
                <w:sz w:val="24"/>
                <w:szCs w:val="24"/>
              </w:rPr>
            </w:pPr>
            <w:r w:rsidRPr="00A96977">
              <w:rPr>
                <w:rFonts w:ascii="Times New Roman" w:eastAsia="Times New Roman" w:hAnsi="Times New Roman" w:cs="Times New Roman"/>
                <w:b/>
                <w:color w:val="0F243E" w:themeColor="text2" w:themeShade="80"/>
                <w:sz w:val="24"/>
                <w:szCs w:val="24"/>
              </w:rPr>
              <w:t>RENATA</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2.03</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1.46</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1.73</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33%</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30.44</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41%</w:t>
            </w:r>
          </w:p>
        </w:tc>
        <w:tc>
          <w:tcPr>
            <w:tcW w:w="1165" w:type="dxa"/>
            <w:shd w:val="clear" w:color="auto" w:fill="auto"/>
            <w:noWrap/>
            <w:vAlign w:val="bottom"/>
            <w:hideMark/>
          </w:tcPr>
          <w:p w:rsidR="0003564A" w:rsidRPr="00A96977" w:rsidRDefault="0003564A" w:rsidP="00C6692F">
            <w:pPr>
              <w:spacing w:after="0" w:line="240" w:lineRule="auto"/>
              <w:jc w:val="both"/>
              <w:rPr>
                <w:rFonts w:ascii="Times New Roman" w:eastAsia="Times New Roman" w:hAnsi="Times New Roman" w:cs="Times New Roman"/>
                <w:color w:val="0F243E" w:themeColor="text2" w:themeShade="80"/>
                <w:sz w:val="24"/>
                <w:szCs w:val="24"/>
              </w:rPr>
            </w:pPr>
            <w:r w:rsidRPr="00A96977">
              <w:rPr>
                <w:rFonts w:ascii="Times New Roman" w:eastAsia="Times New Roman" w:hAnsi="Times New Roman" w:cs="Times New Roman"/>
                <w:color w:val="0F243E" w:themeColor="text2" w:themeShade="80"/>
                <w:sz w:val="24"/>
                <w:szCs w:val="24"/>
              </w:rPr>
              <w:t>36.00%</w:t>
            </w:r>
          </w:p>
        </w:tc>
      </w:tr>
    </w:tbl>
    <w:p w:rsidR="0003564A" w:rsidRPr="00A96977" w:rsidRDefault="0003564A" w:rsidP="00C6692F">
      <w:pPr>
        <w:jc w:val="both"/>
        <w:rPr>
          <w:rFonts w:ascii="Times New Roman" w:hAnsi="Times New Roman" w:cs="Times New Roman"/>
          <w:b/>
          <w:color w:val="0F243E" w:themeColor="text2" w:themeShade="80"/>
          <w:sz w:val="24"/>
          <w:szCs w:val="24"/>
        </w:rPr>
      </w:pPr>
    </w:p>
    <w:p w:rsidR="0003564A" w:rsidRPr="00A96977" w:rsidRDefault="00A666AB" w:rsidP="00C6692F">
      <w:pPr>
        <w:jc w:val="both"/>
        <w:rPr>
          <w:rFonts w:ascii="Times New Roman" w:hAnsi="Times New Roman" w:cs="Times New Roman"/>
          <w:b/>
          <w:color w:val="0F243E" w:themeColor="text2" w:themeShade="80"/>
          <w:sz w:val="24"/>
          <w:szCs w:val="24"/>
        </w:rPr>
      </w:pPr>
      <w:r w:rsidRPr="00A96977">
        <w:rPr>
          <w:rFonts w:ascii="Times New Roman" w:hAnsi="Times New Roman" w:cs="Times New Roman"/>
          <w:b/>
          <w:noProof/>
          <w:color w:val="0F243E" w:themeColor="text2" w:themeShade="80"/>
          <w:sz w:val="24"/>
          <w:szCs w:val="24"/>
        </w:rPr>
        <w:drawing>
          <wp:inline distT="0" distB="0" distL="0" distR="0">
            <wp:extent cx="5486400" cy="3200400"/>
            <wp:effectExtent l="19050" t="0" r="1905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45052" w:rsidRPr="00A96977" w:rsidRDefault="00A45052" w:rsidP="00C6692F">
      <w:pPr>
        <w:jc w:val="both"/>
        <w:rPr>
          <w:rFonts w:ascii="Times New Roman" w:hAnsi="Times New Roman" w:cs="Times New Roman"/>
          <w:color w:val="0F243E" w:themeColor="text2" w:themeShade="80"/>
          <w:sz w:val="24"/>
          <w:szCs w:val="24"/>
        </w:rPr>
      </w:pPr>
    </w:p>
    <w:p w:rsidR="00CA0B20" w:rsidRPr="00A96977" w:rsidRDefault="00CA0B20" w:rsidP="00C6692F">
      <w:pPr>
        <w:jc w:val="both"/>
        <w:rPr>
          <w:rFonts w:ascii="Times New Roman" w:hAnsi="Times New Roman" w:cs="Times New Roman"/>
          <w:color w:val="0F243E" w:themeColor="text2" w:themeShade="80"/>
          <w:sz w:val="24"/>
          <w:szCs w:val="24"/>
        </w:rPr>
      </w:pPr>
    </w:p>
    <w:p w:rsidR="00A45052" w:rsidRPr="00A96977" w:rsidRDefault="00A45052" w:rsidP="00C6692F">
      <w:pPr>
        <w:autoSpaceDE w:val="0"/>
        <w:autoSpaceDN w:val="0"/>
        <w:adjustRightInd w:val="0"/>
        <w:jc w:val="both"/>
        <w:rPr>
          <w:rFonts w:ascii="Times New Roman" w:hAnsi="Times New Roman" w:cs="Times New Roman"/>
          <w:bCs/>
          <w:color w:val="0F243E" w:themeColor="text2" w:themeShade="80"/>
          <w:sz w:val="24"/>
          <w:szCs w:val="24"/>
          <w:u w:val="single"/>
        </w:rPr>
      </w:pPr>
    </w:p>
    <w:p w:rsidR="00387EB1" w:rsidRPr="00A96977" w:rsidRDefault="00387EB1"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AE53E6" w:rsidRPr="00A96977" w:rsidRDefault="00AE53E6"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AE53E6" w:rsidRPr="00A96977" w:rsidRDefault="00AE53E6"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BC5172" w:rsidRPr="00A96977" w:rsidRDefault="00BC5172" w:rsidP="005E0CF3">
      <w:pPr>
        <w:autoSpaceDE w:val="0"/>
        <w:autoSpaceDN w:val="0"/>
        <w:adjustRightInd w:val="0"/>
        <w:spacing w:line="360" w:lineRule="auto"/>
        <w:jc w:val="center"/>
        <w:rPr>
          <w:rFonts w:ascii="Times New Roman" w:hAnsi="Times New Roman" w:cs="Times New Roman"/>
          <w:b/>
          <w:bCs/>
          <w:color w:val="0F243E" w:themeColor="text2" w:themeShade="80"/>
          <w:sz w:val="24"/>
          <w:szCs w:val="24"/>
        </w:rPr>
      </w:pPr>
    </w:p>
    <w:p w:rsidR="00BC5172" w:rsidRPr="00A96977" w:rsidRDefault="00BC5172" w:rsidP="005E0CF3">
      <w:pPr>
        <w:autoSpaceDE w:val="0"/>
        <w:autoSpaceDN w:val="0"/>
        <w:adjustRightInd w:val="0"/>
        <w:spacing w:line="360" w:lineRule="auto"/>
        <w:jc w:val="center"/>
        <w:rPr>
          <w:rFonts w:ascii="Times New Roman" w:hAnsi="Times New Roman" w:cs="Times New Roman"/>
          <w:b/>
          <w:bCs/>
          <w:color w:val="0F243E" w:themeColor="text2" w:themeShade="80"/>
          <w:sz w:val="24"/>
          <w:szCs w:val="24"/>
        </w:rPr>
      </w:pPr>
    </w:p>
    <w:p w:rsidR="00A45052" w:rsidRPr="00A96977" w:rsidRDefault="00672597" w:rsidP="005E0CF3">
      <w:pPr>
        <w:autoSpaceDE w:val="0"/>
        <w:autoSpaceDN w:val="0"/>
        <w:adjustRightInd w:val="0"/>
        <w:spacing w:line="360" w:lineRule="auto"/>
        <w:jc w:val="center"/>
        <w:rPr>
          <w:rFonts w:ascii="Times New Roman" w:hAnsi="Times New Roman" w:cs="Times New Roman"/>
          <w:b/>
          <w:bCs/>
          <w:color w:val="0F243E" w:themeColor="text2" w:themeShade="80"/>
          <w:sz w:val="72"/>
          <w:szCs w:val="72"/>
        </w:rPr>
      </w:pPr>
      <w:r>
        <w:rPr>
          <w:rFonts w:ascii="Times New Roman" w:hAnsi="Times New Roman" w:cs="Times New Roman"/>
          <w:b/>
          <w:bCs/>
          <w:color w:val="0F243E" w:themeColor="text2" w:themeShade="80"/>
          <w:sz w:val="72"/>
          <w:szCs w:val="72"/>
        </w:rPr>
        <w:t>CHAPTER-Five</w:t>
      </w:r>
    </w:p>
    <w:p w:rsidR="00A45052" w:rsidRPr="00A96977" w:rsidRDefault="00A45052" w:rsidP="005E0CF3">
      <w:pPr>
        <w:spacing w:line="360" w:lineRule="auto"/>
        <w:jc w:val="center"/>
        <w:rPr>
          <w:rFonts w:ascii="Times New Roman" w:hAnsi="Times New Roman" w:cs="Times New Roman"/>
          <w:b/>
          <w:color w:val="0F243E" w:themeColor="text2" w:themeShade="80"/>
          <w:sz w:val="72"/>
          <w:szCs w:val="72"/>
        </w:rPr>
      </w:pPr>
      <w:r w:rsidRPr="00A96977">
        <w:rPr>
          <w:rFonts w:ascii="Times New Roman" w:hAnsi="Times New Roman" w:cs="Times New Roman"/>
          <w:b/>
          <w:color w:val="0F243E" w:themeColor="text2" w:themeShade="80"/>
          <w:sz w:val="72"/>
          <w:szCs w:val="72"/>
        </w:rPr>
        <w:t>Findings, Recommendation and Conclusion</w:t>
      </w:r>
    </w:p>
    <w:p w:rsidR="00A45052" w:rsidRPr="00A96977" w:rsidRDefault="00A45052"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2B43C2" w:rsidRPr="00A96977" w:rsidRDefault="002B43C2" w:rsidP="00C6692F">
      <w:pPr>
        <w:autoSpaceDE w:val="0"/>
        <w:autoSpaceDN w:val="0"/>
        <w:adjustRightInd w:val="0"/>
        <w:spacing w:line="360" w:lineRule="auto"/>
        <w:jc w:val="both"/>
        <w:rPr>
          <w:rFonts w:ascii="Times New Roman" w:hAnsi="Times New Roman" w:cs="Times New Roman"/>
          <w:b/>
          <w:bCs/>
          <w:color w:val="0F243E" w:themeColor="text2" w:themeShade="80"/>
          <w:sz w:val="32"/>
          <w:szCs w:val="32"/>
        </w:rPr>
      </w:pPr>
    </w:p>
    <w:p w:rsidR="00A45052" w:rsidRPr="00A96977" w:rsidRDefault="00A45052" w:rsidP="00C6692F">
      <w:pPr>
        <w:autoSpaceDE w:val="0"/>
        <w:autoSpaceDN w:val="0"/>
        <w:adjustRightInd w:val="0"/>
        <w:spacing w:line="360" w:lineRule="auto"/>
        <w:jc w:val="both"/>
        <w:rPr>
          <w:rFonts w:ascii="Times New Roman" w:hAnsi="Times New Roman" w:cs="Times New Roman"/>
          <w:b/>
          <w:bCs/>
          <w:color w:val="0F243E" w:themeColor="text2" w:themeShade="80"/>
          <w:sz w:val="28"/>
          <w:szCs w:val="32"/>
        </w:rPr>
      </w:pPr>
      <w:r w:rsidRPr="00A96977">
        <w:rPr>
          <w:rFonts w:ascii="Times New Roman" w:hAnsi="Times New Roman" w:cs="Times New Roman"/>
          <w:b/>
          <w:bCs/>
          <w:color w:val="0F243E" w:themeColor="text2" w:themeShade="80"/>
          <w:sz w:val="28"/>
          <w:szCs w:val="32"/>
        </w:rPr>
        <w:lastRenderedPageBreak/>
        <w:t>5.1</w:t>
      </w:r>
      <w:r w:rsidR="00D23A5C" w:rsidRPr="00A96977">
        <w:rPr>
          <w:rFonts w:ascii="Times New Roman" w:hAnsi="Times New Roman" w:cs="Times New Roman"/>
          <w:b/>
          <w:bCs/>
          <w:color w:val="0F243E" w:themeColor="text2" w:themeShade="80"/>
          <w:sz w:val="28"/>
          <w:szCs w:val="32"/>
        </w:rPr>
        <w:t xml:space="preserve"> </w:t>
      </w:r>
      <w:r w:rsidRPr="00A96977">
        <w:rPr>
          <w:rFonts w:ascii="Times New Roman" w:hAnsi="Times New Roman" w:cs="Times New Roman"/>
          <w:b/>
          <w:bCs/>
          <w:color w:val="0F243E" w:themeColor="text2" w:themeShade="80"/>
          <w:sz w:val="28"/>
          <w:szCs w:val="32"/>
        </w:rPr>
        <w:t>Finding</w:t>
      </w:r>
      <w:r w:rsidR="002E14F2" w:rsidRPr="00A96977">
        <w:rPr>
          <w:rFonts w:ascii="Times New Roman" w:hAnsi="Times New Roman" w:cs="Times New Roman"/>
          <w:b/>
          <w:bCs/>
          <w:color w:val="0F243E" w:themeColor="text2" w:themeShade="80"/>
          <w:sz w:val="28"/>
          <w:szCs w:val="32"/>
        </w:rPr>
        <w:t>s</w:t>
      </w:r>
      <w:r w:rsidRPr="00A96977">
        <w:rPr>
          <w:rFonts w:ascii="Times New Roman" w:hAnsi="Times New Roman" w:cs="Times New Roman"/>
          <w:b/>
          <w:bCs/>
          <w:color w:val="0F243E" w:themeColor="text2" w:themeShade="80"/>
          <w:sz w:val="28"/>
          <w:szCs w:val="32"/>
        </w:rPr>
        <w:t xml:space="preserve"> of Analysis</w:t>
      </w:r>
      <w:r w:rsidR="00672597">
        <w:rPr>
          <w:rFonts w:ascii="Times New Roman" w:hAnsi="Times New Roman" w:cs="Times New Roman"/>
          <w:b/>
          <w:bCs/>
          <w:color w:val="0F243E" w:themeColor="text2" w:themeShade="80"/>
          <w:sz w:val="28"/>
          <w:szCs w:val="32"/>
        </w:rPr>
        <w:t>:</w:t>
      </w:r>
    </w:p>
    <w:p w:rsidR="00A45052" w:rsidRPr="00A96977" w:rsidRDefault="00A4505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To cope up with the current industry each </w:t>
      </w:r>
      <w:r w:rsidR="006A3015">
        <w:rPr>
          <w:rFonts w:ascii="Times New Roman" w:hAnsi="Times New Roman" w:cs="Times New Roman"/>
          <w:color w:val="0F243E" w:themeColor="text2" w:themeShade="80"/>
          <w:sz w:val="24"/>
          <w:szCs w:val="24"/>
        </w:rPr>
        <w:t>Pharmaceutical</w:t>
      </w:r>
      <w:r w:rsidR="002E14F2" w:rsidRPr="00A96977">
        <w:rPr>
          <w:rFonts w:ascii="Times New Roman" w:hAnsi="Times New Roman" w:cs="Times New Roman"/>
          <w:color w:val="0F243E" w:themeColor="text2" w:themeShade="80"/>
          <w:sz w:val="24"/>
          <w:szCs w:val="24"/>
        </w:rPr>
        <w:t xml:space="preserve"> company</w:t>
      </w:r>
      <w:r w:rsidRPr="00A96977">
        <w:rPr>
          <w:rFonts w:ascii="Times New Roman" w:hAnsi="Times New Roman" w:cs="Times New Roman"/>
          <w:color w:val="0F243E" w:themeColor="text2" w:themeShade="80"/>
          <w:sz w:val="24"/>
          <w:szCs w:val="24"/>
        </w:rPr>
        <w:t xml:space="preserve"> takes its own strategy to sustain in the market. Some of them stress on the </w:t>
      </w:r>
      <w:r w:rsidR="002E14F2" w:rsidRPr="00A96977">
        <w:rPr>
          <w:rFonts w:ascii="Times New Roman" w:hAnsi="Times New Roman" w:cs="Times New Roman"/>
          <w:color w:val="0F243E" w:themeColor="text2" w:themeShade="80"/>
          <w:sz w:val="24"/>
          <w:szCs w:val="24"/>
        </w:rPr>
        <w:t>current ratio</w:t>
      </w:r>
      <w:r w:rsidRPr="00A96977">
        <w:rPr>
          <w:rFonts w:ascii="Times New Roman" w:hAnsi="Times New Roman" w:cs="Times New Roman"/>
          <w:color w:val="0F243E" w:themeColor="text2" w:themeShade="80"/>
          <w:sz w:val="24"/>
          <w:szCs w:val="24"/>
        </w:rPr>
        <w:t>, some put em</w:t>
      </w:r>
      <w:r w:rsidR="002E14F2" w:rsidRPr="00A96977">
        <w:rPr>
          <w:rFonts w:ascii="Times New Roman" w:hAnsi="Times New Roman" w:cs="Times New Roman"/>
          <w:color w:val="0F243E" w:themeColor="text2" w:themeShade="80"/>
          <w:sz w:val="24"/>
          <w:szCs w:val="24"/>
        </w:rPr>
        <w:t>phasize to augment the Earning per shares</w:t>
      </w:r>
      <w:r w:rsidRPr="00A96977">
        <w:rPr>
          <w:rFonts w:ascii="Times New Roman" w:hAnsi="Times New Roman" w:cs="Times New Roman"/>
          <w:color w:val="0F243E" w:themeColor="text2" w:themeShade="80"/>
          <w:sz w:val="24"/>
          <w:szCs w:val="24"/>
        </w:rPr>
        <w:t xml:space="preserve">. </w:t>
      </w:r>
      <w:r w:rsidR="007F3355" w:rsidRPr="00A96977">
        <w:rPr>
          <w:rFonts w:ascii="Times New Roman" w:hAnsi="Times New Roman" w:cs="Times New Roman"/>
          <w:color w:val="0F243E" w:themeColor="text2" w:themeShade="80"/>
          <w:sz w:val="24"/>
          <w:szCs w:val="24"/>
        </w:rPr>
        <w:t>Actually,</w:t>
      </w:r>
      <w:r w:rsidRPr="00A96977">
        <w:rPr>
          <w:rFonts w:ascii="Times New Roman" w:hAnsi="Times New Roman" w:cs="Times New Roman"/>
          <w:color w:val="0F243E" w:themeColor="text2" w:themeShade="80"/>
          <w:sz w:val="24"/>
          <w:szCs w:val="24"/>
        </w:rPr>
        <w:t xml:space="preserve"> it totally depends on the current position of the </w:t>
      </w:r>
      <w:r w:rsidR="006A3015">
        <w:rPr>
          <w:rFonts w:ascii="Times New Roman" w:hAnsi="Times New Roman" w:cs="Times New Roman"/>
          <w:color w:val="0F243E" w:themeColor="text2" w:themeShade="80"/>
          <w:sz w:val="24"/>
          <w:szCs w:val="24"/>
        </w:rPr>
        <w:t>Pharmaceutical</w:t>
      </w:r>
      <w:r w:rsidR="002E14F2" w:rsidRPr="00A96977">
        <w:rPr>
          <w:rFonts w:ascii="Times New Roman" w:hAnsi="Times New Roman" w:cs="Times New Roman"/>
          <w:color w:val="0F243E" w:themeColor="text2" w:themeShade="80"/>
          <w:sz w:val="24"/>
          <w:szCs w:val="24"/>
        </w:rPr>
        <w:t xml:space="preserve"> Company</w:t>
      </w:r>
      <w:r w:rsidRPr="00A96977">
        <w:rPr>
          <w:rFonts w:ascii="Times New Roman" w:hAnsi="Times New Roman" w:cs="Times New Roman"/>
          <w:color w:val="0F243E" w:themeColor="text2" w:themeShade="80"/>
          <w:sz w:val="24"/>
          <w:szCs w:val="24"/>
        </w:rPr>
        <w:t xml:space="preserve">. </w:t>
      </w:r>
      <w:r w:rsidR="007F3355" w:rsidRPr="00A96977">
        <w:rPr>
          <w:rFonts w:ascii="Times New Roman" w:hAnsi="Times New Roman" w:cs="Times New Roman"/>
          <w:color w:val="0F243E" w:themeColor="text2" w:themeShade="80"/>
          <w:sz w:val="24"/>
          <w:szCs w:val="24"/>
        </w:rPr>
        <w:t>Therefore,</w:t>
      </w:r>
      <w:r w:rsidRPr="00A96977">
        <w:rPr>
          <w:rFonts w:ascii="Times New Roman" w:hAnsi="Times New Roman" w:cs="Times New Roman"/>
          <w:color w:val="0F243E" w:themeColor="text2" w:themeShade="80"/>
          <w:sz w:val="24"/>
          <w:szCs w:val="24"/>
        </w:rPr>
        <w:t xml:space="preserve"> it is a bit difficult for me to give any recommendation for the improvement of their performance with my limited experience. However, I have come across with some </w:t>
      </w:r>
      <w:r w:rsidR="007F3355" w:rsidRPr="00A96977">
        <w:rPr>
          <w:rFonts w:ascii="Times New Roman" w:hAnsi="Times New Roman" w:cs="Times New Roman"/>
          <w:color w:val="0F243E" w:themeColor="text2" w:themeShade="80"/>
          <w:sz w:val="24"/>
          <w:szCs w:val="24"/>
        </w:rPr>
        <w:t>findings, which</w:t>
      </w:r>
      <w:r w:rsidRPr="00A96977">
        <w:rPr>
          <w:rFonts w:ascii="Times New Roman" w:hAnsi="Times New Roman" w:cs="Times New Roman"/>
          <w:color w:val="0F243E" w:themeColor="text2" w:themeShade="80"/>
          <w:sz w:val="24"/>
          <w:szCs w:val="24"/>
        </w:rPr>
        <w:t xml:space="preserve"> are as following: </w:t>
      </w:r>
    </w:p>
    <w:p w:rsidR="00A45052" w:rsidRPr="00A96977" w:rsidRDefault="00395611"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In </w:t>
      </w:r>
      <w:r w:rsidR="000405FF" w:rsidRPr="00A96977">
        <w:rPr>
          <w:rFonts w:ascii="Times New Roman" w:hAnsi="Times New Roman" w:cs="Times New Roman"/>
          <w:color w:val="0F243E" w:themeColor="text2" w:themeShade="80"/>
          <w:sz w:val="24"/>
          <w:szCs w:val="24"/>
        </w:rPr>
        <w:t>terms</w:t>
      </w:r>
      <w:r w:rsidRPr="00A96977">
        <w:rPr>
          <w:rFonts w:ascii="Times New Roman" w:hAnsi="Times New Roman" w:cs="Times New Roman"/>
          <w:color w:val="0F243E" w:themeColor="text2" w:themeShade="80"/>
          <w:sz w:val="24"/>
          <w:szCs w:val="24"/>
        </w:rPr>
        <w:t xml:space="preserve"> of</w:t>
      </w:r>
      <w:r w:rsidR="00A45052" w:rsidRPr="00A96977">
        <w:rPr>
          <w:rFonts w:ascii="Times New Roman" w:hAnsi="Times New Roman" w:cs="Times New Roman"/>
          <w:color w:val="0F243E" w:themeColor="text2" w:themeShade="80"/>
          <w:sz w:val="24"/>
          <w:szCs w:val="24"/>
        </w:rPr>
        <w:t xml:space="preserve"> </w:t>
      </w:r>
      <w:r w:rsidR="002E14F2" w:rsidRPr="00A96977">
        <w:rPr>
          <w:rFonts w:ascii="Times New Roman" w:hAnsi="Times New Roman" w:cs="Times New Roman"/>
          <w:color w:val="0F243E" w:themeColor="text2" w:themeShade="80"/>
          <w:sz w:val="24"/>
          <w:szCs w:val="24"/>
        </w:rPr>
        <w:t>current</w:t>
      </w:r>
      <w:r w:rsidRPr="00A96977">
        <w:rPr>
          <w:rFonts w:ascii="Times New Roman" w:hAnsi="Times New Roman" w:cs="Times New Roman"/>
          <w:color w:val="0F243E" w:themeColor="text2" w:themeShade="80"/>
          <w:sz w:val="24"/>
          <w:szCs w:val="24"/>
        </w:rPr>
        <w:t xml:space="preserve"> ratio and </w:t>
      </w:r>
      <w:r w:rsidR="002E14F2" w:rsidRPr="00A96977">
        <w:rPr>
          <w:rFonts w:ascii="Times New Roman" w:hAnsi="Times New Roman" w:cs="Times New Roman"/>
          <w:color w:val="0F243E" w:themeColor="text2" w:themeShade="80"/>
          <w:sz w:val="24"/>
          <w:szCs w:val="24"/>
        </w:rPr>
        <w:t>Quick</w:t>
      </w:r>
      <w:r w:rsidR="00A45052" w:rsidRPr="00A96977">
        <w:rPr>
          <w:rFonts w:ascii="Times New Roman" w:hAnsi="Times New Roman" w:cs="Times New Roman"/>
          <w:color w:val="0F243E" w:themeColor="text2" w:themeShade="80"/>
          <w:sz w:val="24"/>
          <w:szCs w:val="24"/>
        </w:rPr>
        <w:t xml:space="preserve"> ratio</w:t>
      </w:r>
      <w:r w:rsidR="00C326BF" w:rsidRPr="00A96977">
        <w:rPr>
          <w:rFonts w:ascii="Times New Roman" w:hAnsi="Times New Roman" w:cs="Times New Roman"/>
          <w:color w:val="0F243E" w:themeColor="text2" w:themeShade="80"/>
          <w:sz w:val="24"/>
          <w:szCs w:val="24"/>
        </w:rPr>
        <w:t xml:space="preserve">, </w:t>
      </w:r>
      <w:r w:rsidR="002E14F2" w:rsidRPr="00A96977">
        <w:rPr>
          <w:rFonts w:ascii="Times New Roman" w:hAnsi="Times New Roman" w:cs="Times New Roman"/>
          <w:color w:val="0F243E" w:themeColor="text2" w:themeShade="80"/>
          <w:sz w:val="24"/>
          <w:szCs w:val="24"/>
        </w:rPr>
        <w:t xml:space="preserve">Pharmaceutical </w:t>
      </w:r>
      <w:r w:rsidR="00C326BF" w:rsidRPr="00A96977">
        <w:rPr>
          <w:rFonts w:ascii="Times New Roman" w:hAnsi="Times New Roman" w:cs="Times New Roman"/>
          <w:color w:val="0F243E" w:themeColor="text2" w:themeShade="80"/>
          <w:sz w:val="24"/>
          <w:szCs w:val="24"/>
        </w:rPr>
        <w:t>Companies are</w:t>
      </w:r>
      <w:r w:rsidR="00A45052" w:rsidRPr="00A96977">
        <w:rPr>
          <w:rFonts w:ascii="Times New Roman" w:hAnsi="Times New Roman" w:cs="Times New Roman"/>
          <w:color w:val="0F243E" w:themeColor="text2" w:themeShade="80"/>
          <w:sz w:val="24"/>
          <w:szCs w:val="24"/>
        </w:rPr>
        <w:t xml:space="preserve"> in very </w:t>
      </w:r>
      <w:r w:rsidR="00C326BF" w:rsidRPr="00A96977">
        <w:rPr>
          <w:rFonts w:ascii="Times New Roman" w:hAnsi="Times New Roman" w:cs="Times New Roman"/>
          <w:color w:val="0F243E" w:themeColor="text2" w:themeShade="80"/>
          <w:sz w:val="24"/>
          <w:szCs w:val="24"/>
        </w:rPr>
        <w:t xml:space="preserve">good </w:t>
      </w:r>
      <w:r w:rsidR="00A45052" w:rsidRPr="00A96977">
        <w:rPr>
          <w:rFonts w:ascii="Times New Roman" w:hAnsi="Times New Roman" w:cs="Times New Roman"/>
          <w:color w:val="0F243E" w:themeColor="text2" w:themeShade="80"/>
          <w:sz w:val="24"/>
          <w:szCs w:val="24"/>
        </w:rPr>
        <w:t>position.</w:t>
      </w:r>
    </w:p>
    <w:p w:rsidR="00B20204" w:rsidRPr="00A96977" w:rsidRDefault="00395611"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C</w:t>
      </w:r>
      <w:r w:rsidR="002E14F2" w:rsidRPr="00A96977">
        <w:rPr>
          <w:rFonts w:ascii="Times New Roman" w:hAnsi="Times New Roman" w:cs="Times New Roman"/>
          <w:color w:val="0F243E" w:themeColor="text2" w:themeShade="80"/>
          <w:sz w:val="24"/>
          <w:szCs w:val="24"/>
        </w:rPr>
        <w:t>urrent ratio</w:t>
      </w:r>
      <w:r w:rsidR="00A45052" w:rsidRPr="00A96977">
        <w:rPr>
          <w:rFonts w:ascii="Times New Roman" w:hAnsi="Times New Roman" w:cs="Times New Roman"/>
          <w:color w:val="0F243E" w:themeColor="text2" w:themeShade="80"/>
          <w:sz w:val="24"/>
          <w:szCs w:val="24"/>
        </w:rPr>
        <w:t xml:space="preserve"> of </w:t>
      </w:r>
      <w:r w:rsidR="002E14F2" w:rsidRPr="00A96977">
        <w:rPr>
          <w:rFonts w:ascii="Times New Roman" w:hAnsi="Times New Roman" w:cs="Times New Roman"/>
          <w:color w:val="0F243E" w:themeColor="text2" w:themeShade="80"/>
          <w:sz w:val="24"/>
          <w:szCs w:val="24"/>
        </w:rPr>
        <w:t>Beximco</w:t>
      </w:r>
      <w:r w:rsidR="00A45052" w:rsidRPr="00A96977">
        <w:rPr>
          <w:rFonts w:ascii="Times New Roman" w:hAnsi="Times New Roman" w:cs="Times New Roman"/>
          <w:color w:val="0F243E" w:themeColor="text2" w:themeShade="80"/>
          <w:sz w:val="24"/>
          <w:szCs w:val="24"/>
        </w:rPr>
        <w:t xml:space="preserve"> is higher than other </w:t>
      </w:r>
      <w:r w:rsidR="00C326BF" w:rsidRPr="00A96977">
        <w:rPr>
          <w:rFonts w:ascii="Times New Roman" w:hAnsi="Times New Roman" w:cs="Times New Roman"/>
          <w:color w:val="0F243E" w:themeColor="text2" w:themeShade="80"/>
          <w:sz w:val="24"/>
          <w:szCs w:val="24"/>
        </w:rPr>
        <w:t>Pharmaceutical</w:t>
      </w:r>
      <w:r w:rsidR="002E14F2" w:rsidRPr="00A96977">
        <w:rPr>
          <w:rFonts w:ascii="Times New Roman" w:hAnsi="Times New Roman" w:cs="Times New Roman"/>
          <w:color w:val="0F243E" w:themeColor="text2" w:themeShade="80"/>
          <w:sz w:val="24"/>
          <w:szCs w:val="24"/>
        </w:rPr>
        <w:t xml:space="preserve"> compan</w:t>
      </w:r>
      <w:r w:rsidR="00C326BF" w:rsidRPr="00A96977">
        <w:rPr>
          <w:rFonts w:ascii="Times New Roman" w:hAnsi="Times New Roman" w:cs="Times New Roman"/>
          <w:color w:val="0F243E" w:themeColor="text2" w:themeShade="80"/>
          <w:sz w:val="24"/>
          <w:szCs w:val="24"/>
        </w:rPr>
        <w:t>ies</w:t>
      </w:r>
      <w:r w:rsidR="00A45052" w:rsidRPr="00A96977">
        <w:rPr>
          <w:rFonts w:ascii="Times New Roman" w:hAnsi="Times New Roman" w:cs="Times New Roman"/>
          <w:color w:val="0F243E" w:themeColor="text2" w:themeShade="80"/>
          <w:sz w:val="24"/>
          <w:szCs w:val="24"/>
        </w:rPr>
        <w:t>.</w:t>
      </w:r>
    </w:p>
    <w:p w:rsidR="00A45052" w:rsidRPr="00A96977" w:rsidRDefault="00B20204"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Renata has to increase inventory turnover as well as gross profit margin.</w:t>
      </w:r>
      <w:r w:rsidR="00A45052" w:rsidRPr="00A96977">
        <w:rPr>
          <w:rFonts w:ascii="Times New Roman" w:hAnsi="Times New Roman" w:cs="Times New Roman"/>
          <w:color w:val="0F243E" w:themeColor="text2" w:themeShade="80"/>
          <w:sz w:val="24"/>
          <w:szCs w:val="24"/>
        </w:rPr>
        <w:t xml:space="preserve"> </w:t>
      </w:r>
    </w:p>
    <w:p w:rsidR="00A45052" w:rsidRPr="00A96977" w:rsidRDefault="00A45052"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All the selected </w:t>
      </w:r>
      <w:r w:rsidR="00C326BF" w:rsidRPr="00A96977">
        <w:rPr>
          <w:rFonts w:ascii="Times New Roman" w:hAnsi="Times New Roman" w:cs="Times New Roman"/>
          <w:color w:val="0F243E" w:themeColor="text2" w:themeShade="80"/>
          <w:sz w:val="24"/>
          <w:szCs w:val="24"/>
        </w:rPr>
        <w:t>Pharmaceutical</w:t>
      </w:r>
      <w:r w:rsidR="002E14F2" w:rsidRPr="00A96977">
        <w:rPr>
          <w:rFonts w:ascii="Times New Roman" w:hAnsi="Times New Roman" w:cs="Times New Roman"/>
          <w:color w:val="0F243E" w:themeColor="text2" w:themeShade="80"/>
          <w:sz w:val="24"/>
          <w:szCs w:val="24"/>
        </w:rPr>
        <w:t xml:space="preserve"> </w:t>
      </w:r>
      <w:r w:rsidR="000405FF" w:rsidRPr="00A96977">
        <w:rPr>
          <w:rFonts w:ascii="Times New Roman" w:hAnsi="Times New Roman" w:cs="Times New Roman"/>
          <w:color w:val="0F243E" w:themeColor="text2" w:themeShade="80"/>
          <w:sz w:val="24"/>
          <w:szCs w:val="24"/>
        </w:rPr>
        <w:t>Companies</w:t>
      </w:r>
      <w:r w:rsidRPr="00A96977">
        <w:rPr>
          <w:rFonts w:ascii="Times New Roman" w:hAnsi="Times New Roman" w:cs="Times New Roman"/>
          <w:color w:val="0F243E" w:themeColor="text2" w:themeShade="80"/>
          <w:sz w:val="24"/>
          <w:szCs w:val="24"/>
        </w:rPr>
        <w:t xml:space="preserve"> </w:t>
      </w:r>
      <w:r w:rsidR="000405FF" w:rsidRPr="00A96977">
        <w:rPr>
          <w:rFonts w:ascii="Times New Roman" w:hAnsi="Times New Roman" w:cs="Times New Roman"/>
          <w:color w:val="0F243E" w:themeColor="text2" w:themeShade="80"/>
          <w:sz w:val="24"/>
          <w:szCs w:val="24"/>
        </w:rPr>
        <w:t>have reported</w:t>
      </w:r>
      <w:r w:rsidRPr="00A96977">
        <w:rPr>
          <w:rFonts w:ascii="Times New Roman" w:hAnsi="Times New Roman" w:cs="Times New Roman"/>
          <w:color w:val="0F243E" w:themeColor="text2" w:themeShade="80"/>
          <w:sz w:val="24"/>
          <w:szCs w:val="24"/>
        </w:rPr>
        <w:t xml:space="preserve"> more or less similar earning per share for the last consecutive </w:t>
      </w:r>
      <w:r w:rsidR="002E14F2" w:rsidRPr="00A96977">
        <w:rPr>
          <w:rFonts w:ascii="Times New Roman" w:hAnsi="Times New Roman" w:cs="Times New Roman"/>
          <w:color w:val="0F243E" w:themeColor="text2" w:themeShade="80"/>
          <w:sz w:val="24"/>
          <w:szCs w:val="24"/>
        </w:rPr>
        <w:t>two</w:t>
      </w:r>
      <w:r w:rsidRPr="00A96977">
        <w:rPr>
          <w:rFonts w:ascii="Times New Roman" w:hAnsi="Times New Roman" w:cs="Times New Roman"/>
          <w:color w:val="0F243E" w:themeColor="text2" w:themeShade="80"/>
          <w:sz w:val="24"/>
          <w:szCs w:val="24"/>
        </w:rPr>
        <w:t xml:space="preserve"> years. In terms of EPS, </w:t>
      </w:r>
      <w:r w:rsidR="002E14F2" w:rsidRPr="00A96977">
        <w:rPr>
          <w:rFonts w:ascii="Times New Roman" w:hAnsi="Times New Roman" w:cs="Times New Roman"/>
          <w:color w:val="0F243E" w:themeColor="text2" w:themeShade="80"/>
          <w:sz w:val="24"/>
          <w:szCs w:val="24"/>
        </w:rPr>
        <w:t xml:space="preserve">ACI </w:t>
      </w:r>
      <w:r w:rsidR="006A3015">
        <w:rPr>
          <w:rFonts w:ascii="Times New Roman" w:hAnsi="Times New Roman" w:cs="Times New Roman"/>
          <w:color w:val="0F243E" w:themeColor="text2" w:themeShade="80"/>
          <w:sz w:val="24"/>
          <w:szCs w:val="24"/>
        </w:rPr>
        <w:t>Pharmaceutical</w:t>
      </w:r>
      <w:r w:rsidR="002E14F2" w:rsidRPr="00A96977">
        <w:rPr>
          <w:rFonts w:ascii="Times New Roman" w:hAnsi="Times New Roman" w:cs="Times New Roman"/>
          <w:color w:val="0F243E" w:themeColor="text2" w:themeShade="80"/>
          <w:sz w:val="24"/>
          <w:szCs w:val="24"/>
        </w:rPr>
        <w:t xml:space="preserve"> ltd. </w:t>
      </w:r>
      <w:r w:rsidRPr="00A96977">
        <w:rPr>
          <w:rFonts w:ascii="Times New Roman" w:hAnsi="Times New Roman" w:cs="Times New Roman"/>
          <w:color w:val="0F243E" w:themeColor="text2" w:themeShade="80"/>
          <w:sz w:val="24"/>
          <w:szCs w:val="24"/>
        </w:rPr>
        <w:t>ha</w:t>
      </w:r>
      <w:r w:rsidR="000405FF" w:rsidRPr="00A96977">
        <w:rPr>
          <w:rFonts w:ascii="Times New Roman" w:hAnsi="Times New Roman" w:cs="Times New Roman"/>
          <w:color w:val="0F243E" w:themeColor="text2" w:themeShade="80"/>
          <w:sz w:val="24"/>
          <w:szCs w:val="24"/>
        </w:rPr>
        <w:t>s</w:t>
      </w:r>
      <w:r w:rsidRPr="00A96977">
        <w:rPr>
          <w:rFonts w:ascii="Times New Roman" w:hAnsi="Times New Roman" w:cs="Times New Roman"/>
          <w:color w:val="0F243E" w:themeColor="text2" w:themeShade="80"/>
          <w:sz w:val="24"/>
          <w:szCs w:val="24"/>
        </w:rPr>
        <w:t xml:space="preserve"> a good position among others. </w:t>
      </w:r>
    </w:p>
    <w:p w:rsidR="00A45052" w:rsidRPr="00A96977" w:rsidRDefault="002E14F2"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Beximco </w:t>
      </w:r>
      <w:r w:rsidR="000067DF" w:rsidRPr="00A96977">
        <w:rPr>
          <w:rFonts w:ascii="Times New Roman" w:hAnsi="Times New Roman" w:cs="Times New Roman"/>
          <w:color w:val="0F243E" w:themeColor="text2" w:themeShade="80"/>
          <w:sz w:val="24"/>
          <w:szCs w:val="24"/>
        </w:rPr>
        <w:t>maintain</w:t>
      </w:r>
      <w:r w:rsidR="00A45052" w:rsidRPr="00A96977">
        <w:rPr>
          <w:rFonts w:ascii="Times New Roman" w:hAnsi="Times New Roman" w:cs="Times New Roman"/>
          <w:color w:val="0F243E" w:themeColor="text2" w:themeShade="80"/>
          <w:sz w:val="24"/>
          <w:szCs w:val="24"/>
        </w:rPr>
        <w:t xml:space="preserve">s its position at </w:t>
      </w:r>
      <w:r w:rsidR="000067DF" w:rsidRPr="00A96977">
        <w:rPr>
          <w:rFonts w:ascii="Times New Roman" w:hAnsi="Times New Roman" w:cs="Times New Roman"/>
          <w:color w:val="0F243E" w:themeColor="text2" w:themeShade="80"/>
          <w:sz w:val="24"/>
          <w:szCs w:val="24"/>
        </w:rPr>
        <w:t>updated</w:t>
      </w:r>
      <w:r w:rsidRPr="00A96977">
        <w:rPr>
          <w:rFonts w:ascii="Times New Roman" w:hAnsi="Times New Roman" w:cs="Times New Roman"/>
          <w:color w:val="0F243E" w:themeColor="text2" w:themeShade="80"/>
          <w:sz w:val="24"/>
          <w:szCs w:val="24"/>
        </w:rPr>
        <w:t xml:space="preserve"> level in terms of </w:t>
      </w:r>
      <w:r w:rsidR="00476F5C" w:rsidRPr="00A96977">
        <w:rPr>
          <w:rFonts w:ascii="Times New Roman" w:hAnsi="Times New Roman" w:cs="Times New Roman"/>
          <w:color w:val="0F243E" w:themeColor="text2" w:themeShade="80"/>
          <w:sz w:val="24"/>
          <w:szCs w:val="24"/>
        </w:rPr>
        <w:t>quick ratio and dividend per share.</w:t>
      </w:r>
      <w:r w:rsidR="00A45052" w:rsidRPr="00A96977">
        <w:rPr>
          <w:rFonts w:ascii="Times New Roman" w:hAnsi="Times New Roman" w:cs="Times New Roman"/>
          <w:color w:val="0F243E" w:themeColor="text2" w:themeShade="80"/>
          <w:sz w:val="24"/>
          <w:szCs w:val="24"/>
        </w:rPr>
        <w:t xml:space="preserve"> </w:t>
      </w:r>
    </w:p>
    <w:p w:rsidR="00B20204" w:rsidRPr="00A96977" w:rsidRDefault="00A658B3"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Square has to increase their dividend yield for </w:t>
      </w:r>
      <w:r w:rsidR="007F3355" w:rsidRPr="00A96977">
        <w:rPr>
          <w:rFonts w:ascii="Times New Roman" w:hAnsi="Times New Roman" w:cs="Times New Roman"/>
          <w:color w:val="0F243E" w:themeColor="text2" w:themeShade="80"/>
          <w:sz w:val="24"/>
          <w:szCs w:val="24"/>
        </w:rPr>
        <w:t>companies</w:t>
      </w:r>
      <w:r w:rsidRPr="00A96977">
        <w:rPr>
          <w:rFonts w:ascii="Times New Roman" w:hAnsi="Times New Roman" w:cs="Times New Roman"/>
          <w:color w:val="0F243E" w:themeColor="text2" w:themeShade="80"/>
          <w:sz w:val="24"/>
          <w:szCs w:val="24"/>
        </w:rPr>
        <w:t xml:space="preserve"> </w:t>
      </w:r>
      <w:r w:rsidR="007F3355" w:rsidRPr="00A96977">
        <w:rPr>
          <w:rFonts w:ascii="Times New Roman" w:hAnsi="Times New Roman" w:cs="Times New Roman"/>
          <w:color w:val="0F243E" w:themeColor="text2" w:themeShade="80"/>
          <w:sz w:val="24"/>
          <w:szCs w:val="24"/>
        </w:rPr>
        <w:t>near</w:t>
      </w:r>
      <w:r w:rsidRPr="00A96977">
        <w:rPr>
          <w:rFonts w:ascii="Times New Roman" w:hAnsi="Times New Roman" w:cs="Times New Roman"/>
          <w:color w:val="0F243E" w:themeColor="text2" w:themeShade="80"/>
          <w:sz w:val="24"/>
          <w:szCs w:val="24"/>
        </w:rPr>
        <w:t xml:space="preserve"> future. </w:t>
      </w:r>
    </w:p>
    <w:p w:rsidR="00A45052" w:rsidRPr="00A96977" w:rsidRDefault="007668A2"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Ambee</w:t>
      </w:r>
      <w:r w:rsidR="00A45052" w:rsidRPr="00A96977">
        <w:rPr>
          <w:rFonts w:ascii="Times New Roman" w:hAnsi="Times New Roman" w:cs="Times New Roman"/>
          <w:color w:val="0F243E" w:themeColor="text2" w:themeShade="80"/>
          <w:sz w:val="24"/>
          <w:szCs w:val="24"/>
        </w:rPr>
        <w:t xml:space="preserve"> is the youngest </w:t>
      </w:r>
      <w:r w:rsidR="007F3355" w:rsidRPr="00A96977">
        <w:rPr>
          <w:rFonts w:ascii="Times New Roman" w:hAnsi="Times New Roman" w:cs="Times New Roman"/>
          <w:color w:val="0F243E" w:themeColor="text2" w:themeShade="80"/>
          <w:sz w:val="24"/>
          <w:szCs w:val="24"/>
        </w:rPr>
        <w:t>between</w:t>
      </w:r>
      <w:r w:rsidR="00A45052" w:rsidRPr="00A96977">
        <w:rPr>
          <w:rFonts w:ascii="Times New Roman" w:hAnsi="Times New Roman" w:cs="Times New Roman"/>
          <w:color w:val="0F243E" w:themeColor="text2" w:themeShade="80"/>
          <w:sz w:val="24"/>
          <w:szCs w:val="24"/>
        </w:rPr>
        <w:t xml:space="preserve"> </w:t>
      </w:r>
      <w:r w:rsidR="007F3355">
        <w:rPr>
          <w:rFonts w:ascii="Times New Roman" w:hAnsi="Times New Roman" w:cs="Times New Roman"/>
          <w:color w:val="0F243E" w:themeColor="text2" w:themeShade="80"/>
          <w:sz w:val="24"/>
          <w:szCs w:val="24"/>
        </w:rPr>
        <w:t>these</w:t>
      </w:r>
      <w:r w:rsidR="00A45052" w:rsidRPr="00A96977">
        <w:rPr>
          <w:rFonts w:ascii="Times New Roman" w:hAnsi="Times New Roman" w:cs="Times New Roman"/>
          <w:color w:val="0F243E" w:themeColor="text2" w:themeShade="80"/>
          <w:sz w:val="24"/>
          <w:szCs w:val="24"/>
        </w:rPr>
        <w:t xml:space="preserve">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w:t>
      </w:r>
      <w:r w:rsidR="007F3355">
        <w:rPr>
          <w:rFonts w:ascii="Times New Roman" w:hAnsi="Times New Roman" w:cs="Times New Roman"/>
          <w:color w:val="0F243E" w:themeColor="text2" w:themeShade="80"/>
          <w:sz w:val="24"/>
          <w:szCs w:val="24"/>
        </w:rPr>
        <w:t>Companies,</w:t>
      </w:r>
      <w:r w:rsidR="00A45052" w:rsidRPr="00A96977">
        <w:rPr>
          <w:rFonts w:ascii="Times New Roman" w:hAnsi="Times New Roman" w:cs="Times New Roman"/>
          <w:color w:val="0F243E" w:themeColor="text2" w:themeShade="80"/>
          <w:sz w:val="24"/>
          <w:szCs w:val="24"/>
        </w:rPr>
        <w:t xml:space="preserve"> </w:t>
      </w:r>
      <w:r w:rsidR="007F3355" w:rsidRPr="00A96977">
        <w:rPr>
          <w:rFonts w:ascii="Times New Roman" w:hAnsi="Times New Roman" w:cs="Times New Roman"/>
          <w:color w:val="0F243E" w:themeColor="text2" w:themeShade="80"/>
          <w:sz w:val="24"/>
          <w:szCs w:val="24"/>
        </w:rPr>
        <w:t>and</w:t>
      </w:r>
      <w:r w:rsidR="00A45052" w:rsidRPr="00A96977">
        <w:rPr>
          <w:rFonts w:ascii="Times New Roman" w:hAnsi="Times New Roman" w:cs="Times New Roman"/>
          <w:color w:val="0F243E" w:themeColor="text2" w:themeShade="80"/>
          <w:sz w:val="24"/>
          <w:szCs w:val="24"/>
        </w:rPr>
        <w:t xml:space="preserve"> its </w:t>
      </w:r>
      <w:r w:rsidRPr="00A96977">
        <w:rPr>
          <w:rFonts w:ascii="Times New Roman" w:hAnsi="Times New Roman" w:cs="Times New Roman"/>
          <w:color w:val="0F243E" w:themeColor="text2" w:themeShade="80"/>
          <w:sz w:val="24"/>
          <w:szCs w:val="24"/>
        </w:rPr>
        <w:t>current ratio and Earning per shares</w:t>
      </w:r>
      <w:r w:rsidR="00A45052" w:rsidRPr="00A96977">
        <w:rPr>
          <w:rFonts w:ascii="Times New Roman" w:hAnsi="Times New Roman" w:cs="Times New Roman"/>
          <w:color w:val="0F243E" w:themeColor="text2" w:themeShade="80"/>
          <w:sz w:val="24"/>
          <w:szCs w:val="24"/>
        </w:rPr>
        <w:t xml:space="preserve"> is also </w:t>
      </w:r>
      <w:r w:rsidR="000405FF" w:rsidRPr="00A96977">
        <w:rPr>
          <w:rFonts w:ascii="Times New Roman" w:hAnsi="Times New Roman" w:cs="Times New Roman"/>
          <w:color w:val="0F243E" w:themeColor="text2" w:themeShade="80"/>
          <w:sz w:val="24"/>
          <w:szCs w:val="24"/>
        </w:rPr>
        <w:t>satisfactory</w:t>
      </w:r>
      <w:r w:rsidR="00A45052" w:rsidRPr="00A96977">
        <w:rPr>
          <w:rFonts w:ascii="Times New Roman" w:hAnsi="Times New Roman" w:cs="Times New Roman"/>
          <w:color w:val="0F243E" w:themeColor="text2" w:themeShade="80"/>
          <w:sz w:val="24"/>
          <w:szCs w:val="24"/>
        </w:rPr>
        <w:t xml:space="preserve">. </w:t>
      </w:r>
    </w:p>
    <w:p w:rsidR="00A45052" w:rsidRPr="00A96977" w:rsidRDefault="001C7865"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In terms</w:t>
      </w:r>
      <w:r w:rsidR="00A45052" w:rsidRPr="00A96977">
        <w:rPr>
          <w:rFonts w:ascii="Times New Roman" w:hAnsi="Times New Roman" w:cs="Times New Roman"/>
          <w:color w:val="0F243E" w:themeColor="text2" w:themeShade="80"/>
          <w:sz w:val="24"/>
          <w:szCs w:val="24"/>
        </w:rPr>
        <w:t xml:space="preserve"> of </w:t>
      </w:r>
      <w:r w:rsidRPr="00A96977">
        <w:rPr>
          <w:rFonts w:ascii="Times New Roman" w:hAnsi="Times New Roman" w:cs="Times New Roman"/>
          <w:color w:val="0F243E" w:themeColor="text2" w:themeShade="80"/>
          <w:sz w:val="24"/>
          <w:szCs w:val="24"/>
        </w:rPr>
        <w:t>Gross profit margin</w:t>
      </w:r>
      <w:r w:rsidR="00C326BF" w:rsidRPr="00A96977">
        <w:rPr>
          <w:rFonts w:ascii="Times New Roman" w:hAnsi="Times New Roman" w:cs="Times New Roman"/>
          <w:color w:val="0F243E" w:themeColor="text2" w:themeShade="80"/>
          <w:sz w:val="24"/>
          <w:szCs w:val="24"/>
        </w:rPr>
        <w:t>,</w:t>
      </w:r>
      <w:r w:rsidRPr="00A96977">
        <w:rPr>
          <w:rFonts w:ascii="Times New Roman" w:hAnsi="Times New Roman" w:cs="Times New Roman"/>
          <w:color w:val="0F243E" w:themeColor="text2" w:themeShade="80"/>
          <w:sz w:val="24"/>
          <w:szCs w:val="24"/>
        </w:rPr>
        <w:t xml:space="preserve"> Beximco</w:t>
      </w:r>
      <w:r w:rsidR="00A45052" w:rsidRPr="00A96977">
        <w:rPr>
          <w:rFonts w:ascii="Times New Roman" w:hAnsi="Times New Roman" w:cs="Times New Roman"/>
          <w:color w:val="0F243E" w:themeColor="text2" w:themeShade="80"/>
          <w:sz w:val="24"/>
          <w:szCs w:val="24"/>
        </w:rPr>
        <w:t xml:space="preserve"> is </w:t>
      </w:r>
      <w:r w:rsidR="00C326BF" w:rsidRPr="00A96977">
        <w:rPr>
          <w:rFonts w:ascii="Times New Roman" w:hAnsi="Times New Roman" w:cs="Times New Roman"/>
          <w:color w:val="0F243E" w:themeColor="text2" w:themeShade="80"/>
          <w:sz w:val="24"/>
          <w:szCs w:val="24"/>
        </w:rPr>
        <w:t xml:space="preserve">in </w:t>
      </w:r>
      <w:r w:rsidR="00A45052" w:rsidRPr="00A96977">
        <w:rPr>
          <w:rFonts w:ascii="Times New Roman" w:hAnsi="Times New Roman" w:cs="Times New Roman"/>
          <w:color w:val="0F243E" w:themeColor="text2" w:themeShade="80"/>
          <w:sz w:val="24"/>
          <w:szCs w:val="24"/>
        </w:rPr>
        <w:t>good position during the last two years.</w:t>
      </w:r>
    </w:p>
    <w:p w:rsidR="00B20204" w:rsidRPr="00A96977" w:rsidRDefault="00C326BF"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ACME should try to increase gross profit margin </w:t>
      </w:r>
      <w:r w:rsidR="00B20204" w:rsidRPr="00A96977">
        <w:rPr>
          <w:rFonts w:ascii="Times New Roman" w:hAnsi="Times New Roman" w:cs="Times New Roman"/>
          <w:color w:val="0F243E" w:themeColor="text2" w:themeShade="80"/>
          <w:sz w:val="24"/>
          <w:szCs w:val="24"/>
        </w:rPr>
        <w:t>for company</w:t>
      </w:r>
      <w:r w:rsidRPr="00A96977">
        <w:rPr>
          <w:rFonts w:ascii="Times New Roman" w:hAnsi="Times New Roman" w:cs="Times New Roman"/>
          <w:color w:val="0F243E" w:themeColor="text2" w:themeShade="80"/>
          <w:sz w:val="24"/>
          <w:szCs w:val="24"/>
        </w:rPr>
        <w:t>’s</w:t>
      </w:r>
      <w:r w:rsidR="00B20204" w:rsidRPr="00A96977">
        <w:rPr>
          <w:rFonts w:ascii="Times New Roman" w:hAnsi="Times New Roman" w:cs="Times New Roman"/>
          <w:color w:val="0F243E" w:themeColor="text2" w:themeShade="80"/>
          <w:sz w:val="24"/>
          <w:szCs w:val="24"/>
        </w:rPr>
        <w:t xml:space="preserve"> better position.</w:t>
      </w:r>
    </w:p>
    <w:p w:rsidR="00A658B3" w:rsidRPr="00A96977" w:rsidRDefault="00E37E8D" w:rsidP="00C6692F">
      <w:pPr>
        <w:numPr>
          <w:ilvl w:val="0"/>
          <w:numId w:val="22"/>
        </w:numPr>
        <w:autoSpaceDE w:val="0"/>
        <w:autoSpaceDN w:val="0"/>
        <w:adjustRightInd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w:t>
      </w:r>
      <w:r w:rsidR="00B20204" w:rsidRPr="00A96977">
        <w:rPr>
          <w:rFonts w:ascii="Times New Roman" w:hAnsi="Times New Roman" w:cs="Times New Roman"/>
          <w:color w:val="0F243E" w:themeColor="text2" w:themeShade="80"/>
          <w:sz w:val="24"/>
          <w:szCs w:val="24"/>
        </w:rPr>
        <w:t>ll of the companies are</w:t>
      </w:r>
      <w:r w:rsidRPr="00A96977">
        <w:rPr>
          <w:rFonts w:ascii="Times New Roman" w:hAnsi="Times New Roman" w:cs="Times New Roman"/>
          <w:color w:val="0F243E" w:themeColor="text2" w:themeShade="80"/>
          <w:sz w:val="24"/>
          <w:szCs w:val="24"/>
        </w:rPr>
        <w:t xml:space="preserve"> in</w:t>
      </w:r>
      <w:r w:rsidR="00B20204" w:rsidRPr="00A96977">
        <w:rPr>
          <w:rFonts w:ascii="Times New Roman" w:hAnsi="Times New Roman" w:cs="Times New Roman"/>
          <w:color w:val="0F243E" w:themeColor="text2" w:themeShade="80"/>
          <w:sz w:val="24"/>
          <w:szCs w:val="24"/>
        </w:rPr>
        <w:t xml:space="preserve"> better position from 2015 to 2016.</w:t>
      </w:r>
      <w:r w:rsidR="00A658B3" w:rsidRPr="00A96977">
        <w:rPr>
          <w:rFonts w:ascii="Times New Roman" w:hAnsi="Times New Roman" w:cs="Times New Roman"/>
          <w:color w:val="0F243E" w:themeColor="text2" w:themeShade="80"/>
          <w:sz w:val="24"/>
          <w:szCs w:val="24"/>
        </w:rPr>
        <w:t xml:space="preserve"> They are in the satisfactory position. </w:t>
      </w:r>
    </w:p>
    <w:p w:rsidR="00A45052" w:rsidRPr="00A96977" w:rsidRDefault="00A45052"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After considering all the </w:t>
      </w:r>
      <w:r w:rsidR="007F3355" w:rsidRPr="00A96977">
        <w:rPr>
          <w:rFonts w:ascii="Times New Roman" w:hAnsi="Times New Roman" w:cs="Times New Roman"/>
          <w:color w:val="0F243E" w:themeColor="text2" w:themeShade="80"/>
          <w:sz w:val="24"/>
          <w:szCs w:val="24"/>
        </w:rPr>
        <w:t>facts,</w:t>
      </w:r>
      <w:r w:rsidRPr="00A96977">
        <w:rPr>
          <w:rFonts w:ascii="Times New Roman" w:hAnsi="Times New Roman" w:cs="Times New Roman"/>
          <w:color w:val="0F243E" w:themeColor="text2" w:themeShade="80"/>
          <w:sz w:val="24"/>
          <w:szCs w:val="24"/>
        </w:rPr>
        <w:t xml:space="preserve"> it is observable that, </w:t>
      </w:r>
      <w:r w:rsidR="007668A2" w:rsidRPr="00A96977">
        <w:rPr>
          <w:rFonts w:ascii="Times New Roman" w:hAnsi="Times New Roman" w:cs="Times New Roman"/>
          <w:color w:val="0F243E" w:themeColor="text2" w:themeShade="80"/>
          <w:sz w:val="24"/>
          <w:szCs w:val="24"/>
        </w:rPr>
        <w:t>Beximco</w:t>
      </w:r>
      <w:r w:rsidRPr="00A96977">
        <w:rPr>
          <w:rFonts w:ascii="Times New Roman" w:hAnsi="Times New Roman" w:cs="Times New Roman"/>
          <w:color w:val="0F243E" w:themeColor="text2" w:themeShade="80"/>
          <w:sz w:val="24"/>
          <w:szCs w:val="24"/>
        </w:rPr>
        <w:t xml:space="preserve"> is in a very favorable place in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industry among these </w:t>
      </w:r>
      <w:r w:rsidR="007668A2" w:rsidRPr="00A96977">
        <w:rPr>
          <w:rFonts w:ascii="Times New Roman" w:hAnsi="Times New Roman" w:cs="Times New Roman"/>
          <w:color w:val="0F243E" w:themeColor="text2" w:themeShade="80"/>
          <w:sz w:val="24"/>
          <w:szCs w:val="24"/>
        </w:rPr>
        <w:t>companies</w:t>
      </w:r>
      <w:r w:rsidRPr="00A96977">
        <w:rPr>
          <w:rFonts w:ascii="Times New Roman" w:hAnsi="Times New Roman" w:cs="Times New Roman"/>
          <w:color w:val="0F243E" w:themeColor="text2" w:themeShade="80"/>
          <w:sz w:val="24"/>
          <w:szCs w:val="24"/>
        </w:rPr>
        <w:t>. Therefore, their advertisements and marketing are done in that way.</w:t>
      </w:r>
    </w:p>
    <w:p w:rsidR="00476F5C" w:rsidRPr="00A96977" w:rsidRDefault="00476F5C"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8"/>
          <w:szCs w:val="32"/>
        </w:rPr>
      </w:pPr>
      <w:r w:rsidRPr="00A96977">
        <w:rPr>
          <w:rFonts w:ascii="Times New Roman" w:hAnsi="Times New Roman" w:cs="Times New Roman"/>
          <w:b/>
          <w:color w:val="0F243E" w:themeColor="text2" w:themeShade="80"/>
          <w:sz w:val="28"/>
          <w:szCs w:val="32"/>
        </w:rPr>
        <w:lastRenderedPageBreak/>
        <w:t>5.2 Recommendation</w:t>
      </w:r>
      <w:r w:rsidR="00C326BF" w:rsidRPr="00A96977">
        <w:rPr>
          <w:rFonts w:ascii="Times New Roman" w:hAnsi="Times New Roman" w:cs="Times New Roman"/>
          <w:b/>
          <w:color w:val="0F243E" w:themeColor="text2" w:themeShade="80"/>
          <w:sz w:val="28"/>
          <w:szCs w:val="32"/>
        </w:rPr>
        <w:t>s</w:t>
      </w:r>
      <w:r w:rsidR="00672597">
        <w:rPr>
          <w:rFonts w:ascii="Times New Roman" w:hAnsi="Times New Roman" w:cs="Times New Roman"/>
          <w:b/>
          <w:color w:val="0F243E" w:themeColor="text2" w:themeShade="80"/>
          <w:sz w:val="28"/>
          <w:szCs w:val="32"/>
        </w:rPr>
        <w:t>:</w:t>
      </w: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In order to get competitive advantage &amp; to deliver quality service, top management should try to modify the services. For the improvement of the </w:t>
      </w:r>
      <w:r w:rsidR="00656532" w:rsidRPr="00A96977">
        <w:rPr>
          <w:rFonts w:ascii="Times New Roman" w:hAnsi="Times New Roman" w:cs="Times New Roman"/>
          <w:color w:val="0F243E" w:themeColor="text2" w:themeShade="80"/>
          <w:sz w:val="24"/>
          <w:szCs w:val="24"/>
        </w:rPr>
        <w:t>service,</w:t>
      </w:r>
      <w:r w:rsidRPr="00A96977">
        <w:rPr>
          <w:rFonts w:ascii="Times New Roman" w:hAnsi="Times New Roman" w:cs="Times New Roman"/>
          <w:color w:val="0F243E" w:themeColor="text2" w:themeShade="80"/>
          <w:sz w:val="24"/>
          <w:szCs w:val="24"/>
        </w:rPr>
        <w:t xml:space="preserve"> the following measures should be taken:</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All these </w:t>
      </w:r>
      <w:r w:rsidR="006A3015">
        <w:rPr>
          <w:rFonts w:ascii="Times New Roman" w:hAnsi="Times New Roman" w:cs="Times New Roman"/>
          <w:color w:val="0F243E" w:themeColor="text2" w:themeShade="80"/>
          <w:sz w:val="24"/>
          <w:szCs w:val="24"/>
        </w:rPr>
        <w:t>Pharmaceutical</w:t>
      </w:r>
      <w:r w:rsidR="00562398" w:rsidRPr="00A96977">
        <w:rPr>
          <w:rFonts w:ascii="Times New Roman" w:hAnsi="Times New Roman" w:cs="Times New Roman"/>
          <w:color w:val="0F243E" w:themeColor="text2" w:themeShade="80"/>
          <w:sz w:val="24"/>
          <w:szCs w:val="24"/>
        </w:rPr>
        <w:t xml:space="preserve"> Company</w:t>
      </w:r>
      <w:r w:rsidRPr="00A96977">
        <w:rPr>
          <w:rFonts w:ascii="Times New Roman" w:hAnsi="Times New Roman" w:cs="Times New Roman"/>
          <w:color w:val="0F243E" w:themeColor="text2" w:themeShade="80"/>
          <w:sz w:val="24"/>
          <w:szCs w:val="24"/>
        </w:rPr>
        <w:t xml:space="preserve"> should </w:t>
      </w:r>
      <w:r w:rsidR="00C326BF" w:rsidRPr="00A96977">
        <w:rPr>
          <w:rFonts w:ascii="Times New Roman" w:hAnsi="Times New Roman" w:cs="Times New Roman"/>
          <w:color w:val="0F243E" w:themeColor="text2" w:themeShade="80"/>
          <w:sz w:val="24"/>
          <w:szCs w:val="24"/>
        </w:rPr>
        <w:t>try to maintain their</w:t>
      </w:r>
      <w:r w:rsidRPr="00A96977">
        <w:rPr>
          <w:rFonts w:ascii="Times New Roman" w:hAnsi="Times New Roman" w:cs="Times New Roman"/>
          <w:color w:val="0F243E" w:themeColor="text2" w:themeShade="80"/>
          <w:sz w:val="24"/>
          <w:szCs w:val="24"/>
        </w:rPr>
        <w:t xml:space="preserve"> </w:t>
      </w:r>
      <w:r w:rsidR="00562398" w:rsidRPr="00A96977">
        <w:rPr>
          <w:rFonts w:ascii="Times New Roman" w:hAnsi="Times New Roman" w:cs="Times New Roman"/>
          <w:color w:val="0F243E" w:themeColor="text2" w:themeShade="80"/>
          <w:sz w:val="24"/>
          <w:szCs w:val="24"/>
        </w:rPr>
        <w:t>current ratio</w:t>
      </w:r>
      <w:r w:rsidRPr="00A96977">
        <w:rPr>
          <w:rFonts w:ascii="Times New Roman" w:hAnsi="Times New Roman" w:cs="Times New Roman"/>
          <w:color w:val="0F243E" w:themeColor="text2" w:themeShade="80"/>
          <w:sz w:val="24"/>
          <w:szCs w:val="24"/>
        </w:rPr>
        <w:t>.</w:t>
      </w:r>
    </w:p>
    <w:p w:rsidR="00A45052" w:rsidRPr="00A96977" w:rsidRDefault="000067DF"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They should recruit skilled and efficient employees for </w:t>
      </w:r>
      <w:r w:rsidR="00656532" w:rsidRPr="00A96977">
        <w:rPr>
          <w:rFonts w:ascii="Times New Roman" w:hAnsi="Times New Roman" w:cs="Times New Roman"/>
          <w:color w:val="0F243E" w:themeColor="text2" w:themeShade="80"/>
          <w:sz w:val="24"/>
          <w:szCs w:val="24"/>
        </w:rPr>
        <w:t>customer’s</w:t>
      </w:r>
      <w:r w:rsidRPr="00A96977">
        <w:rPr>
          <w:rFonts w:ascii="Times New Roman" w:hAnsi="Times New Roman" w:cs="Times New Roman"/>
          <w:color w:val="0F243E" w:themeColor="text2" w:themeShade="80"/>
          <w:sz w:val="24"/>
          <w:szCs w:val="24"/>
        </w:rPr>
        <w:t xml:space="preserve"> convenience.</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They should increase their net profits than previous years so that people can invest on them.</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They should give more bonuses to their shareholders.</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They need to increase their equity rate.</w:t>
      </w:r>
    </w:p>
    <w:p w:rsidR="00A45052" w:rsidRPr="00A96977" w:rsidRDefault="0002633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Improvement</w:t>
      </w:r>
      <w:r w:rsidR="00A45052" w:rsidRPr="00A96977">
        <w:rPr>
          <w:rFonts w:ascii="Times New Roman" w:hAnsi="Times New Roman" w:cs="Times New Roman"/>
          <w:color w:val="0F243E" w:themeColor="text2" w:themeShade="80"/>
          <w:sz w:val="24"/>
          <w:szCs w:val="24"/>
        </w:rPr>
        <w:t xml:space="preserve"> of h</w:t>
      </w:r>
      <w:r w:rsidRPr="00A96977">
        <w:rPr>
          <w:rFonts w:ascii="Times New Roman" w:hAnsi="Times New Roman" w:cs="Times New Roman"/>
          <w:color w:val="0F243E" w:themeColor="text2" w:themeShade="80"/>
          <w:sz w:val="24"/>
          <w:szCs w:val="24"/>
        </w:rPr>
        <w:t>uman resources should be made sure to pick efficiency in operation</w:t>
      </w:r>
      <w:r w:rsidR="00A45052" w:rsidRPr="00A96977">
        <w:rPr>
          <w:rFonts w:ascii="Times New Roman" w:hAnsi="Times New Roman" w:cs="Times New Roman"/>
          <w:color w:val="0F243E" w:themeColor="text2" w:themeShade="80"/>
          <w:sz w:val="24"/>
          <w:szCs w:val="24"/>
        </w:rPr>
        <w:t>.</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Effective strategies must be undertaken against defaulter.</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All these </w:t>
      </w:r>
      <w:r w:rsidR="006A3015">
        <w:rPr>
          <w:rFonts w:ascii="Times New Roman" w:hAnsi="Times New Roman" w:cs="Times New Roman"/>
          <w:color w:val="0F243E" w:themeColor="text2" w:themeShade="80"/>
          <w:sz w:val="24"/>
          <w:szCs w:val="24"/>
        </w:rPr>
        <w:t>Pharmaceutical</w:t>
      </w:r>
      <w:r w:rsidR="00562398" w:rsidRPr="00A96977">
        <w:rPr>
          <w:rFonts w:ascii="Times New Roman" w:hAnsi="Times New Roman" w:cs="Times New Roman"/>
          <w:color w:val="0F243E" w:themeColor="text2" w:themeShade="80"/>
          <w:sz w:val="24"/>
          <w:szCs w:val="24"/>
        </w:rPr>
        <w:t xml:space="preserve"> </w:t>
      </w:r>
      <w:r w:rsidR="007F0EE0" w:rsidRPr="00A96977">
        <w:rPr>
          <w:rFonts w:ascii="Times New Roman" w:hAnsi="Times New Roman" w:cs="Times New Roman"/>
          <w:color w:val="0F243E" w:themeColor="text2" w:themeShade="80"/>
          <w:sz w:val="24"/>
          <w:szCs w:val="24"/>
        </w:rPr>
        <w:t>Company</w:t>
      </w:r>
      <w:r w:rsidRPr="00A96977">
        <w:rPr>
          <w:rFonts w:ascii="Times New Roman" w:hAnsi="Times New Roman" w:cs="Times New Roman"/>
          <w:color w:val="0F243E" w:themeColor="text2" w:themeShade="80"/>
          <w:sz w:val="24"/>
          <w:szCs w:val="24"/>
        </w:rPr>
        <w:t xml:space="preserve"> must have to follow the management </w:t>
      </w:r>
      <w:r w:rsidR="00026338" w:rsidRPr="00A96977">
        <w:rPr>
          <w:rFonts w:ascii="Times New Roman" w:hAnsi="Times New Roman" w:cs="Times New Roman"/>
          <w:color w:val="0F243E" w:themeColor="text2" w:themeShade="80"/>
          <w:sz w:val="24"/>
          <w:szCs w:val="24"/>
        </w:rPr>
        <w:t xml:space="preserve">regulations </w:t>
      </w:r>
      <w:r w:rsidRPr="00A96977">
        <w:rPr>
          <w:rFonts w:ascii="Times New Roman" w:hAnsi="Times New Roman" w:cs="Times New Roman"/>
          <w:color w:val="0F243E" w:themeColor="text2" w:themeShade="80"/>
          <w:sz w:val="24"/>
          <w:szCs w:val="24"/>
        </w:rPr>
        <w:t>strictly in all of their business operation</w:t>
      </w:r>
      <w:r w:rsidR="00026338" w:rsidRPr="00A96977">
        <w:rPr>
          <w:rFonts w:ascii="Times New Roman" w:hAnsi="Times New Roman" w:cs="Times New Roman"/>
          <w:color w:val="0F243E" w:themeColor="text2" w:themeShade="80"/>
          <w:sz w:val="24"/>
          <w:szCs w:val="24"/>
        </w:rPr>
        <w:t xml:space="preserve"> of</w:t>
      </w:r>
      <w:r w:rsidRPr="00A96977">
        <w:rPr>
          <w:rFonts w:ascii="Times New Roman" w:hAnsi="Times New Roman" w:cs="Times New Roman"/>
          <w:color w:val="0F243E" w:themeColor="text2" w:themeShade="80"/>
          <w:sz w:val="24"/>
          <w:szCs w:val="24"/>
        </w:rPr>
        <w:t xml:space="preserve"> the </w:t>
      </w:r>
      <w:r w:rsidR="00562398" w:rsidRPr="00A96977">
        <w:rPr>
          <w:rFonts w:ascii="Times New Roman" w:hAnsi="Times New Roman" w:cs="Times New Roman"/>
          <w:color w:val="0F243E" w:themeColor="text2" w:themeShade="80"/>
          <w:sz w:val="24"/>
          <w:szCs w:val="24"/>
        </w:rPr>
        <w:t>company</w:t>
      </w:r>
      <w:r w:rsidRPr="00A96977">
        <w:rPr>
          <w:rFonts w:ascii="Times New Roman" w:hAnsi="Times New Roman" w:cs="Times New Roman"/>
          <w:color w:val="0F243E" w:themeColor="text2" w:themeShade="80"/>
          <w:sz w:val="24"/>
          <w:szCs w:val="24"/>
        </w:rPr>
        <w:t xml:space="preserve">. </w:t>
      </w:r>
    </w:p>
    <w:p w:rsidR="00A45052" w:rsidRPr="00A96977" w:rsidRDefault="00A45052"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Their </w:t>
      </w:r>
      <w:r w:rsidR="00562398" w:rsidRPr="00A96977">
        <w:rPr>
          <w:rFonts w:ascii="Times New Roman" w:hAnsi="Times New Roman" w:cs="Times New Roman"/>
          <w:color w:val="0F243E" w:themeColor="text2" w:themeShade="80"/>
          <w:sz w:val="24"/>
          <w:szCs w:val="24"/>
        </w:rPr>
        <w:t>Corporate sites</w:t>
      </w:r>
      <w:r w:rsidR="00A370F0" w:rsidRPr="00A96977">
        <w:rPr>
          <w:rFonts w:ascii="Times New Roman" w:hAnsi="Times New Roman" w:cs="Times New Roman"/>
          <w:color w:val="0F243E" w:themeColor="text2" w:themeShade="80"/>
          <w:sz w:val="24"/>
          <w:szCs w:val="24"/>
        </w:rPr>
        <w:t xml:space="preserve"> should have a different department</w:t>
      </w:r>
      <w:r w:rsidRPr="00A96977">
        <w:rPr>
          <w:rFonts w:ascii="Times New Roman" w:hAnsi="Times New Roman" w:cs="Times New Roman"/>
          <w:color w:val="0F243E" w:themeColor="text2" w:themeShade="80"/>
          <w:sz w:val="24"/>
          <w:szCs w:val="24"/>
        </w:rPr>
        <w:t xml:space="preserve"> to analyze the financial statement for fin</w:t>
      </w:r>
      <w:r w:rsidR="00562398" w:rsidRPr="00A96977">
        <w:rPr>
          <w:rFonts w:ascii="Times New Roman" w:hAnsi="Times New Roman" w:cs="Times New Roman"/>
          <w:color w:val="0F243E" w:themeColor="text2" w:themeShade="80"/>
          <w:sz w:val="24"/>
          <w:szCs w:val="24"/>
        </w:rPr>
        <w:t>d</w:t>
      </w:r>
      <w:r w:rsidRPr="00A96977">
        <w:rPr>
          <w:rFonts w:ascii="Times New Roman" w:hAnsi="Times New Roman" w:cs="Times New Roman"/>
          <w:color w:val="0F243E" w:themeColor="text2" w:themeShade="80"/>
          <w:sz w:val="24"/>
          <w:szCs w:val="24"/>
        </w:rPr>
        <w:t>ing its liquidity, profitability &amp; ownership ratios.</w:t>
      </w:r>
    </w:p>
    <w:p w:rsidR="00A45052" w:rsidRPr="00A96977" w:rsidRDefault="0060164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Time spent at general</w:t>
      </w:r>
      <w:r w:rsidR="00706855" w:rsidRPr="00A96977">
        <w:rPr>
          <w:rFonts w:ascii="Times New Roman" w:hAnsi="Times New Roman" w:cs="Times New Roman"/>
          <w:color w:val="0F243E" w:themeColor="text2" w:themeShade="80"/>
          <w:sz w:val="24"/>
          <w:szCs w:val="24"/>
        </w:rPr>
        <w:t xml:space="preserve"> level should be decreased</w:t>
      </w:r>
      <w:r w:rsidRPr="00A96977">
        <w:rPr>
          <w:rFonts w:ascii="Times New Roman" w:hAnsi="Times New Roman" w:cs="Times New Roman"/>
          <w:color w:val="0F243E" w:themeColor="text2" w:themeShade="80"/>
          <w:sz w:val="24"/>
          <w:szCs w:val="24"/>
        </w:rPr>
        <w:t xml:space="preserve"> at efficient</w:t>
      </w:r>
      <w:r w:rsidR="00A45052" w:rsidRPr="00A96977">
        <w:rPr>
          <w:rFonts w:ascii="Times New Roman" w:hAnsi="Times New Roman" w:cs="Times New Roman"/>
          <w:color w:val="0F243E" w:themeColor="text2" w:themeShade="80"/>
          <w:sz w:val="24"/>
          <w:szCs w:val="24"/>
        </w:rPr>
        <w:t xml:space="preserve"> level.</w:t>
      </w:r>
    </w:p>
    <w:p w:rsidR="00A45052" w:rsidRPr="00A96977" w:rsidRDefault="0060164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Evaluate consumer needs and demand</w:t>
      </w:r>
    </w:p>
    <w:p w:rsidR="00A45052" w:rsidRPr="00A96977" w:rsidRDefault="0060164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Maintain healthy environment for customers</w:t>
      </w:r>
    </w:p>
    <w:p w:rsidR="00A45052" w:rsidRPr="00A96977" w:rsidRDefault="0060164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Imply efficient</w:t>
      </w:r>
      <w:r w:rsidR="00A45052" w:rsidRPr="00A96977">
        <w:rPr>
          <w:rFonts w:ascii="Times New Roman" w:hAnsi="Times New Roman" w:cs="Times New Roman"/>
          <w:color w:val="0F243E" w:themeColor="text2" w:themeShade="80"/>
          <w:sz w:val="24"/>
          <w:szCs w:val="24"/>
        </w:rPr>
        <w:t xml:space="preserve"> management information service.</w:t>
      </w:r>
    </w:p>
    <w:p w:rsidR="00A45052" w:rsidRPr="00A96977" w:rsidRDefault="00601648" w:rsidP="00C6692F">
      <w:pPr>
        <w:numPr>
          <w:ilvl w:val="0"/>
          <w:numId w:val="21"/>
        </w:numPr>
        <w:autoSpaceDE w:val="0"/>
        <w:autoSpaceDN w:val="0"/>
        <w:spacing w:line="360" w:lineRule="auto"/>
        <w:ind w:left="0"/>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Top management should lower the distance between consumers expectation and employees performance.</w:t>
      </w:r>
    </w:p>
    <w:p w:rsidR="00395611" w:rsidRPr="00A96977" w:rsidRDefault="00395611"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AE53E6" w:rsidRPr="00A96977" w:rsidRDefault="00AE53E6" w:rsidP="00C6692F">
      <w:pPr>
        <w:autoSpaceDE w:val="0"/>
        <w:autoSpaceDN w:val="0"/>
        <w:adjustRightInd w:val="0"/>
        <w:spacing w:line="360" w:lineRule="auto"/>
        <w:jc w:val="both"/>
        <w:rPr>
          <w:rFonts w:ascii="Times New Roman" w:hAnsi="Times New Roman" w:cs="Times New Roman"/>
          <w:b/>
          <w:bCs/>
          <w:color w:val="0F243E" w:themeColor="text2" w:themeShade="80"/>
          <w:sz w:val="24"/>
          <w:szCs w:val="24"/>
        </w:rPr>
      </w:pPr>
    </w:p>
    <w:p w:rsidR="00A45052" w:rsidRPr="00A96977" w:rsidRDefault="00AE53E6" w:rsidP="00C6692F">
      <w:pPr>
        <w:autoSpaceDE w:val="0"/>
        <w:autoSpaceDN w:val="0"/>
        <w:adjustRightInd w:val="0"/>
        <w:spacing w:line="360" w:lineRule="auto"/>
        <w:jc w:val="both"/>
        <w:rPr>
          <w:rFonts w:ascii="Times New Roman" w:hAnsi="Times New Roman" w:cs="Times New Roman"/>
          <w:b/>
          <w:bCs/>
          <w:color w:val="0F243E" w:themeColor="text2" w:themeShade="80"/>
          <w:sz w:val="28"/>
          <w:szCs w:val="32"/>
        </w:rPr>
      </w:pPr>
      <w:r w:rsidRPr="00A96977">
        <w:rPr>
          <w:rFonts w:ascii="Times New Roman" w:hAnsi="Times New Roman" w:cs="Times New Roman"/>
          <w:b/>
          <w:bCs/>
          <w:color w:val="0F243E" w:themeColor="text2" w:themeShade="80"/>
          <w:sz w:val="28"/>
          <w:szCs w:val="32"/>
        </w:rPr>
        <w:lastRenderedPageBreak/>
        <w:t>Epilogue</w:t>
      </w:r>
      <w:r w:rsidR="00672597">
        <w:rPr>
          <w:rFonts w:ascii="Times New Roman" w:hAnsi="Times New Roman" w:cs="Times New Roman"/>
          <w:b/>
          <w:bCs/>
          <w:color w:val="0F243E" w:themeColor="text2" w:themeShade="80"/>
          <w:sz w:val="28"/>
          <w:szCs w:val="32"/>
        </w:rPr>
        <w:t>:</w:t>
      </w:r>
      <w:bookmarkStart w:id="0" w:name="_GoBack"/>
      <w:bookmarkEnd w:id="0"/>
    </w:p>
    <w:p w:rsidR="00A45052" w:rsidRPr="00A96977" w:rsidRDefault="00A45052" w:rsidP="00C6692F">
      <w:pPr>
        <w:autoSpaceDE w:val="0"/>
        <w:autoSpaceDN w:val="0"/>
        <w:adjustRightInd w:val="0"/>
        <w:spacing w:line="360" w:lineRule="auto"/>
        <w:jc w:val="both"/>
        <w:rPr>
          <w:rFonts w:ascii="Times New Roman" w:hAnsi="Times New Roman" w:cs="Times New Roman"/>
          <w:b/>
          <w:color w:val="0F243E" w:themeColor="text2" w:themeShade="80"/>
          <w:sz w:val="24"/>
          <w:szCs w:val="24"/>
        </w:rPr>
      </w:pPr>
    </w:p>
    <w:p w:rsidR="00A45052" w:rsidRPr="00A96977" w:rsidRDefault="00562398" w:rsidP="00C6692F">
      <w:pPr>
        <w:spacing w:line="360" w:lineRule="auto"/>
        <w:jc w:val="both"/>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Pharmaceutical Compan</w:t>
      </w:r>
      <w:r w:rsidR="00C326BF" w:rsidRPr="00A96977">
        <w:rPr>
          <w:rFonts w:ascii="Times New Roman" w:hAnsi="Times New Roman" w:cs="Times New Roman"/>
          <w:color w:val="0F243E" w:themeColor="text2" w:themeShade="80"/>
          <w:sz w:val="24"/>
          <w:szCs w:val="24"/>
        </w:rPr>
        <w:t>ies</w:t>
      </w:r>
      <w:r w:rsidR="00A45052" w:rsidRPr="00A96977">
        <w:rPr>
          <w:rFonts w:ascii="Times New Roman" w:hAnsi="Times New Roman" w:cs="Times New Roman"/>
          <w:color w:val="0F243E" w:themeColor="text2" w:themeShade="80"/>
          <w:sz w:val="24"/>
          <w:szCs w:val="24"/>
        </w:rPr>
        <w:t xml:space="preserve"> are now considered </w:t>
      </w:r>
      <w:r w:rsidR="00656532" w:rsidRPr="00A96977">
        <w:rPr>
          <w:rFonts w:ascii="Times New Roman" w:hAnsi="Times New Roman" w:cs="Times New Roman"/>
          <w:color w:val="0F243E" w:themeColor="text2" w:themeShade="80"/>
          <w:sz w:val="24"/>
          <w:szCs w:val="24"/>
        </w:rPr>
        <w:t>an</w:t>
      </w:r>
      <w:r w:rsidR="00A45052" w:rsidRPr="00A96977">
        <w:rPr>
          <w:rFonts w:ascii="Times New Roman" w:hAnsi="Times New Roman" w:cs="Times New Roman"/>
          <w:color w:val="0F243E" w:themeColor="text2" w:themeShade="80"/>
          <w:sz w:val="24"/>
          <w:szCs w:val="24"/>
        </w:rPr>
        <w:t xml:space="preserve"> i</w:t>
      </w:r>
      <w:r w:rsidR="00C326BF" w:rsidRPr="00A96977">
        <w:rPr>
          <w:rFonts w:ascii="Times New Roman" w:hAnsi="Times New Roman" w:cs="Times New Roman"/>
          <w:color w:val="0F243E" w:themeColor="text2" w:themeShade="80"/>
          <w:sz w:val="24"/>
          <w:szCs w:val="24"/>
        </w:rPr>
        <w:t>ntegral part of the Bangladesh</w:t>
      </w:r>
      <w:r w:rsidR="00A45052" w:rsidRPr="00A96977">
        <w:rPr>
          <w:rFonts w:ascii="Times New Roman" w:hAnsi="Times New Roman" w:cs="Times New Roman"/>
          <w:color w:val="0F243E" w:themeColor="text2" w:themeShade="80"/>
          <w:sz w:val="24"/>
          <w:szCs w:val="24"/>
        </w:rPr>
        <w:t xml:space="preserve"> economy.  I have studied the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Company </w:t>
      </w:r>
      <w:r w:rsidR="00A45052" w:rsidRPr="00A96977">
        <w:rPr>
          <w:rFonts w:ascii="Times New Roman" w:hAnsi="Times New Roman" w:cs="Times New Roman"/>
          <w:color w:val="0F243E" w:themeColor="text2" w:themeShade="80"/>
          <w:sz w:val="24"/>
          <w:szCs w:val="24"/>
        </w:rPr>
        <w:t xml:space="preserve">performance in terms of some financial terms with which I am familiar with, but there are some other financial </w:t>
      </w:r>
      <w:r w:rsidR="00656532" w:rsidRPr="00A96977">
        <w:rPr>
          <w:rFonts w:ascii="Times New Roman" w:hAnsi="Times New Roman" w:cs="Times New Roman"/>
          <w:color w:val="0F243E" w:themeColor="text2" w:themeShade="80"/>
          <w:sz w:val="24"/>
          <w:szCs w:val="24"/>
        </w:rPr>
        <w:t>terms, which</w:t>
      </w:r>
      <w:r w:rsidR="00A45052" w:rsidRPr="00A96977">
        <w:rPr>
          <w:rFonts w:ascii="Times New Roman" w:hAnsi="Times New Roman" w:cs="Times New Roman"/>
          <w:color w:val="0F243E" w:themeColor="text2" w:themeShade="80"/>
          <w:sz w:val="24"/>
          <w:szCs w:val="24"/>
        </w:rPr>
        <w:t xml:space="preserve"> are also very essential for the proper measurement of performance analysis. As I am not that expert in studying the annual report meticulously and not aware of each term of </w:t>
      </w:r>
      <w:r w:rsidR="006A3015">
        <w:rPr>
          <w:rFonts w:ascii="Times New Roman" w:hAnsi="Times New Roman" w:cs="Times New Roman"/>
          <w:color w:val="0F243E" w:themeColor="text2" w:themeShade="80"/>
          <w:sz w:val="24"/>
          <w:szCs w:val="24"/>
        </w:rPr>
        <w:t>Pharmaceutical</w:t>
      </w:r>
      <w:r w:rsidR="00F60D03">
        <w:rPr>
          <w:rFonts w:ascii="Times New Roman" w:hAnsi="Times New Roman" w:cs="Times New Roman"/>
          <w:color w:val="0F243E" w:themeColor="text2" w:themeShade="80"/>
          <w:sz w:val="24"/>
          <w:szCs w:val="24"/>
        </w:rPr>
        <w:t>s</w:t>
      </w:r>
      <w:r w:rsidR="00A45052" w:rsidRPr="00A96977">
        <w:rPr>
          <w:rFonts w:ascii="Times New Roman" w:hAnsi="Times New Roman" w:cs="Times New Roman"/>
          <w:color w:val="0F243E" w:themeColor="text2" w:themeShade="80"/>
          <w:sz w:val="24"/>
          <w:szCs w:val="24"/>
        </w:rPr>
        <w:t xml:space="preserve"> industry, that is why there may be some missing </w:t>
      </w:r>
      <w:r w:rsidR="00656532" w:rsidRPr="00A96977">
        <w:rPr>
          <w:rFonts w:ascii="Times New Roman" w:hAnsi="Times New Roman" w:cs="Times New Roman"/>
          <w:color w:val="0F243E" w:themeColor="text2" w:themeShade="80"/>
          <w:sz w:val="24"/>
          <w:szCs w:val="24"/>
        </w:rPr>
        <w:t>terms, which</w:t>
      </w:r>
      <w:r w:rsidR="00A45052" w:rsidRPr="00A96977">
        <w:rPr>
          <w:rFonts w:ascii="Times New Roman" w:hAnsi="Times New Roman" w:cs="Times New Roman"/>
          <w:color w:val="0F243E" w:themeColor="text2" w:themeShade="80"/>
          <w:sz w:val="24"/>
          <w:szCs w:val="24"/>
        </w:rPr>
        <w:t xml:space="preserve"> might be important for the comparative analysis. Whatever analysis I have done so far, from this it is clearly visible that any of the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Company</w:t>
      </w:r>
      <w:r w:rsidR="00A45052" w:rsidRPr="00A96977">
        <w:rPr>
          <w:rFonts w:ascii="Times New Roman" w:hAnsi="Times New Roman" w:cs="Times New Roman"/>
          <w:color w:val="0F243E" w:themeColor="text2" w:themeShade="80"/>
          <w:sz w:val="24"/>
          <w:szCs w:val="24"/>
        </w:rPr>
        <w:t xml:space="preserve"> is not perfectly perfectionist; each of them has its own drawbacks. All these </w:t>
      </w:r>
      <w:r w:rsidR="006A3015">
        <w:rPr>
          <w:rFonts w:ascii="Times New Roman" w:hAnsi="Times New Roman" w:cs="Times New Roman"/>
          <w:color w:val="0F243E" w:themeColor="text2" w:themeShade="80"/>
          <w:sz w:val="24"/>
          <w:szCs w:val="24"/>
        </w:rPr>
        <w:t>Pharmaceutical</w:t>
      </w:r>
      <w:r w:rsidRPr="00A96977">
        <w:rPr>
          <w:rFonts w:ascii="Times New Roman" w:hAnsi="Times New Roman" w:cs="Times New Roman"/>
          <w:color w:val="0F243E" w:themeColor="text2" w:themeShade="80"/>
          <w:sz w:val="24"/>
          <w:szCs w:val="24"/>
        </w:rPr>
        <w:t xml:space="preserve"> Company</w:t>
      </w:r>
      <w:r w:rsidR="00A45052" w:rsidRPr="00A96977">
        <w:rPr>
          <w:rFonts w:ascii="Times New Roman" w:hAnsi="Times New Roman" w:cs="Times New Roman"/>
          <w:color w:val="0F243E" w:themeColor="text2" w:themeShade="80"/>
          <w:sz w:val="24"/>
          <w:szCs w:val="24"/>
        </w:rPr>
        <w:t xml:space="preserve"> are continuously supporting the communities with an adequate supply of credit for all the legitimate business and consumer financial needs. Therefore, </w:t>
      </w:r>
      <w:r w:rsidRPr="00A96977">
        <w:rPr>
          <w:rFonts w:ascii="Times New Roman" w:hAnsi="Times New Roman" w:cs="Times New Roman"/>
          <w:color w:val="0F243E" w:themeColor="text2" w:themeShade="80"/>
          <w:sz w:val="24"/>
          <w:szCs w:val="24"/>
        </w:rPr>
        <w:t>Beximco</w:t>
      </w:r>
      <w:r w:rsidR="00A45052" w:rsidRPr="00A96977">
        <w:rPr>
          <w:rFonts w:ascii="Times New Roman" w:hAnsi="Times New Roman" w:cs="Times New Roman"/>
          <w:color w:val="0F243E" w:themeColor="text2" w:themeShade="80"/>
          <w:sz w:val="24"/>
          <w:szCs w:val="24"/>
        </w:rPr>
        <w:t xml:space="preserve"> limited performance is good among the selected </w:t>
      </w:r>
      <w:r w:rsidR="001C7865" w:rsidRPr="00A96977">
        <w:rPr>
          <w:rFonts w:ascii="Times New Roman" w:hAnsi="Times New Roman" w:cs="Times New Roman"/>
          <w:color w:val="0F243E" w:themeColor="text2" w:themeShade="80"/>
          <w:sz w:val="24"/>
          <w:szCs w:val="24"/>
        </w:rPr>
        <w:t>Pharmaceutical Companies</w:t>
      </w:r>
      <w:r w:rsidR="00A45052" w:rsidRPr="00A96977">
        <w:rPr>
          <w:rFonts w:ascii="Times New Roman" w:hAnsi="Times New Roman" w:cs="Times New Roman"/>
          <w:color w:val="0F243E" w:themeColor="text2" w:themeShade="80"/>
          <w:sz w:val="24"/>
          <w:szCs w:val="24"/>
        </w:rPr>
        <w:t xml:space="preserve">. </w:t>
      </w: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4"/>
          <w:szCs w:val="24"/>
        </w:rPr>
      </w:pPr>
    </w:p>
    <w:p w:rsidR="00750BBD" w:rsidRPr="00A96977" w:rsidRDefault="00750BBD" w:rsidP="00C6692F">
      <w:pPr>
        <w:spacing w:line="360" w:lineRule="auto"/>
        <w:jc w:val="both"/>
        <w:rPr>
          <w:rFonts w:ascii="Times New Roman" w:hAnsi="Times New Roman" w:cs="Times New Roman"/>
          <w:b/>
          <w:color w:val="0F243E" w:themeColor="text2" w:themeShade="80"/>
          <w:sz w:val="24"/>
          <w:szCs w:val="24"/>
        </w:rPr>
      </w:pPr>
    </w:p>
    <w:p w:rsidR="00750BBD" w:rsidRPr="00A96977" w:rsidRDefault="00750BBD" w:rsidP="00C6692F">
      <w:pPr>
        <w:spacing w:line="360" w:lineRule="auto"/>
        <w:jc w:val="both"/>
        <w:rPr>
          <w:rFonts w:ascii="Times New Roman" w:hAnsi="Times New Roman" w:cs="Times New Roman"/>
          <w:b/>
          <w:color w:val="0F243E" w:themeColor="text2" w:themeShade="80"/>
          <w:sz w:val="24"/>
          <w:szCs w:val="24"/>
        </w:rPr>
      </w:pPr>
    </w:p>
    <w:p w:rsidR="00FB7494" w:rsidRPr="00A96977" w:rsidRDefault="00FB7494" w:rsidP="00C6692F">
      <w:pPr>
        <w:spacing w:line="360" w:lineRule="auto"/>
        <w:jc w:val="both"/>
        <w:rPr>
          <w:rFonts w:ascii="Times New Roman" w:hAnsi="Times New Roman" w:cs="Times New Roman"/>
          <w:b/>
          <w:color w:val="0F243E" w:themeColor="text2" w:themeShade="80"/>
          <w:sz w:val="24"/>
          <w:szCs w:val="24"/>
        </w:rPr>
      </w:pPr>
    </w:p>
    <w:p w:rsidR="00FB7494" w:rsidRPr="00A96977" w:rsidRDefault="00FB7494" w:rsidP="00C6692F">
      <w:pPr>
        <w:spacing w:line="360" w:lineRule="auto"/>
        <w:jc w:val="both"/>
        <w:rPr>
          <w:rFonts w:ascii="Times New Roman" w:hAnsi="Times New Roman" w:cs="Times New Roman"/>
          <w:b/>
          <w:color w:val="0F243E" w:themeColor="text2" w:themeShade="80"/>
          <w:sz w:val="24"/>
          <w:szCs w:val="24"/>
        </w:rPr>
      </w:pPr>
    </w:p>
    <w:p w:rsidR="00FB7494" w:rsidRPr="00A96977" w:rsidRDefault="00FB7494" w:rsidP="00C6692F">
      <w:pPr>
        <w:spacing w:line="360" w:lineRule="auto"/>
        <w:jc w:val="both"/>
        <w:rPr>
          <w:rFonts w:ascii="Times New Roman" w:hAnsi="Times New Roman" w:cs="Times New Roman"/>
          <w:b/>
          <w:color w:val="0F243E" w:themeColor="text2" w:themeShade="80"/>
          <w:sz w:val="24"/>
          <w:szCs w:val="24"/>
        </w:rPr>
      </w:pPr>
    </w:p>
    <w:p w:rsidR="00750BBD" w:rsidRPr="00A96977" w:rsidRDefault="00750BBD" w:rsidP="00C6692F">
      <w:pPr>
        <w:spacing w:line="360" w:lineRule="auto"/>
        <w:jc w:val="both"/>
        <w:rPr>
          <w:rFonts w:ascii="Times New Roman" w:hAnsi="Times New Roman" w:cs="Times New Roman"/>
          <w:b/>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b/>
          <w:color w:val="0F243E" w:themeColor="text2" w:themeShade="80"/>
          <w:sz w:val="28"/>
          <w:szCs w:val="28"/>
        </w:rPr>
      </w:pPr>
      <w:r w:rsidRPr="00A96977">
        <w:rPr>
          <w:rFonts w:ascii="Times New Roman" w:hAnsi="Times New Roman" w:cs="Times New Roman"/>
          <w:b/>
          <w:color w:val="0F243E" w:themeColor="text2" w:themeShade="80"/>
          <w:sz w:val="28"/>
          <w:szCs w:val="28"/>
        </w:rPr>
        <w:lastRenderedPageBreak/>
        <w:t>References:</w:t>
      </w:r>
    </w:p>
    <w:p w:rsidR="00395611" w:rsidRPr="00A96977" w:rsidRDefault="00F66065" w:rsidP="00B86A6C">
      <w:pPr>
        <w:pStyle w:val="ListParagraph"/>
        <w:numPr>
          <w:ilvl w:val="0"/>
          <w:numId w:val="24"/>
        </w:numPr>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Squareph</w:t>
      </w:r>
      <w:r w:rsidR="00934991" w:rsidRPr="00A96977">
        <w:rPr>
          <w:rFonts w:ascii="Times New Roman" w:hAnsi="Times New Roman" w:cs="Times New Roman"/>
          <w:color w:val="0F243E" w:themeColor="text2" w:themeShade="80"/>
          <w:sz w:val="24"/>
          <w:szCs w:val="24"/>
          <w:shd w:val="clear" w:color="auto" w:fill="FFFFFF"/>
        </w:rPr>
        <w:t>arma.com.bd. (2017</w:t>
      </w:r>
      <w:r w:rsidRPr="00A96977">
        <w:rPr>
          <w:rFonts w:ascii="Times New Roman" w:hAnsi="Times New Roman" w:cs="Times New Roman"/>
          <w:color w:val="0F243E" w:themeColor="text2" w:themeShade="80"/>
          <w:sz w:val="24"/>
          <w:szCs w:val="24"/>
          <w:shd w:val="clear" w:color="auto" w:fill="FFFFFF"/>
        </w:rPr>
        <w:t>). </w:t>
      </w:r>
      <w:r w:rsidRPr="00A96977">
        <w:rPr>
          <w:rFonts w:ascii="Times New Roman" w:hAnsi="Times New Roman" w:cs="Times New Roman"/>
          <w:i/>
          <w:iCs/>
          <w:color w:val="0F243E" w:themeColor="text2" w:themeShade="80"/>
          <w:sz w:val="24"/>
          <w:szCs w:val="24"/>
          <w:shd w:val="clear" w:color="auto" w:fill="FFFFFF"/>
        </w:rPr>
        <w:t>Square Pharma</w:t>
      </w:r>
      <w:r w:rsidRPr="00A96977">
        <w:rPr>
          <w:rFonts w:ascii="Times New Roman" w:hAnsi="Times New Roman" w:cs="Times New Roman"/>
          <w:color w:val="0F243E" w:themeColor="text2" w:themeShade="80"/>
          <w:sz w:val="24"/>
          <w:szCs w:val="24"/>
          <w:shd w:val="clear" w:color="auto" w:fill="FFFFFF"/>
        </w:rPr>
        <w:t>. [online] Available at: http://www.squarepharma.com.bd/SPL_AR_17-min.pdf [Accessed 29 Aug. 2018].</w:t>
      </w:r>
    </w:p>
    <w:p w:rsidR="00934991" w:rsidRPr="00A96977" w:rsidRDefault="00934991" w:rsidP="00B86A6C">
      <w:pPr>
        <w:pStyle w:val="ListParagraph"/>
        <w:numPr>
          <w:ilvl w:val="0"/>
          <w:numId w:val="24"/>
        </w:numPr>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Aci-bd.com. (2017). </w:t>
      </w:r>
      <w:r w:rsidRPr="00A96977">
        <w:rPr>
          <w:rFonts w:ascii="Times New Roman" w:hAnsi="Times New Roman" w:cs="Times New Roman"/>
          <w:i/>
          <w:iCs/>
          <w:color w:val="0F243E" w:themeColor="text2" w:themeShade="80"/>
          <w:sz w:val="24"/>
          <w:szCs w:val="24"/>
          <w:shd w:val="clear" w:color="auto" w:fill="FFFFFF"/>
        </w:rPr>
        <w:t>Annual Report-2016-2017.ACI Pharma</w:t>
      </w:r>
      <w:r w:rsidRPr="00A96977">
        <w:rPr>
          <w:rFonts w:ascii="Times New Roman" w:hAnsi="Times New Roman" w:cs="Times New Roman"/>
          <w:color w:val="0F243E" w:themeColor="text2" w:themeShade="80"/>
          <w:sz w:val="24"/>
          <w:szCs w:val="24"/>
          <w:shd w:val="clear" w:color="auto" w:fill="FFFFFF"/>
        </w:rPr>
        <w:t>. [online] Available at: http://www.aci-bd.com/</w:t>
      </w:r>
      <w:r w:rsidR="006A3015">
        <w:rPr>
          <w:rFonts w:ascii="Times New Roman" w:hAnsi="Times New Roman" w:cs="Times New Roman"/>
          <w:color w:val="0F243E" w:themeColor="text2" w:themeShade="80"/>
          <w:sz w:val="24"/>
          <w:szCs w:val="24"/>
          <w:shd w:val="clear" w:color="auto" w:fill="FFFFFF"/>
        </w:rPr>
        <w:t>Pharmaceutical</w:t>
      </w:r>
      <w:r w:rsidRPr="00A96977">
        <w:rPr>
          <w:rFonts w:ascii="Times New Roman" w:hAnsi="Times New Roman" w:cs="Times New Roman"/>
          <w:color w:val="0F243E" w:themeColor="text2" w:themeShade="80"/>
          <w:sz w:val="24"/>
          <w:szCs w:val="24"/>
          <w:shd w:val="clear" w:color="auto" w:fill="FFFFFF"/>
        </w:rPr>
        <w:t>.php [Accessed 29 Aug. 2018].</w:t>
      </w:r>
    </w:p>
    <w:p w:rsidR="00934991" w:rsidRPr="00A96977" w:rsidRDefault="00934991"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Beximcopharma.com. (2017). </w:t>
      </w:r>
      <w:r w:rsidRPr="00A96977">
        <w:rPr>
          <w:rFonts w:ascii="Times New Roman" w:hAnsi="Times New Roman" w:cs="Times New Roman"/>
          <w:i/>
          <w:iCs/>
          <w:color w:val="0F243E" w:themeColor="text2" w:themeShade="80"/>
          <w:sz w:val="24"/>
          <w:szCs w:val="24"/>
          <w:shd w:val="clear" w:color="auto" w:fill="FFFFFF"/>
        </w:rPr>
        <w:t>Annual Report-2016-2017</w:t>
      </w:r>
      <w:r w:rsidRPr="00A96977">
        <w:rPr>
          <w:rFonts w:ascii="Times New Roman" w:hAnsi="Times New Roman" w:cs="Times New Roman"/>
          <w:color w:val="0F243E" w:themeColor="text2" w:themeShade="80"/>
          <w:sz w:val="24"/>
          <w:szCs w:val="24"/>
          <w:shd w:val="clear" w:color="auto" w:fill="FFFFFF"/>
        </w:rPr>
        <w:t>. [online] Available at: https://www.beximcopharma.com/ [Accessed 29 Aug. 2018].</w:t>
      </w:r>
    </w:p>
    <w:p w:rsidR="00114077" w:rsidRPr="00A96977" w:rsidRDefault="00114077"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Acmeglobal.com. (2017). </w:t>
      </w:r>
      <w:r w:rsidRPr="00A96977">
        <w:rPr>
          <w:rFonts w:ascii="Times New Roman" w:hAnsi="Times New Roman" w:cs="Times New Roman"/>
          <w:i/>
          <w:iCs/>
          <w:color w:val="0F243E" w:themeColor="text2" w:themeShade="80"/>
          <w:sz w:val="24"/>
          <w:szCs w:val="24"/>
          <w:shd w:val="clear" w:color="auto" w:fill="FFFFFF"/>
        </w:rPr>
        <w:t>Annual Report-2016-2017</w:t>
      </w:r>
      <w:r w:rsidRPr="00A96977">
        <w:rPr>
          <w:rFonts w:ascii="Times New Roman" w:hAnsi="Times New Roman" w:cs="Times New Roman"/>
          <w:color w:val="0F243E" w:themeColor="text2" w:themeShade="80"/>
          <w:sz w:val="24"/>
          <w:szCs w:val="24"/>
          <w:shd w:val="clear" w:color="auto" w:fill="FFFFFF"/>
        </w:rPr>
        <w:t>. ACME Laboratories Ltd. [online] Available at: https://acmeglobal.com/ [Accessed 29 Aug. 2018].</w:t>
      </w:r>
    </w:p>
    <w:p w:rsidR="00AB7F89" w:rsidRPr="00A96977" w:rsidRDefault="00AB7F89"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Renata Limited. (2017). </w:t>
      </w:r>
      <w:r w:rsidRPr="00A96977">
        <w:rPr>
          <w:rFonts w:ascii="Times New Roman" w:hAnsi="Times New Roman" w:cs="Times New Roman"/>
          <w:i/>
          <w:iCs/>
          <w:color w:val="0F243E" w:themeColor="text2" w:themeShade="80"/>
          <w:sz w:val="24"/>
          <w:szCs w:val="24"/>
          <w:shd w:val="clear" w:color="auto" w:fill="FFFFFF"/>
        </w:rPr>
        <w:t>Annual Report-2016-2017</w:t>
      </w:r>
      <w:r w:rsidRPr="00A96977">
        <w:rPr>
          <w:rFonts w:ascii="Times New Roman" w:hAnsi="Times New Roman" w:cs="Times New Roman"/>
          <w:color w:val="0F243E" w:themeColor="text2" w:themeShade="80"/>
          <w:sz w:val="24"/>
          <w:szCs w:val="24"/>
          <w:shd w:val="clear" w:color="auto" w:fill="FFFFFF"/>
        </w:rPr>
        <w:t>. [online] Available at: https://renata-ltd.com/ [Accessed 29 Aug. 2018].</w:t>
      </w:r>
    </w:p>
    <w:p w:rsidR="00AB7F89" w:rsidRPr="00A96977" w:rsidRDefault="00AB7F89"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Foster, G. (1986). </w:t>
      </w:r>
      <w:r w:rsidRPr="00A96977">
        <w:rPr>
          <w:rFonts w:ascii="Times New Roman" w:hAnsi="Times New Roman" w:cs="Times New Roman"/>
          <w:i/>
          <w:iCs/>
          <w:color w:val="0F243E" w:themeColor="text2" w:themeShade="80"/>
          <w:sz w:val="24"/>
          <w:szCs w:val="24"/>
          <w:shd w:val="clear" w:color="auto" w:fill="FFFFFF"/>
        </w:rPr>
        <w:t>Financial statement analysis</w:t>
      </w:r>
      <w:r w:rsidRPr="00A96977">
        <w:rPr>
          <w:rFonts w:ascii="Times New Roman" w:hAnsi="Times New Roman" w:cs="Times New Roman"/>
          <w:color w:val="0F243E" w:themeColor="text2" w:themeShade="80"/>
          <w:sz w:val="24"/>
          <w:szCs w:val="24"/>
          <w:shd w:val="clear" w:color="auto" w:fill="FFFFFF"/>
        </w:rPr>
        <w:t>. 2nd ed. Englewood Cliffs, N.J: Prentice-Hall.</w:t>
      </w:r>
    </w:p>
    <w:p w:rsidR="00AB7F89" w:rsidRPr="00A96977" w:rsidRDefault="00AB7F89"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shd w:val="clear" w:color="auto" w:fill="FFFFFF"/>
        </w:rPr>
        <w:t>Garrison, R., Noreen, E. and Brewer, P. (2014). </w:t>
      </w:r>
      <w:r w:rsidRPr="00A96977">
        <w:rPr>
          <w:rFonts w:ascii="Times New Roman" w:hAnsi="Times New Roman" w:cs="Times New Roman"/>
          <w:i/>
          <w:iCs/>
          <w:color w:val="0F243E" w:themeColor="text2" w:themeShade="80"/>
          <w:sz w:val="24"/>
          <w:szCs w:val="24"/>
          <w:shd w:val="clear" w:color="auto" w:fill="FFFFFF"/>
        </w:rPr>
        <w:t>Managerial accounting</w:t>
      </w:r>
      <w:r w:rsidRPr="00A96977">
        <w:rPr>
          <w:rFonts w:ascii="Times New Roman" w:hAnsi="Times New Roman" w:cs="Times New Roman"/>
          <w:color w:val="0F243E" w:themeColor="text2" w:themeShade="80"/>
          <w:sz w:val="24"/>
          <w:szCs w:val="24"/>
          <w:shd w:val="clear" w:color="auto" w:fill="FFFFFF"/>
        </w:rPr>
        <w:t>. 14th ed.</w:t>
      </w:r>
    </w:p>
    <w:p w:rsidR="00AB7F89" w:rsidRPr="00A96977" w:rsidRDefault="00AB7F89"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Ahmed, A. A. (2011). Financial Performance Evaluation of Some Selected Jordanian.</w:t>
      </w:r>
    </w:p>
    <w:p w:rsidR="00C5689D" w:rsidRPr="00A96977" w:rsidRDefault="00C5689D"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Arzu, T. &amp; Gokhan, G. (2005).Asset and Liability management in financial crises and Risk Finance.</w:t>
      </w:r>
    </w:p>
    <w:p w:rsidR="00C5689D" w:rsidRPr="00A96977" w:rsidRDefault="00C5689D" w:rsidP="00B86A6C">
      <w:pPr>
        <w:numPr>
          <w:ilvl w:val="0"/>
          <w:numId w:val="24"/>
        </w:numPr>
        <w:autoSpaceDE w:val="0"/>
        <w:autoSpaceDN w:val="0"/>
        <w:adjustRightInd w:val="0"/>
        <w:spacing w:line="360" w:lineRule="auto"/>
        <w:ind w:left="360"/>
        <w:rPr>
          <w:rFonts w:ascii="Times New Roman" w:hAnsi="Times New Roman" w:cs="Times New Roman"/>
          <w:color w:val="0F243E" w:themeColor="text2" w:themeShade="80"/>
          <w:sz w:val="24"/>
          <w:szCs w:val="24"/>
        </w:rPr>
      </w:pPr>
      <w:r w:rsidRPr="00A96977">
        <w:rPr>
          <w:rFonts w:ascii="Times New Roman" w:hAnsi="Times New Roman" w:cs="Times New Roman"/>
          <w:color w:val="0F243E" w:themeColor="text2" w:themeShade="80"/>
          <w:sz w:val="24"/>
          <w:szCs w:val="24"/>
        </w:rPr>
        <w:t xml:space="preserve">Brigham, E. F., &amp; Houston, J. F. (2011). Fundamentals of Financial Management (10th Ed.).  Ohio, USA: Thomson South Western. </w:t>
      </w:r>
    </w:p>
    <w:p w:rsidR="00395611" w:rsidRPr="00A96977" w:rsidRDefault="00395611" w:rsidP="00C6692F">
      <w:pPr>
        <w:autoSpaceDE w:val="0"/>
        <w:autoSpaceDN w:val="0"/>
        <w:adjustRightInd w:val="0"/>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spacing w:line="360" w:lineRule="auto"/>
        <w:jc w:val="both"/>
        <w:rPr>
          <w:rFonts w:ascii="Times New Roman" w:hAnsi="Times New Roman" w:cs="Times New Roman"/>
          <w:color w:val="0F243E" w:themeColor="text2" w:themeShade="80"/>
          <w:sz w:val="24"/>
          <w:szCs w:val="24"/>
        </w:rPr>
      </w:pPr>
    </w:p>
    <w:p w:rsidR="00A45052" w:rsidRPr="00A96977" w:rsidRDefault="00A45052" w:rsidP="00C6692F">
      <w:pPr>
        <w:jc w:val="both"/>
        <w:rPr>
          <w:rFonts w:ascii="Times New Roman" w:hAnsi="Times New Roman" w:cs="Times New Roman"/>
          <w:color w:val="0F243E" w:themeColor="text2" w:themeShade="80"/>
          <w:sz w:val="24"/>
          <w:szCs w:val="24"/>
        </w:rPr>
      </w:pPr>
    </w:p>
    <w:sectPr w:rsidR="00A45052" w:rsidRPr="00A96977" w:rsidSect="00FF7DB8">
      <w:footerReference w:type="default" r:id="rId23"/>
      <w:pgSz w:w="12240" w:h="15840"/>
      <w:pgMar w:top="1440" w:right="1440" w:bottom="1440" w:left="1440" w:header="720" w:footer="720" w:gutter="0"/>
      <w:pgBorders w:offsetFrom="page">
        <w:top w:val="dashSmallGap" w:sz="4" w:space="24" w:color="1F497D" w:themeColor="text2"/>
        <w:left w:val="dashSmallGap" w:sz="4" w:space="24" w:color="1F497D" w:themeColor="text2"/>
        <w:bottom w:val="dashSmallGap" w:sz="4" w:space="24" w:color="1F497D" w:themeColor="text2"/>
        <w:right w:val="dashSmallGap" w:sz="4" w:space="24" w:color="1F497D" w:themeColor="text2"/>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114" w:rsidRDefault="008E5114" w:rsidP="00D93E04">
      <w:pPr>
        <w:spacing w:after="0" w:line="240" w:lineRule="auto"/>
      </w:pPr>
      <w:r>
        <w:separator/>
      </w:r>
    </w:p>
  </w:endnote>
  <w:endnote w:type="continuationSeparator" w:id="0">
    <w:p w:rsidR="008E5114" w:rsidRDefault="008E5114" w:rsidP="00D9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Pro-Regular">
    <w:altName w:val="MS Mincho"/>
    <w:panose1 w:val="00000000000000000000"/>
    <w:charset w:val="80"/>
    <w:family w:val="auto"/>
    <w:notTrueType/>
    <w:pitch w:val="default"/>
    <w:sig w:usb0="00000003" w:usb1="08070000" w:usb2="00000010" w:usb3="00000000" w:csb0="00020001" w:csb1="00000000"/>
  </w:font>
  <w:font w:name="Adobe Gothic Std B">
    <w:panose1 w:val="00000000000000000000"/>
    <w:charset w:val="80"/>
    <w:family w:val="swiss"/>
    <w:notTrueType/>
    <w:pitch w:val="variable"/>
    <w:sig w:usb0="00000203"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B8" w:rsidRDefault="00FF7DB8">
    <w:pPr>
      <w:pStyle w:val="Footer"/>
      <w:pBdr>
        <w:top w:val="single" w:sz="4" w:space="1" w:color="D9D9D9" w:themeColor="background1" w:themeShade="D9"/>
      </w:pBdr>
      <w:jc w:val="right"/>
    </w:pPr>
  </w:p>
  <w:p w:rsidR="00FF7DB8" w:rsidRDefault="00FF7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349045"/>
      <w:docPartObj>
        <w:docPartGallery w:val="Page Numbers (Bottom of Page)"/>
        <w:docPartUnique/>
      </w:docPartObj>
    </w:sdtPr>
    <w:sdtEndPr>
      <w:rPr>
        <w:color w:val="7F7F7F" w:themeColor="background1" w:themeShade="7F"/>
        <w:spacing w:val="60"/>
      </w:rPr>
    </w:sdtEndPr>
    <w:sdtContent>
      <w:p w:rsidR="00FF7DB8" w:rsidRDefault="00FF7DB8">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2597">
          <w:rPr>
            <w:noProof/>
          </w:rPr>
          <w:t>48</w:t>
        </w:r>
        <w:r>
          <w:rPr>
            <w:noProof/>
          </w:rPr>
          <w:fldChar w:fldCharType="end"/>
        </w:r>
        <w:r>
          <w:t xml:space="preserve"> | </w:t>
        </w:r>
        <w:r>
          <w:rPr>
            <w:color w:val="7F7F7F" w:themeColor="background1" w:themeShade="7F"/>
            <w:spacing w:val="60"/>
          </w:rPr>
          <w:t>Page</w:t>
        </w:r>
      </w:p>
    </w:sdtContent>
  </w:sdt>
  <w:p w:rsidR="00FF7DB8" w:rsidRDefault="00FF7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114" w:rsidRDefault="008E5114" w:rsidP="00D93E04">
      <w:pPr>
        <w:spacing w:after="0" w:line="240" w:lineRule="auto"/>
      </w:pPr>
      <w:r>
        <w:separator/>
      </w:r>
    </w:p>
  </w:footnote>
  <w:footnote w:type="continuationSeparator" w:id="0">
    <w:p w:rsidR="008E5114" w:rsidRDefault="008E5114" w:rsidP="00D93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25C"/>
    <w:multiLevelType w:val="multilevel"/>
    <w:tmpl w:val="86AE55FA"/>
    <w:lvl w:ilvl="0">
      <w:start w:val="4"/>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B877278"/>
    <w:multiLevelType w:val="hybridMultilevel"/>
    <w:tmpl w:val="55A8728E"/>
    <w:lvl w:ilvl="0" w:tplc="4F34E0EE">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D442588"/>
    <w:multiLevelType w:val="hybridMultilevel"/>
    <w:tmpl w:val="9DAC44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159CF"/>
    <w:multiLevelType w:val="multilevel"/>
    <w:tmpl w:val="B1EC2B10"/>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3870" w:hanging="720"/>
      </w:pPr>
      <w:rPr>
        <w:rFonts w:ascii="Times New Roman" w:hAnsi="Times New Roman" w:cs="Times New Roman" w:hint="default"/>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440" w:hanging="1440"/>
      </w:pPr>
      <w:rPr>
        <w:rFonts w:ascii="Times New Roman" w:hAnsi="Times New Roman" w:cs="Times New Roman" w:hint="default"/>
      </w:rPr>
    </w:lvl>
    <w:lvl w:ilvl="5">
      <w:start w:val="1"/>
      <w:numFmt w:val="decimal"/>
      <w:lvlText w:val="%1.%2.%3.%4.%5.%6"/>
      <w:lvlJc w:val="left"/>
      <w:pPr>
        <w:ind w:left="1800" w:hanging="1800"/>
      </w:pPr>
      <w:rPr>
        <w:rFonts w:ascii="Times New Roman" w:hAnsi="Times New Roman" w:cs="Times New Roman" w:hint="default"/>
      </w:rPr>
    </w:lvl>
    <w:lvl w:ilvl="6">
      <w:start w:val="1"/>
      <w:numFmt w:val="decimal"/>
      <w:lvlText w:val="%1.%2.%3.%4.%5.%6.%7"/>
      <w:lvlJc w:val="left"/>
      <w:pPr>
        <w:ind w:left="2160" w:hanging="2160"/>
      </w:pPr>
      <w:rPr>
        <w:rFonts w:ascii="Times New Roman" w:hAnsi="Times New Roman" w:cs="Times New Roman" w:hint="default"/>
      </w:rPr>
    </w:lvl>
    <w:lvl w:ilvl="7">
      <w:start w:val="1"/>
      <w:numFmt w:val="decimal"/>
      <w:lvlText w:val="%1.%2.%3.%4.%5.%6.%7.%8"/>
      <w:lvlJc w:val="left"/>
      <w:pPr>
        <w:ind w:left="2160" w:hanging="2160"/>
      </w:pPr>
      <w:rPr>
        <w:rFonts w:ascii="Times New Roman" w:hAnsi="Times New Roman" w:cs="Times New Roman" w:hint="default"/>
      </w:rPr>
    </w:lvl>
    <w:lvl w:ilvl="8">
      <w:start w:val="1"/>
      <w:numFmt w:val="decimal"/>
      <w:lvlText w:val="%1.%2.%3.%4.%5.%6.%7.%8.%9"/>
      <w:lvlJc w:val="left"/>
      <w:pPr>
        <w:ind w:left="2520" w:hanging="2520"/>
      </w:pPr>
      <w:rPr>
        <w:rFonts w:ascii="Times New Roman" w:hAnsi="Times New Roman" w:cs="Times New Roman" w:hint="default"/>
      </w:rPr>
    </w:lvl>
  </w:abstractNum>
  <w:abstractNum w:abstractNumId="4" w15:restartNumberingAfterBreak="0">
    <w:nsid w:val="0F543258"/>
    <w:multiLevelType w:val="hybridMultilevel"/>
    <w:tmpl w:val="F5C87BD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AE1C05"/>
    <w:multiLevelType w:val="hybridMultilevel"/>
    <w:tmpl w:val="531A940A"/>
    <w:lvl w:ilvl="0" w:tplc="0409000B">
      <w:start w:val="1"/>
      <w:numFmt w:val="bullet"/>
      <w:lvlText w:val=""/>
      <w:lvlJc w:val="left"/>
      <w:pPr>
        <w:ind w:left="1792" w:hanging="360"/>
      </w:pPr>
      <w:rPr>
        <w:rFonts w:ascii="Wingdings" w:hAnsi="Wingdings" w:hint="default"/>
      </w:rPr>
    </w:lvl>
    <w:lvl w:ilvl="1" w:tplc="04090003" w:tentative="1">
      <w:start w:val="1"/>
      <w:numFmt w:val="bullet"/>
      <w:lvlText w:val="o"/>
      <w:lvlJc w:val="left"/>
      <w:pPr>
        <w:ind w:left="2512" w:hanging="360"/>
      </w:pPr>
      <w:rPr>
        <w:rFonts w:ascii="Courier New" w:hAnsi="Courier New" w:cs="Courier New" w:hint="default"/>
      </w:rPr>
    </w:lvl>
    <w:lvl w:ilvl="2" w:tplc="04090005" w:tentative="1">
      <w:start w:val="1"/>
      <w:numFmt w:val="bullet"/>
      <w:lvlText w:val=""/>
      <w:lvlJc w:val="left"/>
      <w:pPr>
        <w:ind w:left="3232" w:hanging="360"/>
      </w:pPr>
      <w:rPr>
        <w:rFonts w:ascii="Wingdings" w:hAnsi="Wingdings" w:hint="default"/>
      </w:rPr>
    </w:lvl>
    <w:lvl w:ilvl="3" w:tplc="04090001" w:tentative="1">
      <w:start w:val="1"/>
      <w:numFmt w:val="bullet"/>
      <w:lvlText w:val=""/>
      <w:lvlJc w:val="left"/>
      <w:pPr>
        <w:ind w:left="3952" w:hanging="360"/>
      </w:pPr>
      <w:rPr>
        <w:rFonts w:ascii="Symbol" w:hAnsi="Symbol" w:hint="default"/>
      </w:rPr>
    </w:lvl>
    <w:lvl w:ilvl="4" w:tplc="04090003" w:tentative="1">
      <w:start w:val="1"/>
      <w:numFmt w:val="bullet"/>
      <w:lvlText w:val="o"/>
      <w:lvlJc w:val="left"/>
      <w:pPr>
        <w:ind w:left="4672" w:hanging="360"/>
      </w:pPr>
      <w:rPr>
        <w:rFonts w:ascii="Courier New" w:hAnsi="Courier New" w:cs="Courier New" w:hint="default"/>
      </w:rPr>
    </w:lvl>
    <w:lvl w:ilvl="5" w:tplc="04090005" w:tentative="1">
      <w:start w:val="1"/>
      <w:numFmt w:val="bullet"/>
      <w:lvlText w:val=""/>
      <w:lvlJc w:val="left"/>
      <w:pPr>
        <w:ind w:left="5392" w:hanging="360"/>
      </w:pPr>
      <w:rPr>
        <w:rFonts w:ascii="Wingdings" w:hAnsi="Wingdings" w:hint="default"/>
      </w:rPr>
    </w:lvl>
    <w:lvl w:ilvl="6" w:tplc="04090001" w:tentative="1">
      <w:start w:val="1"/>
      <w:numFmt w:val="bullet"/>
      <w:lvlText w:val=""/>
      <w:lvlJc w:val="left"/>
      <w:pPr>
        <w:ind w:left="6112" w:hanging="360"/>
      </w:pPr>
      <w:rPr>
        <w:rFonts w:ascii="Symbol" w:hAnsi="Symbol" w:hint="default"/>
      </w:rPr>
    </w:lvl>
    <w:lvl w:ilvl="7" w:tplc="04090003" w:tentative="1">
      <w:start w:val="1"/>
      <w:numFmt w:val="bullet"/>
      <w:lvlText w:val="o"/>
      <w:lvlJc w:val="left"/>
      <w:pPr>
        <w:ind w:left="6832" w:hanging="360"/>
      </w:pPr>
      <w:rPr>
        <w:rFonts w:ascii="Courier New" w:hAnsi="Courier New" w:cs="Courier New" w:hint="default"/>
      </w:rPr>
    </w:lvl>
    <w:lvl w:ilvl="8" w:tplc="04090005" w:tentative="1">
      <w:start w:val="1"/>
      <w:numFmt w:val="bullet"/>
      <w:lvlText w:val=""/>
      <w:lvlJc w:val="left"/>
      <w:pPr>
        <w:ind w:left="7552" w:hanging="360"/>
      </w:pPr>
      <w:rPr>
        <w:rFonts w:ascii="Wingdings" w:hAnsi="Wingdings" w:hint="default"/>
      </w:rPr>
    </w:lvl>
  </w:abstractNum>
  <w:abstractNum w:abstractNumId="6" w15:restartNumberingAfterBreak="0">
    <w:nsid w:val="215E3A5B"/>
    <w:multiLevelType w:val="hybridMultilevel"/>
    <w:tmpl w:val="1EE80E4E"/>
    <w:lvl w:ilvl="0" w:tplc="E0D86A50">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7737A8"/>
    <w:multiLevelType w:val="hybridMultilevel"/>
    <w:tmpl w:val="DF4CFBFE"/>
    <w:lvl w:ilvl="0" w:tplc="E02824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E0152"/>
    <w:multiLevelType w:val="hybridMultilevel"/>
    <w:tmpl w:val="7F463052"/>
    <w:lvl w:ilvl="0" w:tplc="689C824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892738"/>
    <w:multiLevelType w:val="hybridMultilevel"/>
    <w:tmpl w:val="BFC0ACBC"/>
    <w:lvl w:ilvl="0" w:tplc="E9F05350">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F1E40C1"/>
    <w:multiLevelType w:val="hybridMultilevel"/>
    <w:tmpl w:val="F444A06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EB0930"/>
    <w:multiLevelType w:val="hybridMultilevel"/>
    <w:tmpl w:val="C09A60E6"/>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E6611"/>
    <w:multiLevelType w:val="multilevel"/>
    <w:tmpl w:val="B1EC2B10"/>
    <w:lvl w:ilvl="0">
      <w:start w:val="4"/>
      <w:numFmt w:val="decimal"/>
      <w:lvlText w:val="%1"/>
      <w:lvlJc w:val="left"/>
      <w:pPr>
        <w:ind w:left="450" w:hanging="450"/>
      </w:pPr>
      <w:rPr>
        <w:rFonts w:ascii="Times New Roman" w:hAnsi="Times New Roman" w:cs="Times New Roman" w:hint="default"/>
      </w:rPr>
    </w:lvl>
    <w:lvl w:ilvl="1">
      <w:start w:val="1"/>
      <w:numFmt w:val="decimal"/>
      <w:lvlText w:val="%1.%2"/>
      <w:lvlJc w:val="left"/>
      <w:pPr>
        <w:ind w:left="3870" w:hanging="720"/>
      </w:pPr>
      <w:rPr>
        <w:rFonts w:ascii="Times New Roman" w:hAnsi="Times New Roman" w:cs="Times New Roman" w:hint="default"/>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440" w:hanging="1440"/>
      </w:pPr>
      <w:rPr>
        <w:rFonts w:ascii="Times New Roman" w:hAnsi="Times New Roman" w:cs="Times New Roman" w:hint="default"/>
      </w:rPr>
    </w:lvl>
    <w:lvl w:ilvl="5">
      <w:start w:val="1"/>
      <w:numFmt w:val="decimal"/>
      <w:lvlText w:val="%1.%2.%3.%4.%5.%6"/>
      <w:lvlJc w:val="left"/>
      <w:pPr>
        <w:ind w:left="1800" w:hanging="1800"/>
      </w:pPr>
      <w:rPr>
        <w:rFonts w:ascii="Times New Roman" w:hAnsi="Times New Roman" w:cs="Times New Roman" w:hint="default"/>
      </w:rPr>
    </w:lvl>
    <w:lvl w:ilvl="6">
      <w:start w:val="1"/>
      <w:numFmt w:val="decimal"/>
      <w:lvlText w:val="%1.%2.%3.%4.%5.%6.%7"/>
      <w:lvlJc w:val="left"/>
      <w:pPr>
        <w:ind w:left="2160" w:hanging="2160"/>
      </w:pPr>
      <w:rPr>
        <w:rFonts w:ascii="Times New Roman" w:hAnsi="Times New Roman" w:cs="Times New Roman" w:hint="default"/>
      </w:rPr>
    </w:lvl>
    <w:lvl w:ilvl="7">
      <w:start w:val="1"/>
      <w:numFmt w:val="decimal"/>
      <w:lvlText w:val="%1.%2.%3.%4.%5.%6.%7.%8"/>
      <w:lvlJc w:val="left"/>
      <w:pPr>
        <w:ind w:left="2160" w:hanging="2160"/>
      </w:pPr>
      <w:rPr>
        <w:rFonts w:ascii="Times New Roman" w:hAnsi="Times New Roman" w:cs="Times New Roman" w:hint="default"/>
      </w:rPr>
    </w:lvl>
    <w:lvl w:ilvl="8">
      <w:start w:val="1"/>
      <w:numFmt w:val="decimal"/>
      <w:lvlText w:val="%1.%2.%3.%4.%5.%6.%7.%8.%9"/>
      <w:lvlJc w:val="left"/>
      <w:pPr>
        <w:ind w:left="2520" w:hanging="2520"/>
      </w:pPr>
      <w:rPr>
        <w:rFonts w:ascii="Times New Roman" w:hAnsi="Times New Roman" w:cs="Times New Roman" w:hint="default"/>
      </w:rPr>
    </w:lvl>
  </w:abstractNum>
  <w:abstractNum w:abstractNumId="13" w15:restartNumberingAfterBreak="0">
    <w:nsid w:val="484B2E98"/>
    <w:multiLevelType w:val="multilevel"/>
    <w:tmpl w:val="7ED8C280"/>
    <w:lvl w:ilvl="0">
      <w:start w:val="2"/>
      <w:numFmt w:val="decimal"/>
      <w:lvlText w:val="%1"/>
      <w:lvlJc w:val="left"/>
      <w:pPr>
        <w:ind w:left="645" w:hanging="645"/>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880" w:hanging="2880"/>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600" w:hanging="3600"/>
      </w:pPr>
      <w:rPr>
        <w:rFonts w:hint="default"/>
      </w:rPr>
    </w:lvl>
    <w:lvl w:ilvl="8">
      <w:start w:val="1"/>
      <w:numFmt w:val="decimal"/>
      <w:lvlText w:val="%1.%2.%3.%4.%5.%6.%7.%8.%9"/>
      <w:lvlJc w:val="left"/>
      <w:pPr>
        <w:ind w:left="3960" w:hanging="3960"/>
      </w:pPr>
      <w:rPr>
        <w:rFonts w:hint="default"/>
      </w:rPr>
    </w:lvl>
  </w:abstractNum>
  <w:abstractNum w:abstractNumId="14" w15:restartNumberingAfterBreak="0">
    <w:nsid w:val="499D4081"/>
    <w:multiLevelType w:val="multilevel"/>
    <w:tmpl w:val="8DB4C10A"/>
    <w:lvl w:ilvl="0">
      <w:start w:val="2"/>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15:restartNumberingAfterBreak="0">
    <w:nsid w:val="4BB530B2"/>
    <w:multiLevelType w:val="hybridMultilevel"/>
    <w:tmpl w:val="DF4CFBFE"/>
    <w:lvl w:ilvl="0" w:tplc="E02824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E33EF"/>
    <w:multiLevelType w:val="hybridMultilevel"/>
    <w:tmpl w:val="0E4A92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B42A37"/>
    <w:multiLevelType w:val="multilevel"/>
    <w:tmpl w:val="5E820856"/>
    <w:lvl w:ilvl="0">
      <w:start w:val="2"/>
      <w:numFmt w:val="decimal"/>
      <w:lvlText w:val="%1"/>
      <w:lvlJc w:val="left"/>
      <w:pPr>
        <w:ind w:left="645" w:hanging="645"/>
      </w:pPr>
      <w:rPr>
        <w:rFonts w:hint="default"/>
      </w:rPr>
    </w:lvl>
    <w:lvl w:ilvl="1">
      <w:start w:val="1"/>
      <w:numFmt w:val="decimal"/>
      <w:lvlText w:val="%1.%2"/>
      <w:lvlJc w:val="left"/>
      <w:pPr>
        <w:ind w:left="2160" w:hanging="1080"/>
      </w:pPr>
      <w:rPr>
        <w:rFonts w:hint="default"/>
      </w:rPr>
    </w:lvl>
    <w:lvl w:ilvl="2">
      <w:start w:val="1"/>
      <w:numFmt w:val="decimal"/>
      <w:lvlText w:val="%1.%2.%3"/>
      <w:lvlJc w:val="left"/>
      <w:pPr>
        <w:ind w:left="3600" w:hanging="1440"/>
      </w:pPr>
      <w:rPr>
        <w:rFonts w:hint="default"/>
      </w:rPr>
    </w:lvl>
    <w:lvl w:ilvl="3">
      <w:start w:val="1"/>
      <w:numFmt w:val="decimal"/>
      <w:lvlText w:val="%1.%2.%3.%4"/>
      <w:lvlJc w:val="left"/>
      <w:pPr>
        <w:ind w:left="5040" w:hanging="1800"/>
      </w:pPr>
      <w:rPr>
        <w:rFonts w:hint="default"/>
      </w:rPr>
    </w:lvl>
    <w:lvl w:ilvl="4">
      <w:start w:val="1"/>
      <w:numFmt w:val="decimal"/>
      <w:lvlText w:val="%1.%2.%3.%4.%5"/>
      <w:lvlJc w:val="left"/>
      <w:pPr>
        <w:ind w:left="6480" w:hanging="2160"/>
      </w:pPr>
      <w:rPr>
        <w:rFonts w:hint="default"/>
      </w:rPr>
    </w:lvl>
    <w:lvl w:ilvl="5">
      <w:start w:val="1"/>
      <w:numFmt w:val="decimal"/>
      <w:lvlText w:val="%1.%2.%3.%4.%5.%6"/>
      <w:lvlJc w:val="left"/>
      <w:pPr>
        <w:ind w:left="8280" w:hanging="2880"/>
      </w:pPr>
      <w:rPr>
        <w:rFonts w:hint="default"/>
      </w:rPr>
    </w:lvl>
    <w:lvl w:ilvl="6">
      <w:start w:val="1"/>
      <w:numFmt w:val="decimal"/>
      <w:lvlText w:val="%1.%2.%3.%4.%5.%6.%7"/>
      <w:lvlJc w:val="left"/>
      <w:pPr>
        <w:ind w:left="9720" w:hanging="3240"/>
      </w:pPr>
      <w:rPr>
        <w:rFonts w:hint="default"/>
      </w:rPr>
    </w:lvl>
    <w:lvl w:ilvl="7">
      <w:start w:val="1"/>
      <w:numFmt w:val="decimal"/>
      <w:lvlText w:val="%1.%2.%3.%4.%5.%6.%7.%8"/>
      <w:lvlJc w:val="left"/>
      <w:pPr>
        <w:ind w:left="11160" w:hanging="3600"/>
      </w:pPr>
      <w:rPr>
        <w:rFonts w:hint="default"/>
      </w:rPr>
    </w:lvl>
    <w:lvl w:ilvl="8">
      <w:start w:val="1"/>
      <w:numFmt w:val="decimal"/>
      <w:lvlText w:val="%1.%2.%3.%4.%5.%6.%7.%8.%9"/>
      <w:lvlJc w:val="left"/>
      <w:pPr>
        <w:ind w:left="12600" w:hanging="3960"/>
      </w:pPr>
      <w:rPr>
        <w:rFonts w:hint="default"/>
      </w:rPr>
    </w:lvl>
  </w:abstractNum>
  <w:abstractNum w:abstractNumId="18" w15:restartNumberingAfterBreak="0">
    <w:nsid w:val="600441FE"/>
    <w:multiLevelType w:val="hybridMultilevel"/>
    <w:tmpl w:val="E44031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BA579E"/>
    <w:multiLevelType w:val="hybridMultilevel"/>
    <w:tmpl w:val="1CC293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CD61C5"/>
    <w:multiLevelType w:val="hybridMultilevel"/>
    <w:tmpl w:val="320E94B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0E2106"/>
    <w:multiLevelType w:val="hybridMultilevel"/>
    <w:tmpl w:val="180835D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3A4D29"/>
    <w:multiLevelType w:val="hybridMultilevel"/>
    <w:tmpl w:val="09E87B6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1B7617"/>
    <w:multiLevelType w:val="hybridMultilevel"/>
    <w:tmpl w:val="1DFA4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4"/>
  </w:num>
  <w:num w:numId="4">
    <w:abstractNumId w:val="16"/>
  </w:num>
  <w:num w:numId="5">
    <w:abstractNumId w:val="7"/>
  </w:num>
  <w:num w:numId="6">
    <w:abstractNumId w:val="15"/>
  </w:num>
  <w:num w:numId="7">
    <w:abstractNumId w:val="6"/>
  </w:num>
  <w:num w:numId="8">
    <w:abstractNumId w:val="9"/>
  </w:num>
  <w:num w:numId="9">
    <w:abstractNumId w:val="19"/>
  </w:num>
  <w:num w:numId="10">
    <w:abstractNumId w:val="20"/>
  </w:num>
  <w:num w:numId="11">
    <w:abstractNumId w:val="11"/>
  </w:num>
  <w:num w:numId="12">
    <w:abstractNumId w:val="8"/>
  </w:num>
  <w:num w:numId="13">
    <w:abstractNumId w:val="22"/>
  </w:num>
  <w:num w:numId="14">
    <w:abstractNumId w:val="17"/>
  </w:num>
  <w:num w:numId="15">
    <w:abstractNumId w:val="13"/>
  </w:num>
  <w:num w:numId="16">
    <w:abstractNumId w:val="14"/>
  </w:num>
  <w:num w:numId="17">
    <w:abstractNumId w:val="2"/>
  </w:num>
  <w:num w:numId="18">
    <w:abstractNumId w:val="12"/>
  </w:num>
  <w:num w:numId="19">
    <w:abstractNumId w:val="3"/>
  </w:num>
  <w:num w:numId="20">
    <w:abstractNumId w:val="0"/>
  </w:num>
  <w:num w:numId="21">
    <w:abstractNumId w:val="10"/>
  </w:num>
  <w:num w:numId="22">
    <w:abstractNumId w:val="18"/>
  </w:num>
  <w:num w:numId="23">
    <w:abstractNumId w:val="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47494"/>
    <w:rsid w:val="0000566C"/>
    <w:rsid w:val="000067DF"/>
    <w:rsid w:val="00026338"/>
    <w:rsid w:val="0003036B"/>
    <w:rsid w:val="0003564A"/>
    <w:rsid w:val="00035C32"/>
    <w:rsid w:val="000405FF"/>
    <w:rsid w:val="00052911"/>
    <w:rsid w:val="00071CE7"/>
    <w:rsid w:val="000864F9"/>
    <w:rsid w:val="000B3553"/>
    <w:rsid w:val="000B5BC4"/>
    <w:rsid w:val="000D0723"/>
    <w:rsid w:val="000D17C7"/>
    <w:rsid w:val="000D1865"/>
    <w:rsid w:val="000D34F6"/>
    <w:rsid w:val="000E4BC3"/>
    <w:rsid w:val="00100F81"/>
    <w:rsid w:val="00103D8F"/>
    <w:rsid w:val="00114077"/>
    <w:rsid w:val="00115F7B"/>
    <w:rsid w:val="00123FAA"/>
    <w:rsid w:val="00124FB2"/>
    <w:rsid w:val="00126B42"/>
    <w:rsid w:val="00132D30"/>
    <w:rsid w:val="001401ED"/>
    <w:rsid w:val="00152DE1"/>
    <w:rsid w:val="001627A6"/>
    <w:rsid w:val="00174874"/>
    <w:rsid w:val="00185049"/>
    <w:rsid w:val="00185ECD"/>
    <w:rsid w:val="00197E8C"/>
    <w:rsid w:val="001A59C0"/>
    <w:rsid w:val="001B1FE6"/>
    <w:rsid w:val="001C7865"/>
    <w:rsid w:val="001E7313"/>
    <w:rsid w:val="001F64DD"/>
    <w:rsid w:val="00207CCA"/>
    <w:rsid w:val="00225498"/>
    <w:rsid w:val="00240BCF"/>
    <w:rsid w:val="00246CB0"/>
    <w:rsid w:val="00247957"/>
    <w:rsid w:val="00266BBE"/>
    <w:rsid w:val="0027523D"/>
    <w:rsid w:val="002770ED"/>
    <w:rsid w:val="00283326"/>
    <w:rsid w:val="002918F8"/>
    <w:rsid w:val="0029768C"/>
    <w:rsid w:val="002B18C2"/>
    <w:rsid w:val="002B3585"/>
    <w:rsid w:val="002B43C2"/>
    <w:rsid w:val="002B7845"/>
    <w:rsid w:val="002C7BFC"/>
    <w:rsid w:val="002E14F2"/>
    <w:rsid w:val="002F2D3E"/>
    <w:rsid w:val="002F309D"/>
    <w:rsid w:val="002F65CF"/>
    <w:rsid w:val="00301DFE"/>
    <w:rsid w:val="00304A5B"/>
    <w:rsid w:val="003137F0"/>
    <w:rsid w:val="003216A5"/>
    <w:rsid w:val="00337D39"/>
    <w:rsid w:val="00342BF4"/>
    <w:rsid w:val="00353B7D"/>
    <w:rsid w:val="003705ED"/>
    <w:rsid w:val="0038125C"/>
    <w:rsid w:val="00385364"/>
    <w:rsid w:val="00386BCB"/>
    <w:rsid w:val="00387EB1"/>
    <w:rsid w:val="00387F49"/>
    <w:rsid w:val="00395611"/>
    <w:rsid w:val="003B178B"/>
    <w:rsid w:val="003B2DC5"/>
    <w:rsid w:val="003B61A6"/>
    <w:rsid w:val="003C1CBB"/>
    <w:rsid w:val="003D2998"/>
    <w:rsid w:val="003D3297"/>
    <w:rsid w:val="003D4200"/>
    <w:rsid w:val="00403342"/>
    <w:rsid w:val="00405B2D"/>
    <w:rsid w:val="004167A3"/>
    <w:rsid w:val="004457E3"/>
    <w:rsid w:val="004476CB"/>
    <w:rsid w:val="00452ECB"/>
    <w:rsid w:val="00467D44"/>
    <w:rsid w:val="00474C33"/>
    <w:rsid w:val="00476F5C"/>
    <w:rsid w:val="004A7E07"/>
    <w:rsid w:val="004B0656"/>
    <w:rsid w:val="004B5437"/>
    <w:rsid w:val="004B5CE1"/>
    <w:rsid w:val="004B6D92"/>
    <w:rsid w:val="004C4284"/>
    <w:rsid w:val="004C5E8D"/>
    <w:rsid w:val="004E1DE2"/>
    <w:rsid w:val="0050328D"/>
    <w:rsid w:val="0051282E"/>
    <w:rsid w:val="005144B6"/>
    <w:rsid w:val="00532EB2"/>
    <w:rsid w:val="00535423"/>
    <w:rsid w:val="0053726B"/>
    <w:rsid w:val="00544042"/>
    <w:rsid w:val="00544486"/>
    <w:rsid w:val="005461E0"/>
    <w:rsid w:val="00554A01"/>
    <w:rsid w:val="00562398"/>
    <w:rsid w:val="00562FD7"/>
    <w:rsid w:val="005659D0"/>
    <w:rsid w:val="00567432"/>
    <w:rsid w:val="0057706F"/>
    <w:rsid w:val="005835DD"/>
    <w:rsid w:val="00584558"/>
    <w:rsid w:val="0058495F"/>
    <w:rsid w:val="00590E70"/>
    <w:rsid w:val="005B5EE3"/>
    <w:rsid w:val="005C15E9"/>
    <w:rsid w:val="005C3974"/>
    <w:rsid w:val="005C6EA0"/>
    <w:rsid w:val="005E07B8"/>
    <w:rsid w:val="005E0CF3"/>
    <w:rsid w:val="005F00E0"/>
    <w:rsid w:val="005F58E7"/>
    <w:rsid w:val="00601648"/>
    <w:rsid w:val="00602CC1"/>
    <w:rsid w:val="006122E9"/>
    <w:rsid w:val="006157E5"/>
    <w:rsid w:val="006470E0"/>
    <w:rsid w:val="00656532"/>
    <w:rsid w:val="0065722A"/>
    <w:rsid w:val="00664CDD"/>
    <w:rsid w:val="00672597"/>
    <w:rsid w:val="00673841"/>
    <w:rsid w:val="00673E6E"/>
    <w:rsid w:val="006825D4"/>
    <w:rsid w:val="00694A12"/>
    <w:rsid w:val="006A0012"/>
    <w:rsid w:val="006A3015"/>
    <w:rsid w:val="006A5587"/>
    <w:rsid w:val="006A79EF"/>
    <w:rsid w:val="006B0286"/>
    <w:rsid w:val="006B3E73"/>
    <w:rsid w:val="006C0B4B"/>
    <w:rsid w:val="006D0B8F"/>
    <w:rsid w:val="006E71A7"/>
    <w:rsid w:val="006F14C6"/>
    <w:rsid w:val="006F6CEE"/>
    <w:rsid w:val="00706855"/>
    <w:rsid w:val="00711B6A"/>
    <w:rsid w:val="007128AB"/>
    <w:rsid w:val="00716C48"/>
    <w:rsid w:val="007200E1"/>
    <w:rsid w:val="00734ABA"/>
    <w:rsid w:val="00737A98"/>
    <w:rsid w:val="00746DFC"/>
    <w:rsid w:val="00750BBD"/>
    <w:rsid w:val="007568C5"/>
    <w:rsid w:val="00756AA8"/>
    <w:rsid w:val="00762D6A"/>
    <w:rsid w:val="00765A62"/>
    <w:rsid w:val="007668A2"/>
    <w:rsid w:val="00766D7B"/>
    <w:rsid w:val="00776C60"/>
    <w:rsid w:val="00793152"/>
    <w:rsid w:val="007A192C"/>
    <w:rsid w:val="007A28DA"/>
    <w:rsid w:val="007A4B26"/>
    <w:rsid w:val="007A4D55"/>
    <w:rsid w:val="007B3657"/>
    <w:rsid w:val="007C3BC1"/>
    <w:rsid w:val="007C7375"/>
    <w:rsid w:val="007D5029"/>
    <w:rsid w:val="007F0C6C"/>
    <w:rsid w:val="007F0EE0"/>
    <w:rsid w:val="007F3355"/>
    <w:rsid w:val="007F3569"/>
    <w:rsid w:val="00815C9D"/>
    <w:rsid w:val="008222CF"/>
    <w:rsid w:val="00841C27"/>
    <w:rsid w:val="008616F9"/>
    <w:rsid w:val="00863282"/>
    <w:rsid w:val="00865BBC"/>
    <w:rsid w:val="00867B7E"/>
    <w:rsid w:val="008719D1"/>
    <w:rsid w:val="00886BBD"/>
    <w:rsid w:val="008905FB"/>
    <w:rsid w:val="00891976"/>
    <w:rsid w:val="008A2DC5"/>
    <w:rsid w:val="008B2915"/>
    <w:rsid w:val="008C1D3D"/>
    <w:rsid w:val="008C3129"/>
    <w:rsid w:val="008C7331"/>
    <w:rsid w:val="008D21CC"/>
    <w:rsid w:val="008D569F"/>
    <w:rsid w:val="008E23F3"/>
    <w:rsid w:val="008E3B91"/>
    <w:rsid w:val="008E3F6B"/>
    <w:rsid w:val="008E5114"/>
    <w:rsid w:val="008E5425"/>
    <w:rsid w:val="008F393F"/>
    <w:rsid w:val="008F707D"/>
    <w:rsid w:val="00912E23"/>
    <w:rsid w:val="00915A84"/>
    <w:rsid w:val="009175E0"/>
    <w:rsid w:val="00931685"/>
    <w:rsid w:val="00934991"/>
    <w:rsid w:val="0093657D"/>
    <w:rsid w:val="0094004D"/>
    <w:rsid w:val="00952B13"/>
    <w:rsid w:val="00954910"/>
    <w:rsid w:val="009562CE"/>
    <w:rsid w:val="00965114"/>
    <w:rsid w:val="009679D0"/>
    <w:rsid w:val="0098040E"/>
    <w:rsid w:val="00984AA4"/>
    <w:rsid w:val="0099482C"/>
    <w:rsid w:val="009A39C5"/>
    <w:rsid w:val="009B48EB"/>
    <w:rsid w:val="009B7057"/>
    <w:rsid w:val="009B7FF2"/>
    <w:rsid w:val="009C3CF5"/>
    <w:rsid w:val="009C51E5"/>
    <w:rsid w:val="009D414E"/>
    <w:rsid w:val="009F5690"/>
    <w:rsid w:val="00A07183"/>
    <w:rsid w:val="00A10B99"/>
    <w:rsid w:val="00A24555"/>
    <w:rsid w:val="00A26CCD"/>
    <w:rsid w:val="00A370F0"/>
    <w:rsid w:val="00A374D5"/>
    <w:rsid w:val="00A45052"/>
    <w:rsid w:val="00A47007"/>
    <w:rsid w:val="00A47051"/>
    <w:rsid w:val="00A649C9"/>
    <w:rsid w:val="00A658B3"/>
    <w:rsid w:val="00A666AB"/>
    <w:rsid w:val="00A77902"/>
    <w:rsid w:val="00A83C91"/>
    <w:rsid w:val="00A93CCF"/>
    <w:rsid w:val="00A96497"/>
    <w:rsid w:val="00A96977"/>
    <w:rsid w:val="00AA6208"/>
    <w:rsid w:val="00AA793D"/>
    <w:rsid w:val="00AB03CB"/>
    <w:rsid w:val="00AB3CBA"/>
    <w:rsid w:val="00AB65E3"/>
    <w:rsid w:val="00AB7F89"/>
    <w:rsid w:val="00AD1744"/>
    <w:rsid w:val="00AD70A5"/>
    <w:rsid w:val="00AE153A"/>
    <w:rsid w:val="00AE53E6"/>
    <w:rsid w:val="00AE7C2A"/>
    <w:rsid w:val="00AF0CA5"/>
    <w:rsid w:val="00AF5315"/>
    <w:rsid w:val="00B05F4E"/>
    <w:rsid w:val="00B16B35"/>
    <w:rsid w:val="00B20204"/>
    <w:rsid w:val="00B27721"/>
    <w:rsid w:val="00B37EB0"/>
    <w:rsid w:val="00B40653"/>
    <w:rsid w:val="00B416B6"/>
    <w:rsid w:val="00B50C97"/>
    <w:rsid w:val="00B566FB"/>
    <w:rsid w:val="00B63950"/>
    <w:rsid w:val="00B73CA9"/>
    <w:rsid w:val="00B845F1"/>
    <w:rsid w:val="00B86A6C"/>
    <w:rsid w:val="00BB35F7"/>
    <w:rsid w:val="00BB5BBB"/>
    <w:rsid w:val="00BC5172"/>
    <w:rsid w:val="00C00651"/>
    <w:rsid w:val="00C05408"/>
    <w:rsid w:val="00C20791"/>
    <w:rsid w:val="00C3111F"/>
    <w:rsid w:val="00C326BF"/>
    <w:rsid w:val="00C33613"/>
    <w:rsid w:val="00C47920"/>
    <w:rsid w:val="00C56349"/>
    <w:rsid w:val="00C5689D"/>
    <w:rsid w:val="00C61D9B"/>
    <w:rsid w:val="00C6692F"/>
    <w:rsid w:val="00C66DCF"/>
    <w:rsid w:val="00C93723"/>
    <w:rsid w:val="00C9485F"/>
    <w:rsid w:val="00C962CA"/>
    <w:rsid w:val="00C97E18"/>
    <w:rsid w:val="00CA0B20"/>
    <w:rsid w:val="00CC04DD"/>
    <w:rsid w:val="00CD0868"/>
    <w:rsid w:val="00CD1AC4"/>
    <w:rsid w:val="00CF3D05"/>
    <w:rsid w:val="00CF7163"/>
    <w:rsid w:val="00CF7501"/>
    <w:rsid w:val="00D027E7"/>
    <w:rsid w:val="00D07B4D"/>
    <w:rsid w:val="00D1291A"/>
    <w:rsid w:val="00D23A5C"/>
    <w:rsid w:val="00D367C0"/>
    <w:rsid w:val="00D47494"/>
    <w:rsid w:val="00D52D5B"/>
    <w:rsid w:val="00D543F8"/>
    <w:rsid w:val="00D543FD"/>
    <w:rsid w:val="00D66897"/>
    <w:rsid w:val="00D7109E"/>
    <w:rsid w:val="00D72AF9"/>
    <w:rsid w:val="00D90AC4"/>
    <w:rsid w:val="00D93E04"/>
    <w:rsid w:val="00DA580A"/>
    <w:rsid w:val="00DC587C"/>
    <w:rsid w:val="00DD05E9"/>
    <w:rsid w:val="00DD4D5F"/>
    <w:rsid w:val="00DE5DAA"/>
    <w:rsid w:val="00DF01B0"/>
    <w:rsid w:val="00DF3B6B"/>
    <w:rsid w:val="00E005A8"/>
    <w:rsid w:val="00E15C17"/>
    <w:rsid w:val="00E36E74"/>
    <w:rsid w:val="00E37E8D"/>
    <w:rsid w:val="00E465C7"/>
    <w:rsid w:val="00E46CE8"/>
    <w:rsid w:val="00E57D84"/>
    <w:rsid w:val="00E6672B"/>
    <w:rsid w:val="00E67E5A"/>
    <w:rsid w:val="00E7598E"/>
    <w:rsid w:val="00E77177"/>
    <w:rsid w:val="00EA181D"/>
    <w:rsid w:val="00EB1A1A"/>
    <w:rsid w:val="00EB6B36"/>
    <w:rsid w:val="00EC17E5"/>
    <w:rsid w:val="00EC2308"/>
    <w:rsid w:val="00ED6E17"/>
    <w:rsid w:val="00EE4EA6"/>
    <w:rsid w:val="00EE7B2F"/>
    <w:rsid w:val="00EF0394"/>
    <w:rsid w:val="00EF6944"/>
    <w:rsid w:val="00F02F26"/>
    <w:rsid w:val="00F10E45"/>
    <w:rsid w:val="00F135FF"/>
    <w:rsid w:val="00F15952"/>
    <w:rsid w:val="00F338FA"/>
    <w:rsid w:val="00F3647E"/>
    <w:rsid w:val="00F474AA"/>
    <w:rsid w:val="00F60D03"/>
    <w:rsid w:val="00F66065"/>
    <w:rsid w:val="00F771E5"/>
    <w:rsid w:val="00F8038F"/>
    <w:rsid w:val="00F80C32"/>
    <w:rsid w:val="00F93073"/>
    <w:rsid w:val="00F93715"/>
    <w:rsid w:val="00F94DAB"/>
    <w:rsid w:val="00FB7494"/>
    <w:rsid w:val="00FE435C"/>
    <w:rsid w:val="00FE77FD"/>
    <w:rsid w:val="00FF7D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fill="f" fillcolor="white" stroke="f">
      <v:fill color="white" on="f"/>
      <v:stroke on="f"/>
    </o:shapedefaults>
    <o:shapelayout v:ext="edit">
      <o:idmap v:ext="edit" data="1"/>
    </o:shapelayout>
  </w:shapeDefaults>
  <w:decimalSymbol w:val="."/>
  <w:listSeparator w:val=","/>
  <w14:docId w14:val="3E27EE3A"/>
  <w15:docId w15:val="{EDD73373-7EAB-488B-8B22-28FDDF5D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E45"/>
  </w:style>
  <w:style w:type="paragraph" w:styleId="Heading1">
    <w:name w:val="heading 1"/>
    <w:basedOn w:val="Normal"/>
    <w:next w:val="Normal"/>
    <w:link w:val="Heading1Char"/>
    <w:uiPriority w:val="9"/>
    <w:qFormat/>
    <w:rsid w:val="009B70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A58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unhideWhenUsed/>
    <w:qFormat/>
    <w:rsid w:val="00BB5BB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5634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494"/>
    <w:pPr>
      <w:ind w:left="720"/>
    </w:pPr>
    <w:rPr>
      <w:rFonts w:ascii="Calibri" w:eastAsia="Times New Roman" w:hAnsi="Calibri" w:cs="Calibri"/>
    </w:rPr>
  </w:style>
  <w:style w:type="paragraph" w:styleId="NoSpacing">
    <w:name w:val="No Spacing"/>
    <w:link w:val="NoSpacingChar"/>
    <w:uiPriority w:val="1"/>
    <w:qFormat/>
    <w:rsid w:val="00D47494"/>
    <w:pPr>
      <w:spacing w:after="0" w:line="240" w:lineRule="auto"/>
    </w:pPr>
    <w:rPr>
      <w:rFonts w:ascii="Calibri" w:eastAsia="Calibri" w:hAnsi="Calibri" w:cs="Times New Roman"/>
    </w:rPr>
  </w:style>
  <w:style w:type="paragraph" w:styleId="NormalWeb">
    <w:name w:val="Normal (Web)"/>
    <w:basedOn w:val="Normal"/>
    <w:uiPriority w:val="99"/>
    <w:rsid w:val="00D474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D47494"/>
    <w:rPr>
      <w:rFonts w:ascii="Calibri" w:eastAsia="Calibri" w:hAnsi="Calibri" w:cs="Times New Roman"/>
    </w:rPr>
  </w:style>
  <w:style w:type="paragraph" w:styleId="Header">
    <w:name w:val="header"/>
    <w:basedOn w:val="Normal"/>
    <w:link w:val="HeaderChar"/>
    <w:uiPriority w:val="99"/>
    <w:unhideWhenUsed/>
    <w:rsid w:val="00D93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E04"/>
  </w:style>
  <w:style w:type="paragraph" w:styleId="Footer">
    <w:name w:val="footer"/>
    <w:basedOn w:val="Normal"/>
    <w:link w:val="FooterChar"/>
    <w:uiPriority w:val="99"/>
    <w:unhideWhenUsed/>
    <w:rsid w:val="00D93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E04"/>
  </w:style>
  <w:style w:type="table" w:styleId="TableGrid">
    <w:name w:val="Table Grid"/>
    <w:basedOn w:val="TableNormal"/>
    <w:uiPriority w:val="59"/>
    <w:rsid w:val="006825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B61A6"/>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DA580A"/>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62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D6A"/>
    <w:rPr>
      <w:rFonts w:ascii="Tahoma" w:hAnsi="Tahoma" w:cs="Tahoma"/>
      <w:sz w:val="16"/>
      <w:szCs w:val="16"/>
    </w:rPr>
  </w:style>
  <w:style w:type="character" w:styleId="Strong">
    <w:name w:val="Strong"/>
    <w:basedOn w:val="DefaultParagraphFont"/>
    <w:uiPriority w:val="99"/>
    <w:qFormat/>
    <w:rsid w:val="00452ECB"/>
    <w:rPr>
      <w:b/>
      <w:bCs/>
    </w:rPr>
  </w:style>
  <w:style w:type="character" w:customStyle="1" w:styleId="Heading5Char">
    <w:name w:val="Heading 5 Char"/>
    <w:basedOn w:val="DefaultParagraphFont"/>
    <w:link w:val="Heading5"/>
    <w:uiPriority w:val="9"/>
    <w:rsid w:val="00BB5BB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56349"/>
    <w:rPr>
      <w:rFonts w:asciiTheme="majorHAnsi" w:eastAsiaTheme="majorEastAsia" w:hAnsiTheme="majorHAnsi" w:cstheme="majorBidi"/>
      <w:i/>
      <w:iCs/>
      <w:color w:val="243F60" w:themeColor="accent1" w:themeShade="7F"/>
    </w:rPr>
  </w:style>
  <w:style w:type="character" w:customStyle="1" w:styleId="Heading1Char">
    <w:name w:val="Heading 1 Char"/>
    <w:basedOn w:val="DefaultParagraphFont"/>
    <w:link w:val="Heading1"/>
    <w:uiPriority w:val="9"/>
    <w:rsid w:val="009B7057"/>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F93715"/>
    <w:pPr>
      <w:spacing w:after="0" w:line="240" w:lineRule="auto"/>
      <w:jc w:val="both"/>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uiPriority w:val="99"/>
    <w:semiHidden/>
    <w:rsid w:val="00F93715"/>
    <w:rPr>
      <w:rFonts w:ascii="Times New Roman" w:eastAsia="Times New Roman" w:hAnsi="Times New Roman" w:cs="Times New Roman"/>
      <w:color w:val="000000"/>
      <w:sz w:val="24"/>
      <w:szCs w:val="24"/>
    </w:rPr>
  </w:style>
  <w:style w:type="table" w:customStyle="1" w:styleId="LightShading-Accent11">
    <w:name w:val="Light Shading - Accent 11"/>
    <w:basedOn w:val="TableNormal"/>
    <w:uiPriority w:val="60"/>
    <w:rsid w:val="00FF7DB8"/>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itle">
    <w:name w:val="Title"/>
    <w:basedOn w:val="Normal"/>
    <w:next w:val="Normal"/>
    <w:link w:val="TitleChar"/>
    <w:uiPriority w:val="10"/>
    <w:qFormat/>
    <w:rsid w:val="00FF7DB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7DB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5860">
      <w:bodyDiv w:val="1"/>
      <w:marLeft w:val="0"/>
      <w:marRight w:val="0"/>
      <w:marTop w:val="0"/>
      <w:marBottom w:val="0"/>
      <w:divBdr>
        <w:top w:val="none" w:sz="0" w:space="0" w:color="auto"/>
        <w:left w:val="none" w:sz="0" w:space="0" w:color="auto"/>
        <w:bottom w:val="none" w:sz="0" w:space="0" w:color="auto"/>
        <w:right w:val="none" w:sz="0" w:space="0" w:color="auto"/>
      </w:divBdr>
    </w:div>
    <w:div w:id="178543934">
      <w:bodyDiv w:val="1"/>
      <w:marLeft w:val="0"/>
      <w:marRight w:val="0"/>
      <w:marTop w:val="0"/>
      <w:marBottom w:val="0"/>
      <w:divBdr>
        <w:top w:val="none" w:sz="0" w:space="0" w:color="auto"/>
        <w:left w:val="none" w:sz="0" w:space="0" w:color="auto"/>
        <w:bottom w:val="none" w:sz="0" w:space="0" w:color="auto"/>
        <w:right w:val="none" w:sz="0" w:space="0" w:color="auto"/>
      </w:divBdr>
    </w:div>
    <w:div w:id="217011406">
      <w:bodyDiv w:val="1"/>
      <w:marLeft w:val="0"/>
      <w:marRight w:val="0"/>
      <w:marTop w:val="0"/>
      <w:marBottom w:val="0"/>
      <w:divBdr>
        <w:top w:val="none" w:sz="0" w:space="0" w:color="auto"/>
        <w:left w:val="none" w:sz="0" w:space="0" w:color="auto"/>
        <w:bottom w:val="none" w:sz="0" w:space="0" w:color="auto"/>
        <w:right w:val="none" w:sz="0" w:space="0" w:color="auto"/>
      </w:divBdr>
    </w:div>
    <w:div w:id="259683691">
      <w:bodyDiv w:val="1"/>
      <w:marLeft w:val="0"/>
      <w:marRight w:val="0"/>
      <w:marTop w:val="0"/>
      <w:marBottom w:val="0"/>
      <w:divBdr>
        <w:top w:val="none" w:sz="0" w:space="0" w:color="auto"/>
        <w:left w:val="none" w:sz="0" w:space="0" w:color="auto"/>
        <w:bottom w:val="none" w:sz="0" w:space="0" w:color="auto"/>
        <w:right w:val="none" w:sz="0" w:space="0" w:color="auto"/>
      </w:divBdr>
    </w:div>
    <w:div w:id="381292601">
      <w:bodyDiv w:val="1"/>
      <w:marLeft w:val="0"/>
      <w:marRight w:val="0"/>
      <w:marTop w:val="0"/>
      <w:marBottom w:val="0"/>
      <w:divBdr>
        <w:top w:val="none" w:sz="0" w:space="0" w:color="auto"/>
        <w:left w:val="none" w:sz="0" w:space="0" w:color="auto"/>
        <w:bottom w:val="none" w:sz="0" w:space="0" w:color="auto"/>
        <w:right w:val="none" w:sz="0" w:space="0" w:color="auto"/>
      </w:divBdr>
      <w:divsChild>
        <w:div w:id="536510030">
          <w:marLeft w:val="281"/>
          <w:marRight w:val="0"/>
          <w:marTop w:val="0"/>
          <w:marBottom w:val="281"/>
          <w:divBdr>
            <w:top w:val="single" w:sz="8" w:space="5" w:color="CCCCCC"/>
            <w:left w:val="single" w:sz="8" w:space="5" w:color="CCCCCC"/>
            <w:bottom w:val="single" w:sz="8" w:space="5" w:color="CCCCCC"/>
            <w:right w:val="single" w:sz="8" w:space="5" w:color="CCCCCC"/>
          </w:divBdr>
        </w:div>
      </w:divsChild>
    </w:div>
    <w:div w:id="512190613">
      <w:bodyDiv w:val="1"/>
      <w:marLeft w:val="0"/>
      <w:marRight w:val="0"/>
      <w:marTop w:val="0"/>
      <w:marBottom w:val="0"/>
      <w:divBdr>
        <w:top w:val="none" w:sz="0" w:space="0" w:color="auto"/>
        <w:left w:val="none" w:sz="0" w:space="0" w:color="auto"/>
        <w:bottom w:val="none" w:sz="0" w:space="0" w:color="auto"/>
        <w:right w:val="none" w:sz="0" w:space="0" w:color="auto"/>
      </w:divBdr>
    </w:div>
    <w:div w:id="1049764090">
      <w:bodyDiv w:val="1"/>
      <w:marLeft w:val="0"/>
      <w:marRight w:val="0"/>
      <w:marTop w:val="0"/>
      <w:marBottom w:val="0"/>
      <w:divBdr>
        <w:top w:val="none" w:sz="0" w:space="0" w:color="auto"/>
        <w:left w:val="none" w:sz="0" w:space="0" w:color="auto"/>
        <w:bottom w:val="none" w:sz="0" w:space="0" w:color="auto"/>
        <w:right w:val="none" w:sz="0" w:space="0" w:color="auto"/>
      </w:divBdr>
    </w:div>
    <w:div w:id="1088307225">
      <w:bodyDiv w:val="1"/>
      <w:marLeft w:val="0"/>
      <w:marRight w:val="0"/>
      <w:marTop w:val="0"/>
      <w:marBottom w:val="0"/>
      <w:divBdr>
        <w:top w:val="none" w:sz="0" w:space="0" w:color="auto"/>
        <w:left w:val="none" w:sz="0" w:space="0" w:color="auto"/>
        <w:bottom w:val="none" w:sz="0" w:space="0" w:color="auto"/>
        <w:right w:val="none" w:sz="0" w:space="0" w:color="auto"/>
      </w:divBdr>
    </w:div>
    <w:div w:id="1293171562">
      <w:bodyDiv w:val="1"/>
      <w:marLeft w:val="0"/>
      <w:marRight w:val="0"/>
      <w:marTop w:val="0"/>
      <w:marBottom w:val="0"/>
      <w:divBdr>
        <w:top w:val="none" w:sz="0" w:space="0" w:color="auto"/>
        <w:left w:val="none" w:sz="0" w:space="0" w:color="auto"/>
        <w:bottom w:val="none" w:sz="0" w:space="0" w:color="auto"/>
        <w:right w:val="none" w:sz="0" w:space="0" w:color="auto"/>
      </w:divBdr>
    </w:div>
    <w:div w:id="1557424928">
      <w:bodyDiv w:val="1"/>
      <w:marLeft w:val="0"/>
      <w:marRight w:val="0"/>
      <w:marTop w:val="0"/>
      <w:marBottom w:val="0"/>
      <w:divBdr>
        <w:top w:val="none" w:sz="0" w:space="0" w:color="auto"/>
        <w:left w:val="none" w:sz="0" w:space="0" w:color="auto"/>
        <w:bottom w:val="none" w:sz="0" w:space="0" w:color="auto"/>
        <w:right w:val="none" w:sz="0" w:space="0" w:color="auto"/>
      </w:divBdr>
    </w:div>
    <w:div w:id="1877622696">
      <w:bodyDiv w:val="1"/>
      <w:marLeft w:val="0"/>
      <w:marRight w:val="0"/>
      <w:marTop w:val="0"/>
      <w:marBottom w:val="0"/>
      <w:divBdr>
        <w:top w:val="none" w:sz="0" w:space="0" w:color="auto"/>
        <w:left w:val="none" w:sz="0" w:space="0" w:color="auto"/>
        <w:bottom w:val="none" w:sz="0" w:space="0" w:color="auto"/>
        <w:right w:val="none" w:sz="0" w:space="0" w:color="auto"/>
      </w:divBdr>
    </w:div>
    <w:div w:id="197860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CR</c:v>
                </c:pt>
              </c:strCache>
            </c:strRef>
          </c:tx>
          <c:invertIfNegative val="0"/>
          <c:cat>
            <c:strRef>
              <c:f>Sheet1!$A$2:$A$6</c:f>
              <c:strCache>
                <c:ptCount val="5"/>
                <c:pt idx="0">
                  <c:v>ACI</c:v>
                </c:pt>
                <c:pt idx="1">
                  <c:v>ACME</c:v>
                </c:pt>
                <c:pt idx="2">
                  <c:v>BEXIMCO</c:v>
                </c:pt>
                <c:pt idx="3">
                  <c:v>SQUARE</c:v>
                </c:pt>
                <c:pt idx="4">
                  <c:v>RENATA</c:v>
                </c:pt>
              </c:strCache>
            </c:strRef>
          </c:cat>
          <c:val>
            <c:numRef>
              <c:f>Sheet1!$B$2:$B$6</c:f>
              <c:numCache>
                <c:formatCode>General</c:formatCode>
                <c:ptCount val="5"/>
                <c:pt idx="0">
                  <c:v>2.98</c:v>
                </c:pt>
                <c:pt idx="1">
                  <c:v>2.8099999999999987</c:v>
                </c:pt>
                <c:pt idx="2">
                  <c:v>3.4299999999999997</c:v>
                </c:pt>
                <c:pt idx="3">
                  <c:v>2.63</c:v>
                </c:pt>
                <c:pt idx="4">
                  <c:v>2.2400000000000002</c:v>
                </c:pt>
              </c:numCache>
            </c:numRef>
          </c:val>
          <c:extLst>
            <c:ext xmlns:c16="http://schemas.microsoft.com/office/drawing/2014/chart" uri="{C3380CC4-5D6E-409C-BE32-E72D297353CC}">
              <c16:uniqueId val="{00000000-CA57-4D6F-ADFA-F6A219051013}"/>
            </c:ext>
          </c:extLst>
        </c:ser>
        <c:ser>
          <c:idx val="1"/>
          <c:order val="1"/>
          <c:tx>
            <c:strRef>
              <c:f>Sheet1!$C$1</c:f>
              <c:strCache>
                <c:ptCount val="1"/>
                <c:pt idx="0">
                  <c:v>QR</c:v>
                </c:pt>
              </c:strCache>
            </c:strRef>
          </c:tx>
          <c:invertIfNegative val="0"/>
          <c:cat>
            <c:strRef>
              <c:f>Sheet1!$A$2:$A$6</c:f>
              <c:strCache>
                <c:ptCount val="5"/>
                <c:pt idx="0">
                  <c:v>ACI</c:v>
                </c:pt>
                <c:pt idx="1">
                  <c:v>ACME</c:v>
                </c:pt>
                <c:pt idx="2">
                  <c:v>BEXIMCO</c:v>
                </c:pt>
                <c:pt idx="3">
                  <c:v>SQUARE</c:v>
                </c:pt>
                <c:pt idx="4">
                  <c:v>RENATA</c:v>
                </c:pt>
              </c:strCache>
            </c:strRef>
          </c:cat>
          <c:val>
            <c:numRef>
              <c:f>Sheet1!$C$2:$C$6</c:f>
              <c:numCache>
                <c:formatCode>General</c:formatCode>
                <c:ptCount val="5"/>
                <c:pt idx="0">
                  <c:v>1.53</c:v>
                </c:pt>
                <c:pt idx="1">
                  <c:v>1.47</c:v>
                </c:pt>
                <c:pt idx="2">
                  <c:v>2.0099999999999998</c:v>
                </c:pt>
                <c:pt idx="3">
                  <c:v>2.2200000000000002</c:v>
                </c:pt>
                <c:pt idx="4">
                  <c:v>1.7400000000000011</c:v>
                </c:pt>
              </c:numCache>
            </c:numRef>
          </c:val>
          <c:extLst>
            <c:ext xmlns:c16="http://schemas.microsoft.com/office/drawing/2014/chart" uri="{C3380CC4-5D6E-409C-BE32-E72D297353CC}">
              <c16:uniqueId val="{00000001-CA57-4D6F-ADFA-F6A219051013}"/>
            </c:ext>
          </c:extLst>
        </c:ser>
        <c:ser>
          <c:idx val="2"/>
          <c:order val="2"/>
          <c:tx>
            <c:strRef>
              <c:f>Sheet1!$D$1</c:f>
              <c:strCache>
                <c:ptCount val="1"/>
                <c:pt idx="0">
                  <c:v>IN. TU</c:v>
                </c:pt>
              </c:strCache>
            </c:strRef>
          </c:tx>
          <c:invertIfNegative val="0"/>
          <c:cat>
            <c:strRef>
              <c:f>Sheet1!$A$2:$A$6</c:f>
              <c:strCache>
                <c:ptCount val="5"/>
                <c:pt idx="0">
                  <c:v>ACI</c:v>
                </c:pt>
                <c:pt idx="1">
                  <c:v>ACME</c:v>
                </c:pt>
                <c:pt idx="2">
                  <c:v>BEXIMCO</c:v>
                </c:pt>
                <c:pt idx="3">
                  <c:v>SQUARE</c:v>
                </c:pt>
                <c:pt idx="4">
                  <c:v>RENATA</c:v>
                </c:pt>
              </c:strCache>
            </c:strRef>
          </c:cat>
          <c:val>
            <c:numRef>
              <c:f>Sheet1!$D$2:$D$6</c:f>
              <c:numCache>
                <c:formatCode>General</c:formatCode>
                <c:ptCount val="5"/>
                <c:pt idx="0">
                  <c:v>2.75</c:v>
                </c:pt>
                <c:pt idx="1">
                  <c:v>2.23</c:v>
                </c:pt>
                <c:pt idx="2">
                  <c:v>3.4499999999999997</c:v>
                </c:pt>
                <c:pt idx="3">
                  <c:v>3.01</c:v>
                </c:pt>
                <c:pt idx="4">
                  <c:v>2.14</c:v>
                </c:pt>
              </c:numCache>
            </c:numRef>
          </c:val>
          <c:extLst>
            <c:ext xmlns:c16="http://schemas.microsoft.com/office/drawing/2014/chart" uri="{C3380CC4-5D6E-409C-BE32-E72D297353CC}">
              <c16:uniqueId val="{00000002-CA57-4D6F-ADFA-F6A219051013}"/>
            </c:ext>
          </c:extLst>
        </c:ser>
        <c:ser>
          <c:idx val="3"/>
          <c:order val="3"/>
          <c:tx>
            <c:strRef>
              <c:f>Sheet1!$E$1</c:f>
              <c:strCache>
                <c:ptCount val="1"/>
                <c:pt idx="0">
                  <c:v>GP</c:v>
                </c:pt>
              </c:strCache>
            </c:strRef>
          </c:tx>
          <c:invertIfNegative val="0"/>
          <c:cat>
            <c:strRef>
              <c:f>Sheet1!$A$2:$A$6</c:f>
              <c:strCache>
                <c:ptCount val="5"/>
                <c:pt idx="0">
                  <c:v>ACI</c:v>
                </c:pt>
                <c:pt idx="1">
                  <c:v>ACME</c:v>
                </c:pt>
                <c:pt idx="2">
                  <c:v>BEXIMCO</c:v>
                </c:pt>
                <c:pt idx="3">
                  <c:v>SQUARE</c:v>
                </c:pt>
                <c:pt idx="4">
                  <c:v>RENATA</c:v>
                </c:pt>
              </c:strCache>
            </c:strRef>
          </c:cat>
          <c:val>
            <c:numRef>
              <c:f>Sheet1!$E$2:$E$6</c:f>
              <c:numCache>
                <c:formatCode>0.00%</c:formatCode>
                <c:ptCount val="5"/>
                <c:pt idx="0">
                  <c:v>0.41000000000000031</c:v>
                </c:pt>
                <c:pt idx="1">
                  <c:v>0.31000000000000105</c:v>
                </c:pt>
                <c:pt idx="2">
                  <c:v>0.78</c:v>
                </c:pt>
                <c:pt idx="3">
                  <c:v>0.69000000000000095</c:v>
                </c:pt>
                <c:pt idx="4">
                  <c:v>0.35000000000000031</c:v>
                </c:pt>
              </c:numCache>
            </c:numRef>
          </c:val>
          <c:extLst>
            <c:ext xmlns:c16="http://schemas.microsoft.com/office/drawing/2014/chart" uri="{C3380CC4-5D6E-409C-BE32-E72D297353CC}">
              <c16:uniqueId val="{00000003-CA57-4D6F-ADFA-F6A219051013}"/>
            </c:ext>
          </c:extLst>
        </c:ser>
        <c:ser>
          <c:idx val="4"/>
          <c:order val="4"/>
          <c:tx>
            <c:strRef>
              <c:f>Sheet1!$F$1</c:f>
              <c:strCache>
                <c:ptCount val="1"/>
                <c:pt idx="0">
                  <c:v>EPS</c:v>
                </c:pt>
              </c:strCache>
            </c:strRef>
          </c:tx>
          <c:invertIfNegative val="0"/>
          <c:cat>
            <c:strRef>
              <c:f>Sheet1!$A$2:$A$6</c:f>
              <c:strCache>
                <c:ptCount val="5"/>
                <c:pt idx="0">
                  <c:v>ACI</c:v>
                </c:pt>
                <c:pt idx="1">
                  <c:v>ACME</c:v>
                </c:pt>
                <c:pt idx="2">
                  <c:v>BEXIMCO</c:v>
                </c:pt>
                <c:pt idx="3">
                  <c:v>SQUARE</c:v>
                </c:pt>
                <c:pt idx="4">
                  <c:v>RENATA</c:v>
                </c:pt>
              </c:strCache>
            </c:strRef>
          </c:cat>
          <c:val>
            <c:numRef>
              <c:f>Sheet1!$F$2:$F$6</c:f>
              <c:numCache>
                <c:formatCode>General</c:formatCode>
                <c:ptCount val="5"/>
                <c:pt idx="0">
                  <c:v>97.06</c:v>
                </c:pt>
                <c:pt idx="1">
                  <c:v>81.25</c:v>
                </c:pt>
                <c:pt idx="2">
                  <c:v>36.25</c:v>
                </c:pt>
                <c:pt idx="3">
                  <c:v>46.15</c:v>
                </c:pt>
                <c:pt idx="4">
                  <c:v>36.190000000000012</c:v>
                </c:pt>
              </c:numCache>
            </c:numRef>
          </c:val>
          <c:extLst>
            <c:ext xmlns:c16="http://schemas.microsoft.com/office/drawing/2014/chart" uri="{C3380CC4-5D6E-409C-BE32-E72D297353CC}">
              <c16:uniqueId val="{00000004-CA57-4D6F-ADFA-F6A219051013}"/>
            </c:ext>
          </c:extLst>
        </c:ser>
        <c:ser>
          <c:idx val="5"/>
          <c:order val="5"/>
          <c:tx>
            <c:strRef>
              <c:f>Sheet1!$G$1</c:f>
              <c:strCache>
                <c:ptCount val="1"/>
                <c:pt idx="0">
                  <c:v>DPS</c:v>
                </c:pt>
              </c:strCache>
            </c:strRef>
          </c:tx>
          <c:invertIfNegative val="0"/>
          <c:cat>
            <c:strRef>
              <c:f>Sheet1!$A$2:$A$6</c:f>
              <c:strCache>
                <c:ptCount val="5"/>
                <c:pt idx="0">
                  <c:v>ACI</c:v>
                </c:pt>
                <c:pt idx="1">
                  <c:v>ACME</c:v>
                </c:pt>
                <c:pt idx="2">
                  <c:v>BEXIMCO</c:v>
                </c:pt>
                <c:pt idx="3">
                  <c:v>SQUARE</c:v>
                </c:pt>
                <c:pt idx="4">
                  <c:v>RENATA</c:v>
                </c:pt>
              </c:strCache>
            </c:strRef>
          </c:cat>
          <c:val>
            <c:numRef>
              <c:f>Sheet1!$G$2:$G$6</c:f>
              <c:numCache>
                <c:formatCode>0.00%</c:formatCode>
                <c:ptCount val="5"/>
                <c:pt idx="0">
                  <c:v>0.65000000000000246</c:v>
                </c:pt>
                <c:pt idx="1">
                  <c:v>0.47000000000000008</c:v>
                </c:pt>
                <c:pt idx="2">
                  <c:v>0.68000000000000094</c:v>
                </c:pt>
                <c:pt idx="3">
                  <c:v>0.56000000000000005</c:v>
                </c:pt>
                <c:pt idx="4">
                  <c:v>0.49000000000000032</c:v>
                </c:pt>
              </c:numCache>
            </c:numRef>
          </c:val>
          <c:extLst>
            <c:ext xmlns:c16="http://schemas.microsoft.com/office/drawing/2014/chart" uri="{C3380CC4-5D6E-409C-BE32-E72D297353CC}">
              <c16:uniqueId val="{00000005-CA57-4D6F-ADFA-F6A219051013}"/>
            </c:ext>
          </c:extLst>
        </c:ser>
        <c:ser>
          <c:idx val="6"/>
          <c:order val="6"/>
          <c:tx>
            <c:strRef>
              <c:f>Sheet1!$H$1</c:f>
              <c:strCache>
                <c:ptCount val="1"/>
                <c:pt idx="0">
                  <c:v>DY</c:v>
                </c:pt>
              </c:strCache>
            </c:strRef>
          </c:tx>
          <c:invertIfNegative val="0"/>
          <c:cat>
            <c:strRef>
              <c:f>Sheet1!$A$2:$A$6</c:f>
              <c:strCache>
                <c:ptCount val="5"/>
                <c:pt idx="0">
                  <c:v>ACI</c:v>
                </c:pt>
                <c:pt idx="1">
                  <c:v>ACME</c:v>
                </c:pt>
                <c:pt idx="2">
                  <c:v>BEXIMCO</c:v>
                </c:pt>
                <c:pt idx="3">
                  <c:v>SQUARE</c:v>
                </c:pt>
                <c:pt idx="4">
                  <c:v>RENATA</c:v>
                </c:pt>
              </c:strCache>
            </c:strRef>
          </c:cat>
          <c:val>
            <c:numRef>
              <c:f>Sheet1!$H$2:$H$6</c:f>
              <c:numCache>
                <c:formatCode>0.00%</c:formatCode>
                <c:ptCount val="5"/>
                <c:pt idx="0">
                  <c:v>1.3599999999999998E-2</c:v>
                </c:pt>
                <c:pt idx="1">
                  <c:v>1.6400000000000067E-2</c:v>
                </c:pt>
                <c:pt idx="2">
                  <c:v>5.6000000000000034E-3</c:v>
                </c:pt>
                <c:pt idx="3">
                  <c:v>6.2000000000000223E-3</c:v>
                </c:pt>
                <c:pt idx="4">
                  <c:v>4.2000000000000171E-3</c:v>
                </c:pt>
              </c:numCache>
            </c:numRef>
          </c:val>
          <c:extLst>
            <c:ext xmlns:c16="http://schemas.microsoft.com/office/drawing/2014/chart" uri="{C3380CC4-5D6E-409C-BE32-E72D297353CC}">
              <c16:uniqueId val="{00000006-CA57-4D6F-ADFA-F6A219051013}"/>
            </c:ext>
          </c:extLst>
        </c:ser>
        <c:dLbls>
          <c:showLegendKey val="0"/>
          <c:showVal val="0"/>
          <c:showCatName val="0"/>
          <c:showSerName val="0"/>
          <c:showPercent val="0"/>
          <c:showBubbleSize val="0"/>
        </c:dLbls>
        <c:gapWidth val="150"/>
        <c:shape val="box"/>
        <c:axId val="88787200"/>
        <c:axId val="45051904"/>
        <c:axId val="0"/>
      </c:bar3DChart>
      <c:catAx>
        <c:axId val="88787200"/>
        <c:scaling>
          <c:orientation val="minMax"/>
        </c:scaling>
        <c:delete val="0"/>
        <c:axPos val="b"/>
        <c:numFmt formatCode="General" sourceLinked="0"/>
        <c:majorTickMark val="out"/>
        <c:minorTickMark val="none"/>
        <c:tickLblPos val="nextTo"/>
        <c:crossAx val="45051904"/>
        <c:crosses val="autoZero"/>
        <c:auto val="1"/>
        <c:lblAlgn val="ctr"/>
        <c:lblOffset val="100"/>
        <c:noMultiLvlLbl val="0"/>
      </c:catAx>
      <c:valAx>
        <c:axId val="45051904"/>
        <c:scaling>
          <c:orientation val="minMax"/>
        </c:scaling>
        <c:delete val="0"/>
        <c:axPos val="l"/>
        <c:majorGridlines/>
        <c:numFmt formatCode="General" sourceLinked="1"/>
        <c:majorTickMark val="out"/>
        <c:minorTickMark val="none"/>
        <c:tickLblPos val="nextTo"/>
        <c:crossAx val="887872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CR</c:v>
                </c:pt>
              </c:strCache>
            </c:strRef>
          </c:tx>
          <c:invertIfNegative val="0"/>
          <c:cat>
            <c:strRef>
              <c:f>Sheet1!$A$2:$A$6</c:f>
              <c:strCache>
                <c:ptCount val="5"/>
                <c:pt idx="0">
                  <c:v>ACI</c:v>
                </c:pt>
                <c:pt idx="1">
                  <c:v>ACME</c:v>
                </c:pt>
                <c:pt idx="2">
                  <c:v>BEXIMCO</c:v>
                </c:pt>
                <c:pt idx="3">
                  <c:v>SQAURE</c:v>
                </c:pt>
                <c:pt idx="4">
                  <c:v>RENATA</c:v>
                </c:pt>
              </c:strCache>
            </c:strRef>
          </c:cat>
          <c:val>
            <c:numRef>
              <c:f>Sheet1!$B$2:$B$6</c:f>
              <c:numCache>
                <c:formatCode>General</c:formatCode>
                <c:ptCount val="5"/>
                <c:pt idx="0">
                  <c:v>2.11</c:v>
                </c:pt>
                <c:pt idx="1">
                  <c:v>2.44</c:v>
                </c:pt>
                <c:pt idx="2">
                  <c:v>3.09</c:v>
                </c:pt>
                <c:pt idx="3">
                  <c:v>2.54</c:v>
                </c:pt>
                <c:pt idx="4">
                  <c:v>2.0299999999999998</c:v>
                </c:pt>
              </c:numCache>
            </c:numRef>
          </c:val>
          <c:extLst>
            <c:ext xmlns:c16="http://schemas.microsoft.com/office/drawing/2014/chart" uri="{C3380CC4-5D6E-409C-BE32-E72D297353CC}">
              <c16:uniqueId val="{00000000-1981-4EA9-98A5-1EFA305C79C5}"/>
            </c:ext>
          </c:extLst>
        </c:ser>
        <c:ser>
          <c:idx val="1"/>
          <c:order val="1"/>
          <c:tx>
            <c:strRef>
              <c:f>Sheet1!$C$1</c:f>
              <c:strCache>
                <c:ptCount val="1"/>
                <c:pt idx="0">
                  <c:v>QR</c:v>
                </c:pt>
              </c:strCache>
            </c:strRef>
          </c:tx>
          <c:invertIfNegative val="0"/>
          <c:cat>
            <c:strRef>
              <c:f>Sheet1!$A$2:$A$6</c:f>
              <c:strCache>
                <c:ptCount val="5"/>
                <c:pt idx="0">
                  <c:v>ACI</c:v>
                </c:pt>
                <c:pt idx="1">
                  <c:v>ACME</c:v>
                </c:pt>
                <c:pt idx="2">
                  <c:v>BEXIMCO</c:v>
                </c:pt>
                <c:pt idx="3">
                  <c:v>SQAURE</c:v>
                </c:pt>
                <c:pt idx="4">
                  <c:v>RENATA</c:v>
                </c:pt>
              </c:strCache>
            </c:strRef>
          </c:cat>
          <c:val>
            <c:numRef>
              <c:f>Sheet1!$C$2:$C$6</c:f>
              <c:numCache>
                <c:formatCode>General</c:formatCode>
                <c:ptCount val="5"/>
                <c:pt idx="0">
                  <c:v>1.1100000000000001</c:v>
                </c:pt>
                <c:pt idx="1">
                  <c:v>1.1299999999999952</c:v>
                </c:pt>
                <c:pt idx="2">
                  <c:v>1.8800000000000001</c:v>
                </c:pt>
                <c:pt idx="3">
                  <c:v>2.06</c:v>
                </c:pt>
                <c:pt idx="4">
                  <c:v>1.46</c:v>
                </c:pt>
              </c:numCache>
            </c:numRef>
          </c:val>
          <c:extLst>
            <c:ext xmlns:c16="http://schemas.microsoft.com/office/drawing/2014/chart" uri="{C3380CC4-5D6E-409C-BE32-E72D297353CC}">
              <c16:uniqueId val="{00000001-1981-4EA9-98A5-1EFA305C79C5}"/>
            </c:ext>
          </c:extLst>
        </c:ser>
        <c:ser>
          <c:idx val="2"/>
          <c:order val="2"/>
          <c:tx>
            <c:strRef>
              <c:f>Sheet1!$D$1</c:f>
              <c:strCache>
                <c:ptCount val="1"/>
                <c:pt idx="0">
                  <c:v>IN. TU</c:v>
                </c:pt>
              </c:strCache>
            </c:strRef>
          </c:tx>
          <c:invertIfNegative val="0"/>
          <c:cat>
            <c:strRef>
              <c:f>Sheet1!$A$2:$A$6</c:f>
              <c:strCache>
                <c:ptCount val="5"/>
                <c:pt idx="0">
                  <c:v>ACI</c:v>
                </c:pt>
                <c:pt idx="1">
                  <c:v>ACME</c:v>
                </c:pt>
                <c:pt idx="2">
                  <c:v>BEXIMCO</c:v>
                </c:pt>
                <c:pt idx="3">
                  <c:v>SQAURE</c:v>
                </c:pt>
                <c:pt idx="4">
                  <c:v>RENATA</c:v>
                </c:pt>
              </c:strCache>
            </c:strRef>
          </c:cat>
          <c:val>
            <c:numRef>
              <c:f>Sheet1!$D$2:$D$6</c:f>
              <c:numCache>
                <c:formatCode>General</c:formatCode>
                <c:ptCount val="5"/>
                <c:pt idx="0">
                  <c:v>2.0099999999999998</c:v>
                </c:pt>
                <c:pt idx="1">
                  <c:v>2.0699999999999998</c:v>
                </c:pt>
                <c:pt idx="2">
                  <c:v>2.98</c:v>
                </c:pt>
                <c:pt idx="3">
                  <c:v>2.8099999999999987</c:v>
                </c:pt>
                <c:pt idx="4">
                  <c:v>1.73</c:v>
                </c:pt>
              </c:numCache>
            </c:numRef>
          </c:val>
          <c:extLst>
            <c:ext xmlns:c16="http://schemas.microsoft.com/office/drawing/2014/chart" uri="{C3380CC4-5D6E-409C-BE32-E72D297353CC}">
              <c16:uniqueId val="{00000002-1981-4EA9-98A5-1EFA305C79C5}"/>
            </c:ext>
          </c:extLst>
        </c:ser>
        <c:ser>
          <c:idx val="3"/>
          <c:order val="3"/>
          <c:tx>
            <c:strRef>
              <c:f>Sheet1!$E$1</c:f>
              <c:strCache>
                <c:ptCount val="1"/>
                <c:pt idx="0">
                  <c:v>PM</c:v>
                </c:pt>
              </c:strCache>
            </c:strRef>
          </c:tx>
          <c:invertIfNegative val="0"/>
          <c:cat>
            <c:strRef>
              <c:f>Sheet1!$A$2:$A$6</c:f>
              <c:strCache>
                <c:ptCount val="5"/>
                <c:pt idx="0">
                  <c:v>ACI</c:v>
                </c:pt>
                <c:pt idx="1">
                  <c:v>ACME</c:v>
                </c:pt>
                <c:pt idx="2">
                  <c:v>BEXIMCO</c:v>
                </c:pt>
                <c:pt idx="3">
                  <c:v>SQAURE</c:v>
                </c:pt>
                <c:pt idx="4">
                  <c:v>RENATA</c:v>
                </c:pt>
              </c:strCache>
            </c:strRef>
          </c:cat>
          <c:val>
            <c:numRef>
              <c:f>Sheet1!$E$2:$E$6</c:f>
              <c:numCache>
                <c:formatCode>0.00%</c:formatCode>
                <c:ptCount val="5"/>
                <c:pt idx="0">
                  <c:v>0.35500000000000032</c:v>
                </c:pt>
                <c:pt idx="1">
                  <c:v>0.26500000000000001</c:v>
                </c:pt>
                <c:pt idx="2" formatCode="0%">
                  <c:v>0.69000000000000061</c:v>
                </c:pt>
                <c:pt idx="3" formatCode="0%">
                  <c:v>0.63000000000000234</c:v>
                </c:pt>
                <c:pt idx="4" formatCode="0%">
                  <c:v>0.3300000000000014</c:v>
                </c:pt>
              </c:numCache>
            </c:numRef>
          </c:val>
          <c:extLst>
            <c:ext xmlns:c16="http://schemas.microsoft.com/office/drawing/2014/chart" uri="{C3380CC4-5D6E-409C-BE32-E72D297353CC}">
              <c16:uniqueId val="{00000003-1981-4EA9-98A5-1EFA305C79C5}"/>
            </c:ext>
          </c:extLst>
        </c:ser>
        <c:ser>
          <c:idx val="4"/>
          <c:order val="4"/>
          <c:tx>
            <c:strRef>
              <c:f>Sheet1!$F$1</c:f>
              <c:strCache>
                <c:ptCount val="1"/>
                <c:pt idx="0">
                  <c:v>EPS</c:v>
                </c:pt>
              </c:strCache>
            </c:strRef>
          </c:tx>
          <c:invertIfNegative val="0"/>
          <c:cat>
            <c:strRef>
              <c:f>Sheet1!$A$2:$A$6</c:f>
              <c:strCache>
                <c:ptCount val="5"/>
                <c:pt idx="0">
                  <c:v>ACI</c:v>
                </c:pt>
                <c:pt idx="1">
                  <c:v>ACME</c:v>
                </c:pt>
                <c:pt idx="2">
                  <c:v>BEXIMCO</c:v>
                </c:pt>
                <c:pt idx="3">
                  <c:v>SQAURE</c:v>
                </c:pt>
                <c:pt idx="4">
                  <c:v>RENATA</c:v>
                </c:pt>
              </c:strCache>
            </c:strRef>
          </c:cat>
          <c:val>
            <c:numRef>
              <c:f>Sheet1!$F$2:$F$6</c:f>
              <c:numCache>
                <c:formatCode>General</c:formatCode>
                <c:ptCount val="5"/>
                <c:pt idx="0">
                  <c:v>80</c:v>
                </c:pt>
                <c:pt idx="1">
                  <c:v>78.790000000000006</c:v>
                </c:pt>
                <c:pt idx="2">
                  <c:v>29.88</c:v>
                </c:pt>
                <c:pt idx="3">
                  <c:v>36.339999999999996</c:v>
                </c:pt>
                <c:pt idx="4">
                  <c:v>30.439999999999987</c:v>
                </c:pt>
              </c:numCache>
            </c:numRef>
          </c:val>
          <c:extLst>
            <c:ext xmlns:c16="http://schemas.microsoft.com/office/drawing/2014/chart" uri="{C3380CC4-5D6E-409C-BE32-E72D297353CC}">
              <c16:uniqueId val="{00000004-1981-4EA9-98A5-1EFA305C79C5}"/>
            </c:ext>
          </c:extLst>
        </c:ser>
        <c:ser>
          <c:idx val="5"/>
          <c:order val="5"/>
          <c:tx>
            <c:strRef>
              <c:f>Sheet1!$G$1</c:f>
              <c:strCache>
                <c:ptCount val="1"/>
                <c:pt idx="0">
                  <c:v>DPS</c:v>
                </c:pt>
              </c:strCache>
            </c:strRef>
          </c:tx>
          <c:invertIfNegative val="0"/>
          <c:cat>
            <c:strRef>
              <c:f>Sheet1!$A$2:$A$6</c:f>
              <c:strCache>
                <c:ptCount val="5"/>
                <c:pt idx="0">
                  <c:v>ACI</c:v>
                </c:pt>
                <c:pt idx="1">
                  <c:v>ACME</c:v>
                </c:pt>
                <c:pt idx="2">
                  <c:v>BEXIMCO</c:v>
                </c:pt>
                <c:pt idx="3">
                  <c:v>SQAURE</c:v>
                </c:pt>
                <c:pt idx="4">
                  <c:v>RENATA</c:v>
                </c:pt>
              </c:strCache>
            </c:strRef>
          </c:cat>
          <c:val>
            <c:numRef>
              <c:f>Sheet1!$G$2:$G$6</c:f>
              <c:numCache>
                <c:formatCode>0%</c:formatCode>
                <c:ptCount val="5"/>
                <c:pt idx="0">
                  <c:v>0.61000000000000065</c:v>
                </c:pt>
                <c:pt idx="1">
                  <c:v>0.42000000000000032</c:v>
                </c:pt>
                <c:pt idx="2">
                  <c:v>0.61000000000000065</c:v>
                </c:pt>
                <c:pt idx="3">
                  <c:v>0.48000000000000032</c:v>
                </c:pt>
                <c:pt idx="4">
                  <c:v>0.41000000000000031</c:v>
                </c:pt>
              </c:numCache>
            </c:numRef>
          </c:val>
          <c:extLst>
            <c:ext xmlns:c16="http://schemas.microsoft.com/office/drawing/2014/chart" uri="{C3380CC4-5D6E-409C-BE32-E72D297353CC}">
              <c16:uniqueId val="{00000005-1981-4EA9-98A5-1EFA305C79C5}"/>
            </c:ext>
          </c:extLst>
        </c:ser>
        <c:ser>
          <c:idx val="6"/>
          <c:order val="6"/>
          <c:tx>
            <c:strRef>
              <c:f>Sheet1!$H$1</c:f>
              <c:strCache>
                <c:ptCount val="1"/>
                <c:pt idx="0">
                  <c:v>DY</c:v>
                </c:pt>
              </c:strCache>
            </c:strRef>
          </c:tx>
          <c:invertIfNegative val="0"/>
          <c:cat>
            <c:strRef>
              <c:f>Sheet1!$A$2:$A$6</c:f>
              <c:strCache>
                <c:ptCount val="5"/>
                <c:pt idx="0">
                  <c:v>ACI</c:v>
                </c:pt>
                <c:pt idx="1">
                  <c:v>ACME</c:v>
                </c:pt>
                <c:pt idx="2">
                  <c:v>BEXIMCO</c:v>
                </c:pt>
                <c:pt idx="3">
                  <c:v>SQAURE</c:v>
                </c:pt>
                <c:pt idx="4">
                  <c:v>RENATA</c:v>
                </c:pt>
              </c:strCache>
            </c:strRef>
          </c:cat>
          <c:val>
            <c:numRef>
              <c:f>Sheet1!$H$2:$H$6</c:f>
              <c:numCache>
                <c:formatCode>0.00%</c:formatCode>
                <c:ptCount val="5"/>
                <c:pt idx="0">
                  <c:v>9.8000000000000465E-3</c:v>
                </c:pt>
                <c:pt idx="1">
                  <c:v>1.0500000000000021E-2</c:v>
                </c:pt>
                <c:pt idx="2" formatCode="0%">
                  <c:v>0.51</c:v>
                </c:pt>
                <c:pt idx="3" formatCode="0%">
                  <c:v>0.53</c:v>
                </c:pt>
                <c:pt idx="4" formatCode="0%">
                  <c:v>0.36000000000000032</c:v>
                </c:pt>
              </c:numCache>
            </c:numRef>
          </c:val>
          <c:extLst>
            <c:ext xmlns:c16="http://schemas.microsoft.com/office/drawing/2014/chart" uri="{C3380CC4-5D6E-409C-BE32-E72D297353CC}">
              <c16:uniqueId val="{00000006-1981-4EA9-98A5-1EFA305C79C5}"/>
            </c:ext>
          </c:extLst>
        </c:ser>
        <c:dLbls>
          <c:showLegendKey val="0"/>
          <c:showVal val="0"/>
          <c:showCatName val="0"/>
          <c:showSerName val="0"/>
          <c:showPercent val="0"/>
          <c:showBubbleSize val="0"/>
        </c:dLbls>
        <c:gapWidth val="150"/>
        <c:axId val="45117440"/>
        <c:axId val="45118976"/>
      </c:barChart>
      <c:catAx>
        <c:axId val="45117440"/>
        <c:scaling>
          <c:orientation val="minMax"/>
        </c:scaling>
        <c:delete val="0"/>
        <c:axPos val="b"/>
        <c:numFmt formatCode="General" sourceLinked="0"/>
        <c:majorTickMark val="out"/>
        <c:minorTickMark val="none"/>
        <c:tickLblPos val="nextTo"/>
        <c:crossAx val="45118976"/>
        <c:crosses val="autoZero"/>
        <c:auto val="1"/>
        <c:lblAlgn val="ctr"/>
        <c:lblOffset val="100"/>
        <c:noMultiLvlLbl val="0"/>
      </c:catAx>
      <c:valAx>
        <c:axId val="45118976"/>
        <c:scaling>
          <c:orientation val="minMax"/>
        </c:scaling>
        <c:delete val="0"/>
        <c:axPos val="l"/>
        <c:majorGridlines/>
        <c:numFmt formatCode="General" sourceLinked="1"/>
        <c:majorTickMark val="out"/>
        <c:minorTickMark val="none"/>
        <c:tickLblPos val="nextTo"/>
        <c:crossAx val="451174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B682B-98F9-42B8-A8AD-3200644F1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51</Pages>
  <Words>7877</Words>
  <Characters>44899</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Sultan Mahmood</cp:lastModifiedBy>
  <cp:revision>146</cp:revision>
  <dcterms:created xsi:type="dcterms:W3CDTF">2018-08-25T15:01:00Z</dcterms:created>
  <dcterms:modified xsi:type="dcterms:W3CDTF">2018-09-01T11:11:00Z</dcterms:modified>
</cp:coreProperties>
</file>