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313" w:rsidRPr="0091374D" w:rsidRDefault="009A5313" w:rsidP="009A5313">
      <w:pPr>
        <w:pStyle w:val="Heading1"/>
        <w:spacing w:before="0"/>
        <w:jc w:val="center"/>
        <w:rPr>
          <w:rFonts w:ascii="Times New Roman" w:hAnsi="Times New Roman" w:cs="Times New Roman"/>
          <w:b/>
          <w:color w:val="auto"/>
        </w:rPr>
      </w:pPr>
      <w:bookmarkStart w:id="0" w:name="_Toc532912619"/>
      <w:r w:rsidRPr="0091374D">
        <w:rPr>
          <w:rFonts w:ascii="Times New Roman" w:hAnsi="Times New Roman" w:cs="Times New Roman"/>
          <w:color w:val="auto"/>
        </w:rPr>
        <w:t>Reasons for Non-performing Loans (NPLs) and Its Effects on</w:t>
      </w:r>
      <w:r w:rsidRPr="0091374D">
        <w:rPr>
          <w:rFonts w:ascii="Times New Roman" w:hAnsi="Times New Roman" w:cs="Times New Roman"/>
          <w:b/>
          <w:color w:val="auto"/>
        </w:rPr>
        <w:t xml:space="preserve"> </w:t>
      </w:r>
      <w:r w:rsidRPr="0091374D">
        <w:rPr>
          <w:rFonts w:ascii="Times New Roman" w:hAnsi="Times New Roman" w:cs="Times New Roman"/>
          <w:color w:val="auto"/>
        </w:rPr>
        <w:t>the Banking Industry in Bangladesh</w:t>
      </w:r>
      <w:bookmarkEnd w:id="0"/>
    </w:p>
    <w:p w:rsidR="009A5313" w:rsidRPr="0091374D" w:rsidRDefault="009A5313" w:rsidP="009A5313">
      <w:pPr>
        <w:spacing w:after="0" w:line="360" w:lineRule="auto"/>
        <w:jc w:val="both"/>
        <w:rPr>
          <w:rFonts w:ascii="Times New Roman" w:hAnsi="Times New Roman" w:cs="Times New Roman"/>
          <w:sz w:val="24"/>
          <w:szCs w:val="24"/>
        </w:rPr>
      </w:pPr>
    </w:p>
    <w:p w:rsidR="009A5313" w:rsidRPr="0091374D" w:rsidRDefault="009A5313" w:rsidP="009A5313">
      <w:pPr>
        <w:spacing w:after="0" w:line="360" w:lineRule="auto"/>
        <w:jc w:val="both"/>
        <w:rPr>
          <w:rFonts w:ascii="Times New Roman" w:hAnsi="Times New Roman" w:cs="Times New Roman"/>
          <w:sz w:val="24"/>
          <w:szCs w:val="24"/>
        </w:rPr>
        <w:sectPr w:rsidR="009A5313" w:rsidRPr="0091374D" w:rsidSect="009A5313">
          <w:pgSz w:w="12240" w:h="15840" w:code="1"/>
          <w:pgMar w:top="1440" w:right="1440" w:bottom="1170" w:left="1440" w:header="720" w:footer="720" w:gutter="0"/>
          <w:cols w:sep="1" w:space="720"/>
          <w:docGrid w:linePitch="360"/>
        </w:sectPr>
      </w:pPr>
    </w:p>
    <w:p w:rsidR="009A5313" w:rsidRPr="0091374D" w:rsidRDefault="009A5313" w:rsidP="009A5313">
      <w:pPr>
        <w:pStyle w:val="Heading2"/>
        <w:ind w:left="0" w:firstLine="0"/>
        <w:rPr>
          <w:rFonts w:ascii="Times New Roman" w:hAnsi="Times New Roman" w:cs="Times New Roman"/>
          <w:b w:val="0"/>
          <w:i w:val="0"/>
          <w:sz w:val="24"/>
          <w:szCs w:val="24"/>
        </w:rPr>
      </w:pPr>
    </w:p>
    <w:p w:rsidR="009A5313" w:rsidRPr="0091374D" w:rsidRDefault="009A5313" w:rsidP="009A5313">
      <w:pPr>
        <w:pStyle w:val="Heading2"/>
        <w:ind w:left="0" w:firstLine="0"/>
        <w:rPr>
          <w:rFonts w:ascii="Times New Roman" w:hAnsi="Times New Roman" w:cs="Times New Roman"/>
          <w:b w:val="0"/>
          <w:i w:val="0"/>
          <w:sz w:val="24"/>
          <w:szCs w:val="24"/>
        </w:rPr>
      </w:pPr>
      <w:bookmarkStart w:id="1" w:name="_Toc532912620"/>
      <w:r w:rsidRPr="0091374D">
        <w:rPr>
          <w:rFonts w:ascii="Times New Roman" w:hAnsi="Times New Roman" w:cs="Times New Roman"/>
          <w:b w:val="0"/>
          <w:i w:val="0"/>
          <w:sz w:val="24"/>
          <w:szCs w:val="24"/>
        </w:rPr>
        <w:t xml:space="preserve">Md. </w:t>
      </w:r>
      <w:proofErr w:type="spellStart"/>
      <w:r w:rsidRPr="0091374D">
        <w:rPr>
          <w:rFonts w:ascii="Times New Roman" w:hAnsi="Times New Roman" w:cs="Times New Roman"/>
          <w:b w:val="0"/>
          <w:i w:val="0"/>
          <w:sz w:val="24"/>
          <w:szCs w:val="24"/>
        </w:rPr>
        <w:t>Robiul</w:t>
      </w:r>
      <w:proofErr w:type="spellEnd"/>
      <w:r w:rsidRPr="0091374D">
        <w:rPr>
          <w:rFonts w:ascii="Times New Roman" w:hAnsi="Times New Roman" w:cs="Times New Roman"/>
          <w:b w:val="0"/>
          <w:i w:val="0"/>
          <w:sz w:val="24"/>
          <w:szCs w:val="24"/>
        </w:rPr>
        <w:t xml:space="preserve"> </w:t>
      </w:r>
      <w:proofErr w:type="spellStart"/>
      <w:r w:rsidRPr="0091374D">
        <w:rPr>
          <w:rFonts w:ascii="Times New Roman" w:hAnsi="Times New Roman" w:cs="Times New Roman"/>
          <w:b w:val="0"/>
          <w:i w:val="0"/>
          <w:sz w:val="24"/>
          <w:szCs w:val="24"/>
        </w:rPr>
        <w:t>Awwal</w:t>
      </w:r>
      <w:bookmarkEnd w:id="1"/>
      <w:proofErr w:type="spellEnd"/>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Department of Finance and Banking</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Faculty of Business Administration</w:t>
      </w:r>
    </w:p>
    <w:p w:rsidR="009A5313" w:rsidRPr="0091374D" w:rsidRDefault="009A5313" w:rsidP="009A5313">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Jatiya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Kabi</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Kazi</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Nazrul</w:t>
      </w:r>
      <w:proofErr w:type="spellEnd"/>
      <w:r w:rsidRPr="0091374D">
        <w:rPr>
          <w:rFonts w:ascii="Times New Roman" w:hAnsi="Times New Roman" w:cs="Times New Roman"/>
          <w:sz w:val="24"/>
          <w:szCs w:val="24"/>
        </w:rPr>
        <w:t xml:space="preserve"> Islam University</w:t>
      </w:r>
    </w:p>
    <w:p w:rsidR="009A5313" w:rsidRPr="0091374D" w:rsidRDefault="009A5313" w:rsidP="009A5313">
      <w:pPr>
        <w:spacing w:after="0" w:line="360" w:lineRule="auto"/>
        <w:jc w:val="both"/>
        <w:rPr>
          <w:rFonts w:ascii="Times New Roman" w:hAnsi="Times New Roman" w:cs="Times New Roman"/>
          <w:sz w:val="24"/>
          <w:szCs w:val="24"/>
        </w:rPr>
      </w:pP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Supervisor: Jewel Kumar Roy</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Lecturer</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Department of Finance &amp; Banking</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Faculty of Business Administration</w:t>
      </w:r>
    </w:p>
    <w:p w:rsidR="009A5313" w:rsidRPr="0091374D" w:rsidRDefault="009A5313" w:rsidP="009A5313">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Jatiya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Kabi</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Kazi</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Nazrul</w:t>
      </w:r>
      <w:proofErr w:type="spellEnd"/>
      <w:r w:rsidRPr="0091374D">
        <w:rPr>
          <w:rFonts w:ascii="Times New Roman" w:hAnsi="Times New Roman" w:cs="Times New Roman"/>
          <w:sz w:val="24"/>
          <w:szCs w:val="24"/>
        </w:rPr>
        <w:t xml:space="preserve"> Islam University</w:t>
      </w:r>
    </w:p>
    <w:p w:rsidR="009A5313" w:rsidRPr="0091374D" w:rsidRDefault="009A5313" w:rsidP="009A5313">
      <w:pPr>
        <w:spacing w:after="0" w:line="360" w:lineRule="auto"/>
        <w:jc w:val="both"/>
        <w:rPr>
          <w:rFonts w:ascii="Times New Roman" w:hAnsi="Times New Roman" w:cs="Times New Roman"/>
          <w:sz w:val="24"/>
          <w:szCs w:val="24"/>
        </w:rPr>
        <w:sectPr w:rsidR="009A5313" w:rsidRPr="0091374D" w:rsidSect="000C3EFA">
          <w:type w:val="continuous"/>
          <w:pgSz w:w="12240" w:h="15840" w:code="1"/>
          <w:pgMar w:top="1440" w:right="1440" w:bottom="1170" w:left="1440" w:header="720" w:footer="720" w:gutter="0"/>
          <w:cols w:num="2" w:space="720"/>
          <w:docGrid w:linePitch="360"/>
        </w:sectPr>
      </w:pPr>
    </w:p>
    <w:p w:rsidR="009F7AF1" w:rsidRDefault="009F7AF1" w:rsidP="009A5313">
      <w:pPr>
        <w:spacing w:after="0" w:line="360" w:lineRule="auto"/>
        <w:jc w:val="both"/>
        <w:rPr>
          <w:rFonts w:ascii="Times New Roman" w:hAnsi="Times New Roman" w:cs="Times New Roman"/>
          <w:sz w:val="24"/>
          <w:szCs w:val="24"/>
        </w:rPr>
        <w:sectPr w:rsidR="009F7AF1" w:rsidSect="000C3EFA">
          <w:footerReference w:type="default" r:id="rId8"/>
          <w:type w:val="continuous"/>
          <w:pgSz w:w="12240" w:h="15840" w:code="1"/>
          <w:pgMar w:top="1008" w:right="1008" w:bottom="1008" w:left="1008" w:header="720" w:footer="720" w:gutter="0"/>
          <w:cols w:space="720"/>
          <w:docGrid w:linePitch="360"/>
        </w:sectPr>
      </w:pPr>
    </w:p>
    <w:p w:rsidR="009A5313" w:rsidRPr="0091374D" w:rsidRDefault="009A5313" w:rsidP="009A5313">
      <w:pPr>
        <w:spacing w:after="0" w:line="360" w:lineRule="auto"/>
        <w:jc w:val="center"/>
        <w:rPr>
          <w:rFonts w:ascii="Times New Roman" w:hAnsi="Times New Roman" w:cs="Times New Roman"/>
          <w:b/>
          <w:i/>
          <w:iCs/>
          <w:sz w:val="26"/>
          <w:szCs w:val="26"/>
        </w:rPr>
      </w:pPr>
    </w:p>
    <w:p w:rsidR="009A5313" w:rsidRPr="0091374D" w:rsidRDefault="009A5313" w:rsidP="009A5313">
      <w:pPr>
        <w:spacing w:after="0" w:line="360" w:lineRule="auto"/>
        <w:jc w:val="center"/>
        <w:rPr>
          <w:rFonts w:ascii="Times New Roman" w:hAnsi="Times New Roman" w:cs="Times New Roman"/>
          <w:b/>
          <w:i/>
          <w:iCs/>
          <w:sz w:val="26"/>
          <w:szCs w:val="26"/>
        </w:rPr>
      </w:pPr>
      <w:r w:rsidRPr="0091374D">
        <w:rPr>
          <w:rFonts w:ascii="Times New Roman" w:hAnsi="Times New Roman" w:cs="Times New Roman"/>
          <w:b/>
          <w:i/>
          <w:iCs/>
          <w:sz w:val="26"/>
          <w:szCs w:val="26"/>
        </w:rPr>
        <w:t>Abstract</w:t>
      </w:r>
    </w:p>
    <w:p w:rsidR="009A5313" w:rsidRPr="0091374D" w:rsidRDefault="009A5313" w:rsidP="009A5313">
      <w:pPr>
        <w:spacing w:after="0" w:line="360" w:lineRule="auto"/>
        <w:ind w:left="720"/>
        <w:rPr>
          <w:rFonts w:ascii="Times New Roman" w:hAnsi="Times New Roman" w:cs="Times New Roman"/>
          <w:i/>
          <w:sz w:val="20"/>
          <w:szCs w:val="20"/>
          <w:u w:val="single"/>
        </w:rPr>
      </w:pPr>
      <w:r w:rsidRPr="0091374D">
        <w:rPr>
          <w:rFonts w:ascii="Times New Roman" w:hAnsi="Times New Roman" w:cs="Times New Roman"/>
          <w:i/>
          <w:noProof/>
          <w:sz w:val="20"/>
          <w:szCs w:val="20"/>
        </w:rPr>
        <w:t>The banking industry</w:t>
      </w:r>
      <w:r w:rsidRPr="0091374D">
        <w:rPr>
          <w:rFonts w:ascii="Times New Roman" w:hAnsi="Times New Roman" w:cs="Times New Roman"/>
          <w:i/>
          <w:sz w:val="20"/>
          <w:szCs w:val="20"/>
        </w:rPr>
        <w:t xml:space="preserve"> in Bangladesh is suffering much for non-performing loans (NPLs) that harm not only the banking industry but also the national economy. Every financial year </w:t>
      </w:r>
      <w:r w:rsidRPr="0091374D">
        <w:rPr>
          <w:rFonts w:ascii="Times New Roman" w:hAnsi="Times New Roman" w:cs="Times New Roman"/>
          <w:i/>
          <w:noProof/>
          <w:sz w:val="20"/>
          <w:szCs w:val="20"/>
        </w:rPr>
        <w:t>a lot of</w:t>
      </w:r>
      <w:r w:rsidRPr="0091374D">
        <w:rPr>
          <w:rFonts w:ascii="Times New Roman" w:hAnsi="Times New Roman" w:cs="Times New Roman"/>
          <w:i/>
          <w:sz w:val="20"/>
          <w:szCs w:val="20"/>
        </w:rPr>
        <w:t xml:space="preserve"> loans can’t be collected in the banking industry in Bangladesh for some reasons. The goal of the study is to find out the </w:t>
      </w:r>
      <w:r w:rsidRPr="0091374D">
        <w:rPr>
          <w:rFonts w:ascii="Times New Roman" w:hAnsi="Times New Roman" w:cs="Times New Roman"/>
          <w:i/>
          <w:noProof/>
          <w:sz w:val="20"/>
          <w:szCs w:val="20"/>
        </w:rPr>
        <w:t>reasons for</w:t>
      </w:r>
      <w:r w:rsidRPr="0091374D">
        <w:rPr>
          <w:rFonts w:ascii="Times New Roman" w:hAnsi="Times New Roman" w:cs="Times New Roman"/>
          <w:i/>
          <w:sz w:val="20"/>
          <w:szCs w:val="20"/>
        </w:rPr>
        <w:t xml:space="preserve"> causing NPLs and analyze the NPLs’ effects on </w:t>
      </w:r>
      <w:proofErr w:type="spellStart"/>
      <w:r w:rsidRPr="0091374D">
        <w:rPr>
          <w:rFonts w:ascii="Times New Roman" w:hAnsi="Times New Roman" w:cs="Times New Roman"/>
          <w:i/>
          <w:sz w:val="20"/>
          <w:szCs w:val="20"/>
        </w:rPr>
        <w:t>the</w:t>
      </w:r>
      <w:r w:rsidRPr="0091374D">
        <w:rPr>
          <w:rFonts w:ascii="Times New Roman" w:hAnsi="Times New Roman" w:cs="Times New Roman"/>
          <w:i/>
          <w:noProof/>
          <w:sz w:val="20"/>
          <w:szCs w:val="20"/>
        </w:rPr>
        <w:t>banking</w:t>
      </w:r>
      <w:proofErr w:type="spellEnd"/>
      <w:r w:rsidRPr="0091374D">
        <w:rPr>
          <w:rFonts w:ascii="Times New Roman" w:hAnsi="Times New Roman" w:cs="Times New Roman"/>
          <w:i/>
          <w:sz w:val="20"/>
          <w:szCs w:val="20"/>
        </w:rPr>
        <w:t xml:space="preserve"> industry in Bangladesh mainly based on primary data. A questionnaire consisting 20 questions was administered to 54 bank officers who are working in the loan sanction of 32 banks. Findings suggest that NPLs are one of the biggest problems for banking business, settlement process of non-performing loans (NPLs)  is very complex and long-lasting to the courts, </w:t>
      </w:r>
      <w:proofErr w:type="spellStart"/>
      <w:r w:rsidRPr="0091374D">
        <w:rPr>
          <w:rFonts w:ascii="Times New Roman" w:hAnsi="Times New Roman" w:cs="Times New Roman"/>
          <w:i/>
          <w:sz w:val="20"/>
          <w:szCs w:val="20"/>
        </w:rPr>
        <w:t>a</w:t>
      </w:r>
      <w:r w:rsidRPr="0091374D">
        <w:rPr>
          <w:rFonts w:ascii="Times New Roman" w:hAnsi="Times New Roman" w:cs="Times New Roman"/>
          <w:i/>
          <w:noProof/>
          <w:sz w:val="20"/>
          <w:szCs w:val="20"/>
        </w:rPr>
        <w:t>lower</w:t>
      </w:r>
      <w:proofErr w:type="spellEnd"/>
      <w:r w:rsidRPr="0091374D">
        <w:rPr>
          <w:rFonts w:ascii="Times New Roman" w:hAnsi="Times New Roman" w:cs="Times New Roman"/>
          <w:i/>
          <w:noProof/>
          <w:sz w:val="20"/>
          <w:szCs w:val="20"/>
        </w:rPr>
        <w:t xml:space="preserve"> amount</w:t>
      </w:r>
      <w:r w:rsidRPr="0091374D">
        <w:rPr>
          <w:rFonts w:ascii="Times New Roman" w:hAnsi="Times New Roman" w:cs="Times New Roman"/>
          <w:i/>
          <w:sz w:val="20"/>
          <w:szCs w:val="20"/>
        </w:rPr>
        <w:t xml:space="preserve"> of revenue is generated for NPLs, there is a wasting of capital for increasing NPLs, in the settlement process of NPLs, there has an impact of corruption as well as poor enforcement of laws that usually create an option to be a willful defaulter, the increase of NPLs is an alarming indication for the banking industry to face a serious </w:t>
      </w:r>
      <w:proofErr w:type="spellStart"/>
      <w:r w:rsidRPr="0091374D">
        <w:rPr>
          <w:rFonts w:ascii="Times New Roman" w:hAnsi="Times New Roman" w:cs="Times New Roman"/>
          <w:i/>
          <w:sz w:val="20"/>
          <w:szCs w:val="20"/>
        </w:rPr>
        <w:t>crisis,andpoor</w:t>
      </w:r>
      <w:proofErr w:type="spellEnd"/>
      <w:r w:rsidRPr="0091374D">
        <w:rPr>
          <w:rFonts w:ascii="Times New Roman" w:hAnsi="Times New Roman" w:cs="Times New Roman"/>
          <w:i/>
          <w:sz w:val="20"/>
          <w:szCs w:val="20"/>
        </w:rPr>
        <w:t xml:space="preserve"> risk management of banks causes NPLs. Banks should reduce over competitions among them to provide loans to borrowers and should act as </w:t>
      </w:r>
      <w:proofErr w:type="spellStart"/>
      <w:r w:rsidRPr="0091374D">
        <w:rPr>
          <w:rFonts w:ascii="Times New Roman" w:hAnsi="Times New Roman" w:cs="Times New Roman"/>
          <w:i/>
          <w:sz w:val="20"/>
          <w:szCs w:val="20"/>
        </w:rPr>
        <w:t>a</w:t>
      </w:r>
      <w:r w:rsidRPr="0091374D">
        <w:rPr>
          <w:rFonts w:ascii="Times New Roman" w:hAnsi="Times New Roman" w:cs="Times New Roman"/>
          <w:i/>
          <w:noProof/>
          <w:sz w:val="20"/>
          <w:szCs w:val="20"/>
        </w:rPr>
        <w:t>helpful</w:t>
      </w:r>
      <w:proofErr w:type="spellEnd"/>
      <w:r w:rsidRPr="0091374D">
        <w:rPr>
          <w:rFonts w:ascii="Times New Roman" w:hAnsi="Times New Roman" w:cs="Times New Roman"/>
          <w:i/>
          <w:sz w:val="20"/>
          <w:szCs w:val="20"/>
        </w:rPr>
        <w:t xml:space="preserve"> hand to each </w:t>
      </w:r>
      <w:r w:rsidRPr="0091374D">
        <w:rPr>
          <w:rFonts w:ascii="Times New Roman" w:hAnsi="Times New Roman" w:cs="Times New Roman"/>
          <w:i/>
          <w:noProof/>
          <w:sz w:val="20"/>
          <w:szCs w:val="20"/>
        </w:rPr>
        <w:t>other</w:t>
      </w:r>
      <w:r w:rsidRPr="0091374D">
        <w:rPr>
          <w:rFonts w:ascii="Times New Roman" w:hAnsi="Times New Roman" w:cs="Times New Roman"/>
          <w:i/>
          <w:sz w:val="20"/>
          <w:szCs w:val="20"/>
        </w:rPr>
        <w:t xml:space="preserve">. </w:t>
      </w:r>
    </w:p>
    <w:p w:rsidR="009A5313" w:rsidRPr="0091374D" w:rsidRDefault="009A5313" w:rsidP="009A5313">
      <w:pPr>
        <w:pBdr>
          <w:bottom w:val="single" w:sz="4" w:space="1" w:color="auto"/>
        </w:pBdr>
        <w:spacing w:after="0"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 xml:space="preserve">Keywords: Bank; Bangladesh; Bartlett's Test of </w:t>
      </w:r>
      <w:proofErr w:type="spellStart"/>
      <w:r w:rsidRPr="0091374D">
        <w:rPr>
          <w:rFonts w:ascii="Times New Roman" w:hAnsi="Times New Roman" w:cs="Times New Roman"/>
          <w:bCs/>
          <w:sz w:val="24"/>
          <w:szCs w:val="24"/>
        </w:rPr>
        <w:t>Sphericity</w:t>
      </w:r>
      <w:proofErr w:type="spellEnd"/>
      <w:r w:rsidRPr="0091374D">
        <w:rPr>
          <w:rFonts w:ascii="Times New Roman" w:hAnsi="Times New Roman" w:cs="Times New Roman"/>
          <w:bCs/>
          <w:sz w:val="24"/>
          <w:szCs w:val="24"/>
        </w:rPr>
        <w:t>; Cronbach's Alpha; Non-Performing Loan; Kaiser-Meyer-</w:t>
      </w:r>
      <w:proofErr w:type="spellStart"/>
      <w:r w:rsidRPr="0091374D">
        <w:rPr>
          <w:rFonts w:ascii="Times New Roman" w:hAnsi="Times New Roman" w:cs="Times New Roman"/>
          <w:bCs/>
          <w:sz w:val="24"/>
          <w:szCs w:val="24"/>
        </w:rPr>
        <w:t>Olkin</w:t>
      </w:r>
      <w:proofErr w:type="spellEnd"/>
      <w:r w:rsidRPr="0091374D">
        <w:rPr>
          <w:rFonts w:ascii="Times New Roman" w:hAnsi="Times New Roman" w:cs="Times New Roman"/>
          <w:bCs/>
          <w:sz w:val="24"/>
          <w:szCs w:val="24"/>
        </w:rPr>
        <w:t xml:space="preserve"> Measure of Sampling; </w:t>
      </w:r>
    </w:p>
    <w:p w:rsidR="009A5313" w:rsidRPr="0091374D" w:rsidRDefault="009A5313" w:rsidP="009A5313">
      <w:pPr>
        <w:spacing w:line="360" w:lineRule="auto"/>
        <w:jc w:val="both"/>
        <w:rPr>
          <w:rFonts w:ascii="Times New Roman" w:hAnsi="Times New Roman" w:cs="Times New Roman"/>
          <w:sz w:val="24"/>
          <w:szCs w:val="24"/>
        </w:rPr>
      </w:pPr>
      <w:r w:rsidRPr="0091374D">
        <w:rPr>
          <w:rFonts w:ascii="Times New Roman" w:hAnsi="Times New Roman" w:cs="Times New Roman"/>
          <w:b/>
          <w:sz w:val="24"/>
          <w:szCs w:val="24"/>
        </w:rPr>
        <w:t xml:space="preserve">JEL Classification: </w:t>
      </w:r>
      <w:r w:rsidRPr="0091374D">
        <w:rPr>
          <w:rFonts w:ascii="Times New Roman" w:hAnsi="Times New Roman" w:cs="Times New Roman"/>
          <w:sz w:val="24"/>
          <w:szCs w:val="24"/>
        </w:rPr>
        <w:t>C10</w:t>
      </w:r>
      <w:proofErr w:type="gramStart"/>
      <w:r w:rsidRPr="0091374D">
        <w:rPr>
          <w:rFonts w:ascii="Times New Roman" w:hAnsi="Times New Roman" w:cs="Times New Roman"/>
          <w:sz w:val="24"/>
          <w:szCs w:val="24"/>
        </w:rPr>
        <w:t>;C38</w:t>
      </w:r>
      <w:proofErr w:type="gramEnd"/>
      <w:r w:rsidRPr="0091374D">
        <w:rPr>
          <w:rFonts w:ascii="Times New Roman" w:hAnsi="Times New Roman" w:cs="Times New Roman"/>
          <w:sz w:val="24"/>
          <w:szCs w:val="24"/>
        </w:rPr>
        <w:t xml:space="preserve">; G21; </w:t>
      </w:r>
      <w:r w:rsidRPr="0091374D">
        <w:rPr>
          <w:rFonts w:ascii="Times New Roman" w:hAnsi="Times New Roman" w:cs="Times New Roman"/>
          <w:sz w:val="24"/>
          <w:szCs w:val="24"/>
        </w:rPr>
        <w:tab/>
      </w:r>
    </w:p>
    <w:p w:rsidR="009A5313" w:rsidRPr="0091374D" w:rsidRDefault="009A5313" w:rsidP="009A5313">
      <w:pPr>
        <w:pStyle w:val="ListParagraph"/>
        <w:numPr>
          <w:ilvl w:val="0"/>
          <w:numId w:val="4"/>
        </w:numPr>
        <w:spacing w:after="200" w:line="360" w:lineRule="auto"/>
        <w:jc w:val="both"/>
        <w:rPr>
          <w:rFonts w:ascii="Times New Roman" w:hAnsi="Times New Roman" w:cs="Times New Roman"/>
          <w:b/>
          <w:sz w:val="26"/>
          <w:szCs w:val="26"/>
        </w:rPr>
      </w:pPr>
      <w:r w:rsidRPr="0091374D">
        <w:rPr>
          <w:rFonts w:ascii="Times New Roman" w:hAnsi="Times New Roman" w:cs="Times New Roman"/>
          <w:b/>
          <w:sz w:val="26"/>
          <w:szCs w:val="26"/>
        </w:rPr>
        <w:t>Preamble</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Non-performing loan (NPL) is a significant problem in the banking industry in Bangladesh. In the world, there have been many bank failures for NPLs. Many banks had to be closed for </w:t>
      </w:r>
      <w:r w:rsidRPr="0091374D">
        <w:rPr>
          <w:rFonts w:ascii="Times New Roman" w:hAnsi="Times New Roman" w:cs="Times New Roman"/>
          <w:noProof/>
          <w:sz w:val="24"/>
          <w:szCs w:val="24"/>
        </w:rPr>
        <w:t>a lot of</w:t>
      </w:r>
      <w:r w:rsidRPr="0091374D">
        <w:rPr>
          <w:rFonts w:ascii="Times New Roman" w:hAnsi="Times New Roman" w:cs="Times New Roman"/>
          <w:sz w:val="24"/>
          <w:szCs w:val="24"/>
        </w:rPr>
        <w:t xml:space="preserve"> funds caused NPLs. </w:t>
      </w:r>
      <w:r w:rsidRPr="0091374D">
        <w:rPr>
          <w:rFonts w:ascii="Times New Roman" w:hAnsi="Times New Roman" w:cs="Times New Roman"/>
          <w:noProof/>
          <w:sz w:val="24"/>
          <w:szCs w:val="24"/>
        </w:rPr>
        <w:t>The banking industry</w:t>
      </w:r>
      <w:r w:rsidRPr="0091374D">
        <w:rPr>
          <w:rFonts w:ascii="Times New Roman" w:hAnsi="Times New Roman" w:cs="Times New Roman"/>
          <w:sz w:val="24"/>
          <w:szCs w:val="24"/>
        </w:rPr>
        <w:t xml:space="preserve"> in Bangladesh has been suffering a large amount of NPLs. Banks in Bangladesh have much amount of funds as NPLs. </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Bangladesh, the amount of default loans is Tk1113.47 billion in the economy until April 2017 and the amount of </w:t>
      </w:r>
      <w:r w:rsidRPr="0091374D">
        <w:rPr>
          <w:rFonts w:ascii="Times New Roman" w:hAnsi="Times New Roman" w:cs="Times New Roman"/>
          <w:noProof/>
          <w:sz w:val="24"/>
          <w:szCs w:val="24"/>
        </w:rPr>
        <w:t>non-collectible</w:t>
      </w:r>
      <w:r w:rsidRPr="0091374D">
        <w:rPr>
          <w:rFonts w:ascii="Times New Roman" w:hAnsi="Times New Roman" w:cs="Times New Roman"/>
          <w:sz w:val="24"/>
          <w:szCs w:val="24"/>
        </w:rPr>
        <w:t xml:space="preserve"> loans is almost Tk400 billion (The Financial Express, 2017). In 2016, the rate of NPLs was 10.1 percent (But 12.79 percent according to Bangladesh Institute of Bank Management) and in 2015 it was 8.8 percent. The rate of NPLs in Bangladesh from 1998 to 2016, the average value is 19.37 percent with a minimum of 5.85 percent in 2011 and a maximum of 41.1 percent in 1999 (The World Bank, 2016). The central bank and all other banks are taking steps to minimize the rate of NPLs. As a result, the </w:t>
      </w:r>
      <w:r w:rsidRPr="0091374D">
        <w:rPr>
          <w:rFonts w:ascii="Times New Roman" w:hAnsi="Times New Roman" w:cs="Times New Roman"/>
          <w:noProof/>
          <w:sz w:val="24"/>
          <w:szCs w:val="24"/>
        </w:rPr>
        <w:t>rate</w:t>
      </w:r>
      <w:r w:rsidRPr="0091374D">
        <w:rPr>
          <w:rFonts w:ascii="Times New Roman" w:hAnsi="Times New Roman" w:cs="Times New Roman"/>
          <w:sz w:val="24"/>
          <w:szCs w:val="24"/>
        </w:rPr>
        <w:t xml:space="preserve"> of NPLs is decreasing day by day. </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NPLs affect banks’ profit margin scope of business expansion and plan for job creation. Banks are the financial institutions that deal with lending. The core business of the banks is to collect funds as deposit and lend the funds as </w:t>
      </w:r>
      <w:proofErr w:type="spellStart"/>
      <w:r w:rsidRPr="0091374D">
        <w:rPr>
          <w:rFonts w:ascii="Times New Roman" w:hAnsi="Times New Roman" w:cs="Times New Roman"/>
          <w:sz w:val="24"/>
          <w:szCs w:val="24"/>
        </w:rPr>
        <w:t>a</w:t>
      </w:r>
      <w:r w:rsidRPr="0091374D">
        <w:rPr>
          <w:rFonts w:ascii="Times New Roman" w:hAnsi="Times New Roman" w:cs="Times New Roman"/>
          <w:noProof/>
          <w:sz w:val="24"/>
          <w:szCs w:val="24"/>
        </w:rPr>
        <w:t>loan</w:t>
      </w:r>
      <w:proofErr w:type="spellEnd"/>
      <w:r w:rsidRPr="0091374D">
        <w:rPr>
          <w:rFonts w:ascii="Times New Roman" w:hAnsi="Times New Roman" w:cs="Times New Roman"/>
          <w:sz w:val="24"/>
          <w:szCs w:val="24"/>
        </w:rPr>
        <w:t xml:space="preserve">. Banks play an important role in the growth of an economy by utilizing depositors’ funds in an efficient way, sharing risk and helping businesses and individuals. Banks collect funds at a lower interest rate rather than providing the funds as loans. The difference of interest rate </w:t>
      </w:r>
      <w:r w:rsidRPr="0091374D">
        <w:rPr>
          <w:rFonts w:ascii="Times New Roman" w:hAnsi="Times New Roman" w:cs="Times New Roman"/>
          <w:sz w:val="24"/>
          <w:szCs w:val="24"/>
        </w:rPr>
        <w:lastRenderedPageBreak/>
        <w:t xml:space="preserve">between collecting and providing funds is the profit of a bank. Banks provide loans to </w:t>
      </w:r>
      <w:proofErr w:type="spellStart"/>
      <w:r w:rsidRPr="0091374D">
        <w:rPr>
          <w:rFonts w:ascii="Times New Roman" w:hAnsi="Times New Roman" w:cs="Times New Roman"/>
          <w:sz w:val="24"/>
          <w:szCs w:val="24"/>
        </w:rPr>
        <w:t>the</w:t>
      </w:r>
      <w:r w:rsidRPr="0091374D">
        <w:rPr>
          <w:rFonts w:ascii="Times New Roman" w:hAnsi="Times New Roman" w:cs="Times New Roman"/>
          <w:noProof/>
          <w:sz w:val="24"/>
          <w:szCs w:val="24"/>
        </w:rPr>
        <w:t>borrower</w:t>
      </w:r>
      <w:proofErr w:type="spellEnd"/>
      <w:r w:rsidRPr="0091374D">
        <w:rPr>
          <w:rFonts w:ascii="Times New Roman" w:hAnsi="Times New Roman" w:cs="Times New Roman"/>
          <w:sz w:val="24"/>
          <w:szCs w:val="24"/>
        </w:rPr>
        <w:t xml:space="preserve"> to earn interest. A portion of interest is given to the depositors for using their funds. Banks also have expenses to run the banks. Deducting all expenses from the interest, the rest amount is the banks’ net income. Banks </w:t>
      </w:r>
      <w:r w:rsidRPr="0091374D">
        <w:rPr>
          <w:rFonts w:ascii="Times New Roman" w:hAnsi="Times New Roman" w:cs="Times New Roman"/>
          <w:noProof/>
          <w:sz w:val="24"/>
          <w:szCs w:val="24"/>
        </w:rPr>
        <w:t>face aserious</w:t>
      </w:r>
      <w:r w:rsidRPr="0091374D">
        <w:rPr>
          <w:rFonts w:ascii="Times New Roman" w:hAnsi="Times New Roman" w:cs="Times New Roman"/>
          <w:sz w:val="24"/>
          <w:szCs w:val="24"/>
        </w:rPr>
        <w:t xml:space="preserve"> problem when borrowers do not </w:t>
      </w:r>
      <w:r w:rsidRPr="0091374D">
        <w:rPr>
          <w:rFonts w:ascii="Times New Roman" w:hAnsi="Times New Roman" w:cs="Times New Roman"/>
          <w:noProof/>
          <w:sz w:val="24"/>
          <w:szCs w:val="24"/>
        </w:rPr>
        <w:t>make</w:t>
      </w:r>
      <w:r w:rsidRPr="0091374D">
        <w:rPr>
          <w:rFonts w:ascii="Times New Roman" w:hAnsi="Times New Roman" w:cs="Times New Roman"/>
          <w:sz w:val="24"/>
          <w:szCs w:val="24"/>
        </w:rPr>
        <w:t xml:space="preserve"> payment of loans. Banks not only lose interest but also principal. But the banks must pay interest and principal to depositors as well as the banks have expenses conducting banking business. Banks may survive if NPLs rate is lower but a bank can’t stay in the market of </w:t>
      </w:r>
      <w:proofErr w:type="spellStart"/>
      <w:r w:rsidRPr="0091374D">
        <w:rPr>
          <w:rFonts w:ascii="Times New Roman" w:hAnsi="Times New Roman" w:cs="Times New Roman"/>
          <w:sz w:val="24"/>
          <w:szCs w:val="24"/>
        </w:rPr>
        <w:t>the</w:t>
      </w:r>
      <w:r w:rsidRPr="0091374D">
        <w:rPr>
          <w:rFonts w:ascii="Times New Roman" w:hAnsi="Times New Roman" w:cs="Times New Roman"/>
          <w:noProof/>
          <w:sz w:val="24"/>
          <w:szCs w:val="24"/>
        </w:rPr>
        <w:t>bankingindustry</w:t>
      </w:r>
      <w:proofErr w:type="spellEnd"/>
      <w:r w:rsidRPr="0091374D">
        <w:rPr>
          <w:rFonts w:ascii="Times New Roman" w:hAnsi="Times New Roman" w:cs="Times New Roman"/>
          <w:sz w:val="24"/>
          <w:szCs w:val="24"/>
        </w:rPr>
        <w:t xml:space="preserve"> if the rate of NPLs increases. If the borrowers are not made scheduled payments for at least 90 days, it is considered as a</w:t>
      </w:r>
      <w:r w:rsidRPr="0091374D">
        <w:rPr>
          <w:rFonts w:ascii="Times New Roman" w:hAnsi="Times New Roman" w:cs="Times New Roman"/>
          <w:noProof/>
          <w:sz w:val="24"/>
          <w:szCs w:val="24"/>
        </w:rPr>
        <w:t>non-performing</w:t>
      </w:r>
      <w:r w:rsidRPr="0091374D">
        <w:rPr>
          <w:rFonts w:ascii="Times New Roman" w:hAnsi="Times New Roman" w:cs="Times New Roman"/>
          <w:sz w:val="24"/>
          <w:szCs w:val="24"/>
        </w:rPr>
        <w:t xml:space="preserve"> loan. But this can depend on the contract </w:t>
      </w:r>
      <w:proofErr w:type="spellStart"/>
      <w:r w:rsidRPr="0091374D">
        <w:rPr>
          <w:rFonts w:ascii="Times New Roman" w:hAnsi="Times New Roman" w:cs="Times New Roman"/>
          <w:sz w:val="24"/>
          <w:szCs w:val="24"/>
        </w:rPr>
        <w:t>terms.The</w:t>
      </w:r>
      <w:proofErr w:type="spellEnd"/>
      <w:r w:rsidRPr="0091374D">
        <w:rPr>
          <w:rFonts w:ascii="Times New Roman" w:hAnsi="Times New Roman" w:cs="Times New Roman"/>
          <w:sz w:val="24"/>
          <w:szCs w:val="24"/>
        </w:rPr>
        <w:t xml:space="preserve"> contract terms also </w:t>
      </w:r>
      <w:proofErr w:type="spellStart"/>
      <w:r w:rsidRPr="0091374D">
        <w:rPr>
          <w:rFonts w:ascii="Times New Roman" w:hAnsi="Times New Roman" w:cs="Times New Roman"/>
          <w:sz w:val="24"/>
          <w:szCs w:val="24"/>
        </w:rPr>
        <w:t>varycountry</w:t>
      </w:r>
      <w:proofErr w:type="spellEnd"/>
      <w:r w:rsidRPr="0091374D">
        <w:rPr>
          <w:rFonts w:ascii="Times New Roman" w:hAnsi="Times New Roman" w:cs="Times New Roman"/>
          <w:sz w:val="24"/>
          <w:szCs w:val="24"/>
        </w:rPr>
        <w:t xml:space="preserve"> to country or bank to bank. </w:t>
      </w:r>
    </w:p>
    <w:p w:rsidR="009A5313" w:rsidRPr="0091374D" w:rsidRDefault="009A5313" w:rsidP="009A5313">
      <w:pPr>
        <w:spacing w:line="360" w:lineRule="auto"/>
        <w:jc w:val="both"/>
        <w:rPr>
          <w:rFonts w:ascii="Times New Roman" w:hAnsi="Times New Roman" w:cs="Times New Roman"/>
          <w:b/>
          <w:sz w:val="26"/>
          <w:szCs w:val="26"/>
        </w:rPr>
      </w:pPr>
    </w:p>
    <w:p w:rsidR="009A5313" w:rsidRPr="0091374D" w:rsidRDefault="009A5313" w:rsidP="009A5313">
      <w:pPr>
        <w:pStyle w:val="ListParagraph"/>
        <w:numPr>
          <w:ilvl w:val="0"/>
          <w:numId w:val="4"/>
        </w:numPr>
        <w:spacing w:after="200" w:line="360" w:lineRule="auto"/>
        <w:jc w:val="both"/>
        <w:rPr>
          <w:rFonts w:ascii="Times New Roman" w:hAnsi="Times New Roman" w:cs="Times New Roman"/>
          <w:b/>
          <w:sz w:val="26"/>
          <w:szCs w:val="26"/>
        </w:rPr>
      </w:pPr>
      <w:r w:rsidRPr="0091374D">
        <w:rPr>
          <w:rFonts w:ascii="Times New Roman" w:hAnsi="Times New Roman" w:cs="Times New Roman"/>
          <w:b/>
          <w:sz w:val="26"/>
          <w:szCs w:val="26"/>
        </w:rPr>
        <w:t>Literature Review</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noProof/>
          <w:sz w:val="24"/>
          <w:szCs w:val="24"/>
        </w:rPr>
        <w:t>The banking</w:t>
      </w:r>
      <w:r w:rsidRPr="0091374D">
        <w:rPr>
          <w:rFonts w:ascii="Times New Roman" w:hAnsi="Times New Roman" w:cs="Times New Roman"/>
          <w:sz w:val="24"/>
          <w:szCs w:val="24"/>
        </w:rPr>
        <w:t xml:space="preserve"> industry in Bangladesh mainly earns </w:t>
      </w:r>
      <w:proofErr w:type="spellStart"/>
      <w:r w:rsidRPr="0091374D">
        <w:rPr>
          <w:rFonts w:ascii="Times New Roman" w:hAnsi="Times New Roman" w:cs="Times New Roman"/>
          <w:sz w:val="24"/>
          <w:szCs w:val="24"/>
        </w:rPr>
        <w:t>a</w:t>
      </w:r>
      <w:r w:rsidRPr="0091374D">
        <w:rPr>
          <w:rFonts w:ascii="Times New Roman" w:hAnsi="Times New Roman" w:cs="Times New Roman"/>
          <w:noProof/>
          <w:sz w:val="24"/>
          <w:szCs w:val="24"/>
        </w:rPr>
        <w:t>profit</w:t>
      </w:r>
      <w:r w:rsidRPr="0091374D">
        <w:rPr>
          <w:rFonts w:ascii="Times New Roman" w:hAnsi="Times New Roman" w:cs="Times New Roman"/>
          <w:sz w:val="24"/>
          <w:szCs w:val="24"/>
        </w:rPr>
        <w:t>by</w:t>
      </w:r>
      <w:proofErr w:type="spellEnd"/>
      <w:r w:rsidRPr="0091374D">
        <w:rPr>
          <w:rFonts w:ascii="Times New Roman" w:hAnsi="Times New Roman" w:cs="Times New Roman"/>
          <w:sz w:val="24"/>
          <w:szCs w:val="24"/>
        </w:rPr>
        <w:t xml:space="preserve"> leading loans to borrowers. But lending decisions by the banks </w:t>
      </w:r>
      <w:r w:rsidRPr="0091374D">
        <w:rPr>
          <w:rFonts w:ascii="Times New Roman" w:hAnsi="Times New Roman" w:cs="Times New Roman"/>
          <w:noProof/>
          <w:sz w:val="24"/>
          <w:szCs w:val="24"/>
        </w:rPr>
        <w:t>become</w:t>
      </w:r>
      <w:r w:rsidRPr="0091374D">
        <w:rPr>
          <w:rFonts w:ascii="Times New Roman" w:hAnsi="Times New Roman" w:cs="Times New Roman"/>
          <w:sz w:val="24"/>
          <w:szCs w:val="24"/>
        </w:rPr>
        <w:t xml:space="preserve"> more and more serious issue for increasing rate of nonperforming loans (NPLs) day by day.  Owners and depositors of the banks are very </w:t>
      </w:r>
      <w:r w:rsidRPr="0091374D">
        <w:rPr>
          <w:rFonts w:ascii="Times New Roman" w:hAnsi="Times New Roman" w:cs="Times New Roman"/>
          <w:noProof/>
          <w:sz w:val="24"/>
          <w:szCs w:val="24"/>
        </w:rPr>
        <w:t>conscious of</w:t>
      </w:r>
      <w:r w:rsidRPr="0091374D">
        <w:rPr>
          <w:rFonts w:ascii="Times New Roman" w:hAnsi="Times New Roman" w:cs="Times New Roman"/>
          <w:sz w:val="24"/>
          <w:szCs w:val="24"/>
        </w:rPr>
        <w:t xml:space="preserve"> the negative impact of lending money in the banking industry in Bangladesh. Nonperforming loans (NPLs) are not only a serious issue for the banking industry in Bangladesh but also </w:t>
      </w:r>
      <w:proofErr w:type="spellStart"/>
      <w:r w:rsidRPr="0091374D">
        <w:rPr>
          <w:rFonts w:ascii="Times New Roman" w:hAnsi="Times New Roman" w:cs="Times New Roman"/>
          <w:sz w:val="24"/>
          <w:szCs w:val="24"/>
        </w:rPr>
        <w:t>for</w:t>
      </w:r>
      <w:r w:rsidRPr="0091374D">
        <w:rPr>
          <w:rFonts w:ascii="Times New Roman" w:hAnsi="Times New Roman" w:cs="Times New Roman"/>
          <w:noProof/>
          <w:sz w:val="24"/>
          <w:szCs w:val="24"/>
        </w:rPr>
        <w:t>all</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banksand</w:t>
      </w:r>
      <w:proofErr w:type="spellEnd"/>
      <w:r w:rsidRPr="0091374D">
        <w:rPr>
          <w:rFonts w:ascii="Times New Roman" w:hAnsi="Times New Roman" w:cs="Times New Roman"/>
          <w:sz w:val="24"/>
          <w:szCs w:val="24"/>
        </w:rPr>
        <w:t xml:space="preserve"> all kinds of lending institutions in the world.  </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 loan used for infrastructure purposes is </w:t>
      </w:r>
      <w:proofErr w:type="spellStart"/>
      <w:r w:rsidRPr="0091374D">
        <w:rPr>
          <w:rFonts w:ascii="Times New Roman" w:hAnsi="Times New Roman" w:cs="Times New Roman"/>
          <w:noProof/>
          <w:sz w:val="24"/>
          <w:szCs w:val="24"/>
        </w:rPr>
        <w:t>riskier</w:t>
      </w:r>
      <w:r w:rsidRPr="0091374D">
        <w:rPr>
          <w:rFonts w:ascii="Times New Roman" w:hAnsi="Times New Roman" w:cs="Times New Roman"/>
          <w:sz w:val="24"/>
          <w:szCs w:val="24"/>
        </w:rPr>
        <w:t>than</w:t>
      </w:r>
      <w:proofErr w:type="spellEnd"/>
      <w:r w:rsidRPr="0091374D">
        <w:rPr>
          <w:rFonts w:ascii="Times New Roman" w:hAnsi="Times New Roman" w:cs="Times New Roman"/>
          <w:sz w:val="24"/>
          <w:szCs w:val="24"/>
        </w:rPr>
        <w:t xml:space="preserve"> a loan used for commercial purpose. </w:t>
      </w:r>
      <w:r w:rsidRPr="0091374D">
        <w:rPr>
          <w:rFonts w:ascii="Times New Roman" w:hAnsi="Times New Roman" w:cs="Times New Roman"/>
          <w:noProof/>
          <w:sz w:val="24"/>
          <w:szCs w:val="24"/>
        </w:rPr>
        <w:t>The industrial</w:t>
      </w:r>
      <w:r w:rsidRPr="0091374D">
        <w:rPr>
          <w:rFonts w:ascii="Times New Roman" w:hAnsi="Times New Roman" w:cs="Times New Roman"/>
          <w:sz w:val="24"/>
          <w:szCs w:val="24"/>
        </w:rPr>
        <w:t xml:space="preserve"> loan is </w:t>
      </w:r>
      <w:r w:rsidRPr="0091374D">
        <w:rPr>
          <w:rFonts w:ascii="Times New Roman" w:hAnsi="Times New Roman" w:cs="Times New Roman"/>
          <w:noProof/>
          <w:sz w:val="24"/>
          <w:szCs w:val="24"/>
        </w:rPr>
        <w:t>riskier</w:t>
      </w:r>
      <w:r w:rsidRPr="0091374D">
        <w:rPr>
          <w:rFonts w:ascii="Times New Roman" w:hAnsi="Times New Roman" w:cs="Times New Roman"/>
          <w:sz w:val="24"/>
          <w:szCs w:val="24"/>
        </w:rPr>
        <w:t xml:space="preserve"> than microcredit </w:t>
      </w:r>
      <w:r w:rsidRPr="0091374D">
        <w:rPr>
          <w:rFonts w:ascii="Times New Roman" w:hAnsi="Times New Roman" w:cs="Times New Roman"/>
          <w:noProof/>
          <w:sz w:val="24"/>
          <w:szCs w:val="24"/>
        </w:rPr>
        <w:t>because,</w:t>
      </w:r>
      <w:r w:rsidRPr="0091374D">
        <w:rPr>
          <w:rFonts w:ascii="Times New Roman" w:hAnsi="Times New Roman" w:cs="Times New Roman"/>
          <w:sz w:val="24"/>
          <w:szCs w:val="24"/>
        </w:rPr>
        <w:t xml:space="preserve"> in most of the cases, microcredit is self-liquidating whereas the servicing the industrial loan depends on the success story of the industry for which the loan was sought. Small size loans have less risk than large size loans and short-term loans create a less problem at maturity than long-term </w:t>
      </w:r>
      <w:proofErr w:type="gramStart"/>
      <w:r w:rsidRPr="0091374D">
        <w:rPr>
          <w:rFonts w:ascii="Times New Roman" w:hAnsi="Times New Roman" w:cs="Times New Roman"/>
          <w:sz w:val="24"/>
          <w:szCs w:val="24"/>
        </w:rPr>
        <w:t>loans(</w:t>
      </w:r>
      <w:proofErr w:type="gramEnd"/>
      <w:r w:rsidRPr="0091374D">
        <w:rPr>
          <w:rFonts w:ascii="Times New Roman" w:hAnsi="Times New Roman" w:cs="Times New Roman"/>
          <w:sz w:val="24"/>
          <w:szCs w:val="24"/>
        </w:rPr>
        <w:t xml:space="preserve">Islam, </w:t>
      </w:r>
      <w:proofErr w:type="spellStart"/>
      <w:r w:rsidRPr="0091374D">
        <w:rPr>
          <w:rFonts w:ascii="Times New Roman" w:hAnsi="Times New Roman" w:cs="Times New Roman"/>
          <w:sz w:val="24"/>
          <w:szCs w:val="24"/>
        </w:rPr>
        <w:t>Shil&amp;Mannan</w:t>
      </w:r>
      <w:proofErr w:type="spellEnd"/>
      <w:r w:rsidRPr="0091374D">
        <w:rPr>
          <w:rFonts w:ascii="Times New Roman" w:hAnsi="Times New Roman" w:cs="Times New Roman"/>
          <w:sz w:val="24"/>
          <w:szCs w:val="24"/>
        </w:rPr>
        <w:t>, 2005).</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some situation, focusing more on </w:t>
      </w:r>
      <w:proofErr w:type="spellStart"/>
      <w:r w:rsidRPr="0091374D">
        <w:rPr>
          <w:rFonts w:ascii="Times New Roman" w:hAnsi="Times New Roman" w:cs="Times New Roman"/>
          <w:sz w:val="24"/>
          <w:szCs w:val="24"/>
        </w:rPr>
        <w:t>the</w:t>
      </w:r>
      <w:r w:rsidRPr="0091374D">
        <w:rPr>
          <w:rFonts w:ascii="Times New Roman" w:hAnsi="Times New Roman" w:cs="Times New Roman"/>
          <w:noProof/>
          <w:sz w:val="24"/>
          <w:szCs w:val="24"/>
        </w:rPr>
        <w:t>return</w:t>
      </w:r>
      <w:proofErr w:type="spellEnd"/>
      <w:r w:rsidRPr="0091374D">
        <w:rPr>
          <w:rFonts w:ascii="Times New Roman" w:hAnsi="Times New Roman" w:cs="Times New Roman"/>
          <w:sz w:val="24"/>
          <w:szCs w:val="24"/>
        </w:rPr>
        <w:t xml:space="preserve"> than risk by banks is an important issue for causing nonperforming loans (NPLs) (Islam, </w:t>
      </w:r>
      <w:proofErr w:type="spellStart"/>
      <w:r w:rsidRPr="0091374D">
        <w:rPr>
          <w:rFonts w:ascii="Times New Roman" w:hAnsi="Times New Roman" w:cs="Times New Roman"/>
          <w:sz w:val="24"/>
          <w:szCs w:val="24"/>
        </w:rPr>
        <w:t>Shil&amp;Mannan</w:t>
      </w:r>
      <w:proofErr w:type="spellEnd"/>
      <w:r w:rsidRPr="0091374D">
        <w:rPr>
          <w:rFonts w:ascii="Times New Roman" w:hAnsi="Times New Roman" w:cs="Times New Roman"/>
          <w:sz w:val="24"/>
          <w:szCs w:val="24"/>
        </w:rPr>
        <w:t>, 2005). At the application stage of loans, weak loan portfolio management by bank staff especially in credit analysis is a reason for causing nonperforming loans (NPLs)</w:t>
      </w:r>
      <w:r w:rsidRPr="0091374D">
        <w:rPr>
          <w:rFonts w:ascii="Times New Roman" w:hAnsi="Times New Roman" w:cs="Times New Roman"/>
          <w:iCs/>
          <w:sz w:val="24"/>
          <w:szCs w:val="24"/>
        </w:rPr>
        <w:t xml:space="preserve"> (Richard, 2011)</w:t>
      </w:r>
      <w:r w:rsidRPr="0091374D">
        <w:rPr>
          <w:rFonts w:ascii="Times New Roman" w:hAnsi="Times New Roman" w:cs="Times New Roman"/>
          <w:sz w:val="24"/>
          <w:szCs w:val="24"/>
        </w:rPr>
        <w:t xml:space="preserve">. </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dissatisfactory performance of the courts </w:t>
      </w:r>
      <w:r w:rsidRPr="0091374D">
        <w:rPr>
          <w:rFonts w:ascii="Times New Roman" w:hAnsi="Times New Roman" w:cs="Times New Roman"/>
          <w:iCs/>
          <w:sz w:val="24"/>
          <w:szCs w:val="24"/>
        </w:rPr>
        <w:t>(Money loan Court, Bankruptcy Court, and PDR Court</w:t>
      </w:r>
      <w:proofErr w:type="gramStart"/>
      <w:r w:rsidRPr="0091374D">
        <w:rPr>
          <w:rFonts w:ascii="Times New Roman" w:hAnsi="Times New Roman" w:cs="Times New Roman"/>
          <w:iCs/>
          <w:sz w:val="24"/>
          <w:szCs w:val="24"/>
        </w:rPr>
        <w:t>)in</w:t>
      </w:r>
      <w:proofErr w:type="gramEnd"/>
      <w:r w:rsidRPr="0091374D">
        <w:rPr>
          <w:rFonts w:ascii="Times New Roman" w:hAnsi="Times New Roman" w:cs="Times New Roman"/>
          <w:iCs/>
          <w:sz w:val="24"/>
          <w:szCs w:val="24"/>
        </w:rPr>
        <w:t xml:space="preserve"> terms of rate of settlement of NPL disputes as well as the rate of recovery of loans is a reason for causing nonperforming loans (NPLs). The legal system has inefficacy which sometimes encourages borrowers to refrain from paying legitimate dues to the banks. </w:t>
      </w:r>
      <w:r w:rsidRPr="0091374D">
        <w:rPr>
          <w:rFonts w:ascii="Times New Roman" w:hAnsi="Times New Roman" w:cs="Times New Roman"/>
          <w:sz w:val="24"/>
          <w:szCs w:val="24"/>
        </w:rPr>
        <w:t xml:space="preserve">In Bangladesh, Legal measures are very time </w:t>
      </w:r>
      <w:r w:rsidRPr="0091374D">
        <w:rPr>
          <w:rFonts w:ascii="Times New Roman" w:hAnsi="Times New Roman" w:cs="Times New Roman"/>
          <w:noProof/>
          <w:sz w:val="24"/>
          <w:szCs w:val="24"/>
        </w:rPr>
        <w:t>to consume</w:t>
      </w:r>
      <w:r w:rsidRPr="0091374D">
        <w:rPr>
          <w:rFonts w:ascii="Times New Roman" w:hAnsi="Times New Roman" w:cs="Times New Roman"/>
          <w:sz w:val="24"/>
          <w:szCs w:val="24"/>
        </w:rPr>
        <w:t xml:space="preserve">, </w:t>
      </w:r>
      <w:r w:rsidRPr="0091374D">
        <w:rPr>
          <w:rFonts w:ascii="Times New Roman" w:hAnsi="Times New Roman" w:cs="Times New Roman"/>
          <w:noProof/>
          <w:sz w:val="24"/>
          <w:szCs w:val="24"/>
        </w:rPr>
        <w:t>resource-draining</w:t>
      </w:r>
      <w:r w:rsidRPr="0091374D">
        <w:rPr>
          <w:rFonts w:ascii="Times New Roman" w:hAnsi="Times New Roman" w:cs="Times New Roman"/>
          <w:sz w:val="24"/>
          <w:szCs w:val="24"/>
        </w:rPr>
        <w:t xml:space="preserve"> and ineffective, and have ultimately resulted in poor recovery performance </w:t>
      </w:r>
      <w:r w:rsidRPr="0091374D">
        <w:rPr>
          <w:rFonts w:ascii="Times New Roman" w:hAnsi="Times New Roman" w:cs="Times New Roman"/>
          <w:iCs/>
          <w:sz w:val="24"/>
          <w:szCs w:val="24"/>
        </w:rPr>
        <w:t>(</w:t>
      </w:r>
      <w:proofErr w:type="spellStart"/>
      <w:r w:rsidRPr="0091374D">
        <w:rPr>
          <w:rFonts w:ascii="Times New Roman" w:hAnsi="Times New Roman" w:cs="Times New Roman"/>
          <w:iCs/>
          <w:sz w:val="24"/>
          <w:szCs w:val="24"/>
        </w:rPr>
        <w:t>Adhikary</w:t>
      </w:r>
      <w:proofErr w:type="spellEnd"/>
      <w:r w:rsidRPr="0091374D">
        <w:rPr>
          <w:rFonts w:ascii="Times New Roman" w:hAnsi="Times New Roman" w:cs="Times New Roman"/>
          <w:iCs/>
          <w:sz w:val="24"/>
          <w:szCs w:val="24"/>
        </w:rPr>
        <w:t>, 2007).</w:t>
      </w:r>
    </w:p>
    <w:p w:rsidR="009A5313" w:rsidRPr="0091374D" w:rsidRDefault="009A5313" w:rsidP="009A5313">
      <w:pPr>
        <w:spacing w:after="0" w:line="360" w:lineRule="auto"/>
        <w:jc w:val="both"/>
        <w:rPr>
          <w:rFonts w:ascii="Times New Roman" w:hAnsi="Times New Roman" w:cs="Times New Roman"/>
          <w:iCs/>
          <w:sz w:val="24"/>
          <w:szCs w:val="24"/>
        </w:rPr>
      </w:pPr>
      <w:r w:rsidRPr="0091374D">
        <w:rPr>
          <w:rFonts w:ascii="Times New Roman" w:hAnsi="Times New Roman" w:cs="Times New Roman"/>
          <w:sz w:val="24"/>
          <w:szCs w:val="24"/>
        </w:rPr>
        <w:lastRenderedPageBreak/>
        <w:t xml:space="preserve">By window dressing financial health or influencing the bank management through vested group or both, willful defaulters try to degrade the credit environment and operate in the financial market </w:t>
      </w:r>
      <w:r w:rsidRPr="0091374D">
        <w:rPr>
          <w:rFonts w:ascii="Times New Roman" w:hAnsi="Times New Roman" w:cs="Times New Roman"/>
          <w:iCs/>
          <w:sz w:val="24"/>
          <w:szCs w:val="24"/>
        </w:rPr>
        <w:t>(</w:t>
      </w:r>
      <w:proofErr w:type="spellStart"/>
      <w:r w:rsidRPr="0091374D">
        <w:rPr>
          <w:rFonts w:ascii="Times New Roman" w:hAnsi="Times New Roman" w:cs="Times New Roman"/>
          <w:iCs/>
          <w:sz w:val="24"/>
          <w:szCs w:val="24"/>
        </w:rPr>
        <w:t>Adhikary</w:t>
      </w:r>
      <w:proofErr w:type="spellEnd"/>
      <w:r w:rsidRPr="0091374D">
        <w:rPr>
          <w:rFonts w:ascii="Times New Roman" w:hAnsi="Times New Roman" w:cs="Times New Roman"/>
          <w:iCs/>
          <w:sz w:val="24"/>
          <w:szCs w:val="24"/>
        </w:rPr>
        <w:t xml:space="preserve">, 2007). The integrity of the borrowers or lack of transparency by the borrowers is one of the reasons for causing nonperforming loans (NPLs). Borrowers use the loans other than </w:t>
      </w:r>
      <w:proofErr w:type="spellStart"/>
      <w:r w:rsidRPr="0091374D">
        <w:rPr>
          <w:rFonts w:ascii="Times New Roman" w:hAnsi="Times New Roman" w:cs="Times New Roman"/>
          <w:iCs/>
          <w:sz w:val="24"/>
          <w:szCs w:val="24"/>
        </w:rPr>
        <w:t>the</w:t>
      </w:r>
      <w:r w:rsidRPr="0091374D">
        <w:rPr>
          <w:rFonts w:ascii="Times New Roman" w:hAnsi="Times New Roman" w:cs="Times New Roman"/>
          <w:iCs/>
          <w:noProof/>
          <w:sz w:val="24"/>
          <w:szCs w:val="24"/>
        </w:rPr>
        <w:t>agreed</w:t>
      </w:r>
      <w:proofErr w:type="spellEnd"/>
      <w:r w:rsidRPr="0091374D">
        <w:rPr>
          <w:rFonts w:ascii="Times New Roman" w:hAnsi="Times New Roman" w:cs="Times New Roman"/>
          <w:iCs/>
          <w:sz w:val="24"/>
          <w:szCs w:val="24"/>
        </w:rPr>
        <w:t xml:space="preserve"> one being a reason for causing nonperforming loans (NPLs) (Richard, 2011).</w:t>
      </w:r>
    </w:p>
    <w:p w:rsidR="009A5313" w:rsidRPr="0091374D" w:rsidRDefault="009A5313" w:rsidP="009A5313">
      <w:pPr>
        <w:spacing w:after="0" w:line="360" w:lineRule="auto"/>
        <w:jc w:val="both"/>
        <w:rPr>
          <w:rFonts w:ascii="Times New Roman" w:hAnsi="Times New Roman" w:cs="Times New Roman"/>
          <w:iCs/>
          <w:sz w:val="24"/>
          <w:szCs w:val="24"/>
        </w:rPr>
      </w:pPr>
    </w:p>
    <w:p w:rsidR="009A5313" w:rsidRPr="0091374D" w:rsidRDefault="009A5313" w:rsidP="009A5313">
      <w:pPr>
        <w:pStyle w:val="ListParagraph"/>
        <w:numPr>
          <w:ilvl w:val="0"/>
          <w:numId w:val="4"/>
        </w:numPr>
        <w:spacing w:after="200" w:line="360" w:lineRule="auto"/>
        <w:jc w:val="both"/>
        <w:rPr>
          <w:rFonts w:ascii="Times New Roman" w:hAnsi="Times New Roman" w:cs="Times New Roman"/>
          <w:iCs/>
          <w:sz w:val="26"/>
          <w:szCs w:val="26"/>
        </w:rPr>
      </w:pPr>
      <w:r w:rsidRPr="0091374D">
        <w:rPr>
          <w:rFonts w:ascii="Times New Roman" w:hAnsi="Times New Roman" w:cs="Times New Roman"/>
          <w:b/>
          <w:sz w:val="26"/>
          <w:szCs w:val="26"/>
        </w:rPr>
        <w:t>Significance of the Study</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purpose of the study is to find out reasons and analyze the reasons to get solutions. As loans default rate is increasing, Banks make more hard rules to provide loans. Bangladesh has </w:t>
      </w:r>
      <w:proofErr w:type="spellStart"/>
      <w:r w:rsidRPr="0091374D">
        <w:rPr>
          <w:rFonts w:ascii="Times New Roman" w:hAnsi="Times New Roman" w:cs="Times New Roman"/>
          <w:sz w:val="24"/>
          <w:szCs w:val="24"/>
        </w:rPr>
        <w:t>a</w:t>
      </w:r>
      <w:r w:rsidRPr="0091374D">
        <w:rPr>
          <w:rFonts w:ascii="Times New Roman" w:hAnsi="Times New Roman" w:cs="Times New Roman"/>
          <w:noProof/>
          <w:sz w:val="24"/>
          <w:szCs w:val="24"/>
        </w:rPr>
        <w:t>large</w:t>
      </w:r>
      <w:proofErr w:type="spellEnd"/>
      <w:r w:rsidRPr="0091374D">
        <w:rPr>
          <w:rFonts w:ascii="Times New Roman" w:hAnsi="Times New Roman" w:cs="Times New Roman"/>
          <w:sz w:val="24"/>
          <w:szCs w:val="24"/>
        </w:rPr>
        <w:t xml:space="preserve"> population. Every year government of Bangladesh </w:t>
      </w:r>
      <w:r w:rsidRPr="0091374D">
        <w:rPr>
          <w:rFonts w:ascii="Times New Roman" w:hAnsi="Times New Roman" w:cs="Times New Roman"/>
          <w:noProof/>
          <w:sz w:val="24"/>
          <w:szCs w:val="24"/>
        </w:rPr>
        <w:t>needs</w:t>
      </w:r>
      <w:r w:rsidRPr="0091374D">
        <w:rPr>
          <w:rFonts w:ascii="Times New Roman" w:hAnsi="Times New Roman" w:cs="Times New Roman"/>
          <w:sz w:val="24"/>
          <w:szCs w:val="24"/>
        </w:rPr>
        <w:t xml:space="preserve"> to create a large number of jobs for the people of Bangladesh but it can’t be possible for the government to create a </w:t>
      </w:r>
      <w:r w:rsidRPr="0091374D">
        <w:rPr>
          <w:rFonts w:ascii="Times New Roman" w:hAnsi="Times New Roman" w:cs="Times New Roman"/>
          <w:noProof/>
          <w:sz w:val="24"/>
          <w:szCs w:val="24"/>
        </w:rPr>
        <w:t>large number</w:t>
      </w:r>
      <w:r w:rsidRPr="0091374D">
        <w:rPr>
          <w:rFonts w:ascii="Times New Roman" w:hAnsi="Times New Roman" w:cs="Times New Roman"/>
          <w:sz w:val="24"/>
          <w:szCs w:val="24"/>
        </w:rPr>
        <w:t xml:space="preserve"> of jobs for the large population. The Banking industry in Bangladesh provides the biggest job opportunities for the population as well as they help businesses to run and create job opportunities. If reasons of the NPLs are minimized, banks can provide loans without hard conditions. Thus businesses can get loans without hard conditions. In Bangladesh, a large number of young people have ideas and enthusiasm to start a</w:t>
      </w:r>
      <w:r w:rsidRPr="0091374D">
        <w:rPr>
          <w:rFonts w:ascii="Times New Roman" w:hAnsi="Times New Roman" w:cs="Times New Roman"/>
          <w:noProof/>
          <w:sz w:val="24"/>
          <w:szCs w:val="24"/>
        </w:rPr>
        <w:t>new</w:t>
      </w:r>
      <w:r w:rsidRPr="0091374D">
        <w:rPr>
          <w:rFonts w:ascii="Times New Roman" w:hAnsi="Times New Roman" w:cs="Times New Roman"/>
          <w:sz w:val="24"/>
          <w:szCs w:val="24"/>
        </w:rPr>
        <w:t xml:space="preserve"> business but they haven’t capital to start a</w:t>
      </w:r>
      <w:r w:rsidRPr="0091374D">
        <w:rPr>
          <w:rFonts w:ascii="Times New Roman" w:hAnsi="Times New Roman" w:cs="Times New Roman"/>
          <w:noProof/>
          <w:sz w:val="24"/>
          <w:szCs w:val="24"/>
        </w:rPr>
        <w:t>new</w:t>
      </w:r>
      <w:r w:rsidRPr="0091374D">
        <w:rPr>
          <w:rFonts w:ascii="Times New Roman" w:hAnsi="Times New Roman" w:cs="Times New Roman"/>
          <w:sz w:val="24"/>
          <w:szCs w:val="24"/>
        </w:rPr>
        <w:t xml:space="preserve"> business. If NPLs’ problems can be minimized, banks become more flexible to lend loans to borrowers. Thus young people can get capital from banks </w:t>
      </w:r>
      <w:proofErr w:type="spellStart"/>
      <w:r w:rsidRPr="0091374D">
        <w:rPr>
          <w:rFonts w:ascii="Times New Roman" w:hAnsi="Times New Roman" w:cs="Times New Roman"/>
          <w:sz w:val="24"/>
          <w:szCs w:val="24"/>
        </w:rPr>
        <w:t>easilyto</w:t>
      </w:r>
      <w:proofErr w:type="spellEnd"/>
      <w:r w:rsidRPr="0091374D">
        <w:rPr>
          <w:rFonts w:ascii="Times New Roman" w:hAnsi="Times New Roman" w:cs="Times New Roman"/>
          <w:sz w:val="24"/>
          <w:szCs w:val="24"/>
        </w:rPr>
        <w:t xml:space="preserve"> start a</w:t>
      </w:r>
      <w:r w:rsidRPr="0091374D">
        <w:rPr>
          <w:rFonts w:ascii="Times New Roman" w:hAnsi="Times New Roman" w:cs="Times New Roman"/>
          <w:noProof/>
          <w:sz w:val="24"/>
          <w:szCs w:val="24"/>
        </w:rPr>
        <w:t>new</w:t>
      </w:r>
      <w:r w:rsidRPr="0091374D">
        <w:rPr>
          <w:rFonts w:ascii="Times New Roman" w:hAnsi="Times New Roman" w:cs="Times New Roman"/>
          <w:sz w:val="24"/>
          <w:szCs w:val="24"/>
        </w:rPr>
        <w:t xml:space="preserve"> business creating job opportunities for them as well as for others and they can contribute </w:t>
      </w:r>
      <w:r w:rsidRPr="0091374D">
        <w:rPr>
          <w:rFonts w:ascii="Times New Roman" w:hAnsi="Times New Roman" w:cs="Times New Roman"/>
          <w:noProof/>
          <w:sz w:val="24"/>
          <w:szCs w:val="24"/>
        </w:rPr>
        <w:t>to</w:t>
      </w:r>
      <w:r w:rsidRPr="0091374D">
        <w:rPr>
          <w:rFonts w:ascii="Times New Roman" w:hAnsi="Times New Roman" w:cs="Times New Roman"/>
          <w:sz w:val="24"/>
          <w:szCs w:val="24"/>
        </w:rPr>
        <w:t xml:space="preserve"> the economic development in Bangladesh. </w:t>
      </w:r>
    </w:p>
    <w:p w:rsidR="009A5313" w:rsidRPr="0091374D" w:rsidRDefault="009A5313" w:rsidP="009A5313">
      <w:pPr>
        <w:pStyle w:val="ListParagraph"/>
        <w:numPr>
          <w:ilvl w:val="0"/>
          <w:numId w:val="4"/>
        </w:numPr>
        <w:spacing w:after="20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Objectives of the Study</w:t>
      </w:r>
    </w:p>
    <w:p w:rsidR="009A5313" w:rsidRPr="0091374D" w:rsidRDefault="009A5313" w:rsidP="009A5313">
      <w:pPr>
        <w:pStyle w:val="NoSpacing"/>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main and foremost objectives of the study </w:t>
      </w:r>
      <w:r w:rsidRPr="0091374D">
        <w:rPr>
          <w:rFonts w:ascii="Times New Roman" w:hAnsi="Times New Roman" w:cs="Times New Roman"/>
          <w:noProof/>
          <w:sz w:val="24"/>
          <w:szCs w:val="24"/>
        </w:rPr>
        <w:t>are</w:t>
      </w:r>
      <w:r w:rsidRPr="0091374D">
        <w:rPr>
          <w:rFonts w:ascii="Times New Roman" w:hAnsi="Times New Roman" w:cs="Times New Roman"/>
          <w:sz w:val="24"/>
          <w:szCs w:val="24"/>
        </w:rPr>
        <w:t xml:space="preserve"> followings:</w:t>
      </w:r>
    </w:p>
    <w:p w:rsidR="009A5313" w:rsidRPr="0091374D" w:rsidRDefault="009A5313" w:rsidP="009A5313">
      <w:pPr>
        <w:pStyle w:val="NoSpacing"/>
        <w:numPr>
          <w:ilvl w:val="0"/>
          <w:numId w:val="2"/>
        </w:num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To identify major </w:t>
      </w:r>
      <w:r w:rsidRPr="0091374D">
        <w:rPr>
          <w:rFonts w:ascii="Times New Roman" w:hAnsi="Times New Roman" w:cs="Times New Roman"/>
          <w:noProof/>
          <w:sz w:val="24"/>
          <w:szCs w:val="24"/>
        </w:rPr>
        <w:t xml:space="preserve">reasons </w:t>
      </w:r>
      <w:proofErr w:type="spellStart"/>
      <w:r w:rsidRPr="0091374D">
        <w:rPr>
          <w:rFonts w:ascii="Times New Roman" w:hAnsi="Times New Roman" w:cs="Times New Roman"/>
          <w:noProof/>
          <w:sz w:val="24"/>
          <w:szCs w:val="24"/>
        </w:rPr>
        <w:t>for</w:t>
      </w:r>
      <w:r w:rsidRPr="0091374D">
        <w:rPr>
          <w:rFonts w:ascii="Times New Roman" w:hAnsi="Times New Roman" w:cs="Times New Roman"/>
          <w:sz w:val="24"/>
          <w:szCs w:val="24"/>
        </w:rPr>
        <w:t>non</w:t>
      </w:r>
      <w:proofErr w:type="spellEnd"/>
      <w:r w:rsidRPr="0091374D">
        <w:rPr>
          <w:rFonts w:ascii="Times New Roman" w:hAnsi="Times New Roman" w:cs="Times New Roman"/>
          <w:sz w:val="24"/>
          <w:szCs w:val="24"/>
        </w:rPr>
        <w:t>-performing loans in the banking industry in Bangladesh,</w:t>
      </w:r>
    </w:p>
    <w:p w:rsidR="009A5313" w:rsidRPr="0091374D" w:rsidRDefault="009A5313" w:rsidP="009A5313">
      <w:pPr>
        <w:pStyle w:val="NoSpacing"/>
        <w:numPr>
          <w:ilvl w:val="0"/>
          <w:numId w:val="2"/>
        </w:num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To analyze the effects of non-</w:t>
      </w:r>
      <w:proofErr w:type="spellStart"/>
      <w:r w:rsidRPr="0091374D">
        <w:rPr>
          <w:rFonts w:ascii="Times New Roman" w:hAnsi="Times New Roman" w:cs="Times New Roman"/>
          <w:sz w:val="24"/>
          <w:szCs w:val="24"/>
        </w:rPr>
        <w:t>performingloans</w:t>
      </w:r>
      <w:proofErr w:type="spellEnd"/>
      <w:r w:rsidRPr="0091374D">
        <w:rPr>
          <w:rFonts w:ascii="Times New Roman" w:hAnsi="Times New Roman" w:cs="Times New Roman"/>
          <w:sz w:val="24"/>
          <w:szCs w:val="24"/>
        </w:rPr>
        <w:t xml:space="preserve"> in the banking industry in Bangladesh,</w:t>
      </w:r>
    </w:p>
    <w:p w:rsidR="009A5313" w:rsidRPr="0091374D" w:rsidRDefault="009A5313" w:rsidP="009A5313">
      <w:pPr>
        <w:pStyle w:val="NoSpacing"/>
        <w:numPr>
          <w:ilvl w:val="0"/>
          <w:numId w:val="2"/>
        </w:num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To analyze why lenders and borrowers are failing to deal with loans and </w:t>
      </w:r>
    </w:p>
    <w:p w:rsidR="009A5313" w:rsidRPr="0091374D" w:rsidRDefault="009A5313" w:rsidP="009A5313">
      <w:pPr>
        <w:pStyle w:val="NoSpacing"/>
        <w:numPr>
          <w:ilvl w:val="0"/>
          <w:numId w:val="2"/>
        </w:num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To suggest banks for minimizing the rate of NPLs.</w:t>
      </w:r>
    </w:p>
    <w:p w:rsidR="009A5313" w:rsidRPr="0091374D" w:rsidRDefault="009A5313" w:rsidP="009A5313">
      <w:pPr>
        <w:pStyle w:val="NoSpacing"/>
        <w:spacing w:line="360" w:lineRule="auto"/>
        <w:jc w:val="both"/>
        <w:rPr>
          <w:rFonts w:ascii="Times New Roman" w:hAnsi="Times New Roman" w:cs="Times New Roman"/>
          <w:sz w:val="26"/>
          <w:szCs w:val="26"/>
        </w:rPr>
      </w:pPr>
    </w:p>
    <w:p w:rsidR="009A5313" w:rsidRPr="0091374D" w:rsidRDefault="009A5313" w:rsidP="009A5313">
      <w:pPr>
        <w:pStyle w:val="ListParagraph"/>
        <w:numPr>
          <w:ilvl w:val="0"/>
          <w:numId w:val="4"/>
        </w:numPr>
        <w:spacing w:after="200" w:line="360" w:lineRule="auto"/>
        <w:jc w:val="both"/>
        <w:rPr>
          <w:rFonts w:ascii="Times New Roman" w:hAnsi="Times New Roman" w:cs="Times New Roman"/>
          <w:b/>
          <w:sz w:val="26"/>
          <w:szCs w:val="26"/>
        </w:rPr>
      </w:pPr>
      <w:r w:rsidRPr="0091374D">
        <w:rPr>
          <w:rFonts w:ascii="Times New Roman" w:hAnsi="Times New Roman" w:cs="Times New Roman"/>
          <w:b/>
          <w:sz w:val="26"/>
          <w:szCs w:val="26"/>
        </w:rPr>
        <w:t>Limitations of the Study:</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study is suffered from a number of limitations. Primary data is collected from the respondents of different banks which are situated in </w:t>
      </w:r>
      <w:proofErr w:type="spellStart"/>
      <w:r w:rsidRPr="0091374D">
        <w:rPr>
          <w:rFonts w:ascii="Times New Roman" w:hAnsi="Times New Roman" w:cs="Times New Roman"/>
          <w:sz w:val="24"/>
          <w:szCs w:val="24"/>
        </w:rPr>
        <w:t>the</w:t>
      </w:r>
      <w:r w:rsidRPr="0091374D">
        <w:rPr>
          <w:rFonts w:ascii="Times New Roman" w:hAnsi="Times New Roman" w:cs="Times New Roman"/>
          <w:noProof/>
          <w:sz w:val="24"/>
          <w:szCs w:val="24"/>
        </w:rPr>
        <w:t>urban</w:t>
      </w:r>
      <w:proofErr w:type="spellEnd"/>
      <w:r w:rsidRPr="0091374D">
        <w:rPr>
          <w:rFonts w:ascii="Times New Roman" w:hAnsi="Times New Roman" w:cs="Times New Roman"/>
          <w:sz w:val="24"/>
          <w:szCs w:val="24"/>
        </w:rPr>
        <w:t xml:space="preserve"> area in Bangladesh. Secondary data is collected from different sources and accuracy of the data depends on the sources. The study is conducted on the basis of banks’ information in Bangladesh only.  </w:t>
      </w:r>
    </w:p>
    <w:p w:rsidR="009A5313" w:rsidRPr="0091374D" w:rsidRDefault="009A5313" w:rsidP="009A5313">
      <w:pPr>
        <w:spacing w:after="0" w:line="360" w:lineRule="auto"/>
        <w:jc w:val="both"/>
        <w:rPr>
          <w:rFonts w:ascii="Times New Roman" w:hAnsi="Times New Roman" w:cs="Times New Roman"/>
          <w:sz w:val="24"/>
          <w:szCs w:val="24"/>
        </w:rPr>
      </w:pPr>
    </w:p>
    <w:p w:rsidR="009A5313" w:rsidRPr="0091374D" w:rsidRDefault="009A5313" w:rsidP="009A5313">
      <w:pPr>
        <w:pStyle w:val="ListParagraph"/>
        <w:numPr>
          <w:ilvl w:val="0"/>
          <w:numId w:val="4"/>
        </w:numPr>
        <w:spacing w:after="200" w:line="360" w:lineRule="auto"/>
        <w:jc w:val="both"/>
        <w:rPr>
          <w:rFonts w:ascii="Times New Roman" w:hAnsi="Times New Roman" w:cs="Times New Roman"/>
          <w:b/>
          <w:sz w:val="26"/>
          <w:szCs w:val="26"/>
        </w:rPr>
      </w:pPr>
      <w:r w:rsidRPr="0091374D">
        <w:rPr>
          <w:rFonts w:ascii="Times New Roman" w:hAnsi="Times New Roman" w:cs="Times New Roman"/>
          <w:b/>
          <w:noProof/>
          <w:sz w:val="26"/>
          <w:szCs w:val="26"/>
        </w:rPr>
        <w:lastRenderedPageBreak/>
        <w:t>Research Methodology</w:t>
      </w:r>
      <w:r w:rsidRPr="0091374D">
        <w:rPr>
          <w:rFonts w:ascii="Times New Roman" w:hAnsi="Times New Roman" w:cs="Times New Roman"/>
          <w:b/>
          <w:sz w:val="26"/>
          <w:szCs w:val="26"/>
        </w:rPr>
        <w:t>:</w:t>
      </w:r>
    </w:p>
    <w:p w:rsidR="009A5313"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area of study </w:t>
      </w:r>
      <w:r w:rsidRPr="0091374D">
        <w:rPr>
          <w:rFonts w:ascii="Times New Roman" w:hAnsi="Times New Roman" w:cs="Times New Roman"/>
          <w:noProof/>
          <w:sz w:val="24"/>
          <w:szCs w:val="24"/>
        </w:rPr>
        <w:t>is in</w:t>
      </w:r>
      <w:r w:rsidRPr="0091374D">
        <w:rPr>
          <w:rFonts w:ascii="Times New Roman" w:hAnsi="Times New Roman" w:cs="Times New Roman"/>
          <w:sz w:val="24"/>
          <w:szCs w:val="24"/>
        </w:rPr>
        <w:t xml:space="preserve"> Bangladesh. The study has been </w:t>
      </w:r>
      <w:proofErr w:type="spellStart"/>
      <w:r w:rsidRPr="0091374D">
        <w:rPr>
          <w:rFonts w:ascii="Times New Roman" w:hAnsi="Times New Roman" w:cs="Times New Roman"/>
          <w:sz w:val="24"/>
          <w:szCs w:val="24"/>
        </w:rPr>
        <w:t>conductedmainly</w:t>
      </w:r>
      <w:proofErr w:type="spellEnd"/>
      <w:r w:rsidRPr="0091374D">
        <w:rPr>
          <w:rFonts w:ascii="Times New Roman" w:hAnsi="Times New Roman" w:cs="Times New Roman"/>
          <w:sz w:val="24"/>
          <w:szCs w:val="24"/>
        </w:rPr>
        <w:t xml:space="preserve"> based on primary data. A questionnaire using Likert scale </w:t>
      </w:r>
      <w:proofErr w:type="spellStart"/>
      <w:r w:rsidRPr="0091374D">
        <w:rPr>
          <w:rFonts w:ascii="Times New Roman" w:hAnsi="Times New Roman" w:cs="Times New Roman"/>
          <w:sz w:val="24"/>
          <w:szCs w:val="24"/>
        </w:rPr>
        <w:t>hasbeen</w:t>
      </w:r>
      <w:proofErr w:type="spellEnd"/>
      <w:r w:rsidRPr="0091374D">
        <w:rPr>
          <w:rFonts w:ascii="Times New Roman" w:hAnsi="Times New Roman" w:cs="Times New Roman"/>
          <w:sz w:val="24"/>
          <w:szCs w:val="24"/>
        </w:rPr>
        <w:t xml:space="preserve"> used to collect primary data. Findings come from a self-completion questionnaire which has been </w:t>
      </w:r>
      <w:proofErr w:type="spellStart"/>
      <w:r w:rsidRPr="0091374D">
        <w:rPr>
          <w:rFonts w:ascii="Times New Roman" w:hAnsi="Times New Roman" w:cs="Times New Roman"/>
          <w:sz w:val="24"/>
          <w:szCs w:val="24"/>
        </w:rPr>
        <w:t>sentto</w:t>
      </w:r>
      <w:proofErr w:type="spellEnd"/>
      <w:r w:rsidRPr="0091374D">
        <w:rPr>
          <w:rFonts w:ascii="Times New Roman" w:hAnsi="Times New Roman" w:cs="Times New Roman"/>
          <w:sz w:val="24"/>
          <w:szCs w:val="24"/>
        </w:rPr>
        <w:t xml:space="preserve"> bank officials. Data are collected from 32 banks and respondents are working in the loan sanction of the banks. There are 54 respondents and each respondent has much experience at the loan sanction. The secondary data are collected from different journals, articles</w:t>
      </w:r>
      <w:r w:rsidRPr="0091374D">
        <w:rPr>
          <w:rFonts w:ascii="Times New Roman" w:hAnsi="Times New Roman" w:cs="Times New Roman"/>
          <w:noProof/>
          <w:sz w:val="24"/>
          <w:szCs w:val="24"/>
        </w:rPr>
        <w:t>,</w:t>
      </w:r>
      <w:r w:rsidRPr="0091374D">
        <w:rPr>
          <w:rFonts w:ascii="Times New Roman" w:hAnsi="Times New Roman" w:cs="Times New Roman"/>
          <w:sz w:val="24"/>
          <w:szCs w:val="24"/>
        </w:rPr>
        <w:t xml:space="preserve"> and newspapers. </w:t>
      </w:r>
    </w:p>
    <w:p w:rsidR="00FC3F3D" w:rsidRPr="0091374D" w:rsidRDefault="00FC3F3D" w:rsidP="009A5313">
      <w:pPr>
        <w:spacing w:after="0" w:line="360" w:lineRule="auto"/>
        <w:jc w:val="both"/>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3078"/>
        <w:gridCol w:w="3510"/>
        <w:gridCol w:w="2877"/>
        <w:gridCol w:w="975"/>
      </w:tblGrid>
      <w:tr w:rsidR="009A5313" w:rsidRPr="0091374D" w:rsidTr="009F7AF1">
        <w:tc>
          <w:tcPr>
            <w:tcW w:w="5000" w:type="pct"/>
            <w:gridSpan w:val="4"/>
          </w:tcPr>
          <w:p w:rsidR="009A5313" w:rsidRPr="0091374D" w:rsidRDefault="009A5313" w:rsidP="001500F3">
            <w:pPr>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Table1. Location and Avg. Age of Respondents</w:t>
            </w:r>
          </w:p>
        </w:tc>
      </w:tr>
      <w:tr w:rsidR="009A5313" w:rsidRPr="0091374D" w:rsidTr="009F7AF1">
        <w:tc>
          <w:tcPr>
            <w:tcW w:w="1474" w:type="pct"/>
          </w:tcPr>
          <w:p w:rsidR="009A5313" w:rsidRPr="0091374D" w:rsidRDefault="009A5313"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Dhaka</w:t>
            </w:r>
          </w:p>
        </w:tc>
        <w:tc>
          <w:tcPr>
            <w:tcW w:w="1681" w:type="pct"/>
          </w:tcPr>
          <w:p w:rsidR="009A5313" w:rsidRPr="0091374D" w:rsidRDefault="009A5313" w:rsidP="001500F3">
            <w:pPr>
              <w:spacing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Narayanganj</w:t>
            </w:r>
            <w:proofErr w:type="spellEnd"/>
          </w:p>
        </w:tc>
        <w:tc>
          <w:tcPr>
            <w:tcW w:w="1378" w:type="pct"/>
          </w:tcPr>
          <w:p w:rsidR="009A5313" w:rsidRPr="0091374D" w:rsidRDefault="009A5313" w:rsidP="001500F3">
            <w:pPr>
              <w:spacing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Mymensingh</w:t>
            </w:r>
            <w:proofErr w:type="spellEnd"/>
          </w:p>
        </w:tc>
        <w:tc>
          <w:tcPr>
            <w:tcW w:w="467" w:type="pct"/>
          </w:tcPr>
          <w:p w:rsidR="009A5313" w:rsidRPr="0091374D" w:rsidRDefault="009A5313"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Total</w:t>
            </w:r>
          </w:p>
        </w:tc>
      </w:tr>
      <w:tr w:rsidR="009A5313" w:rsidRPr="0091374D" w:rsidTr="009F7AF1">
        <w:tc>
          <w:tcPr>
            <w:tcW w:w="1474" w:type="pct"/>
          </w:tcPr>
          <w:p w:rsidR="009A5313" w:rsidRPr="0091374D" w:rsidRDefault="009A5313"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36 respondents</w:t>
            </w:r>
          </w:p>
        </w:tc>
        <w:tc>
          <w:tcPr>
            <w:tcW w:w="1681" w:type="pct"/>
          </w:tcPr>
          <w:p w:rsidR="009A5313" w:rsidRPr="0091374D" w:rsidRDefault="009A5313"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8 respondents</w:t>
            </w:r>
          </w:p>
        </w:tc>
        <w:tc>
          <w:tcPr>
            <w:tcW w:w="1378" w:type="pct"/>
          </w:tcPr>
          <w:p w:rsidR="009A5313" w:rsidRPr="0091374D" w:rsidRDefault="009A5313"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10 respondents</w:t>
            </w:r>
          </w:p>
        </w:tc>
        <w:tc>
          <w:tcPr>
            <w:tcW w:w="467" w:type="pct"/>
          </w:tcPr>
          <w:p w:rsidR="009A5313" w:rsidRPr="0091374D" w:rsidRDefault="009A5313"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9F7AF1">
        <w:tc>
          <w:tcPr>
            <w:tcW w:w="5000" w:type="pct"/>
            <w:gridSpan w:val="4"/>
          </w:tcPr>
          <w:p w:rsidR="009A5313" w:rsidRPr="0091374D" w:rsidRDefault="009A5313"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Avg. Age of Respondents: 36 Years </w:t>
            </w:r>
          </w:p>
        </w:tc>
      </w:tr>
    </w:tbl>
    <w:p w:rsidR="009A5313" w:rsidRPr="0091374D" w:rsidRDefault="009A5313" w:rsidP="009A5313">
      <w:pPr>
        <w:spacing w:line="360" w:lineRule="auto"/>
        <w:jc w:val="both"/>
        <w:rPr>
          <w:rFonts w:ascii="Times New Roman" w:hAnsi="Times New Roman" w:cs="Times New Roman"/>
          <w:b/>
          <w:sz w:val="24"/>
          <w:szCs w:val="24"/>
        </w:rPr>
      </w:pPr>
    </w:p>
    <w:p w:rsidR="009A5313" w:rsidRPr="0091374D" w:rsidRDefault="009A5313" w:rsidP="009A5313">
      <w:pPr>
        <w:pStyle w:val="ListParagraph"/>
        <w:numPr>
          <w:ilvl w:val="0"/>
          <w:numId w:val="4"/>
        </w:numPr>
        <w:spacing w:after="200" w:line="360" w:lineRule="auto"/>
        <w:jc w:val="both"/>
        <w:rPr>
          <w:rFonts w:ascii="Times New Roman" w:hAnsi="Times New Roman" w:cs="Times New Roman"/>
          <w:sz w:val="26"/>
          <w:szCs w:val="26"/>
        </w:rPr>
      </w:pPr>
      <w:r w:rsidRPr="0091374D">
        <w:rPr>
          <w:rFonts w:ascii="Times New Roman" w:hAnsi="Times New Roman" w:cs="Times New Roman"/>
          <w:b/>
          <w:sz w:val="26"/>
          <w:szCs w:val="26"/>
        </w:rPr>
        <w:t>Data Analysis and Findings: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181"/>
        <w:gridCol w:w="2882"/>
        <w:gridCol w:w="2773"/>
        <w:gridCol w:w="2448"/>
      </w:tblGrid>
      <w:tr w:rsidR="009A5313" w:rsidRPr="0091374D" w:rsidTr="009F7AF1">
        <w:trPr>
          <w:cantSplit/>
          <w:trHeight w:val="225"/>
          <w:tblHeader/>
        </w:trPr>
        <w:tc>
          <w:tcPr>
            <w:tcW w:w="5000" w:type="pct"/>
            <w:gridSpan w:val="4"/>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b/>
                <w:bCs/>
                <w:color w:val="000000"/>
                <w:sz w:val="24"/>
                <w:szCs w:val="24"/>
              </w:rPr>
              <w:t>Table 2. Case Processing Summary</w:t>
            </w:r>
          </w:p>
        </w:tc>
      </w:tr>
      <w:tr w:rsidR="009A5313" w:rsidRPr="0091374D" w:rsidTr="009F7AF1">
        <w:trPr>
          <w:cantSplit/>
          <w:trHeight w:val="69"/>
          <w:tblHeader/>
        </w:trPr>
        <w:tc>
          <w:tcPr>
            <w:tcW w:w="1061" w:type="pct"/>
            <w:shd w:val="clear" w:color="auto" w:fill="FFFFFF"/>
            <w:tcMar>
              <w:top w:w="30" w:type="dxa"/>
              <w:left w:w="30" w:type="dxa"/>
              <w:bottom w:w="30" w:type="dxa"/>
              <w:right w:w="30" w:type="dxa"/>
            </w:tcMar>
          </w:tcPr>
          <w:p w:rsidR="009A5313" w:rsidRPr="0091374D" w:rsidRDefault="009A5313" w:rsidP="001500F3">
            <w:pPr>
              <w:autoSpaceDE w:val="0"/>
              <w:autoSpaceDN w:val="0"/>
              <w:adjustRightInd w:val="0"/>
              <w:spacing w:after="0" w:line="360" w:lineRule="auto"/>
              <w:jc w:val="both"/>
              <w:rPr>
                <w:rFonts w:ascii="Times New Roman" w:hAnsi="Times New Roman" w:cs="Times New Roman"/>
                <w:sz w:val="24"/>
                <w:szCs w:val="24"/>
              </w:rPr>
            </w:pPr>
          </w:p>
        </w:tc>
        <w:tc>
          <w:tcPr>
            <w:tcW w:w="1401" w:type="pct"/>
            <w:shd w:val="clear" w:color="auto" w:fill="FFFFFF"/>
            <w:tcMar>
              <w:top w:w="30" w:type="dxa"/>
              <w:left w:w="30" w:type="dxa"/>
              <w:bottom w:w="30" w:type="dxa"/>
              <w:right w:w="30" w:type="dxa"/>
            </w:tcMar>
          </w:tcPr>
          <w:p w:rsidR="009A5313" w:rsidRPr="0091374D" w:rsidRDefault="009A5313" w:rsidP="001500F3">
            <w:pPr>
              <w:autoSpaceDE w:val="0"/>
              <w:autoSpaceDN w:val="0"/>
              <w:adjustRightInd w:val="0"/>
              <w:spacing w:after="0" w:line="360" w:lineRule="auto"/>
              <w:jc w:val="both"/>
              <w:rPr>
                <w:rFonts w:ascii="Times New Roman" w:hAnsi="Times New Roman" w:cs="Times New Roman"/>
                <w:sz w:val="24"/>
                <w:szCs w:val="24"/>
              </w:rPr>
            </w:pPr>
          </w:p>
        </w:tc>
        <w:tc>
          <w:tcPr>
            <w:tcW w:w="1348" w:type="pct"/>
            <w:shd w:val="clear" w:color="auto" w:fill="FFFFFF"/>
            <w:tcMar>
              <w:top w:w="30" w:type="dxa"/>
              <w:left w:w="30" w:type="dxa"/>
              <w:bottom w:w="30" w:type="dxa"/>
              <w:right w:w="30" w:type="dxa"/>
            </w:tcMar>
            <w:vAlign w:val="bottom"/>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N</w:t>
            </w:r>
          </w:p>
        </w:tc>
        <w:tc>
          <w:tcPr>
            <w:tcW w:w="1190" w:type="pct"/>
            <w:shd w:val="clear" w:color="auto" w:fill="FFFFFF"/>
            <w:tcMar>
              <w:top w:w="30" w:type="dxa"/>
              <w:left w:w="30" w:type="dxa"/>
              <w:bottom w:w="30" w:type="dxa"/>
              <w:right w:w="30" w:type="dxa"/>
            </w:tcMar>
            <w:vAlign w:val="bottom"/>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w:t>
            </w:r>
          </w:p>
        </w:tc>
      </w:tr>
      <w:tr w:rsidR="009A5313" w:rsidRPr="0091374D" w:rsidTr="009F7AF1">
        <w:trPr>
          <w:cantSplit/>
          <w:trHeight w:val="263"/>
          <w:tblHeader/>
        </w:trPr>
        <w:tc>
          <w:tcPr>
            <w:tcW w:w="1061" w:type="pct"/>
            <w:vMerge w:val="restar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Cases</w:t>
            </w:r>
          </w:p>
        </w:tc>
        <w:tc>
          <w:tcPr>
            <w:tcW w:w="140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Valid</w:t>
            </w:r>
          </w:p>
        </w:tc>
        <w:tc>
          <w:tcPr>
            <w:tcW w:w="1348"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c>
          <w:tcPr>
            <w:tcW w:w="11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r>
      <w:tr w:rsidR="009A5313" w:rsidRPr="0091374D" w:rsidTr="009F7AF1">
        <w:trPr>
          <w:cantSplit/>
          <w:trHeight w:val="314"/>
          <w:tblHeader/>
        </w:trPr>
        <w:tc>
          <w:tcPr>
            <w:tcW w:w="1061" w:type="pct"/>
            <w:vMerge/>
            <w:vAlign w:val="center"/>
            <w:hideMark/>
          </w:tcPr>
          <w:p w:rsidR="009A5313" w:rsidRPr="0091374D" w:rsidRDefault="009A5313" w:rsidP="001500F3">
            <w:pPr>
              <w:spacing w:after="0" w:line="360" w:lineRule="auto"/>
              <w:jc w:val="both"/>
              <w:rPr>
                <w:rFonts w:ascii="Times New Roman" w:hAnsi="Times New Roman" w:cs="Times New Roman"/>
                <w:color w:val="000000"/>
                <w:sz w:val="24"/>
                <w:szCs w:val="24"/>
              </w:rPr>
            </w:pPr>
          </w:p>
        </w:tc>
        <w:tc>
          <w:tcPr>
            <w:tcW w:w="140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91374D">
              <w:rPr>
                <w:rFonts w:ascii="Times New Roman" w:hAnsi="Times New Roman" w:cs="Times New Roman"/>
                <w:color w:val="000000"/>
                <w:sz w:val="24"/>
                <w:szCs w:val="24"/>
              </w:rPr>
              <w:t>Excluded</w:t>
            </w:r>
            <w:r w:rsidRPr="0091374D">
              <w:rPr>
                <w:rFonts w:ascii="Times New Roman" w:hAnsi="Times New Roman" w:cs="Times New Roman"/>
                <w:color w:val="000000"/>
                <w:sz w:val="24"/>
                <w:szCs w:val="24"/>
                <w:vertAlign w:val="superscript"/>
              </w:rPr>
              <w:t>a</w:t>
            </w:r>
            <w:proofErr w:type="spellEnd"/>
          </w:p>
        </w:tc>
        <w:tc>
          <w:tcPr>
            <w:tcW w:w="1348"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w:t>
            </w:r>
          </w:p>
        </w:tc>
        <w:tc>
          <w:tcPr>
            <w:tcW w:w="11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w:t>
            </w:r>
          </w:p>
        </w:tc>
      </w:tr>
      <w:tr w:rsidR="009A5313" w:rsidRPr="0091374D" w:rsidTr="009F7AF1">
        <w:trPr>
          <w:cantSplit/>
          <w:trHeight w:val="289"/>
          <w:tblHeader/>
        </w:trPr>
        <w:tc>
          <w:tcPr>
            <w:tcW w:w="1061" w:type="pct"/>
            <w:vMerge/>
            <w:vAlign w:val="center"/>
            <w:hideMark/>
          </w:tcPr>
          <w:p w:rsidR="009A5313" w:rsidRPr="0091374D" w:rsidRDefault="009A5313" w:rsidP="001500F3">
            <w:pPr>
              <w:spacing w:after="0" w:line="360" w:lineRule="auto"/>
              <w:jc w:val="both"/>
              <w:rPr>
                <w:rFonts w:ascii="Times New Roman" w:hAnsi="Times New Roman" w:cs="Times New Roman"/>
                <w:color w:val="000000"/>
                <w:sz w:val="24"/>
                <w:szCs w:val="24"/>
              </w:rPr>
            </w:pPr>
          </w:p>
        </w:tc>
        <w:tc>
          <w:tcPr>
            <w:tcW w:w="140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Total</w:t>
            </w:r>
          </w:p>
        </w:tc>
        <w:tc>
          <w:tcPr>
            <w:tcW w:w="1348"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c>
          <w:tcPr>
            <w:tcW w:w="11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r>
      <w:tr w:rsidR="009A5313" w:rsidRPr="0091374D" w:rsidTr="009F7AF1">
        <w:trPr>
          <w:cantSplit/>
          <w:trHeight w:val="477"/>
        </w:trPr>
        <w:tc>
          <w:tcPr>
            <w:tcW w:w="5000" w:type="pct"/>
            <w:gridSpan w:val="4"/>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u w:val="single"/>
              </w:rPr>
            </w:pPr>
            <w:r w:rsidRPr="0091374D">
              <w:rPr>
                <w:rFonts w:ascii="Times New Roman" w:hAnsi="Times New Roman" w:cs="Times New Roman"/>
                <w:color w:val="000000"/>
                <w:sz w:val="24"/>
                <w:szCs w:val="24"/>
                <w:u w:val="single"/>
              </w:rPr>
              <w:t xml:space="preserve">a. </w:t>
            </w:r>
            <w:proofErr w:type="spellStart"/>
            <w:r w:rsidRPr="0091374D">
              <w:rPr>
                <w:rFonts w:ascii="Times New Roman" w:hAnsi="Times New Roman" w:cs="Times New Roman"/>
                <w:color w:val="000000"/>
                <w:sz w:val="24"/>
                <w:szCs w:val="24"/>
                <w:u w:val="single"/>
              </w:rPr>
              <w:t>Listwise</w:t>
            </w:r>
            <w:proofErr w:type="spellEnd"/>
            <w:r w:rsidRPr="0091374D">
              <w:rPr>
                <w:rFonts w:ascii="Times New Roman" w:hAnsi="Times New Roman" w:cs="Times New Roman"/>
                <w:color w:val="000000"/>
                <w:sz w:val="24"/>
                <w:szCs w:val="24"/>
                <w:u w:val="single"/>
              </w:rPr>
              <w:t xml:space="preserve"> deletion based on all variables in the procedure.</w:t>
            </w:r>
          </w:p>
        </w:tc>
      </w:tr>
    </w:tbl>
    <w:p w:rsidR="009A5313" w:rsidRPr="0091374D" w:rsidRDefault="009A5313" w:rsidP="009A5313">
      <w:pPr>
        <w:autoSpaceDE w:val="0"/>
        <w:autoSpaceDN w:val="0"/>
        <w:adjustRightInd w:val="0"/>
        <w:spacing w:after="0" w:line="360" w:lineRule="auto"/>
        <w:jc w:val="both"/>
        <w:rPr>
          <w:rFonts w:ascii="Times New Roman" w:hAnsi="Times New Roman" w:cs="Times New Roman"/>
          <w:sz w:val="24"/>
          <w:szCs w:val="24"/>
        </w:rPr>
      </w:pPr>
    </w:p>
    <w:p w:rsidR="009A5313" w:rsidRPr="0091374D" w:rsidRDefault="009A5313" w:rsidP="009A5313">
      <w:pPr>
        <w:autoSpaceDE w:val="0"/>
        <w:autoSpaceDN w:val="0"/>
        <w:adjustRightInd w:val="0"/>
        <w:spacing w:after="0" w:line="360" w:lineRule="auto"/>
        <w:jc w:val="both"/>
        <w:rPr>
          <w:rFonts w:ascii="Times New Roman" w:hAnsi="Times New Roman" w:cs="Times New Roman"/>
          <w:sz w:val="24"/>
          <w:szCs w:val="24"/>
        </w:rPr>
      </w:pPr>
    </w:p>
    <w:tbl>
      <w:tblPr>
        <w:tblpPr w:leftFromText="180" w:rightFromText="180" w:bottomFromText="160" w:vertAnchor="text" w:horzAnchor="margin" w:tblpXSpec="center" w:tblpYSpec="bottom"/>
        <w:tblW w:w="5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039"/>
        <w:gridCol w:w="2376"/>
      </w:tblGrid>
      <w:tr w:rsidR="009A5313" w:rsidRPr="0091374D" w:rsidTr="009F7AF1">
        <w:trPr>
          <w:cantSplit/>
          <w:trHeight w:val="301"/>
          <w:tblHeader/>
        </w:trPr>
        <w:tc>
          <w:tcPr>
            <w:tcW w:w="5417" w:type="dxa"/>
            <w:gridSpan w:val="2"/>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bCs/>
                <w:color w:val="000000"/>
                <w:sz w:val="24"/>
                <w:szCs w:val="24"/>
              </w:rPr>
            </w:pPr>
            <w:r w:rsidRPr="0091374D">
              <w:rPr>
                <w:rFonts w:ascii="Times New Roman" w:hAnsi="Times New Roman" w:cs="Times New Roman"/>
                <w:b/>
                <w:bCs/>
                <w:color w:val="000000"/>
                <w:sz w:val="24"/>
                <w:szCs w:val="24"/>
              </w:rPr>
              <w:t>Table 3. Reliability Statistics</w:t>
            </w:r>
          </w:p>
        </w:tc>
      </w:tr>
      <w:tr w:rsidR="009A5313" w:rsidRPr="0091374D" w:rsidTr="009F7AF1">
        <w:trPr>
          <w:cantSplit/>
          <w:trHeight w:val="137"/>
          <w:tblHeader/>
        </w:trPr>
        <w:tc>
          <w:tcPr>
            <w:tcW w:w="3040" w:type="dxa"/>
            <w:shd w:val="clear" w:color="auto" w:fill="FFFFFF"/>
            <w:tcMar>
              <w:top w:w="30" w:type="dxa"/>
              <w:left w:w="30" w:type="dxa"/>
              <w:bottom w:w="30" w:type="dxa"/>
              <w:right w:w="30" w:type="dxa"/>
            </w:tcMar>
            <w:vAlign w:val="bottom"/>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Cronbach's Alpha</w:t>
            </w:r>
          </w:p>
        </w:tc>
        <w:tc>
          <w:tcPr>
            <w:tcW w:w="2377" w:type="dxa"/>
            <w:shd w:val="clear" w:color="auto" w:fill="FFFFFF"/>
            <w:tcMar>
              <w:top w:w="30" w:type="dxa"/>
              <w:left w:w="30" w:type="dxa"/>
              <w:bottom w:w="30" w:type="dxa"/>
              <w:right w:w="30" w:type="dxa"/>
            </w:tcMar>
            <w:vAlign w:val="bottom"/>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N of Items</w:t>
            </w:r>
          </w:p>
        </w:tc>
      </w:tr>
      <w:tr w:rsidR="009A5313" w:rsidRPr="0091374D" w:rsidTr="009F7AF1">
        <w:trPr>
          <w:cantSplit/>
          <w:trHeight w:val="318"/>
        </w:trPr>
        <w:tc>
          <w:tcPr>
            <w:tcW w:w="3040" w:type="dxa"/>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.741</w:t>
            </w:r>
          </w:p>
        </w:tc>
        <w:tc>
          <w:tcPr>
            <w:tcW w:w="2377" w:type="dxa"/>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20</w:t>
            </w:r>
          </w:p>
        </w:tc>
      </w:tr>
    </w:tbl>
    <w:p w:rsidR="009A5313" w:rsidRPr="0091374D" w:rsidRDefault="009A5313" w:rsidP="009A5313">
      <w:pPr>
        <w:spacing w:line="360" w:lineRule="auto"/>
        <w:jc w:val="both"/>
        <w:rPr>
          <w:rFonts w:ascii="Times New Roman" w:hAnsi="Times New Roman" w:cs="Times New Roman"/>
          <w:sz w:val="24"/>
          <w:szCs w:val="24"/>
        </w:rPr>
      </w:pPr>
    </w:p>
    <w:p w:rsidR="009A5313" w:rsidRPr="0091374D" w:rsidRDefault="009A5313" w:rsidP="009A5313">
      <w:pPr>
        <w:spacing w:line="360" w:lineRule="auto"/>
        <w:jc w:val="both"/>
        <w:rPr>
          <w:rFonts w:ascii="Times New Roman" w:hAnsi="Times New Roman" w:cs="Times New Roman"/>
          <w:sz w:val="24"/>
          <w:szCs w:val="24"/>
        </w:rPr>
      </w:pPr>
    </w:p>
    <w:p w:rsidR="009A5313" w:rsidRPr="0091374D" w:rsidRDefault="009A5313" w:rsidP="009A5313">
      <w:pPr>
        <w:spacing w:after="0" w:line="360" w:lineRule="auto"/>
        <w:jc w:val="both"/>
        <w:rPr>
          <w:rFonts w:ascii="Times New Roman" w:hAnsi="Times New Roman" w:cs="Times New Roman"/>
          <w:sz w:val="24"/>
          <w:szCs w:val="24"/>
        </w:rPr>
      </w:pPr>
    </w:p>
    <w:p w:rsidR="009F7AF1" w:rsidRDefault="009F7AF1" w:rsidP="009A5313">
      <w:pPr>
        <w:spacing w:after="0" w:line="360" w:lineRule="auto"/>
        <w:jc w:val="both"/>
        <w:rPr>
          <w:rFonts w:ascii="Times New Roman" w:hAnsi="Times New Roman" w:cs="Times New Roman"/>
          <w:sz w:val="24"/>
          <w:szCs w:val="24"/>
        </w:rPr>
      </w:pP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result of Cronbach’s Alpha for 20 items is .741, suggesting that there has high internal consistency among all items and reliability coefficient is acceptable for all items. </w:t>
      </w:r>
    </w:p>
    <w:p w:rsidR="009A5313" w:rsidRPr="0091374D" w:rsidRDefault="009A5313" w:rsidP="009A5313">
      <w:pPr>
        <w:spacing w:line="360" w:lineRule="auto"/>
        <w:jc w:val="both"/>
        <w:rPr>
          <w:rFonts w:ascii="Times New Roman" w:hAnsi="Times New Roman" w:cs="Times New Roman"/>
          <w:sz w:val="24"/>
          <w:szCs w:val="24"/>
        </w:rPr>
      </w:pPr>
    </w:p>
    <w:p w:rsidR="009A5313" w:rsidRPr="0091374D" w:rsidRDefault="009A5313" w:rsidP="009A5313">
      <w:pPr>
        <w:spacing w:line="360" w:lineRule="auto"/>
        <w:jc w:val="both"/>
        <w:rPr>
          <w:rFonts w:ascii="Times New Roman" w:hAnsi="Times New Roman" w:cs="Times New Roman"/>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898"/>
        <w:gridCol w:w="4506"/>
        <w:gridCol w:w="1880"/>
      </w:tblGrid>
      <w:tr w:rsidR="009A5313" w:rsidRPr="0091374D" w:rsidTr="009F7AF1">
        <w:trPr>
          <w:cantSplit/>
          <w:trHeight w:val="287"/>
          <w:tblHeader/>
        </w:trPr>
        <w:tc>
          <w:tcPr>
            <w:tcW w:w="5000" w:type="pct"/>
            <w:gridSpan w:val="3"/>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sz w:val="24"/>
                <w:szCs w:val="24"/>
              </w:rPr>
              <w:tab/>
            </w:r>
            <w:r w:rsidRPr="0091374D">
              <w:rPr>
                <w:rFonts w:ascii="Times New Roman" w:hAnsi="Times New Roman" w:cs="Times New Roman"/>
                <w:b/>
                <w:sz w:val="24"/>
                <w:szCs w:val="24"/>
              </w:rPr>
              <w:t xml:space="preserve">Table 4. </w:t>
            </w:r>
            <w:r w:rsidRPr="0091374D">
              <w:rPr>
                <w:rFonts w:ascii="Times New Roman" w:hAnsi="Times New Roman" w:cs="Times New Roman"/>
                <w:b/>
                <w:bCs/>
                <w:color w:val="000000"/>
                <w:sz w:val="24"/>
                <w:szCs w:val="24"/>
              </w:rPr>
              <w:t>KMO and Bartlett's Test</w:t>
            </w:r>
          </w:p>
        </w:tc>
      </w:tr>
      <w:tr w:rsidR="009A5313" w:rsidRPr="0091374D" w:rsidTr="009F7AF1">
        <w:trPr>
          <w:cantSplit/>
          <w:trHeight w:val="567"/>
          <w:tblHeader/>
        </w:trPr>
        <w:tc>
          <w:tcPr>
            <w:tcW w:w="408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Kaiser-Meyer-</w:t>
            </w:r>
            <w:proofErr w:type="spellStart"/>
            <w:r w:rsidRPr="0091374D">
              <w:rPr>
                <w:rFonts w:ascii="Times New Roman" w:hAnsi="Times New Roman" w:cs="Times New Roman"/>
                <w:b/>
                <w:color w:val="000000"/>
                <w:sz w:val="24"/>
                <w:szCs w:val="24"/>
              </w:rPr>
              <w:t>Olkin</w:t>
            </w:r>
            <w:proofErr w:type="spellEnd"/>
            <w:r w:rsidRPr="0091374D">
              <w:rPr>
                <w:rFonts w:ascii="Times New Roman" w:hAnsi="Times New Roman" w:cs="Times New Roman"/>
                <w:b/>
                <w:color w:val="000000"/>
                <w:sz w:val="24"/>
                <w:szCs w:val="24"/>
              </w:rPr>
              <w:t xml:space="preserve"> Measure of Sampling Adequacy</w:t>
            </w:r>
          </w:p>
        </w:tc>
        <w:tc>
          <w:tcPr>
            <w:tcW w:w="914"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.529</w:t>
            </w:r>
          </w:p>
        </w:tc>
      </w:tr>
      <w:tr w:rsidR="009A5313" w:rsidRPr="0091374D" w:rsidTr="009F7AF1">
        <w:trPr>
          <w:cantSplit/>
          <w:trHeight w:val="340"/>
          <w:tblHeader/>
        </w:trPr>
        <w:tc>
          <w:tcPr>
            <w:tcW w:w="1895" w:type="pct"/>
            <w:vMerge w:val="restar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 xml:space="preserve">Bartlett's Test of </w:t>
            </w:r>
            <w:proofErr w:type="spellStart"/>
            <w:r w:rsidRPr="0091374D">
              <w:rPr>
                <w:rFonts w:ascii="Times New Roman" w:hAnsi="Times New Roman" w:cs="Times New Roman"/>
                <w:b/>
                <w:color w:val="000000"/>
                <w:sz w:val="24"/>
                <w:szCs w:val="24"/>
              </w:rPr>
              <w:t>Sphericity</w:t>
            </w:r>
            <w:proofErr w:type="spellEnd"/>
          </w:p>
        </w:tc>
        <w:tc>
          <w:tcPr>
            <w:tcW w:w="219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Approx. Chi-Square</w:t>
            </w:r>
          </w:p>
        </w:tc>
        <w:tc>
          <w:tcPr>
            <w:tcW w:w="914"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332.300</w:t>
            </w:r>
          </w:p>
        </w:tc>
      </w:tr>
      <w:tr w:rsidR="009A5313" w:rsidRPr="0091374D" w:rsidTr="009F7AF1">
        <w:trPr>
          <w:cantSplit/>
          <w:trHeight w:val="340"/>
          <w:tblHeader/>
        </w:trPr>
        <w:tc>
          <w:tcPr>
            <w:tcW w:w="1895" w:type="pct"/>
            <w:vMerge/>
            <w:vAlign w:val="center"/>
            <w:hideMark/>
          </w:tcPr>
          <w:p w:rsidR="009A5313" w:rsidRPr="0091374D" w:rsidRDefault="009A5313" w:rsidP="001500F3">
            <w:pPr>
              <w:spacing w:after="0" w:line="360" w:lineRule="auto"/>
              <w:jc w:val="both"/>
              <w:rPr>
                <w:rFonts w:ascii="Times New Roman" w:hAnsi="Times New Roman" w:cs="Times New Roman"/>
                <w:color w:val="000000"/>
                <w:sz w:val="24"/>
                <w:szCs w:val="24"/>
              </w:rPr>
            </w:pPr>
          </w:p>
        </w:tc>
        <w:tc>
          <w:tcPr>
            <w:tcW w:w="219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91374D">
              <w:rPr>
                <w:rFonts w:ascii="Times New Roman" w:hAnsi="Times New Roman" w:cs="Times New Roman"/>
                <w:color w:val="000000"/>
                <w:sz w:val="24"/>
                <w:szCs w:val="24"/>
              </w:rPr>
              <w:t>df</w:t>
            </w:r>
            <w:proofErr w:type="spellEnd"/>
          </w:p>
        </w:tc>
        <w:tc>
          <w:tcPr>
            <w:tcW w:w="914"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190</w:t>
            </w:r>
          </w:p>
        </w:tc>
      </w:tr>
      <w:tr w:rsidR="009A5313" w:rsidRPr="0091374D" w:rsidTr="009F7AF1">
        <w:trPr>
          <w:cantSplit/>
          <w:trHeight w:val="340"/>
        </w:trPr>
        <w:tc>
          <w:tcPr>
            <w:tcW w:w="1895" w:type="pct"/>
            <w:vMerge/>
            <w:vAlign w:val="center"/>
            <w:hideMark/>
          </w:tcPr>
          <w:p w:rsidR="009A5313" w:rsidRPr="0091374D" w:rsidRDefault="009A5313" w:rsidP="001500F3">
            <w:pPr>
              <w:spacing w:after="0" w:line="360" w:lineRule="auto"/>
              <w:jc w:val="both"/>
              <w:rPr>
                <w:rFonts w:ascii="Times New Roman" w:hAnsi="Times New Roman" w:cs="Times New Roman"/>
                <w:color w:val="000000"/>
                <w:sz w:val="24"/>
                <w:szCs w:val="24"/>
              </w:rPr>
            </w:pPr>
          </w:p>
        </w:tc>
        <w:tc>
          <w:tcPr>
            <w:tcW w:w="219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Sig.</w:t>
            </w:r>
          </w:p>
        </w:tc>
        <w:tc>
          <w:tcPr>
            <w:tcW w:w="914"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.000</w:t>
            </w:r>
          </w:p>
        </w:tc>
      </w:tr>
      <w:tr w:rsidR="009A5313" w:rsidRPr="0091374D" w:rsidTr="009F7AF1">
        <w:trPr>
          <w:cantSplit/>
          <w:trHeight w:val="1290"/>
        </w:trPr>
        <w:tc>
          <w:tcPr>
            <w:tcW w:w="5000" w:type="pct"/>
            <w:gridSpan w:val="3"/>
            <w:vAlign w:val="center"/>
          </w:tcPr>
          <w:p w:rsidR="009A5313" w:rsidRPr="0091374D" w:rsidRDefault="009A5313" w:rsidP="001500F3">
            <w:pPr>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 xml:space="preserve">KMO returns values between 0 and 1. A rule of thumb for interpreting the statistic: Here, the KMO is 0.529, which indicate the sampling is adequate for factor analysis. </w:t>
            </w:r>
          </w:p>
        </w:tc>
      </w:tr>
      <w:tr w:rsidR="009A5313" w:rsidRPr="0091374D" w:rsidTr="009F7AF1">
        <w:trPr>
          <w:cantSplit/>
          <w:trHeight w:val="825"/>
        </w:trPr>
        <w:tc>
          <w:tcPr>
            <w:tcW w:w="5000" w:type="pct"/>
            <w:gridSpan w:val="3"/>
            <w:vAlign w:val="center"/>
          </w:tcPr>
          <w:p w:rsidR="009A5313" w:rsidRPr="0091374D" w:rsidRDefault="009A5313" w:rsidP="001500F3">
            <w:pPr>
              <w:spacing w:after="0" w:line="360" w:lineRule="auto"/>
              <w:jc w:val="both"/>
              <w:rPr>
                <w:rFonts w:ascii="Times New Roman" w:hAnsi="Times New Roman" w:cs="Times New Roman"/>
                <w:color w:val="000000"/>
                <w:sz w:val="24"/>
                <w:szCs w:val="24"/>
              </w:rPr>
            </w:pPr>
          </w:p>
        </w:tc>
      </w:tr>
    </w:tbl>
    <w:p w:rsidR="009A5313" w:rsidRPr="0091374D" w:rsidRDefault="009A5313" w:rsidP="009A5313">
      <w:pPr>
        <w:autoSpaceDE w:val="0"/>
        <w:autoSpaceDN w:val="0"/>
        <w:adjustRightInd w:val="0"/>
        <w:spacing w:after="0" w:line="360" w:lineRule="auto"/>
        <w:jc w:val="both"/>
        <w:rPr>
          <w:rFonts w:ascii="Times New Roman" w:hAnsi="Times New Roman" w:cs="Times New Roman"/>
          <w:b/>
          <w:bCs/>
          <w:color w:val="000000"/>
          <w:sz w:val="24"/>
          <w:szCs w:val="24"/>
        </w:rPr>
      </w:pPr>
    </w:p>
    <w:p w:rsidR="009A5313" w:rsidRPr="0091374D" w:rsidRDefault="009A5313" w:rsidP="009A5313">
      <w:pPr>
        <w:autoSpaceDE w:val="0"/>
        <w:autoSpaceDN w:val="0"/>
        <w:adjustRightInd w:val="0"/>
        <w:spacing w:after="0" w:line="360" w:lineRule="auto"/>
        <w:jc w:val="both"/>
        <w:rPr>
          <w:rFonts w:ascii="Times New Roman" w:hAnsi="Times New Roman" w:cs="Times New Roman"/>
          <w:b/>
          <w:bCs/>
          <w:color w:val="000000"/>
          <w:sz w:val="24"/>
          <w:szCs w:val="24"/>
        </w:rPr>
        <w:sectPr w:rsidR="009A5313" w:rsidRPr="0091374D" w:rsidSect="009F7AF1">
          <w:pgSz w:w="12240" w:h="15840" w:code="1"/>
          <w:pgMar w:top="1008" w:right="1008" w:bottom="1008" w:left="1008" w:header="720" w:footer="720" w:gutter="0"/>
          <w:cols w:space="720"/>
          <w:docGrid w:linePitch="360"/>
        </w:sectPr>
      </w:pPr>
      <w:r w:rsidRPr="0091374D">
        <w:rPr>
          <w:rFonts w:ascii="Times New Roman" w:hAnsi="Times New Roman" w:cs="Times New Roman"/>
          <w:b/>
          <w:bCs/>
          <w:color w:val="000000"/>
          <w:sz w:val="24"/>
          <w:szCs w:val="24"/>
        </w:rPr>
        <w:br w:type="textWrapping" w:clear="all"/>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51"/>
        <w:gridCol w:w="734"/>
        <w:gridCol w:w="1010"/>
        <w:gridCol w:w="1426"/>
        <w:gridCol w:w="1585"/>
        <w:gridCol w:w="6"/>
      </w:tblGrid>
      <w:tr w:rsidR="009A5313" w:rsidRPr="0091374D" w:rsidTr="009F7AF1">
        <w:trPr>
          <w:gridBefore w:val="1"/>
          <w:wBefore w:w="53" w:type="pct"/>
          <w:cantSplit/>
          <w:trHeight w:val="240"/>
          <w:tblHeader/>
        </w:trPr>
        <w:tc>
          <w:tcPr>
            <w:tcW w:w="4947" w:type="pct"/>
            <w:gridSpan w:val="5"/>
            <w:shd w:val="clear" w:color="auto" w:fill="FFFFFF"/>
            <w:tcMar>
              <w:top w:w="30" w:type="dxa"/>
              <w:left w:w="30" w:type="dxa"/>
              <w:bottom w:w="30" w:type="dxa"/>
              <w:right w:w="30" w:type="dxa"/>
            </w:tcMar>
            <w:vAlign w:val="center"/>
          </w:tcPr>
          <w:p w:rsidR="009A5313" w:rsidRPr="0091374D" w:rsidRDefault="009A5313" w:rsidP="001500F3">
            <w:pPr>
              <w:autoSpaceDE w:val="0"/>
              <w:autoSpaceDN w:val="0"/>
              <w:adjustRightInd w:val="0"/>
              <w:spacing w:after="0" w:line="360" w:lineRule="auto"/>
              <w:jc w:val="both"/>
              <w:rPr>
                <w:rFonts w:ascii="Times New Roman" w:hAnsi="Times New Roman" w:cs="Times New Roman"/>
                <w:b/>
                <w:bCs/>
                <w:color w:val="000000"/>
                <w:sz w:val="24"/>
                <w:szCs w:val="24"/>
              </w:rPr>
            </w:pPr>
            <w:r w:rsidRPr="0091374D">
              <w:rPr>
                <w:rFonts w:ascii="Times New Roman" w:hAnsi="Times New Roman" w:cs="Times New Roman"/>
                <w:b/>
                <w:bCs/>
                <w:color w:val="000000"/>
                <w:sz w:val="24"/>
                <w:szCs w:val="24"/>
              </w:rPr>
              <w:lastRenderedPageBreak/>
              <w:t>Table 5. Descriptive Statistics</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tcPr>
          <w:p w:rsidR="009A5313" w:rsidRPr="0091374D" w:rsidRDefault="009A5313" w:rsidP="001500F3">
            <w:pPr>
              <w:autoSpaceDE w:val="0"/>
              <w:autoSpaceDN w:val="0"/>
              <w:adjustRightInd w:val="0"/>
              <w:spacing w:after="0" w:line="360" w:lineRule="auto"/>
              <w:jc w:val="both"/>
              <w:rPr>
                <w:rFonts w:ascii="Times New Roman" w:hAnsi="Times New Roman" w:cs="Times New Roman"/>
                <w:sz w:val="24"/>
                <w:szCs w:val="24"/>
              </w:rPr>
            </w:pPr>
          </w:p>
        </w:tc>
        <w:tc>
          <w:tcPr>
            <w:tcW w:w="1049" w:type="pct"/>
            <w:shd w:val="clear" w:color="auto" w:fill="FFFFFF"/>
            <w:tcMar>
              <w:top w:w="30" w:type="dxa"/>
              <w:left w:w="30" w:type="dxa"/>
              <w:bottom w:w="30" w:type="dxa"/>
              <w:right w:w="30" w:type="dxa"/>
            </w:tcMar>
            <w:vAlign w:val="bottom"/>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Mean</w:t>
            </w:r>
          </w:p>
        </w:tc>
        <w:tc>
          <w:tcPr>
            <w:tcW w:w="1482" w:type="pct"/>
            <w:shd w:val="clear" w:color="auto" w:fill="FFFFFF"/>
            <w:tcMar>
              <w:top w:w="30" w:type="dxa"/>
              <w:left w:w="30" w:type="dxa"/>
              <w:bottom w:w="30" w:type="dxa"/>
              <w:right w:w="30" w:type="dxa"/>
            </w:tcMar>
            <w:vAlign w:val="bottom"/>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Std. Deviation</w:t>
            </w:r>
          </w:p>
        </w:tc>
        <w:tc>
          <w:tcPr>
            <w:tcW w:w="1647" w:type="pct"/>
            <w:shd w:val="clear" w:color="auto" w:fill="FFFFFF"/>
            <w:tcMar>
              <w:top w:w="30" w:type="dxa"/>
              <w:left w:w="30" w:type="dxa"/>
              <w:bottom w:w="30" w:type="dxa"/>
              <w:right w:w="30" w:type="dxa"/>
            </w:tcMar>
            <w:vAlign w:val="bottom"/>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Analysis N</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BHR1</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2.98</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.858</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BHR2</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3.48</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.926</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BHR3</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3.30</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.903</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MGT1</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3.57</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.716</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MGT2</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3.35</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1.031</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MGT3</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2.39</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1.071</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MGT4</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3.22</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.945</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MGT5</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3.93</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.887</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POL1</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2.50</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.966</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POL2</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2.94</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1.172</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LOS1</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4.39</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.763</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lastRenderedPageBreak/>
              <w:t>LOS2</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3.80</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.898</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LOS3</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3.00</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.952</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LOS4</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3.56</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.965</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ECO1</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3.59</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1.037</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ECO2</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4.56</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.664</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SIZ1</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3.19</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.992</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CAP1</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4.19</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.585</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blHeader/>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INT1</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2.19</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.848</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r w:rsidR="009A5313" w:rsidRPr="0091374D" w:rsidTr="009F7AF1">
        <w:trPr>
          <w:gridAfter w:val="1"/>
          <w:wAfter w:w="7" w:type="pct"/>
          <w:cantSplit/>
          <w:trHeight w:val="58"/>
        </w:trPr>
        <w:tc>
          <w:tcPr>
            <w:tcW w:w="816" w:type="pct"/>
            <w:gridSpan w:val="2"/>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REV1</w:t>
            </w:r>
          </w:p>
        </w:tc>
        <w:tc>
          <w:tcPr>
            <w:tcW w:w="10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4.31</w:t>
            </w:r>
          </w:p>
        </w:tc>
        <w:tc>
          <w:tcPr>
            <w:tcW w:w="1482"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.797</w:t>
            </w:r>
          </w:p>
        </w:tc>
        <w:tc>
          <w:tcPr>
            <w:tcW w:w="1647"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54</w:t>
            </w:r>
          </w:p>
        </w:tc>
      </w:tr>
    </w:tbl>
    <w:p w:rsidR="009A5313" w:rsidRPr="0091374D" w:rsidRDefault="009A5313" w:rsidP="009A5313">
      <w:pPr>
        <w:spacing w:line="360" w:lineRule="auto"/>
        <w:jc w:val="both"/>
        <w:rPr>
          <w:rFonts w:ascii="Times New Roman" w:hAnsi="Times New Roman" w:cs="Times New Roman"/>
          <w:sz w:val="24"/>
          <w:szCs w:val="24"/>
        </w:rPr>
      </w:pPr>
      <w:r w:rsidRPr="0091374D">
        <w:rPr>
          <w:rFonts w:ascii="Times New Roman" w:hAnsi="Times New Roman" w:cs="Times New Roman"/>
          <w:b/>
          <w:sz w:val="24"/>
          <w:szCs w:val="24"/>
        </w:rPr>
        <w:t>Source:</w:t>
      </w:r>
      <w:r w:rsidRPr="0091374D">
        <w:rPr>
          <w:rFonts w:ascii="Times New Roman" w:hAnsi="Times New Roman" w:cs="Times New Roman"/>
          <w:sz w:val="24"/>
          <w:szCs w:val="24"/>
        </w:rPr>
        <w:t xml:space="preserve"> Author’s Compilation using SPSS 16</w:t>
      </w:r>
    </w:p>
    <w:p w:rsidR="009A5313" w:rsidRPr="0091374D" w:rsidRDefault="009A5313" w:rsidP="009A5313">
      <w:pPr>
        <w:autoSpaceDE w:val="0"/>
        <w:autoSpaceDN w:val="0"/>
        <w:adjustRightInd w:val="0"/>
        <w:spacing w:after="0" w:line="360" w:lineRule="auto"/>
        <w:jc w:val="both"/>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310"/>
        <w:gridCol w:w="1683"/>
        <w:gridCol w:w="1819"/>
      </w:tblGrid>
      <w:tr w:rsidR="009A5313" w:rsidRPr="0091374D" w:rsidTr="009F7AF1">
        <w:trPr>
          <w:cantSplit/>
          <w:trHeight w:val="57"/>
          <w:tblHeader/>
          <w:jc w:val="center"/>
        </w:trPr>
        <w:tc>
          <w:tcPr>
            <w:tcW w:w="5000" w:type="pct"/>
            <w:gridSpan w:val="3"/>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b/>
                <w:bCs/>
                <w:noProof/>
                <w:color w:val="000000"/>
                <w:sz w:val="24"/>
                <w:szCs w:val="24"/>
              </w:rPr>
              <w:t>Table 6. Communalities</w:t>
            </w:r>
          </w:p>
        </w:tc>
      </w:tr>
      <w:tr w:rsidR="009A5313" w:rsidRPr="0091374D" w:rsidTr="009F7AF1">
        <w:trPr>
          <w:cantSplit/>
          <w:trHeight w:val="57"/>
          <w:tblHeader/>
          <w:jc w:val="center"/>
        </w:trPr>
        <w:tc>
          <w:tcPr>
            <w:tcW w:w="1361" w:type="pct"/>
            <w:shd w:val="clear" w:color="auto" w:fill="FFFFFF"/>
            <w:tcMar>
              <w:top w:w="30" w:type="dxa"/>
              <w:left w:w="30" w:type="dxa"/>
              <w:bottom w:w="30" w:type="dxa"/>
              <w:right w:w="30" w:type="dxa"/>
            </w:tcMar>
          </w:tcPr>
          <w:p w:rsidR="009A5313" w:rsidRPr="0091374D" w:rsidRDefault="009A5313" w:rsidP="001500F3">
            <w:pPr>
              <w:autoSpaceDE w:val="0"/>
              <w:autoSpaceDN w:val="0"/>
              <w:adjustRightInd w:val="0"/>
              <w:spacing w:after="0" w:line="360" w:lineRule="auto"/>
              <w:jc w:val="both"/>
              <w:rPr>
                <w:rFonts w:ascii="Times New Roman" w:hAnsi="Times New Roman" w:cs="Times New Roman"/>
                <w:sz w:val="24"/>
                <w:szCs w:val="24"/>
              </w:rPr>
            </w:pPr>
          </w:p>
        </w:tc>
        <w:tc>
          <w:tcPr>
            <w:tcW w:w="1749" w:type="pct"/>
            <w:shd w:val="clear" w:color="auto" w:fill="FFFFFF"/>
            <w:tcMar>
              <w:top w:w="30" w:type="dxa"/>
              <w:left w:w="30" w:type="dxa"/>
              <w:bottom w:w="30" w:type="dxa"/>
              <w:right w:w="30" w:type="dxa"/>
            </w:tcMar>
            <w:vAlign w:val="bottom"/>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Initial</w:t>
            </w:r>
          </w:p>
        </w:tc>
        <w:tc>
          <w:tcPr>
            <w:tcW w:w="1890" w:type="pct"/>
            <w:shd w:val="clear" w:color="auto" w:fill="FFFFFF"/>
            <w:tcMar>
              <w:top w:w="30" w:type="dxa"/>
              <w:left w:w="30" w:type="dxa"/>
              <w:bottom w:w="30" w:type="dxa"/>
              <w:right w:w="30" w:type="dxa"/>
            </w:tcMar>
            <w:vAlign w:val="bottom"/>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b/>
                <w:color w:val="000000"/>
                <w:sz w:val="24"/>
                <w:szCs w:val="24"/>
              </w:rPr>
            </w:pPr>
            <w:r w:rsidRPr="0091374D">
              <w:rPr>
                <w:rFonts w:ascii="Times New Roman" w:hAnsi="Times New Roman" w:cs="Times New Roman"/>
                <w:b/>
                <w:color w:val="000000"/>
                <w:sz w:val="24"/>
                <w:szCs w:val="24"/>
              </w:rPr>
              <w:t>Extraction</w:t>
            </w:r>
          </w:p>
        </w:tc>
      </w:tr>
      <w:tr w:rsidR="009A5313" w:rsidRPr="0091374D" w:rsidTr="009F7AF1">
        <w:trPr>
          <w:cantSplit/>
          <w:trHeight w:val="400"/>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BHR1</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.821</w:t>
            </w:r>
          </w:p>
        </w:tc>
      </w:tr>
      <w:tr w:rsidR="009A5313" w:rsidRPr="0091374D" w:rsidTr="009F7AF1">
        <w:trPr>
          <w:cantSplit/>
          <w:trHeight w:val="419"/>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lastRenderedPageBreak/>
              <w:t>BHR2</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.668</w:t>
            </w:r>
          </w:p>
        </w:tc>
      </w:tr>
      <w:tr w:rsidR="009A5313" w:rsidRPr="0091374D" w:rsidTr="009F7AF1">
        <w:trPr>
          <w:cantSplit/>
          <w:trHeight w:val="400"/>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BHR3</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.761</w:t>
            </w:r>
          </w:p>
        </w:tc>
      </w:tr>
      <w:tr w:rsidR="009A5313" w:rsidRPr="0091374D" w:rsidTr="009F7AF1">
        <w:trPr>
          <w:cantSplit/>
          <w:trHeight w:val="419"/>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MGT1</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.746</w:t>
            </w:r>
          </w:p>
        </w:tc>
      </w:tr>
      <w:tr w:rsidR="009A5313" w:rsidRPr="0091374D" w:rsidTr="009F7AF1">
        <w:trPr>
          <w:cantSplit/>
          <w:trHeight w:val="400"/>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MGT2</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.514</w:t>
            </w:r>
          </w:p>
        </w:tc>
      </w:tr>
      <w:tr w:rsidR="009A5313" w:rsidRPr="0091374D" w:rsidTr="009F7AF1">
        <w:trPr>
          <w:cantSplit/>
          <w:trHeight w:val="400"/>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MGT3</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.766</w:t>
            </w:r>
          </w:p>
        </w:tc>
      </w:tr>
      <w:tr w:rsidR="009A5313" w:rsidRPr="0091374D" w:rsidTr="009F7AF1">
        <w:trPr>
          <w:cantSplit/>
          <w:trHeight w:val="419"/>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MGT4</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.708</w:t>
            </w:r>
          </w:p>
        </w:tc>
      </w:tr>
      <w:tr w:rsidR="009A5313" w:rsidRPr="0091374D" w:rsidTr="009F7AF1">
        <w:trPr>
          <w:cantSplit/>
          <w:trHeight w:val="400"/>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MGT5</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.718</w:t>
            </w:r>
          </w:p>
        </w:tc>
      </w:tr>
      <w:tr w:rsidR="009A5313" w:rsidRPr="0091374D" w:rsidTr="009F7AF1">
        <w:trPr>
          <w:cantSplit/>
          <w:trHeight w:val="419"/>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POL1</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.740</w:t>
            </w:r>
          </w:p>
        </w:tc>
      </w:tr>
      <w:tr w:rsidR="009A5313" w:rsidRPr="0091374D" w:rsidTr="009F7AF1">
        <w:trPr>
          <w:cantSplit/>
          <w:trHeight w:val="400"/>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POL2</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.601</w:t>
            </w:r>
          </w:p>
        </w:tc>
      </w:tr>
      <w:tr w:rsidR="009A5313" w:rsidRPr="0091374D" w:rsidTr="009F7AF1">
        <w:trPr>
          <w:cantSplit/>
          <w:trHeight w:val="400"/>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LOS1</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.667</w:t>
            </w:r>
          </w:p>
        </w:tc>
      </w:tr>
      <w:tr w:rsidR="009A5313" w:rsidRPr="0091374D" w:rsidTr="009F7AF1">
        <w:trPr>
          <w:cantSplit/>
          <w:trHeight w:val="419"/>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LOS2</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.740</w:t>
            </w:r>
          </w:p>
        </w:tc>
      </w:tr>
      <w:tr w:rsidR="009A5313" w:rsidRPr="0091374D" w:rsidTr="009F7AF1">
        <w:trPr>
          <w:cantSplit/>
          <w:trHeight w:val="400"/>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LOS3</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.714</w:t>
            </w:r>
          </w:p>
        </w:tc>
      </w:tr>
      <w:tr w:rsidR="009A5313" w:rsidRPr="0091374D" w:rsidTr="009F7AF1">
        <w:trPr>
          <w:cantSplit/>
          <w:trHeight w:val="400"/>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LOS4</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.720</w:t>
            </w:r>
          </w:p>
        </w:tc>
      </w:tr>
      <w:tr w:rsidR="009A5313" w:rsidRPr="0091374D" w:rsidTr="009F7AF1">
        <w:trPr>
          <w:cantSplit/>
          <w:trHeight w:val="419"/>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ECO1</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.747</w:t>
            </w:r>
          </w:p>
        </w:tc>
      </w:tr>
      <w:tr w:rsidR="009A5313" w:rsidRPr="0091374D" w:rsidTr="009F7AF1">
        <w:trPr>
          <w:cantSplit/>
          <w:trHeight w:val="400"/>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ECO2</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.818</w:t>
            </w:r>
          </w:p>
        </w:tc>
      </w:tr>
      <w:tr w:rsidR="009A5313" w:rsidRPr="0091374D" w:rsidTr="009F7AF1">
        <w:trPr>
          <w:cantSplit/>
          <w:trHeight w:val="57"/>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SIZ1</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.726</w:t>
            </w:r>
          </w:p>
        </w:tc>
      </w:tr>
      <w:tr w:rsidR="009A5313" w:rsidRPr="0091374D" w:rsidTr="009F7AF1">
        <w:trPr>
          <w:cantSplit/>
          <w:trHeight w:val="419"/>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CAP1</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.797</w:t>
            </w:r>
          </w:p>
        </w:tc>
      </w:tr>
      <w:tr w:rsidR="009A5313" w:rsidRPr="0091374D" w:rsidTr="009F7AF1">
        <w:trPr>
          <w:cantSplit/>
          <w:trHeight w:val="400"/>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INT1</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.891</w:t>
            </w:r>
          </w:p>
        </w:tc>
      </w:tr>
      <w:tr w:rsidR="009A5313" w:rsidRPr="0091374D" w:rsidTr="009F7AF1">
        <w:trPr>
          <w:cantSplit/>
          <w:trHeight w:val="400"/>
          <w:tblHeader/>
          <w:jc w:val="center"/>
        </w:trPr>
        <w:tc>
          <w:tcPr>
            <w:tcW w:w="1361" w:type="pct"/>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REV1</w:t>
            </w:r>
          </w:p>
        </w:tc>
        <w:tc>
          <w:tcPr>
            <w:tcW w:w="1749"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1.000</w:t>
            </w:r>
          </w:p>
        </w:tc>
        <w:tc>
          <w:tcPr>
            <w:tcW w:w="1890" w:type="pct"/>
            <w:shd w:val="clear" w:color="auto" w:fill="FFFFFF"/>
            <w:tcMar>
              <w:top w:w="30" w:type="dxa"/>
              <w:left w:w="30" w:type="dxa"/>
              <w:bottom w:w="30" w:type="dxa"/>
              <w:right w:w="30" w:type="dxa"/>
            </w:tcMar>
            <w:vAlign w:val="cente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.745</w:t>
            </w:r>
          </w:p>
        </w:tc>
      </w:tr>
      <w:tr w:rsidR="009A5313" w:rsidRPr="0091374D" w:rsidTr="009F7AF1">
        <w:trPr>
          <w:cantSplit/>
          <w:trHeight w:val="57"/>
          <w:jc w:val="center"/>
        </w:trPr>
        <w:tc>
          <w:tcPr>
            <w:tcW w:w="5000" w:type="pct"/>
            <w:gridSpan w:val="3"/>
            <w:shd w:val="clear" w:color="auto" w:fill="FFFFFF"/>
            <w:tcMar>
              <w:top w:w="30" w:type="dxa"/>
              <w:left w:w="30" w:type="dxa"/>
              <w:bottom w:w="30" w:type="dxa"/>
              <w:right w:w="30" w:type="dxa"/>
            </w:tcMar>
            <w:hideMark/>
          </w:tcPr>
          <w:p w:rsidR="009A5313" w:rsidRPr="0091374D" w:rsidRDefault="009A5313" w:rsidP="001500F3">
            <w:pPr>
              <w:autoSpaceDE w:val="0"/>
              <w:autoSpaceDN w:val="0"/>
              <w:adjustRightInd w:val="0"/>
              <w:spacing w:after="0" w:line="360" w:lineRule="auto"/>
              <w:jc w:val="both"/>
              <w:rPr>
                <w:rFonts w:ascii="Times New Roman" w:hAnsi="Times New Roman" w:cs="Times New Roman"/>
                <w:color w:val="000000"/>
                <w:sz w:val="24"/>
                <w:szCs w:val="24"/>
              </w:rPr>
            </w:pPr>
            <w:r w:rsidRPr="0091374D">
              <w:rPr>
                <w:rFonts w:ascii="Times New Roman" w:hAnsi="Times New Roman" w:cs="Times New Roman"/>
                <w:b/>
                <w:color w:val="000000"/>
                <w:sz w:val="24"/>
                <w:szCs w:val="24"/>
              </w:rPr>
              <w:t>Extraction Method:</w:t>
            </w:r>
            <w:r w:rsidRPr="0091374D">
              <w:rPr>
                <w:rFonts w:ascii="Times New Roman" w:hAnsi="Times New Roman" w:cs="Times New Roman"/>
                <w:color w:val="000000"/>
                <w:sz w:val="24"/>
                <w:szCs w:val="24"/>
              </w:rPr>
              <w:t xml:space="preserve"> Principal Component Analysis.</w:t>
            </w:r>
          </w:p>
        </w:tc>
      </w:tr>
    </w:tbl>
    <w:p w:rsidR="009A5313" w:rsidRPr="0091374D" w:rsidRDefault="009A5313" w:rsidP="009A5313">
      <w:pPr>
        <w:spacing w:line="360" w:lineRule="auto"/>
        <w:jc w:val="both"/>
        <w:rPr>
          <w:rFonts w:ascii="Times New Roman" w:hAnsi="Times New Roman" w:cs="Times New Roman"/>
          <w:sz w:val="24"/>
          <w:szCs w:val="24"/>
        </w:rPr>
        <w:sectPr w:rsidR="009A5313" w:rsidRPr="0091374D" w:rsidSect="000C3EFA">
          <w:type w:val="continuous"/>
          <w:pgSz w:w="12240" w:h="15840" w:code="1"/>
          <w:pgMar w:top="1008" w:right="1008" w:bottom="1008" w:left="1008" w:header="720" w:footer="720" w:gutter="0"/>
          <w:cols w:num="2" w:space="720"/>
          <w:docGrid w:linePitch="360"/>
        </w:sectPr>
      </w:pPr>
      <w:r w:rsidRPr="0091374D">
        <w:rPr>
          <w:rFonts w:ascii="Times New Roman" w:hAnsi="Times New Roman" w:cs="Times New Roman"/>
          <w:b/>
          <w:sz w:val="24"/>
          <w:szCs w:val="24"/>
        </w:rPr>
        <w:t>Source:</w:t>
      </w:r>
      <w:r w:rsidRPr="0091374D">
        <w:rPr>
          <w:rFonts w:ascii="Times New Roman" w:hAnsi="Times New Roman" w:cs="Times New Roman"/>
          <w:sz w:val="24"/>
          <w:szCs w:val="24"/>
        </w:rPr>
        <w:t xml:space="preserve"> Author’s Compilation using SPSS </w:t>
      </w:r>
    </w:p>
    <w:p w:rsidR="009A5313" w:rsidRPr="0091374D" w:rsidRDefault="009A5313" w:rsidP="009A5313">
      <w:pPr>
        <w:autoSpaceDE w:val="0"/>
        <w:autoSpaceDN w:val="0"/>
        <w:adjustRightInd w:val="0"/>
        <w:spacing w:after="0" w:line="360" w:lineRule="auto"/>
        <w:jc w:val="both"/>
        <w:rPr>
          <w:rFonts w:ascii="Times New Roman" w:hAnsi="Times New Roman" w:cs="Times New Roman"/>
          <w:sz w:val="24"/>
          <w:szCs w:val="24"/>
        </w:rPr>
      </w:pPr>
    </w:p>
    <w:tbl>
      <w:tblPr>
        <w:tblStyle w:val="TableGrid"/>
        <w:tblW w:w="5000" w:type="pct"/>
        <w:jc w:val="center"/>
        <w:tblLook w:val="04A0" w:firstRow="1" w:lastRow="0" w:firstColumn="1" w:lastColumn="0" w:noHBand="0" w:noVBand="1"/>
      </w:tblPr>
      <w:tblGrid>
        <w:gridCol w:w="1171"/>
        <w:gridCol w:w="763"/>
        <w:gridCol w:w="1088"/>
        <w:gridCol w:w="1090"/>
        <w:gridCol w:w="1094"/>
        <w:gridCol w:w="1090"/>
        <w:gridCol w:w="1090"/>
        <w:gridCol w:w="1090"/>
        <w:gridCol w:w="1090"/>
        <w:gridCol w:w="10"/>
      </w:tblGrid>
      <w:tr w:rsidR="009A5313" w:rsidRPr="0091374D" w:rsidTr="009F7AF1">
        <w:trPr>
          <w:trHeight w:val="394"/>
          <w:jc w:val="center"/>
        </w:trPr>
        <w:tc>
          <w:tcPr>
            <w:tcW w:w="5000" w:type="pct"/>
            <w:gridSpan w:val="10"/>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b/>
                <w:bCs/>
                <w:color w:val="000000"/>
                <w:sz w:val="24"/>
                <w:szCs w:val="24"/>
              </w:rPr>
              <w:t xml:space="preserve">Table 7. Rotated Component </w:t>
            </w:r>
            <w:r w:rsidRPr="0091374D">
              <w:rPr>
                <w:rFonts w:ascii="Times New Roman" w:hAnsi="Times New Roman" w:cs="Times New Roman"/>
                <w:b/>
                <w:bCs/>
                <w:noProof/>
                <w:color w:val="000000"/>
                <w:sz w:val="24"/>
                <w:szCs w:val="24"/>
              </w:rPr>
              <w:t>Matrix</w:t>
            </w:r>
            <w:r w:rsidRPr="0091374D">
              <w:rPr>
                <w:rFonts w:ascii="Times New Roman" w:hAnsi="Times New Roman" w:cs="Times New Roman"/>
                <w:b/>
                <w:bCs/>
                <w:noProof/>
                <w:color w:val="000000"/>
                <w:sz w:val="24"/>
                <w:szCs w:val="24"/>
                <w:vertAlign w:val="superscript"/>
              </w:rPr>
              <w:t>a</w:t>
            </w:r>
          </w:p>
        </w:tc>
      </w:tr>
      <w:tr w:rsidR="009A5313" w:rsidRPr="0091374D" w:rsidTr="009F7AF1">
        <w:trPr>
          <w:trHeight w:val="394"/>
          <w:jc w:val="center"/>
        </w:trPr>
        <w:tc>
          <w:tcPr>
            <w:tcW w:w="612" w:type="pct"/>
          </w:tcPr>
          <w:p w:rsidR="009A5313" w:rsidRPr="0091374D" w:rsidRDefault="009A5313" w:rsidP="001500F3">
            <w:pPr>
              <w:autoSpaceDE w:val="0"/>
              <w:autoSpaceDN w:val="0"/>
              <w:adjustRightInd w:val="0"/>
              <w:spacing w:line="360" w:lineRule="auto"/>
              <w:jc w:val="both"/>
              <w:rPr>
                <w:rFonts w:ascii="Times New Roman" w:hAnsi="Times New Roman" w:cs="Times New Roman"/>
                <w:sz w:val="24"/>
                <w:szCs w:val="24"/>
              </w:rPr>
            </w:pPr>
          </w:p>
        </w:tc>
        <w:tc>
          <w:tcPr>
            <w:tcW w:w="4388" w:type="pct"/>
            <w:gridSpan w:val="9"/>
            <w:hideMark/>
          </w:tcPr>
          <w:p w:rsidR="009A5313" w:rsidRPr="0091374D" w:rsidRDefault="009A5313" w:rsidP="001500F3">
            <w:pPr>
              <w:autoSpaceDE w:val="0"/>
              <w:autoSpaceDN w:val="0"/>
              <w:adjustRightInd w:val="0"/>
              <w:spacing w:line="360" w:lineRule="auto"/>
              <w:jc w:val="center"/>
              <w:rPr>
                <w:rFonts w:ascii="Times New Roman" w:hAnsi="Times New Roman" w:cs="Times New Roman"/>
                <w:color w:val="000000"/>
                <w:sz w:val="24"/>
                <w:szCs w:val="24"/>
              </w:rPr>
            </w:pPr>
            <w:r w:rsidRPr="0091374D">
              <w:rPr>
                <w:rFonts w:ascii="Times New Roman" w:hAnsi="Times New Roman" w:cs="Times New Roman"/>
                <w:color w:val="000000"/>
                <w:sz w:val="24"/>
                <w:szCs w:val="24"/>
              </w:rPr>
              <w:t>Component</w:t>
            </w:r>
          </w:p>
        </w:tc>
      </w:tr>
      <w:tr w:rsidR="009A5313" w:rsidRPr="0091374D" w:rsidTr="009F7AF1">
        <w:trPr>
          <w:gridAfter w:val="1"/>
          <w:wAfter w:w="4" w:type="pct"/>
          <w:trHeight w:val="409"/>
          <w:jc w:val="center"/>
        </w:trPr>
        <w:tc>
          <w:tcPr>
            <w:tcW w:w="612" w:type="pct"/>
          </w:tcPr>
          <w:p w:rsidR="009A5313" w:rsidRPr="0091374D" w:rsidRDefault="009A5313" w:rsidP="001500F3">
            <w:pPr>
              <w:autoSpaceDE w:val="0"/>
              <w:autoSpaceDN w:val="0"/>
              <w:adjustRightInd w:val="0"/>
              <w:spacing w:line="360" w:lineRule="auto"/>
              <w:jc w:val="both"/>
              <w:rPr>
                <w:rFonts w:ascii="Times New Roman" w:hAnsi="Times New Roman" w:cs="Times New Roman"/>
                <w:sz w:val="24"/>
                <w:szCs w:val="24"/>
              </w:rPr>
            </w:pP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4</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6</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8</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BHR1</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.836</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-.163</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.132</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-.013</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-.018</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.262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-.022</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BHR2</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.336</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-.218</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.279</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.360</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.520</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.012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.172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-.003</w:t>
            </w:r>
          </w:p>
        </w:tc>
      </w:tr>
      <w:tr w:rsidR="009A5313" w:rsidRPr="0091374D" w:rsidTr="009F7AF1">
        <w:trPr>
          <w:gridAfter w:val="1"/>
          <w:wAfter w:w="4" w:type="pct"/>
          <w:trHeight w:val="409"/>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BHR3</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.270</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.143</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.099</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.095</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-.020</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.769</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-.136</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.195</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MGT1</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.000</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.837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.048</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.090</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.024</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-.068</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.139</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-.107</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MGT2</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.025</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.557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.247</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.242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.244</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-.085</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-.091</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MGT3</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.092</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.041</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.263</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-.044</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.247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.286</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.737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.000</w:t>
            </w:r>
          </w:p>
        </w:tc>
      </w:tr>
      <w:tr w:rsidR="009A5313" w:rsidRPr="0091374D" w:rsidTr="009F7AF1">
        <w:trPr>
          <w:gridAfter w:val="1"/>
          <w:wAfter w:w="4" w:type="pct"/>
          <w:trHeight w:val="409"/>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MGT4</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.230</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.285</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.665</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-.127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-.017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.300</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.071</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.143</w:t>
            </w:r>
          </w:p>
        </w:tc>
      </w:tr>
      <w:tr w:rsidR="009A5313" w:rsidRPr="0091374D" w:rsidTr="009F7AF1">
        <w:trPr>
          <w:gridAfter w:val="1"/>
          <w:wAfter w:w="4" w:type="pct"/>
          <w:trHeight w:val="409"/>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MGT5</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-.065</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.303</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.715</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.113</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-.257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.134</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-.069</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POL1</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.054</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.297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-.299</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.009</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.722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.186</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-.041</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-.041</w:t>
            </w:r>
          </w:p>
        </w:tc>
      </w:tr>
      <w:tr w:rsidR="009A5313" w:rsidRPr="0091374D" w:rsidTr="009F7AF1">
        <w:trPr>
          <w:gridAfter w:val="1"/>
          <w:wAfter w:w="4" w:type="pct"/>
          <w:trHeight w:val="409"/>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POL2</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-.047</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.708</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-.012</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.047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.109</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.195</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-.004</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.214</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LOS1</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.252</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-.267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.488</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.260</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.388</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.242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-.029</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.126</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LOS2</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.208</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-.151</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.705</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.353</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.114</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.083</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-.101</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-.148</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LOS3</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-.326</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.137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-.037</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.094</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.071</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.729</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.147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-.147</w:t>
            </w:r>
          </w:p>
        </w:tc>
      </w:tr>
      <w:tr w:rsidR="009A5313" w:rsidRPr="0091374D" w:rsidTr="009F7AF1">
        <w:trPr>
          <w:gridAfter w:val="1"/>
          <w:wAfter w:w="4" w:type="pct"/>
          <w:trHeight w:val="409"/>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LOS4</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-.067</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.144</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.131</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.045</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.800</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-.098</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.151</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.059</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ECO1</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-.185</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.232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.041</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.709</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.201</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.004</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-.090</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.327</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ECO2</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.120</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.094</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-.206</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.228</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-.019</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-.362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.737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.165</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SIZ1</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.839</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.072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.085</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-.069</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-.020</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.005</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-.070</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.007</w:t>
            </w:r>
          </w:p>
        </w:tc>
      </w:tr>
      <w:tr w:rsidR="009A5313" w:rsidRPr="0091374D" w:rsidTr="009F7AF1">
        <w:trPr>
          <w:gridAfter w:val="1"/>
          <w:wAfter w:w="4" w:type="pct"/>
          <w:trHeight w:val="409"/>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CAP1</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-.140</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-.235</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.249</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.712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-.046</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.201</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.237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-.234</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lastRenderedPageBreak/>
              <w:t>INT1</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-.024</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-.008</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-.026</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-.022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.022</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.030</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.095</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.938</w:t>
            </w:r>
          </w:p>
        </w:tc>
      </w:tr>
      <w:tr w:rsidR="009A5313" w:rsidRPr="0091374D" w:rsidTr="009F7AF1">
        <w:trPr>
          <w:gridAfter w:val="1"/>
          <w:wAfter w:w="4" w:type="pct"/>
          <w:trHeight w:val="394"/>
          <w:jc w:val="center"/>
        </w:trPr>
        <w:tc>
          <w:tcPr>
            <w:tcW w:w="612"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REV1</w:t>
            </w:r>
          </w:p>
        </w:tc>
        <w:tc>
          <w:tcPr>
            <w:tcW w:w="39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.511</w:t>
            </w:r>
          </w:p>
        </w:tc>
        <w:tc>
          <w:tcPr>
            <w:tcW w:w="568"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.244</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.077</w:t>
            </w:r>
          </w:p>
        </w:tc>
        <w:tc>
          <w:tcPr>
            <w:tcW w:w="571"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b/>
                <w:color w:val="000000"/>
                <w:sz w:val="24"/>
                <w:szCs w:val="24"/>
              </w:rPr>
            </w:pPr>
            <w:r w:rsidRPr="0091374D">
              <w:rPr>
                <w:rFonts w:ascii="Times New Roman" w:hAnsi="Times New Roman" w:cs="Times New Roman"/>
                <w:b/>
                <w:color w:val="FF0000"/>
                <w:sz w:val="24"/>
                <w:szCs w:val="24"/>
              </w:rPr>
              <w:t>.616</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.047</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.010</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.098</w:t>
            </w:r>
          </w:p>
        </w:tc>
        <w:tc>
          <w:tcPr>
            <w:tcW w:w="569" w:type="pct"/>
            <w:hideMark/>
          </w:tcPr>
          <w:p w:rsidR="009A5313" w:rsidRPr="0091374D" w:rsidRDefault="009A5313" w:rsidP="001500F3">
            <w:pP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color w:val="000000"/>
                <w:sz w:val="24"/>
                <w:szCs w:val="24"/>
              </w:rPr>
              <w:t>-.161</w:t>
            </w:r>
          </w:p>
        </w:tc>
      </w:tr>
      <w:tr w:rsidR="009A5313" w:rsidRPr="0091374D" w:rsidTr="009F7AF1">
        <w:trPr>
          <w:trHeight w:val="804"/>
          <w:jc w:val="center"/>
        </w:trPr>
        <w:tc>
          <w:tcPr>
            <w:tcW w:w="5000" w:type="pct"/>
            <w:gridSpan w:val="10"/>
            <w:hideMark/>
          </w:tcPr>
          <w:p w:rsidR="009A5313" w:rsidRPr="0091374D" w:rsidRDefault="009A5313" w:rsidP="001500F3">
            <w:pPr>
              <w:pBdr>
                <w:bottom w:val="single" w:sz="4" w:space="1" w:color="auto"/>
              </w:pBdr>
              <w:autoSpaceDE w:val="0"/>
              <w:autoSpaceDN w:val="0"/>
              <w:adjustRightInd w:val="0"/>
              <w:spacing w:line="360" w:lineRule="auto"/>
              <w:jc w:val="both"/>
              <w:rPr>
                <w:rFonts w:ascii="Times New Roman" w:hAnsi="Times New Roman" w:cs="Times New Roman"/>
                <w:color w:val="000000"/>
                <w:sz w:val="24"/>
                <w:szCs w:val="24"/>
              </w:rPr>
            </w:pPr>
            <w:r w:rsidRPr="0091374D">
              <w:rPr>
                <w:rFonts w:ascii="Times New Roman" w:hAnsi="Times New Roman" w:cs="Times New Roman"/>
                <w:b/>
                <w:color w:val="000000"/>
                <w:sz w:val="24"/>
                <w:szCs w:val="24"/>
              </w:rPr>
              <w:t>Extraction Method:</w:t>
            </w:r>
            <w:r w:rsidRPr="0091374D">
              <w:rPr>
                <w:rFonts w:ascii="Times New Roman" w:hAnsi="Times New Roman" w:cs="Times New Roman"/>
                <w:color w:val="000000"/>
                <w:sz w:val="24"/>
                <w:szCs w:val="24"/>
              </w:rPr>
              <w:t xml:space="preserve"> Principal Component Analysis. </w:t>
            </w:r>
          </w:p>
          <w:p w:rsidR="009A5313" w:rsidRPr="0091374D" w:rsidRDefault="009A5313" w:rsidP="001500F3">
            <w:pPr>
              <w:autoSpaceDE w:val="0"/>
              <w:autoSpaceDN w:val="0"/>
              <w:adjustRightInd w:val="0"/>
              <w:spacing w:line="360" w:lineRule="auto"/>
              <w:jc w:val="both"/>
              <w:rPr>
                <w:rFonts w:ascii="Times New Roman" w:hAnsi="Times New Roman" w:cs="Times New Roman"/>
                <w:sz w:val="24"/>
                <w:szCs w:val="24"/>
              </w:rPr>
            </w:pPr>
            <w:r w:rsidRPr="0091374D">
              <w:rPr>
                <w:rFonts w:ascii="Times New Roman" w:hAnsi="Times New Roman" w:cs="Times New Roman"/>
                <w:b/>
                <w:color w:val="000000"/>
                <w:sz w:val="24"/>
                <w:szCs w:val="24"/>
              </w:rPr>
              <w:t xml:space="preserve">Rotation Method: </w:t>
            </w:r>
            <w:proofErr w:type="spellStart"/>
            <w:r w:rsidRPr="0091374D">
              <w:rPr>
                <w:rFonts w:ascii="Times New Roman" w:hAnsi="Times New Roman" w:cs="Times New Roman"/>
                <w:color w:val="000000"/>
                <w:sz w:val="24"/>
                <w:szCs w:val="24"/>
              </w:rPr>
              <w:t>Varimax</w:t>
            </w:r>
            <w:proofErr w:type="spellEnd"/>
            <w:r w:rsidRPr="0091374D">
              <w:rPr>
                <w:rFonts w:ascii="Times New Roman" w:hAnsi="Times New Roman" w:cs="Times New Roman"/>
                <w:color w:val="000000"/>
                <w:sz w:val="24"/>
                <w:szCs w:val="24"/>
              </w:rPr>
              <w:t xml:space="preserve"> with Kaiser Normalization.</w:t>
            </w:r>
          </w:p>
        </w:tc>
      </w:tr>
      <w:tr w:rsidR="009A5313" w:rsidRPr="0091374D" w:rsidTr="009F7AF1">
        <w:trPr>
          <w:trHeight w:val="409"/>
          <w:jc w:val="center"/>
        </w:trPr>
        <w:tc>
          <w:tcPr>
            <w:tcW w:w="5000" w:type="pct"/>
            <w:gridSpan w:val="10"/>
            <w:hideMark/>
          </w:tcPr>
          <w:p w:rsidR="009A5313" w:rsidRPr="0091374D" w:rsidRDefault="009A5313" w:rsidP="001500F3">
            <w:pPr>
              <w:autoSpaceDE w:val="0"/>
              <w:autoSpaceDN w:val="0"/>
              <w:adjustRightInd w:val="0"/>
              <w:spacing w:line="360" w:lineRule="auto"/>
              <w:jc w:val="both"/>
              <w:rPr>
                <w:rFonts w:ascii="Times New Roman" w:hAnsi="Times New Roman" w:cs="Times New Roman"/>
                <w:sz w:val="24"/>
                <w:szCs w:val="24"/>
              </w:rPr>
            </w:pPr>
            <w:r w:rsidRPr="0091374D">
              <w:rPr>
                <w:rFonts w:ascii="Times New Roman" w:hAnsi="Times New Roman" w:cs="Times New Roman"/>
                <w:color w:val="000000"/>
                <w:sz w:val="24"/>
                <w:szCs w:val="24"/>
              </w:rPr>
              <w:t>a. Rotation converged in 19 iterations.</w:t>
            </w:r>
          </w:p>
        </w:tc>
      </w:tr>
    </w:tbl>
    <w:p w:rsidR="009A5313" w:rsidRPr="0091374D" w:rsidRDefault="009A5313" w:rsidP="009A5313">
      <w:pPr>
        <w:autoSpaceDE w:val="0"/>
        <w:autoSpaceDN w:val="0"/>
        <w:adjustRightInd w:val="0"/>
        <w:spacing w:after="0" w:line="360" w:lineRule="auto"/>
        <w:jc w:val="both"/>
        <w:rPr>
          <w:rFonts w:ascii="Times New Roman" w:hAnsi="Times New Roman" w:cs="Times New Roman"/>
          <w:sz w:val="24"/>
          <w:szCs w:val="24"/>
        </w:rPr>
      </w:pPr>
    </w:p>
    <w:p w:rsidR="009A5313" w:rsidRPr="0091374D" w:rsidRDefault="009A5313" w:rsidP="009A5313">
      <w:pPr>
        <w:pStyle w:val="ListParagraph"/>
        <w:numPr>
          <w:ilvl w:val="0"/>
          <w:numId w:val="3"/>
        </w:numPr>
        <w:tabs>
          <w:tab w:val="left" w:pos="667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There are moderate-to-strong correlations between Behavior1, Size1, and component 1.</w:t>
      </w:r>
    </w:p>
    <w:p w:rsidR="009A5313" w:rsidRPr="0091374D" w:rsidRDefault="009A5313" w:rsidP="009A5313">
      <w:pPr>
        <w:pStyle w:val="ListParagraph"/>
        <w:numPr>
          <w:ilvl w:val="0"/>
          <w:numId w:val="3"/>
        </w:numPr>
        <w:tabs>
          <w:tab w:val="left" w:pos="667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There are moderate-to-strong correlations between Management 1, Management 2, Policy 2, and Component 2.</w:t>
      </w:r>
    </w:p>
    <w:p w:rsidR="009A5313" w:rsidRPr="0091374D" w:rsidRDefault="009A5313" w:rsidP="009A5313">
      <w:pPr>
        <w:pStyle w:val="ListParagraph"/>
        <w:numPr>
          <w:ilvl w:val="0"/>
          <w:numId w:val="3"/>
        </w:numPr>
        <w:tabs>
          <w:tab w:val="left" w:pos="667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There are moderate-to-strong correlations between Management 4, Management 5, Law and Orders 2, and Component 3.</w:t>
      </w:r>
    </w:p>
    <w:p w:rsidR="009A5313" w:rsidRPr="0091374D" w:rsidRDefault="009A5313" w:rsidP="009A5313">
      <w:pPr>
        <w:pStyle w:val="ListParagraph"/>
        <w:numPr>
          <w:ilvl w:val="0"/>
          <w:numId w:val="3"/>
        </w:numPr>
        <w:tabs>
          <w:tab w:val="left" w:pos="667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There are moderate-to-strong correlations between Economy 1, Capital 1, Revenue 1, and Component 4.</w:t>
      </w:r>
    </w:p>
    <w:p w:rsidR="009A5313" w:rsidRPr="0091374D" w:rsidRDefault="009A5313" w:rsidP="009A5313">
      <w:pPr>
        <w:pStyle w:val="ListParagraph"/>
        <w:numPr>
          <w:ilvl w:val="0"/>
          <w:numId w:val="3"/>
        </w:numPr>
        <w:tabs>
          <w:tab w:val="left" w:pos="667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There are moderate-to-strong correlations between Behavior 2, Policy 1, Law and Order 4 and Component 5.</w:t>
      </w:r>
    </w:p>
    <w:p w:rsidR="009A5313" w:rsidRPr="0091374D" w:rsidRDefault="009A5313" w:rsidP="009A5313">
      <w:pPr>
        <w:pStyle w:val="ListParagraph"/>
        <w:numPr>
          <w:ilvl w:val="0"/>
          <w:numId w:val="3"/>
        </w:numPr>
        <w:tabs>
          <w:tab w:val="left" w:pos="667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There are moderate-to-strong correlations between Behavior </w:t>
      </w:r>
      <w:r w:rsidRPr="0091374D">
        <w:rPr>
          <w:rFonts w:ascii="Times New Roman" w:hAnsi="Times New Roman" w:cs="Times New Roman"/>
          <w:noProof/>
          <w:sz w:val="24"/>
          <w:szCs w:val="24"/>
        </w:rPr>
        <w:t>3,Law</w:t>
      </w:r>
      <w:r w:rsidRPr="0091374D">
        <w:rPr>
          <w:rFonts w:ascii="Times New Roman" w:hAnsi="Times New Roman" w:cs="Times New Roman"/>
          <w:sz w:val="24"/>
          <w:szCs w:val="24"/>
        </w:rPr>
        <w:t xml:space="preserve"> and Order 3 and Component 6</w:t>
      </w:r>
    </w:p>
    <w:p w:rsidR="009A5313" w:rsidRPr="0091374D" w:rsidRDefault="009A5313" w:rsidP="009A5313">
      <w:pPr>
        <w:pStyle w:val="ListParagraph"/>
        <w:numPr>
          <w:ilvl w:val="0"/>
          <w:numId w:val="3"/>
        </w:numPr>
        <w:tabs>
          <w:tab w:val="left" w:pos="667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There are moderate-to-strong correlations between Management 3, Economy 2 and Component 7 and,</w:t>
      </w:r>
    </w:p>
    <w:p w:rsidR="009A5313" w:rsidRPr="0091374D" w:rsidRDefault="009A5313" w:rsidP="009A5313">
      <w:pPr>
        <w:pStyle w:val="ListParagraph"/>
        <w:numPr>
          <w:ilvl w:val="0"/>
          <w:numId w:val="3"/>
        </w:numPr>
        <w:tabs>
          <w:tab w:val="left" w:pos="6675"/>
        </w:tabs>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There are moderate-to-strong correlations between Interest 1 and Component 8. </w:t>
      </w:r>
    </w:p>
    <w:p w:rsidR="009A5313" w:rsidRPr="0091374D" w:rsidRDefault="009A5313" w:rsidP="009A5313">
      <w:pPr>
        <w:pStyle w:val="NoSpacing"/>
        <w:spacing w:line="360" w:lineRule="auto"/>
        <w:jc w:val="both"/>
        <w:rPr>
          <w:rFonts w:ascii="Times New Roman" w:hAnsi="Times New Roman" w:cs="Times New Roman"/>
          <w:b/>
          <w:sz w:val="24"/>
          <w:szCs w:val="24"/>
        </w:rPr>
      </w:pPr>
    </w:p>
    <w:p w:rsidR="009A5313" w:rsidRPr="0091374D" w:rsidRDefault="009A5313" w:rsidP="009A5313">
      <w:pPr>
        <w:pStyle w:val="NoSpacing"/>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Interest: </w:t>
      </w:r>
    </w:p>
    <w:p w:rsidR="009A5313" w:rsidRPr="0091374D" w:rsidRDefault="009A5313" w:rsidP="009A5313">
      <w:pPr>
        <w:pStyle w:val="NoSpacing"/>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Maximum respondents disagree that higher interest is the main reason for causing NPLs. Borrowers of NPLs are not only paying interest but also principal. If higher interest is a reason for causing NPLs, Borrowers can’t make payment some amount of interest only but they also can’t make payment principal of the loans. So, </w:t>
      </w:r>
      <w:proofErr w:type="spellStart"/>
      <w:r w:rsidRPr="0091374D">
        <w:rPr>
          <w:rFonts w:ascii="Times New Roman" w:hAnsi="Times New Roman" w:cs="Times New Roman"/>
          <w:sz w:val="24"/>
          <w:szCs w:val="24"/>
        </w:rPr>
        <w:t>the</w:t>
      </w:r>
      <w:r w:rsidRPr="0091374D">
        <w:rPr>
          <w:rFonts w:ascii="Times New Roman" w:hAnsi="Times New Roman" w:cs="Times New Roman"/>
          <w:noProof/>
          <w:sz w:val="24"/>
          <w:szCs w:val="24"/>
        </w:rPr>
        <w:t>higher</w:t>
      </w:r>
      <w:proofErr w:type="spellEnd"/>
      <w:r w:rsidRPr="0091374D">
        <w:rPr>
          <w:rFonts w:ascii="Times New Roman" w:hAnsi="Times New Roman" w:cs="Times New Roman"/>
          <w:sz w:val="24"/>
          <w:szCs w:val="24"/>
        </w:rPr>
        <w:t xml:space="preserve"> interest rate isn’t the main reason for causing NPLs. </w:t>
      </w:r>
    </w:p>
    <w:p w:rsidR="00FC3F3D" w:rsidRDefault="00FC3F3D" w:rsidP="009A5313">
      <w:pPr>
        <w:pStyle w:val="NoSpacing"/>
        <w:spacing w:line="360" w:lineRule="auto"/>
        <w:jc w:val="both"/>
        <w:rPr>
          <w:rFonts w:ascii="Times New Roman" w:hAnsi="Times New Roman" w:cs="Times New Roman"/>
          <w:b/>
          <w:sz w:val="24"/>
          <w:szCs w:val="24"/>
        </w:rPr>
      </w:pPr>
    </w:p>
    <w:p w:rsidR="00FC3F3D" w:rsidRDefault="00FC3F3D" w:rsidP="009A5313">
      <w:pPr>
        <w:pStyle w:val="NoSpacing"/>
        <w:spacing w:line="360" w:lineRule="auto"/>
        <w:jc w:val="both"/>
        <w:rPr>
          <w:rFonts w:ascii="Times New Roman" w:hAnsi="Times New Roman" w:cs="Times New Roman"/>
          <w:b/>
          <w:sz w:val="24"/>
          <w:szCs w:val="24"/>
        </w:rPr>
      </w:pPr>
    </w:p>
    <w:p w:rsidR="009A5313" w:rsidRPr="0091374D" w:rsidRDefault="009A5313" w:rsidP="009A5313">
      <w:pPr>
        <w:pStyle w:val="NoSpacing"/>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lastRenderedPageBreak/>
        <w:t xml:space="preserve">Behavior: </w:t>
      </w:r>
    </w:p>
    <w:p w:rsidR="009A5313" w:rsidRPr="0091374D" w:rsidRDefault="009A5313" w:rsidP="009A5313">
      <w:pPr>
        <w:pStyle w:val="NoSpacing"/>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Some of the respondents disagree that intentionally NPLs are done by borrowers in the banking industry in Bangladesh. Maximum borrowers of NPLs try to make payment of the loans. Some of the respondents also agree that some fraud borrowers operate in the banking industry in Bangladesh. Some respondents agree that lack of business experience on borrowers’ side causes NPLs. </w:t>
      </w:r>
    </w:p>
    <w:p w:rsidR="009A5313" w:rsidRPr="0091374D" w:rsidRDefault="009A5313" w:rsidP="009A5313">
      <w:pPr>
        <w:pStyle w:val="NoSpacing"/>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Loan Size: </w:t>
      </w:r>
    </w:p>
    <w:p w:rsidR="009A5313" w:rsidRPr="0091374D" w:rsidRDefault="009A5313" w:rsidP="009A5313">
      <w:pPr>
        <w:pStyle w:val="NoSpacing"/>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Many respondents agree that large size loan has more risk than small size loan to be the default. Borrowers take a large loan and can’t make proper use of all amount of loan at a time. </w:t>
      </w:r>
      <w:r w:rsidRPr="0091374D">
        <w:rPr>
          <w:rFonts w:ascii="Times New Roman" w:hAnsi="Times New Roman" w:cs="Times New Roman"/>
          <w:noProof/>
          <w:sz w:val="24"/>
          <w:szCs w:val="24"/>
        </w:rPr>
        <w:t>Basically,</w:t>
      </w:r>
      <w:r w:rsidRPr="0091374D">
        <w:rPr>
          <w:rFonts w:ascii="Times New Roman" w:hAnsi="Times New Roman" w:cs="Times New Roman"/>
          <w:sz w:val="24"/>
          <w:szCs w:val="24"/>
        </w:rPr>
        <w:t xml:space="preserve"> large loans are used for expansion of business operation or establishment of new plants or equipment. </w:t>
      </w:r>
      <w:r w:rsidRPr="0091374D">
        <w:rPr>
          <w:rFonts w:ascii="Times New Roman" w:hAnsi="Times New Roman" w:cs="Times New Roman"/>
          <w:noProof/>
          <w:sz w:val="24"/>
          <w:szCs w:val="24"/>
        </w:rPr>
        <w:t>At</w:t>
      </w:r>
      <w:r w:rsidRPr="0091374D">
        <w:rPr>
          <w:rFonts w:ascii="Times New Roman" w:hAnsi="Times New Roman" w:cs="Times New Roman"/>
          <w:sz w:val="24"/>
          <w:szCs w:val="24"/>
        </w:rPr>
        <w:t xml:space="preserve"> this time, businesses can’t make </w:t>
      </w:r>
      <w:proofErr w:type="spellStart"/>
      <w:r w:rsidRPr="0091374D">
        <w:rPr>
          <w:rFonts w:ascii="Times New Roman" w:hAnsi="Times New Roman" w:cs="Times New Roman"/>
          <w:sz w:val="24"/>
          <w:szCs w:val="24"/>
        </w:rPr>
        <w:t>a</w:t>
      </w:r>
      <w:r w:rsidRPr="0091374D">
        <w:rPr>
          <w:rFonts w:ascii="Times New Roman" w:hAnsi="Times New Roman" w:cs="Times New Roman"/>
          <w:noProof/>
          <w:sz w:val="24"/>
          <w:szCs w:val="24"/>
        </w:rPr>
        <w:t>profit</w:t>
      </w:r>
      <w:proofErr w:type="spellEnd"/>
      <w:r w:rsidRPr="0091374D">
        <w:rPr>
          <w:rFonts w:ascii="Times New Roman" w:hAnsi="Times New Roman" w:cs="Times New Roman"/>
          <w:sz w:val="24"/>
          <w:szCs w:val="24"/>
        </w:rPr>
        <w:t xml:space="preserve">. </w:t>
      </w:r>
    </w:p>
    <w:p w:rsidR="009A5313" w:rsidRPr="0091374D" w:rsidRDefault="009A5313" w:rsidP="009A5313">
      <w:pPr>
        <w:pStyle w:val="NoSpacing"/>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Management: </w:t>
      </w:r>
    </w:p>
    <w:p w:rsidR="009A5313" w:rsidRPr="0091374D" w:rsidRDefault="009A5313" w:rsidP="009A5313">
      <w:pPr>
        <w:pStyle w:val="NoSpacing"/>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Many respondents agree that poor risk management of banks causes NPLs. Sometimes they don’t study properly on loan proposal for </w:t>
      </w:r>
      <w:r w:rsidRPr="0091374D">
        <w:rPr>
          <w:rFonts w:ascii="Times New Roman" w:hAnsi="Times New Roman" w:cs="Times New Roman"/>
          <w:noProof/>
          <w:sz w:val="24"/>
          <w:szCs w:val="24"/>
        </w:rPr>
        <w:t>over</w:t>
      </w:r>
      <w:r w:rsidRPr="0091374D">
        <w:rPr>
          <w:rFonts w:ascii="Times New Roman" w:hAnsi="Times New Roman" w:cs="Times New Roman"/>
          <w:sz w:val="24"/>
          <w:szCs w:val="24"/>
        </w:rPr>
        <w:t xml:space="preserve"> competition among banks. Some respondents agree that lack of efficient management system of banks causes NPLs. Some of the banks aren’t business graduates and they don’t have proper training. Many respondents disagree that Sometimes, corruption happens in the process of providing loans. Some respondents agree that lack of reliable information in the time of processing and verifying documents of a loan causes NPLs. Most of the respondents agree that Sometimes, banks provide loans which aren’t possible for borrowers to make </w:t>
      </w:r>
      <w:proofErr w:type="spellStart"/>
      <w:r w:rsidRPr="0091374D">
        <w:rPr>
          <w:rFonts w:ascii="Times New Roman" w:hAnsi="Times New Roman" w:cs="Times New Roman"/>
          <w:sz w:val="24"/>
          <w:szCs w:val="24"/>
        </w:rPr>
        <w:t>a</w:t>
      </w:r>
      <w:r w:rsidRPr="0091374D">
        <w:rPr>
          <w:rFonts w:ascii="Times New Roman" w:hAnsi="Times New Roman" w:cs="Times New Roman"/>
          <w:noProof/>
          <w:sz w:val="24"/>
          <w:szCs w:val="24"/>
        </w:rPr>
        <w:t>payment</w:t>
      </w:r>
      <w:proofErr w:type="spellEnd"/>
      <w:r w:rsidRPr="0091374D">
        <w:rPr>
          <w:rFonts w:ascii="Times New Roman" w:hAnsi="Times New Roman" w:cs="Times New Roman"/>
          <w:sz w:val="24"/>
          <w:szCs w:val="24"/>
        </w:rPr>
        <w:t xml:space="preserve"> that causes NPLs. </w:t>
      </w:r>
    </w:p>
    <w:p w:rsidR="009A5313" w:rsidRPr="0091374D" w:rsidRDefault="009A5313" w:rsidP="009A5313">
      <w:pPr>
        <w:pStyle w:val="NoSpacing"/>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Law and Order Situation: </w:t>
      </w:r>
    </w:p>
    <w:p w:rsidR="009A5313" w:rsidRPr="0091374D" w:rsidRDefault="009A5313" w:rsidP="009A5313">
      <w:pPr>
        <w:pStyle w:val="NoSpacing"/>
        <w:spacing w:line="360" w:lineRule="auto"/>
        <w:jc w:val="both"/>
        <w:rPr>
          <w:rFonts w:ascii="Times New Roman" w:hAnsi="Times New Roman" w:cs="Times New Roman"/>
          <w:sz w:val="24"/>
          <w:szCs w:val="24"/>
          <w:u w:val="single"/>
        </w:rPr>
      </w:pPr>
      <w:r w:rsidRPr="0091374D">
        <w:rPr>
          <w:rFonts w:ascii="Times New Roman" w:hAnsi="Times New Roman" w:cs="Times New Roman"/>
          <w:sz w:val="24"/>
          <w:szCs w:val="24"/>
        </w:rPr>
        <w:t xml:space="preserve">Some respondents strongly agree that settlement process of non-performing loans (NPLs) is very complex and long-lasting to the courts. Many respondents agree that in the settlement process of nonperforming loans (NPLs), there has an impact of corruption as well as poor enforcement of laws that usually create an option to be a willful defaulter. Respondents </w:t>
      </w:r>
      <w:r w:rsidRPr="0091374D">
        <w:rPr>
          <w:rFonts w:ascii="Times New Roman" w:hAnsi="Times New Roman" w:cs="Times New Roman"/>
          <w:noProof/>
          <w:sz w:val="24"/>
          <w:szCs w:val="24"/>
        </w:rPr>
        <w:t>are neither agree</w:t>
      </w:r>
      <w:r w:rsidRPr="0091374D">
        <w:rPr>
          <w:rFonts w:ascii="Times New Roman" w:hAnsi="Times New Roman" w:cs="Times New Roman"/>
          <w:sz w:val="24"/>
          <w:szCs w:val="24"/>
        </w:rPr>
        <w:t xml:space="preserve"> nor disagree that the central bank or the government aren’t providing sufficient support to deal with NPLs. Many respondents agree that unstable political situation causes NPLs. </w:t>
      </w:r>
    </w:p>
    <w:p w:rsidR="009A5313" w:rsidRPr="0091374D" w:rsidRDefault="009A5313" w:rsidP="009A5313">
      <w:pPr>
        <w:pStyle w:val="NoSpacing"/>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Policy: </w:t>
      </w:r>
    </w:p>
    <w:p w:rsidR="009A5313" w:rsidRPr="0091374D" w:rsidRDefault="009A5313" w:rsidP="009A5313">
      <w:pPr>
        <w:pStyle w:val="NoSpacing"/>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the policy of the loans doesn’t have much effect for causing nonperforming loans (NPLs).Many respondents disagree that the delayed process of providing loans is a reason for causing NPLs. but some businesses suffer for the delayed process of the loans because they can’t </w:t>
      </w:r>
      <w:r w:rsidRPr="0091374D">
        <w:rPr>
          <w:rFonts w:ascii="Times New Roman" w:hAnsi="Times New Roman" w:cs="Times New Roman"/>
          <w:sz w:val="24"/>
          <w:szCs w:val="24"/>
        </w:rPr>
        <w:lastRenderedPageBreak/>
        <w:t xml:space="preserve">properly use the funds on time in their need or some expenses for running business are occurred without doing business activities due to </w:t>
      </w:r>
      <w:proofErr w:type="spellStart"/>
      <w:r w:rsidRPr="0091374D">
        <w:rPr>
          <w:rFonts w:ascii="Times New Roman" w:hAnsi="Times New Roman" w:cs="Times New Roman"/>
          <w:sz w:val="24"/>
          <w:szCs w:val="24"/>
        </w:rPr>
        <w:t>the</w:t>
      </w:r>
      <w:r w:rsidRPr="0091374D">
        <w:rPr>
          <w:rFonts w:ascii="Times New Roman" w:hAnsi="Times New Roman" w:cs="Times New Roman"/>
          <w:noProof/>
          <w:sz w:val="24"/>
          <w:szCs w:val="24"/>
        </w:rPr>
        <w:t>delayed</w:t>
      </w:r>
      <w:proofErr w:type="spellEnd"/>
      <w:r w:rsidRPr="0091374D">
        <w:rPr>
          <w:rFonts w:ascii="Times New Roman" w:hAnsi="Times New Roman" w:cs="Times New Roman"/>
          <w:noProof/>
          <w:sz w:val="24"/>
          <w:szCs w:val="24"/>
        </w:rPr>
        <w:t xml:space="preserve"> assessment</w:t>
      </w:r>
      <w:r w:rsidRPr="0091374D">
        <w:rPr>
          <w:rFonts w:ascii="Times New Roman" w:hAnsi="Times New Roman" w:cs="Times New Roman"/>
          <w:sz w:val="24"/>
          <w:szCs w:val="24"/>
        </w:rPr>
        <w:t xml:space="preserve"> of the loans. Many respondents also disagree that some ineffective rules and regulations of banks help borrowers to be the default. Maximum banks have enough rules and regulations for analyzing and justifying loan proposals properly but sometimes poor use of the rules and regulations is a reason for causing nonperforming loans (NPLs). </w:t>
      </w:r>
    </w:p>
    <w:p w:rsidR="009A5313" w:rsidRPr="0091374D" w:rsidRDefault="009A5313" w:rsidP="009A5313">
      <w:pPr>
        <w:pStyle w:val="NoSpacing"/>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Capital: </w:t>
      </w:r>
    </w:p>
    <w:p w:rsidR="009A5313" w:rsidRPr="0091374D" w:rsidRDefault="009A5313" w:rsidP="009A5313">
      <w:pPr>
        <w:pStyle w:val="NoSpacing"/>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Some respondents strongly agree that there is a wasting of capital for increasing NPLs. Banks collect funds from depositors and lend the funds to borrowers as a loan. Some of the borrowers can’t pay the loans but banks must pay principal as well as interest to the depositors from their capital. </w:t>
      </w:r>
    </w:p>
    <w:p w:rsidR="009A5313" w:rsidRPr="0091374D" w:rsidRDefault="009A5313" w:rsidP="009A5313">
      <w:pPr>
        <w:pStyle w:val="NoSpacing"/>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Revenue: </w:t>
      </w:r>
    </w:p>
    <w:p w:rsidR="009A5313" w:rsidRPr="0091374D" w:rsidRDefault="009A5313" w:rsidP="009A5313">
      <w:pPr>
        <w:pStyle w:val="NoSpacing"/>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Some respondents strongly agree that lower amount of revenue is generated for Non-performing loans (NPLs). Earning interest by lending money is the main source of making </w:t>
      </w:r>
      <w:proofErr w:type="spellStart"/>
      <w:r w:rsidRPr="0091374D">
        <w:rPr>
          <w:rFonts w:ascii="Times New Roman" w:hAnsi="Times New Roman" w:cs="Times New Roman"/>
          <w:sz w:val="24"/>
          <w:szCs w:val="24"/>
        </w:rPr>
        <w:t>a</w:t>
      </w:r>
      <w:r w:rsidRPr="0091374D">
        <w:rPr>
          <w:rFonts w:ascii="Times New Roman" w:hAnsi="Times New Roman" w:cs="Times New Roman"/>
          <w:noProof/>
          <w:sz w:val="24"/>
          <w:szCs w:val="24"/>
        </w:rPr>
        <w:t>profit</w:t>
      </w:r>
      <w:proofErr w:type="spellEnd"/>
      <w:r w:rsidRPr="0091374D">
        <w:rPr>
          <w:rFonts w:ascii="Times New Roman" w:hAnsi="Times New Roman" w:cs="Times New Roman"/>
          <w:sz w:val="24"/>
          <w:szCs w:val="24"/>
        </w:rPr>
        <w:t xml:space="preserve"> for banking business. For nonperforming loans, banks not only lose </w:t>
      </w:r>
      <w:r w:rsidRPr="0091374D">
        <w:rPr>
          <w:rFonts w:ascii="Times New Roman" w:hAnsi="Times New Roman" w:cs="Times New Roman"/>
          <w:noProof/>
          <w:sz w:val="24"/>
          <w:szCs w:val="24"/>
        </w:rPr>
        <w:t>interest</w:t>
      </w:r>
      <w:r w:rsidRPr="0091374D">
        <w:rPr>
          <w:rFonts w:ascii="Times New Roman" w:hAnsi="Times New Roman" w:cs="Times New Roman"/>
          <w:sz w:val="24"/>
          <w:szCs w:val="24"/>
        </w:rPr>
        <w:t xml:space="preserve"> but also capital. Banks earn a huge amount of profit from performing loans. If </w:t>
      </w:r>
      <w:r w:rsidRPr="0091374D">
        <w:rPr>
          <w:rFonts w:ascii="Times New Roman" w:hAnsi="Times New Roman" w:cs="Times New Roman"/>
          <w:noProof/>
          <w:sz w:val="24"/>
          <w:szCs w:val="24"/>
        </w:rPr>
        <w:t>a large number of</w:t>
      </w:r>
      <w:r w:rsidRPr="0091374D">
        <w:rPr>
          <w:rFonts w:ascii="Times New Roman" w:hAnsi="Times New Roman" w:cs="Times New Roman"/>
          <w:sz w:val="24"/>
          <w:szCs w:val="24"/>
        </w:rPr>
        <w:t xml:space="preserve"> loans </w:t>
      </w:r>
      <w:proofErr w:type="gramStart"/>
      <w:r w:rsidRPr="0091374D">
        <w:rPr>
          <w:rFonts w:ascii="Times New Roman" w:hAnsi="Times New Roman" w:cs="Times New Roman"/>
          <w:sz w:val="24"/>
          <w:szCs w:val="24"/>
        </w:rPr>
        <w:t>is</w:t>
      </w:r>
      <w:proofErr w:type="gramEnd"/>
      <w:r w:rsidRPr="0091374D">
        <w:rPr>
          <w:rFonts w:ascii="Times New Roman" w:hAnsi="Times New Roman" w:cs="Times New Roman"/>
          <w:sz w:val="24"/>
          <w:szCs w:val="24"/>
        </w:rPr>
        <w:t xml:space="preserve"> nonperforming, the profit won’t be convenient for the banks to conduct their banking business. </w:t>
      </w:r>
    </w:p>
    <w:p w:rsidR="009A5313" w:rsidRPr="0091374D" w:rsidRDefault="009A5313" w:rsidP="009A5313">
      <w:pPr>
        <w:pStyle w:val="NoSpacing"/>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Economy: </w:t>
      </w:r>
    </w:p>
    <w:p w:rsidR="009A5313" w:rsidRPr="0091374D" w:rsidRDefault="009A5313" w:rsidP="009A5313">
      <w:pPr>
        <w:pStyle w:val="NoSpacing"/>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Many respondents strongly agree that Nonperforming loans (NPLs) are one of the biggest </w:t>
      </w:r>
      <w:r w:rsidRPr="0091374D">
        <w:rPr>
          <w:rFonts w:ascii="Times New Roman" w:hAnsi="Times New Roman" w:cs="Times New Roman"/>
          <w:noProof/>
          <w:sz w:val="24"/>
          <w:szCs w:val="24"/>
        </w:rPr>
        <w:t>problems</w:t>
      </w:r>
      <w:r w:rsidRPr="0091374D">
        <w:rPr>
          <w:rFonts w:ascii="Times New Roman" w:hAnsi="Times New Roman" w:cs="Times New Roman"/>
          <w:sz w:val="24"/>
          <w:szCs w:val="24"/>
        </w:rPr>
        <w:t xml:space="preserve"> for banking business and it is a negative sign for </w:t>
      </w:r>
      <w:r w:rsidRPr="0091374D">
        <w:rPr>
          <w:rFonts w:ascii="Times New Roman" w:hAnsi="Times New Roman" w:cs="Times New Roman"/>
          <w:noProof/>
          <w:sz w:val="24"/>
          <w:szCs w:val="24"/>
        </w:rPr>
        <w:t>an economy</w:t>
      </w:r>
      <w:r w:rsidRPr="0091374D">
        <w:rPr>
          <w:rFonts w:ascii="Times New Roman" w:hAnsi="Times New Roman" w:cs="Times New Roman"/>
          <w:sz w:val="24"/>
          <w:szCs w:val="24"/>
        </w:rPr>
        <w:t xml:space="preserve"> because banks play the most important rule in the </w:t>
      </w:r>
      <w:proofErr w:type="spellStart"/>
      <w:r w:rsidRPr="0091374D">
        <w:rPr>
          <w:rFonts w:ascii="Times New Roman" w:hAnsi="Times New Roman" w:cs="Times New Roman"/>
          <w:sz w:val="24"/>
          <w:szCs w:val="24"/>
        </w:rPr>
        <w:t>economy.Many</w:t>
      </w:r>
      <w:proofErr w:type="spellEnd"/>
      <w:r w:rsidRPr="0091374D">
        <w:rPr>
          <w:rFonts w:ascii="Times New Roman" w:hAnsi="Times New Roman" w:cs="Times New Roman"/>
          <w:sz w:val="24"/>
          <w:szCs w:val="24"/>
        </w:rPr>
        <w:t xml:space="preserve"> businesses, individuals, and others are closely </w:t>
      </w:r>
      <w:r w:rsidRPr="0091374D">
        <w:rPr>
          <w:rFonts w:ascii="Times New Roman" w:hAnsi="Times New Roman" w:cs="Times New Roman"/>
          <w:noProof/>
          <w:sz w:val="24"/>
          <w:szCs w:val="24"/>
        </w:rPr>
        <w:t>related tobanks</w:t>
      </w:r>
      <w:r w:rsidRPr="0091374D">
        <w:rPr>
          <w:rFonts w:ascii="Times New Roman" w:hAnsi="Times New Roman" w:cs="Times New Roman"/>
          <w:sz w:val="24"/>
          <w:szCs w:val="24"/>
        </w:rPr>
        <w:t xml:space="preserve">. If a bank failure occurs for the problem, other banks will suffer much.  Many respondents agree that the increase of NPLs is an alarming indication for the banking industry to face a serious crisis. Nonperforming loans (NPLs) and losing capital of banks have a very positive correlation among them. As nonperforming loans increase, loss of capital also </w:t>
      </w:r>
      <w:r w:rsidRPr="0091374D">
        <w:rPr>
          <w:rFonts w:ascii="Times New Roman" w:hAnsi="Times New Roman" w:cs="Times New Roman"/>
          <w:noProof/>
          <w:sz w:val="24"/>
          <w:szCs w:val="24"/>
        </w:rPr>
        <w:t>increases</w:t>
      </w:r>
      <w:r w:rsidRPr="0091374D">
        <w:rPr>
          <w:rFonts w:ascii="Times New Roman" w:hAnsi="Times New Roman" w:cs="Times New Roman"/>
          <w:sz w:val="24"/>
          <w:szCs w:val="24"/>
        </w:rPr>
        <w:t xml:space="preserve">. Without capital, banks can’t stay in the banking </w:t>
      </w:r>
      <w:r w:rsidRPr="0091374D">
        <w:rPr>
          <w:rFonts w:ascii="Times New Roman" w:hAnsi="Times New Roman" w:cs="Times New Roman"/>
          <w:noProof/>
          <w:sz w:val="24"/>
          <w:szCs w:val="24"/>
        </w:rPr>
        <w:t>industry</w:t>
      </w:r>
      <w:r w:rsidRPr="0091374D">
        <w:rPr>
          <w:rFonts w:ascii="Times New Roman" w:hAnsi="Times New Roman" w:cs="Times New Roman"/>
          <w:sz w:val="24"/>
          <w:szCs w:val="24"/>
        </w:rPr>
        <w:t xml:space="preserve">. </w:t>
      </w:r>
    </w:p>
    <w:p w:rsidR="009A5313" w:rsidRDefault="009A5313" w:rsidP="009A5313">
      <w:pPr>
        <w:pStyle w:val="NoSpacing"/>
        <w:spacing w:line="360" w:lineRule="auto"/>
        <w:jc w:val="both"/>
        <w:rPr>
          <w:rFonts w:ascii="Times New Roman" w:hAnsi="Times New Roman" w:cs="Times New Roman"/>
          <w:sz w:val="24"/>
          <w:szCs w:val="24"/>
        </w:rPr>
      </w:pPr>
    </w:p>
    <w:p w:rsidR="009F7AF1" w:rsidRDefault="009F7AF1" w:rsidP="009A5313">
      <w:pPr>
        <w:pStyle w:val="NoSpacing"/>
        <w:spacing w:line="360" w:lineRule="auto"/>
        <w:jc w:val="both"/>
        <w:rPr>
          <w:rFonts w:ascii="Times New Roman" w:hAnsi="Times New Roman" w:cs="Times New Roman"/>
          <w:sz w:val="24"/>
          <w:szCs w:val="24"/>
        </w:rPr>
      </w:pPr>
    </w:p>
    <w:p w:rsidR="009F7AF1" w:rsidRDefault="009F7AF1" w:rsidP="009A5313">
      <w:pPr>
        <w:pStyle w:val="NoSpacing"/>
        <w:spacing w:line="360" w:lineRule="auto"/>
        <w:jc w:val="both"/>
        <w:rPr>
          <w:rFonts w:ascii="Times New Roman" w:hAnsi="Times New Roman" w:cs="Times New Roman"/>
          <w:sz w:val="24"/>
          <w:szCs w:val="24"/>
        </w:rPr>
      </w:pPr>
    </w:p>
    <w:p w:rsidR="009F7AF1" w:rsidRDefault="009F7AF1" w:rsidP="009A5313">
      <w:pPr>
        <w:pStyle w:val="NoSpacing"/>
        <w:spacing w:line="360" w:lineRule="auto"/>
        <w:jc w:val="both"/>
        <w:rPr>
          <w:rFonts w:ascii="Times New Roman" w:hAnsi="Times New Roman" w:cs="Times New Roman"/>
          <w:sz w:val="24"/>
          <w:szCs w:val="24"/>
        </w:rPr>
      </w:pPr>
    </w:p>
    <w:p w:rsidR="009F7AF1" w:rsidRDefault="009F7AF1" w:rsidP="009A5313">
      <w:pPr>
        <w:pStyle w:val="NoSpacing"/>
        <w:spacing w:line="360" w:lineRule="auto"/>
        <w:jc w:val="both"/>
        <w:rPr>
          <w:rFonts w:ascii="Times New Roman" w:hAnsi="Times New Roman" w:cs="Times New Roman"/>
          <w:sz w:val="24"/>
          <w:szCs w:val="24"/>
        </w:rPr>
      </w:pPr>
    </w:p>
    <w:p w:rsidR="009F7AF1" w:rsidRPr="0091374D" w:rsidRDefault="009F7AF1" w:rsidP="009A5313">
      <w:pPr>
        <w:pStyle w:val="NoSpacing"/>
        <w:spacing w:line="360" w:lineRule="auto"/>
        <w:jc w:val="both"/>
        <w:rPr>
          <w:rFonts w:ascii="Times New Roman" w:hAnsi="Times New Roman" w:cs="Times New Roman"/>
          <w:sz w:val="24"/>
          <w:szCs w:val="24"/>
        </w:rPr>
      </w:pPr>
    </w:p>
    <w:tbl>
      <w:tblPr>
        <w:tblStyle w:val="TableGrid"/>
        <w:tblW w:w="5000" w:type="pct"/>
        <w:jc w:val="center"/>
        <w:tblLook w:val="04A0" w:firstRow="1" w:lastRow="0" w:firstColumn="1" w:lastColumn="0" w:noHBand="0" w:noVBand="1"/>
      </w:tblPr>
      <w:tblGrid>
        <w:gridCol w:w="777"/>
        <w:gridCol w:w="4839"/>
        <w:gridCol w:w="870"/>
        <w:gridCol w:w="803"/>
        <w:gridCol w:w="1203"/>
        <w:gridCol w:w="1084"/>
      </w:tblGrid>
      <w:tr w:rsidR="009A5313" w:rsidRPr="0091374D" w:rsidTr="00FC3F3D">
        <w:trPr>
          <w:trHeight w:val="368"/>
          <w:jc w:val="center"/>
        </w:trPr>
        <w:tc>
          <w:tcPr>
            <w:tcW w:w="5000" w:type="pct"/>
            <w:gridSpan w:val="6"/>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b/>
                <w:sz w:val="24"/>
                <w:szCs w:val="24"/>
              </w:rPr>
              <w:t>Table 8.</w:t>
            </w:r>
            <w:r w:rsidRPr="0091374D">
              <w:rPr>
                <w:rFonts w:ascii="Times New Roman" w:hAnsi="Times New Roman" w:cs="Times New Roman"/>
                <w:sz w:val="24"/>
                <w:szCs w:val="24"/>
              </w:rPr>
              <w:t xml:space="preserve"> The table summarizes major variable pointed out to have caused non-performing loans and its effects on the banking industry of Bangladesh.  The higher the mean indicates the most ranked. </w:t>
            </w:r>
          </w:p>
        </w:tc>
      </w:tr>
      <w:tr w:rsidR="009A5313" w:rsidRPr="0091374D" w:rsidTr="00FC3F3D">
        <w:trPr>
          <w:trHeight w:val="683"/>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Rank</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Reason and Effect</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Short Form</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Mean</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Std. Deviation</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Analysis N</w:t>
            </w:r>
          </w:p>
        </w:tc>
      </w:tr>
      <w:tr w:rsidR="009A5313" w:rsidRPr="0091374D" w:rsidTr="00FC3F3D">
        <w:trPr>
          <w:trHeight w:val="575"/>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Non-performing loans(NPLs) are one of the biggest </w:t>
            </w:r>
            <w:r w:rsidRPr="0091374D">
              <w:rPr>
                <w:rFonts w:ascii="Times New Roman" w:hAnsi="Times New Roman" w:cs="Times New Roman"/>
                <w:noProof/>
                <w:sz w:val="24"/>
                <w:szCs w:val="24"/>
              </w:rPr>
              <w:t>problems</w:t>
            </w:r>
            <w:r w:rsidRPr="0091374D">
              <w:rPr>
                <w:rFonts w:ascii="Times New Roman" w:hAnsi="Times New Roman" w:cs="Times New Roman"/>
                <w:sz w:val="24"/>
                <w:szCs w:val="24"/>
              </w:rPr>
              <w:t xml:space="preserve"> for banking business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ECO2</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4.56</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0.664</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2</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Settlement process of NPLs is very complex and long-lasting to the courts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LOS1</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4.39</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0.763</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Lower amount of revenue is generated for NPLs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REV1</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4.31</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0.797</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4</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There is a wasting of capital for increasing NPLs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CAP1</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4.19</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0.585</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Sometimes, banks provide loans which aren’t possible for </w:t>
            </w:r>
            <w:proofErr w:type="spellStart"/>
            <w:r w:rsidRPr="0091374D">
              <w:rPr>
                <w:rFonts w:ascii="Times New Roman" w:hAnsi="Times New Roman" w:cs="Times New Roman"/>
                <w:sz w:val="24"/>
                <w:szCs w:val="24"/>
              </w:rPr>
              <w:t>borrowersto</w:t>
            </w:r>
            <w:proofErr w:type="spellEnd"/>
            <w:r w:rsidRPr="0091374D">
              <w:rPr>
                <w:rFonts w:ascii="Times New Roman" w:hAnsi="Times New Roman" w:cs="Times New Roman"/>
                <w:sz w:val="24"/>
                <w:szCs w:val="24"/>
              </w:rPr>
              <w:t xml:space="preserve"> make a payment that causes NPLs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MGT5</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3.93</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0.887</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6</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In the settlement process of nonperforming loans (NPLs), there has an impact of corruption as well as poor enforcement of laws that usually create an option to be a willful defaulter</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LOS2</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3.80</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0.898</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375"/>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7</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The increase of NPLs is an alarming indication for the banking industry to face a serious crisis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ECO1</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3.59</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1.037</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465"/>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8</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Poor risk management of banks causes NPLs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MGT1</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3.57</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0.716</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285"/>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9</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Unstable political situation causes NPLs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LOS4</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3.56</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0.965</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315"/>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10</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Some f</w:t>
            </w:r>
            <w:r w:rsidRPr="0091374D">
              <w:rPr>
                <w:rFonts w:ascii="Times New Roman" w:hAnsi="Times New Roman" w:cs="Times New Roman"/>
                <w:noProof/>
                <w:sz w:val="24"/>
                <w:szCs w:val="24"/>
              </w:rPr>
              <w:t>raud</w:t>
            </w:r>
            <w:r w:rsidRPr="0091374D">
              <w:rPr>
                <w:rFonts w:ascii="Times New Roman" w:hAnsi="Times New Roman" w:cs="Times New Roman"/>
                <w:sz w:val="24"/>
                <w:szCs w:val="24"/>
              </w:rPr>
              <w:t xml:space="preserve"> borrowers operate in the banking </w:t>
            </w:r>
            <w:r w:rsidRPr="0091374D">
              <w:rPr>
                <w:rFonts w:ascii="Times New Roman" w:hAnsi="Times New Roman" w:cs="Times New Roman"/>
                <w:sz w:val="24"/>
                <w:szCs w:val="24"/>
              </w:rPr>
              <w:lastRenderedPageBreak/>
              <w:t>industry in Bangladesh</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BHR2</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3.48</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0.926</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339"/>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11</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Lack of efficient management system of banks causes NPLs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MGT2</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3.35</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1.031</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405"/>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12</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Lack of business experience on borrowers’ side causes NPLs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BHR3</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3.30</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0.903</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255"/>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13</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Lack of reliable information in the time of processing  and verifying documents of a loan proposal causes NPLs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MGT4</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3.22</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0.954</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315"/>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14</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Large size loan has more risk than small size loan to be the default</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SIZ1</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3.19</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0.992</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315"/>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15</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central bank </w:t>
            </w:r>
            <w:r w:rsidRPr="0091374D">
              <w:rPr>
                <w:rFonts w:ascii="Times New Roman" w:hAnsi="Times New Roman" w:cs="Times New Roman"/>
                <w:noProof/>
                <w:sz w:val="24"/>
                <w:szCs w:val="24"/>
              </w:rPr>
              <w:t>is</w:t>
            </w:r>
            <w:r w:rsidRPr="0091374D">
              <w:rPr>
                <w:rFonts w:ascii="Times New Roman" w:hAnsi="Times New Roman" w:cs="Times New Roman"/>
                <w:sz w:val="24"/>
                <w:szCs w:val="24"/>
              </w:rPr>
              <w:t>n’t helping to minimize with NPLs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LOS3</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3.00</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0.952</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300"/>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16</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Intentionally NPLs are done by borrowers in the banking industry in Bangladesh</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BHR1</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2.98</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0.858</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285"/>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17</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Some ineffective rules and regulations of banks help borrowers to be the default</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POL2</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2.94</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1.172</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315"/>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18</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The delayed process of providing loans is a reason for causing NPLs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POL1</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2.50</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0.966</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270"/>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19</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Sometimes, </w:t>
            </w:r>
            <w:proofErr w:type="spellStart"/>
            <w:r w:rsidRPr="0091374D">
              <w:rPr>
                <w:rFonts w:ascii="Times New Roman" w:hAnsi="Times New Roman" w:cs="Times New Roman"/>
                <w:sz w:val="24"/>
                <w:szCs w:val="24"/>
              </w:rPr>
              <w:t>corruption</w:t>
            </w:r>
            <w:r w:rsidRPr="0091374D">
              <w:rPr>
                <w:rFonts w:ascii="Times New Roman" w:hAnsi="Times New Roman" w:cs="Times New Roman"/>
                <w:noProof/>
                <w:sz w:val="24"/>
                <w:szCs w:val="24"/>
              </w:rPr>
              <w:t>happens</w:t>
            </w:r>
            <w:proofErr w:type="spellEnd"/>
            <w:r w:rsidRPr="0091374D">
              <w:rPr>
                <w:rFonts w:ascii="Times New Roman" w:hAnsi="Times New Roman" w:cs="Times New Roman"/>
                <w:sz w:val="24"/>
                <w:szCs w:val="24"/>
              </w:rPr>
              <w:t xml:space="preserve"> in the process of providing loans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MGT3</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2.39</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1.071</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r w:rsidR="009A5313" w:rsidRPr="0091374D" w:rsidTr="00FC3F3D">
        <w:trPr>
          <w:trHeight w:val="375"/>
          <w:jc w:val="center"/>
        </w:trPr>
        <w:tc>
          <w:tcPr>
            <w:tcW w:w="406"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20</w:t>
            </w:r>
          </w:p>
        </w:tc>
        <w:tc>
          <w:tcPr>
            <w:tcW w:w="2527"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Higher interest rate is the main reason for causing NPLs</w:t>
            </w:r>
          </w:p>
        </w:tc>
        <w:tc>
          <w:tcPr>
            <w:tcW w:w="454"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ITR1</w:t>
            </w:r>
          </w:p>
        </w:tc>
        <w:tc>
          <w:tcPr>
            <w:tcW w:w="419"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2.19</w:t>
            </w:r>
          </w:p>
        </w:tc>
        <w:tc>
          <w:tcPr>
            <w:tcW w:w="628"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0.848</w:t>
            </w:r>
          </w:p>
        </w:tc>
        <w:tc>
          <w:tcPr>
            <w:tcW w:w="565" w:type="pct"/>
          </w:tcPr>
          <w:p w:rsidR="009A5313" w:rsidRPr="0091374D" w:rsidRDefault="009A5313" w:rsidP="001500F3">
            <w:pPr>
              <w:tabs>
                <w:tab w:val="left" w:pos="6675"/>
              </w:tabs>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r>
    </w:tbl>
    <w:p w:rsidR="009A5313" w:rsidRPr="0091374D" w:rsidRDefault="009A5313" w:rsidP="009A5313">
      <w:pPr>
        <w:tabs>
          <w:tab w:val="left" w:pos="6675"/>
        </w:tabs>
        <w:spacing w:line="360" w:lineRule="auto"/>
        <w:jc w:val="both"/>
        <w:rPr>
          <w:rFonts w:ascii="Times New Roman" w:hAnsi="Times New Roman" w:cs="Times New Roman"/>
          <w:sz w:val="24"/>
          <w:szCs w:val="24"/>
        </w:rPr>
      </w:pPr>
    </w:p>
    <w:p w:rsidR="009A5313" w:rsidRPr="0091374D" w:rsidRDefault="009A5313" w:rsidP="009A5313">
      <w:pPr>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8. Recommendation </w:t>
      </w:r>
    </w:p>
    <w:p w:rsidR="009A5313" w:rsidRPr="0091374D" w:rsidRDefault="009A5313" w:rsidP="009A5313">
      <w:pPr>
        <w:pStyle w:val="ListParagraph"/>
        <w:numPr>
          <w:ilvl w:val="0"/>
          <w:numId w:val="1"/>
        </w:numPr>
        <w:spacing w:after="20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Portfoliostrategy</w:t>
      </w:r>
      <w:proofErr w:type="spellEnd"/>
      <w:r w:rsidRPr="0091374D">
        <w:rPr>
          <w:rFonts w:ascii="Times New Roman" w:hAnsi="Times New Roman" w:cs="Times New Roman"/>
          <w:sz w:val="24"/>
          <w:szCs w:val="24"/>
        </w:rPr>
        <w:t xml:space="preserve"> should be used by banks to provide loans,</w:t>
      </w:r>
    </w:p>
    <w:p w:rsidR="009A5313" w:rsidRPr="0091374D" w:rsidRDefault="009A5313" w:rsidP="009A5313">
      <w:pPr>
        <w:pStyle w:val="ListParagraph"/>
        <w:numPr>
          <w:ilvl w:val="0"/>
          <w:numId w:val="1"/>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Bank should </w:t>
      </w:r>
      <w:proofErr w:type="spellStart"/>
      <w:r w:rsidRPr="0091374D">
        <w:rPr>
          <w:rFonts w:ascii="Times New Roman" w:hAnsi="Times New Roman" w:cs="Times New Roman"/>
          <w:sz w:val="24"/>
          <w:szCs w:val="24"/>
        </w:rPr>
        <w:t>reduceover</w:t>
      </w:r>
      <w:proofErr w:type="spellEnd"/>
      <w:r w:rsidRPr="0091374D">
        <w:rPr>
          <w:rFonts w:ascii="Times New Roman" w:hAnsi="Times New Roman" w:cs="Times New Roman"/>
          <w:sz w:val="24"/>
          <w:szCs w:val="24"/>
        </w:rPr>
        <w:t xml:space="preserve"> competitions among them to provide loans to borrowers,</w:t>
      </w:r>
    </w:p>
    <w:p w:rsidR="009A5313" w:rsidRPr="0091374D" w:rsidRDefault="009A5313" w:rsidP="009A5313">
      <w:pPr>
        <w:pStyle w:val="ListParagraph"/>
        <w:numPr>
          <w:ilvl w:val="0"/>
          <w:numId w:val="1"/>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Profit competition among branches of banks should be minimized,</w:t>
      </w:r>
    </w:p>
    <w:p w:rsidR="009A5313" w:rsidRPr="0091374D" w:rsidRDefault="009A5313" w:rsidP="009A5313">
      <w:pPr>
        <w:pStyle w:val="ListParagraph"/>
        <w:numPr>
          <w:ilvl w:val="0"/>
          <w:numId w:val="1"/>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Banks should act as a helpful hand to each other, and </w:t>
      </w:r>
    </w:p>
    <w:p w:rsidR="009A5313" w:rsidRPr="0091374D" w:rsidRDefault="009A5313" w:rsidP="009A5313">
      <w:pPr>
        <w:pStyle w:val="ListParagraph"/>
        <w:numPr>
          <w:ilvl w:val="0"/>
          <w:numId w:val="1"/>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Banks should employ business graduates and should give them proper training.</w:t>
      </w:r>
    </w:p>
    <w:p w:rsidR="009A5313" w:rsidRPr="0091374D" w:rsidRDefault="009A5313" w:rsidP="009A5313">
      <w:pPr>
        <w:spacing w:line="360" w:lineRule="auto"/>
        <w:jc w:val="both"/>
        <w:rPr>
          <w:rFonts w:ascii="Times New Roman" w:hAnsi="Times New Roman" w:cs="Times New Roman"/>
          <w:sz w:val="24"/>
          <w:szCs w:val="24"/>
        </w:rPr>
      </w:pPr>
    </w:p>
    <w:tbl>
      <w:tblPr>
        <w:tblStyle w:val="TableGrid"/>
        <w:tblW w:w="5000" w:type="pct"/>
        <w:jc w:val="center"/>
        <w:tblLook w:val="04A0" w:firstRow="1" w:lastRow="0" w:firstColumn="1" w:lastColumn="0" w:noHBand="0" w:noVBand="1"/>
      </w:tblPr>
      <w:tblGrid>
        <w:gridCol w:w="764"/>
        <w:gridCol w:w="2540"/>
        <w:gridCol w:w="2850"/>
        <w:gridCol w:w="2206"/>
        <w:gridCol w:w="1216"/>
      </w:tblGrid>
      <w:tr w:rsidR="009A5313" w:rsidRPr="0091374D" w:rsidTr="00FC3F3D">
        <w:trPr>
          <w:jc w:val="center"/>
        </w:trPr>
        <w:tc>
          <w:tcPr>
            <w:tcW w:w="5000" w:type="pct"/>
            <w:gridSpan w:val="5"/>
            <w:tcBorders>
              <w:top w:val="nil"/>
              <w:left w:val="nil"/>
              <w:bottom w:val="single" w:sz="12" w:space="0" w:color="auto"/>
              <w:right w:val="nil"/>
            </w:tcBorders>
            <w:hideMark/>
          </w:tcPr>
          <w:p w:rsidR="009A5313" w:rsidRPr="0091374D" w:rsidRDefault="009A5313" w:rsidP="001500F3">
            <w:pPr>
              <w:spacing w:line="360" w:lineRule="auto"/>
              <w:rPr>
                <w:rFonts w:ascii="Times New Roman" w:hAnsi="Times New Roman" w:cs="Times New Roman"/>
                <w:b/>
                <w:sz w:val="24"/>
                <w:szCs w:val="24"/>
              </w:rPr>
            </w:pPr>
            <w:r w:rsidRPr="0091374D">
              <w:rPr>
                <w:rFonts w:ascii="Times New Roman" w:hAnsi="Times New Roman" w:cs="Times New Roman"/>
                <w:b/>
                <w:sz w:val="24"/>
                <w:szCs w:val="24"/>
              </w:rPr>
              <w:t>Table 9. Solution Model for Nonperforming Loans (</w:t>
            </w:r>
            <w:r w:rsidRPr="0091374D">
              <w:rPr>
                <w:rFonts w:ascii="Times New Roman" w:hAnsi="Times New Roman" w:cs="Times New Roman"/>
                <w:b/>
                <w:noProof/>
                <w:sz w:val="24"/>
                <w:szCs w:val="24"/>
              </w:rPr>
              <w:t>NPLs</w:t>
            </w:r>
            <w:r w:rsidRPr="0091374D">
              <w:rPr>
                <w:rFonts w:ascii="Times New Roman" w:hAnsi="Times New Roman" w:cs="Times New Roman"/>
                <w:b/>
                <w:sz w:val="24"/>
                <w:szCs w:val="24"/>
              </w:rPr>
              <w:t>)</w:t>
            </w:r>
          </w:p>
        </w:tc>
      </w:tr>
      <w:tr w:rsidR="009A5313" w:rsidRPr="0091374D" w:rsidTr="00FC3F3D">
        <w:trPr>
          <w:trHeight w:val="180"/>
          <w:jc w:val="center"/>
        </w:trPr>
        <w:tc>
          <w:tcPr>
            <w:tcW w:w="1725" w:type="pct"/>
            <w:gridSpan w:val="2"/>
            <w:vMerge w:val="restart"/>
            <w:tcBorders>
              <w:top w:val="single" w:sz="12" w:space="0" w:color="auto"/>
              <w:left w:val="single" w:sz="4" w:space="0" w:color="auto"/>
              <w:bottom w:val="single" w:sz="4" w:space="0" w:color="auto"/>
              <w:right w:val="single" w:sz="4" w:space="0" w:color="auto"/>
            </w:tcBorders>
          </w:tcPr>
          <w:p w:rsidR="009A5313" w:rsidRPr="0091374D" w:rsidRDefault="009A5313" w:rsidP="001500F3">
            <w:pPr>
              <w:spacing w:line="360" w:lineRule="auto"/>
              <w:rPr>
                <w:rFonts w:ascii="Times New Roman" w:hAnsi="Times New Roman" w:cs="Times New Roman"/>
                <w:b/>
                <w:sz w:val="24"/>
                <w:szCs w:val="24"/>
              </w:rPr>
            </w:pPr>
          </w:p>
          <w:p w:rsidR="009A5313" w:rsidRPr="0091374D" w:rsidRDefault="009A5313" w:rsidP="001500F3">
            <w:pPr>
              <w:spacing w:line="360" w:lineRule="auto"/>
              <w:rPr>
                <w:rFonts w:ascii="Times New Roman" w:hAnsi="Times New Roman" w:cs="Times New Roman"/>
                <w:sz w:val="24"/>
                <w:szCs w:val="24"/>
              </w:rPr>
            </w:pPr>
          </w:p>
        </w:tc>
        <w:tc>
          <w:tcPr>
            <w:tcW w:w="1488" w:type="pct"/>
            <w:tcBorders>
              <w:top w:val="single" w:sz="12" w:space="0" w:color="auto"/>
              <w:left w:val="single" w:sz="4" w:space="0" w:color="auto"/>
              <w:bottom w:val="single" w:sz="4" w:space="0" w:color="auto"/>
              <w:right w:val="single" w:sz="4" w:space="0" w:color="auto"/>
            </w:tcBorders>
          </w:tcPr>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sz w:val="24"/>
                <w:szCs w:val="24"/>
              </w:rPr>
            </w:pPr>
            <w:r w:rsidRPr="0091374D">
              <w:rPr>
                <w:rFonts w:ascii="Times New Roman" w:hAnsi="Times New Roman" w:cs="Times New Roman"/>
                <w:b/>
                <w:sz w:val="24"/>
                <w:szCs w:val="24"/>
              </w:rPr>
              <w:t>Court</w:t>
            </w:r>
          </w:p>
        </w:tc>
        <w:tc>
          <w:tcPr>
            <w:tcW w:w="1787" w:type="pct"/>
            <w:gridSpan w:val="2"/>
            <w:vMerge w:val="restart"/>
            <w:tcBorders>
              <w:top w:val="single" w:sz="12" w:space="0" w:color="auto"/>
              <w:left w:val="single" w:sz="4" w:space="0" w:color="auto"/>
              <w:bottom w:val="single" w:sz="4" w:space="0" w:color="auto"/>
              <w:right w:val="single" w:sz="4" w:space="0" w:color="auto"/>
            </w:tcBorders>
          </w:tcPr>
          <w:p w:rsidR="009A5313" w:rsidRPr="0091374D" w:rsidRDefault="009A5313" w:rsidP="001500F3">
            <w:pPr>
              <w:spacing w:line="360" w:lineRule="auto"/>
              <w:jc w:val="center"/>
              <w:rPr>
                <w:rFonts w:ascii="Times New Roman" w:hAnsi="Times New Roman" w:cs="Times New Roman"/>
                <w:sz w:val="24"/>
                <w:szCs w:val="24"/>
              </w:rPr>
            </w:pPr>
          </w:p>
        </w:tc>
      </w:tr>
      <w:tr w:rsidR="009A5313" w:rsidRPr="0091374D" w:rsidTr="00FC3F3D">
        <w:trPr>
          <w:trHeight w:val="150"/>
          <w:jc w:val="center"/>
        </w:trPr>
        <w:tc>
          <w:tcPr>
            <w:tcW w:w="1725" w:type="pct"/>
            <w:gridSpan w:val="2"/>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488"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1. Time-bound settlement process</w:t>
            </w:r>
          </w:p>
        </w:tc>
        <w:tc>
          <w:tcPr>
            <w:tcW w:w="1787" w:type="pct"/>
            <w:gridSpan w:val="2"/>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jc w:val="center"/>
        </w:trPr>
        <w:tc>
          <w:tcPr>
            <w:tcW w:w="1725" w:type="pct"/>
            <w:gridSpan w:val="2"/>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488"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 xml:space="preserve">2. Standard laws </w:t>
            </w:r>
          </w:p>
        </w:tc>
        <w:tc>
          <w:tcPr>
            <w:tcW w:w="1787" w:type="pct"/>
            <w:gridSpan w:val="2"/>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jc w:val="center"/>
        </w:trPr>
        <w:tc>
          <w:tcPr>
            <w:tcW w:w="1725" w:type="pct"/>
            <w:gridSpan w:val="2"/>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488"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 xml:space="preserve">3. Proper Implementation of the laws </w:t>
            </w:r>
          </w:p>
        </w:tc>
        <w:tc>
          <w:tcPr>
            <w:tcW w:w="1787" w:type="pct"/>
            <w:gridSpan w:val="2"/>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jc w:val="center"/>
        </w:trPr>
        <w:tc>
          <w:tcPr>
            <w:tcW w:w="1725" w:type="pct"/>
            <w:gridSpan w:val="2"/>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488"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 xml:space="preserve">4. Taking suggestive report from the central bank </w:t>
            </w:r>
          </w:p>
        </w:tc>
        <w:tc>
          <w:tcPr>
            <w:tcW w:w="1787" w:type="pct"/>
            <w:gridSpan w:val="2"/>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trHeight w:val="90"/>
          <w:jc w:val="center"/>
        </w:trPr>
        <w:tc>
          <w:tcPr>
            <w:tcW w:w="399" w:type="pct"/>
            <w:vMerge w:val="restart"/>
            <w:tcBorders>
              <w:top w:val="single" w:sz="4" w:space="0" w:color="auto"/>
              <w:left w:val="single" w:sz="4" w:space="0" w:color="auto"/>
              <w:bottom w:val="single" w:sz="4" w:space="0" w:color="auto"/>
              <w:right w:val="single" w:sz="4" w:space="0" w:color="auto"/>
            </w:tcBorders>
          </w:tcPr>
          <w:p w:rsidR="009A5313" w:rsidRPr="0091374D" w:rsidRDefault="009A5313" w:rsidP="001500F3">
            <w:pPr>
              <w:spacing w:line="360" w:lineRule="auto"/>
              <w:rPr>
                <w:rFonts w:ascii="Times New Roman" w:hAnsi="Times New Roman" w:cs="Times New Roman"/>
                <w:b/>
                <w:sz w:val="24"/>
                <w:szCs w:val="24"/>
              </w:rPr>
            </w:pPr>
          </w:p>
          <w:p w:rsidR="009A5313" w:rsidRPr="0091374D" w:rsidRDefault="009A5313" w:rsidP="001500F3">
            <w:pPr>
              <w:spacing w:line="360" w:lineRule="auto"/>
              <w:rPr>
                <w:rFonts w:ascii="Times New Roman" w:hAnsi="Times New Roman" w:cs="Times New Roman"/>
                <w:b/>
                <w:sz w:val="24"/>
                <w:szCs w:val="24"/>
              </w:rPr>
            </w:pPr>
          </w:p>
          <w:p w:rsidR="009A5313" w:rsidRPr="0091374D" w:rsidRDefault="009A5313" w:rsidP="001500F3">
            <w:pPr>
              <w:spacing w:line="360" w:lineRule="auto"/>
              <w:rPr>
                <w:rFonts w:ascii="Times New Roman" w:hAnsi="Times New Roman" w:cs="Times New Roman"/>
                <w:b/>
                <w:sz w:val="24"/>
                <w:szCs w:val="24"/>
              </w:rPr>
            </w:pPr>
          </w:p>
          <w:p w:rsidR="009A5313" w:rsidRPr="0091374D" w:rsidRDefault="009A5313" w:rsidP="001500F3">
            <w:pPr>
              <w:spacing w:line="360" w:lineRule="auto"/>
              <w:rPr>
                <w:rFonts w:ascii="Times New Roman" w:hAnsi="Times New Roman" w:cs="Times New Roman"/>
                <w:b/>
                <w:sz w:val="24"/>
                <w:szCs w:val="24"/>
              </w:rPr>
            </w:pPr>
          </w:p>
          <w:p w:rsidR="009A5313" w:rsidRPr="0091374D" w:rsidRDefault="009A5313" w:rsidP="001500F3">
            <w:pPr>
              <w:spacing w:line="360" w:lineRule="auto"/>
              <w:rPr>
                <w:rFonts w:ascii="Times New Roman" w:hAnsi="Times New Roman" w:cs="Times New Roman"/>
                <w:b/>
                <w:sz w:val="24"/>
                <w:szCs w:val="24"/>
              </w:rPr>
            </w:pPr>
          </w:p>
          <w:p w:rsidR="009A5313" w:rsidRPr="0091374D" w:rsidRDefault="009A5313" w:rsidP="001500F3">
            <w:pPr>
              <w:spacing w:line="360" w:lineRule="auto"/>
              <w:rPr>
                <w:rFonts w:ascii="Times New Roman" w:hAnsi="Times New Roman" w:cs="Times New Roman"/>
                <w:b/>
                <w:sz w:val="24"/>
                <w:szCs w:val="24"/>
              </w:rPr>
            </w:pPr>
          </w:p>
          <w:p w:rsidR="009A5313" w:rsidRPr="0091374D" w:rsidRDefault="009A5313" w:rsidP="001500F3">
            <w:pPr>
              <w:spacing w:line="360" w:lineRule="auto"/>
              <w:rPr>
                <w:rFonts w:ascii="Times New Roman" w:hAnsi="Times New Roman" w:cs="Times New Roman"/>
                <w:b/>
                <w:sz w:val="24"/>
                <w:szCs w:val="24"/>
              </w:rPr>
            </w:pPr>
          </w:p>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b/>
                <w:sz w:val="24"/>
                <w:szCs w:val="24"/>
              </w:rPr>
              <w:t>Bank</w:t>
            </w:r>
          </w:p>
        </w:tc>
        <w:tc>
          <w:tcPr>
            <w:tcW w:w="1326"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 xml:space="preserve">1. Properly verifying loan proposal </w:t>
            </w:r>
          </w:p>
        </w:tc>
        <w:tc>
          <w:tcPr>
            <w:tcW w:w="1488"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 xml:space="preserve">5. Give punishment to willful defaulters and corrupted persons </w:t>
            </w:r>
          </w:p>
        </w:tc>
        <w:tc>
          <w:tcPr>
            <w:tcW w:w="1152"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 xml:space="preserve">1. Analyzing business </w:t>
            </w:r>
          </w:p>
        </w:tc>
        <w:tc>
          <w:tcPr>
            <w:tcW w:w="635" w:type="pct"/>
            <w:vMerge w:val="restart"/>
            <w:tcBorders>
              <w:top w:val="single" w:sz="4" w:space="0" w:color="auto"/>
              <w:left w:val="single" w:sz="4" w:space="0" w:color="auto"/>
              <w:right w:val="single" w:sz="4" w:space="0" w:color="auto"/>
            </w:tcBorders>
          </w:tcPr>
          <w:p w:rsidR="009A5313" w:rsidRPr="0091374D" w:rsidRDefault="009A5313" w:rsidP="001500F3">
            <w:pPr>
              <w:spacing w:line="360" w:lineRule="auto"/>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sz w:val="24"/>
                <w:szCs w:val="24"/>
              </w:rPr>
            </w:pPr>
            <w:r w:rsidRPr="0091374D">
              <w:rPr>
                <w:rFonts w:ascii="Times New Roman" w:hAnsi="Times New Roman" w:cs="Times New Roman"/>
                <w:b/>
                <w:sz w:val="24"/>
                <w:szCs w:val="24"/>
              </w:rPr>
              <w:t>Borrower</w:t>
            </w:r>
          </w:p>
        </w:tc>
      </w:tr>
      <w:tr w:rsidR="009A5313" w:rsidRPr="0091374D" w:rsidTr="00FC3F3D">
        <w:trPr>
          <w:trHeight w:val="330"/>
          <w:jc w:val="center"/>
        </w:trPr>
        <w:tc>
          <w:tcPr>
            <w:tcW w:w="399" w:type="pct"/>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326"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2. Analyzing purpose of borrower</w:t>
            </w:r>
          </w:p>
        </w:tc>
        <w:tc>
          <w:tcPr>
            <w:tcW w:w="1488" w:type="pct"/>
            <w:vMerge w:val="restart"/>
            <w:tcBorders>
              <w:top w:val="single" w:sz="4" w:space="0" w:color="auto"/>
              <w:left w:val="single" w:sz="4" w:space="0" w:color="auto"/>
              <w:bottom w:val="single" w:sz="4" w:space="0" w:color="auto"/>
              <w:right w:val="single" w:sz="4" w:space="0" w:color="auto"/>
            </w:tcBorders>
          </w:tcPr>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b/>
                <w:sz w:val="24"/>
                <w:szCs w:val="24"/>
              </w:rPr>
            </w:pPr>
            <w:r w:rsidRPr="0091374D">
              <w:rPr>
                <w:rFonts w:ascii="Times New Roman" w:hAnsi="Times New Roman" w:cs="Times New Roman"/>
                <w:b/>
                <w:sz w:val="24"/>
                <w:szCs w:val="24"/>
              </w:rPr>
              <w:t>Lower Rate of NPLs</w:t>
            </w:r>
          </w:p>
          <w:p w:rsidR="009A5313" w:rsidRPr="0091374D" w:rsidRDefault="009A5313" w:rsidP="001500F3">
            <w:pPr>
              <w:spacing w:line="360" w:lineRule="auto"/>
              <w:rPr>
                <w:rFonts w:ascii="Times New Roman" w:hAnsi="Times New Roman" w:cs="Times New Roman"/>
                <w:sz w:val="24"/>
                <w:szCs w:val="24"/>
              </w:rPr>
            </w:pPr>
          </w:p>
        </w:tc>
        <w:tc>
          <w:tcPr>
            <w:tcW w:w="1152"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2. Analyzing Market</w:t>
            </w:r>
          </w:p>
        </w:tc>
        <w:tc>
          <w:tcPr>
            <w:tcW w:w="635" w:type="pct"/>
            <w:vMerge/>
            <w:tcBorders>
              <w:left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trHeight w:val="240"/>
          <w:jc w:val="center"/>
        </w:trPr>
        <w:tc>
          <w:tcPr>
            <w:tcW w:w="399" w:type="pct"/>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326"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3. Analyzing borrower’s behavior</w:t>
            </w:r>
          </w:p>
        </w:tc>
        <w:tc>
          <w:tcPr>
            <w:tcW w:w="1488" w:type="pct"/>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152"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3. Taking timeline loan</w:t>
            </w:r>
          </w:p>
        </w:tc>
        <w:tc>
          <w:tcPr>
            <w:tcW w:w="635" w:type="pct"/>
            <w:vMerge/>
            <w:tcBorders>
              <w:left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trHeight w:val="276"/>
          <w:jc w:val="center"/>
        </w:trPr>
        <w:tc>
          <w:tcPr>
            <w:tcW w:w="399" w:type="pct"/>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326"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4. Focusing more on risk than return</w:t>
            </w:r>
          </w:p>
        </w:tc>
        <w:tc>
          <w:tcPr>
            <w:tcW w:w="1488" w:type="pct"/>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152"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4. Maintaining Trust</w:t>
            </w:r>
          </w:p>
        </w:tc>
        <w:tc>
          <w:tcPr>
            <w:tcW w:w="635" w:type="pct"/>
            <w:vMerge/>
            <w:tcBorders>
              <w:left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trHeight w:val="255"/>
          <w:jc w:val="center"/>
        </w:trPr>
        <w:tc>
          <w:tcPr>
            <w:tcW w:w="399" w:type="pct"/>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326"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 xml:space="preserve">5. Maintaining regular communication and </w:t>
            </w:r>
            <w:r w:rsidRPr="0091374D">
              <w:rPr>
                <w:rFonts w:ascii="Times New Roman" w:hAnsi="Times New Roman" w:cs="Times New Roman"/>
                <w:sz w:val="24"/>
                <w:szCs w:val="24"/>
              </w:rPr>
              <w:lastRenderedPageBreak/>
              <w:t>relationship with borrower</w:t>
            </w:r>
          </w:p>
        </w:tc>
        <w:tc>
          <w:tcPr>
            <w:tcW w:w="1488" w:type="pct"/>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152"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5. Taking advice from bank</w:t>
            </w:r>
          </w:p>
        </w:tc>
        <w:tc>
          <w:tcPr>
            <w:tcW w:w="635" w:type="pct"/>
            <w:vMerge/>
            <w:tcBorders>
              <w:left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trHeight w:val="262"/>
          <w:jc w:val="center"/>
        </w:trPr>
        <w:tc>
          <w:tcPr>
            <w:tcW w:w="399" w:type="pct"/>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326" w:type="pct"/>
            <w:vMerge w:val="restar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6. Rating borrowers on performance</w:t>
            </w:r>
          </w:p>
        </w:tc>
        <w:tc>
          <w:tcPr>
            <w:tcW w:w="1488"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5. Advising Banks</w:t>
            </w:r>
          </w:p>
        </w:tc>
        <w:tc>
          <w:tcPr>
            <w:tcW w:w="1152" w:type="pct"/>
            <w:vMerge w:val="restart"/>
            <w:tcBorders>
              <w:top w:val="single" w:sz="4" w:space="0" w:color="auto"/>
              <w:left w:val="single" w:sz="4" w:space="0" w:color="auto"/>
              <w:bottom w:val="single" w:sz="4" w:space="0" w:color="auto"/>
              <w:right w:val="single" w:sz="4" w:space="0" w:color="auto"/>
            </w:tcBorders>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6. Taking insurance</w:t>
            </w:r>
          </w:p>
        </w:tc>
        <w:tc>
          <w:tcPr>
            <w:tcW w:w="635" w:type="pct"/>
            <w:vMerge/>
            <w:tcBorders>
              <w:left w:val="single" w:sz="4" w:space="0" w:color="auto"/>
              <w:right w:val="single" w:sz="4" w:space="0" w:color="auto"/>
            </w:tcBorders>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trHeight w:val="271"/>
          <w:jc w:val="center"/>
        </w:trPr>
        <w:tc>
          <w:tcPr>
            <w:tcW w:w="399" w:type="pct"/>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326" w:type="pct"/>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488"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4. Supervising Loan Sanctioning</w:t>
            </w:r>
          </w:p>
        </w:tc>
        <w:tc>
          <w:tcPr>
            <w:tcW w:w="1152" w:type="pct"/>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635" w:type="pct"/>
            <w:vMerge/>
            <w:tcBorders>
              <w:left w:val="single" w:sz="4" w:space="0" w:color="auto"/>
              <w:bottom w:val="single" w:sz="4" w:space="0" w:color="auto"/>
              <w:right w:val="single" w:sz="4" w:space="0" w:color="auto"/>
            </w:tcBorders>
            <w:vAlign w:val="center"/>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trHeight w:val="135"/>
          <w:jc w:val="center"/>
        </w:trPr>
        <w:tc>
          <w:tcPr>
            <w:tcW w:w="1725" w:type="pct"/>
            <w:gridSpan w:val="2"/>
            <w:vMerge w:val="restart"/>
            <w:tcBorders>
              <w:top w:val="single" w:sz="4" w:space="0" w:color="auto"/>
              <w:left w:val="single" w:sz="4" w:space="0" w:color="auto"/>
              <w:bottom w:val="single" w:sz="4" w:space="0" w:color="auto"/>
              <w:right w:val="single" w:sz="4" w:space="0" w:color="auto"/>
            </w:tcBorders>
          </w:tcPr>
          <w:p w:rsidR="009A5313" w:rsidRPr="0091374D" w:rsidRDefault="009A5313" w:rsidP="001500F3">
            <w:pPr>
              <w:spacing w:line="360" w:lineRule="auto"/>
              <w:rPr>
                <w:rFonts w:ascii="Times New Roman" w:hAnsi="Times New Roman" w:cs="Times New Roman"/>
                <w:sz w:val="24"/>
                <w:szCs w:val="24"/>
              </w:rPr>
            </w:pPr>
          </w:p>
        </w:tc>
        <w:tc>
          <w:tcPr>
            <w:tcW w:w="1488"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3. Helping in the settlement process</w:t>
            </w:r>
          </w:p>
        </w:tc>
        <w:tc>
          <w:tcPr>
            <w:tcW w:w="178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trHeight w:val="126"/>
          <w:jc w:val="center"/>
        </w:trPr>
        <w:tc>
          <w:tcPr>
            <w:tcW w:w="1725" w:type="pct"/>
            <w:gridSpan w:val="2"/>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488"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2. Rating profitable sectors</w:t>
            </w:r>
          </w:p>
        </w:tc>
        <w:tc>
          <w:tcPr>
            <w:tcW w:w="1787" w:type="pct"/>
            <w:gridSpan w:val="2"/>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trHeight w:val="126"/>
          <w:jc w:val="center"/>
        </w:trPr>
        <w:tc>
          <w:tcPr>
            <w:tcW w:w="1725" w:type="pct"/>
            <w:gridSpan w:val="2"/>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488" w:type="pct"/>
            <w:tcBorders>
              <w:top w:val="single" w:sz="4" w:space="0" w:color="auto"/>
              <w:left w:val="single" w:sz="4" w:space="0" w:color="auto"/>
              <w:bottom w:val="single" w:sz="4" w:space="0" w:color="auto"/>
              <w:right w:val="single" w:sz="4" w:space="0" w:color="auto"/>
            </w:tcBorders>
            <w:hideMark/>
          </w:tcPr>
          <w:p w:rsidR="009A5313" w:rsidRPr="0091374D" w:rsidRDefault="009A5313" w:rsidP="001500F3">
            <w:pPr>
              <w:spacing w:line="360" w:lineRule="auto"/>
              <w:rPr>
                <w:rFonts w:ascii="Times New Roman" w:hAnsi="Times New Roman" w:cs="Times New Roman"/>
                <w:sz w:val="24"/>
                <w:szCs w:val="24"/>
              </w:rPr>
            </w:pPr>
            <w:r w:rsidRPr="0091374D">
              <w:rPr>
                <w:rFonts w:ascii="Times New Roman" w:hAnsi="Times New Roman" w:cs="Times New Roman"/>
                <w:sz w:val="24"/>
                <w:szCs w:val="24"/>
              </w:rPr>
              <w:t>1. Rating borrowers</w:t>
            </w:r>
          </w:p>
        </w:tc>
        <w:tc>
          <w:tcPr>
            <w:tcW w:w="1787" w:type="pct"/>
            <w:gridSpan w:val="2"/>
            <w:vMerge/>
            <w:tcBorders>
              <w:top w:val="single" w:sz="4" w:space="0" w:color="auto"/>
              <w:left w:val="single" w:sz="4" w:space="0" w:color="auto"/>
              <w:bottom w:val="single" w:sz="4"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r>
      <w:tr w:rsidR="009A5313" w:rsidRPr="0091374D" w:rsidTr="00FC3F3D">
        <w:trPr>
          <w:trHeight w:val="141"/>
          <w:jc w:val="center"/>
        </w:trPr>
        <w:tc>
          <w:tcPr>
            <w:tcW w:w="1725" w:type="pct"/>
            <w:gridSpan w:val="2"/>
            <w:vMerge/>
            <w:tcBorders>
              <w:top w:val="single" w:sz="4" w:space="0" w:color="auto"/>
              <w:left w:val="single" w:sz="4" w:space="0" w:color="auto"/>
              <w:bottom w:val="single" w:sz="12"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c>
          <w:tcPr>
            <w:tcW w:w="1488" w:type="pct"/>
            <w:tcBorders>
              <w:top w:val="single" w:sz="4" w:space="0" w:color="auto"/>
              <w:left w:val="single" w:sz="4" w:space="0" w:color="auto"/>
              <w:bottom w:val="single" w:sz="12" w:space="0" w:color="auto"/>
              <w:right w:val="single" w:sz="4" w:space="0" w:color="auto"/>
            </w:tcBorders>
          </w:tcPr>
          <w:p w:rsidR="009A5313" w:rsidRPr="0091374D" w:rsidRDefault="009A5313" w:rsidP="001500F3">
            <w:pPr>
              <w:spacing w:line="360" w:lineRule="auto"/>
              <w:jc w:val="center"/>
              <w:rPr>
                <w:rFonts w:ascii="Times New Roman" w:hAnsi="Times New Roman" w:cs="Times New Roman"/>
                <w:b/>
                <w:sz w:val="24"/>
                <w:szCs w:val="24"/>
              </w:rPr>
            </w:pPr>
          </w:p>
          <w:p w:rsidR="009A5313" w:rsidRPr="0091374D" w:rsidRDefault="009A5313" w:rsidP="001500F3">
            <w:pPr>
              <w:spacing w:line="360" w:lineRule="auto"/>
              <w:jc w:val="center"/>
              <w:rPr>
                <w:rFonts w:ascii="Times New Roman" w:hAnsi="Times New Roman" w:cs="Times New Roman"/>
                <w:sz w:val="24"/>
                <w:szCs w:val="24"/>
              </w:rPr>
            </w:pPr>
            <w:r w:rsidRPr="0091374D">
              <w:rPr>
                <w:rFonts w:ascii="Times New Roman" w:hAnsi="Times New Roman" w:cs="Times New Roman"/>
                <w:b/>
                <w:sz w:val="24"/>
                <w:szCs w:val="24"/>
              </w:rPr>
              <w:t>Central Bank</w:t>
            </w:r>
          </w:p>
        </w:tc>
        <w:tc>
          <w:tcPr>
            <w:tcW w:w="1787" w:type="pct"/>
            <w:gridSpan w:val="2"/>
            <w:vMerge/>
            <w:tcBorders>
              <w:top w:val="single" w:sz="4" w:space="0" w:color="auto"/>
              <w:left w:val="single" w:sz="4" w:space="0" w:color="auto"/>
              <w:bottom w:val="single" w:sz="12" w:space="0" w:color="auto"/>
              <w:right w:val="single" w:sz="4" w:space="0" w:color="auto"/>
            </w:tcBorders>
            <w:vAlign w:val="center"/>
            <w:hideMark/>
          </w:tcPr>
          <w:p w:rsidR="009A5313" w:rsidRPr="0091374D" w:rsidRDefault="009A5313" w:rsidP="001500F3">
            <w:pPr>
              <w:spacing w:line="360" w:lineRule="auto"/>
              <w:rPr>
                <w:rFonts w:ascii="Times New Roman" w:hAnsi="Times New Roman" w:cs="Times New Roman"/>
                <w:sz w:val="24"/>
                <w:szCs w:val="24"/>
              </w:rPr>
            </w:pPr>
          </w:p>
        </w:tc>
      </w:tr>
    </w:tbl>
    <w:p w:rsidR="009A5313" w:rsidRPr="0091374D" w:rsidRDefault="009A5313" w:rsidP="009A5313">
      <w:pPr>
        <w:spacing w:line="360" w:lineRule="auto"/>
        <w:jc w:val="both"/>
        <w:rPr>
          <w:rFonts w:ascii="Times New Roman" w:hAnsi="Times New Roman" w:cs="Times New Roman"/>
          <w:b/>
          <w:sz w:val="24"/>
          <w:szCs w:val="24"/>
        </w:rPr>
      </w:pPr>
    </w:p>
    <w:p w:rsidR="009A5313" w:rsidRPr="0091374D" w:rsidRDefault="009A5313" w:rsidP="009A5313">
      <w:pPr>
        <w:spacing w:line="360" w:lineRule="auto"/>
        <w:jc w:val="both"/>
        <w:rPr>
          <w:rFonts w:ascii="Times New Roman" w:hAnsi="Times New Roman" w:cs="Times New Roman"/>
          <w:b/>
          <w:sz w:val="26"/>
          <w:szCs w:val="26"/>
        </w:rPr>
      </w:pPr>
      <w:r w:rsidRPr="0091374D">
        <w:rPr>
          <w:rFonts w:ascii="Times New Roman" w:hAnsi="Times New Roman" w:cs="Times New Roman"/>
          <w:b/>
          <w:sz w:val="24"/>
          <w:szCs w:val="24"/>
        </w:rPr>
        <w:t xml:space="preserve">9. </w:t>
      </w:r>
      <w:r w:rsidRPr="0091374D">
        <w:rPr>
          <w:rFonts w:ascii="Times New Roman" w:hAnsi="Times New Roman" w:cs="Times New Roman"/>
          <w:b/>
          <w:sz w:val="26"/>
          <w:szCs w:val="26"/>
        </w:rPr>
        <w:t xml:space="preserve">Conclusion </w:t>
      </w:r>
    </w:p>
    <w:p w:rsidR="009A5313" w:rsidRPr="0091374D" w:rsidRDefault="009A5313" w:rsidP="009A531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As nonperforming loans (NPLs) are one of the major problems for </w:t>
      </w:r>
      <w:proofErr w:type="spellStart"/>
      <w:r w:rsidRPr="0091374D">
        <w:rPr>
          <w:rFonts w:ascii="Times New Roman" w:hAnsi="Times New Roman" w:cs="Times New Roman"/>
          <w:sz w:val="24"/>
          <w:szCs w:val="24"/>
        </w:rPr>
        <w:t>the</w:t>
      </w:r>
      <w:r w:rsidRPr="0091374D">
        <w:rPr>
          <w:rFonts w:ascii="Times New Roman" w:hAnsi="Times New Roman" w:cs="Times New Roman"/>
          <w:noProof/>
          <w:sz w:val="24"/>
          <w:szCs w:val="24"/>
        </w:rPr>
        <w:t>banking</w:t>
      </w:r>
      <w:proofErr w:type="spellEnd"/>
      <w:r w:rsidRPr="0091374D">
        <w:rPr>
          <w:rFonts w:ascii="Times New Roman" w:hAnsi="Times New Roman" w:cs="Times New Roman"/>
          <w:sz w:val="24"/>
          <w:szCs w:val="24"/>
        </w:rPr>
        <w:t xml:space="preserve"> industry, banks are very cautious to lend loans to borrowers. But non-performing loans (NPLs) can’t be minimized because there are many factors such as poor risk management capacity of banks, lack of business experience and business knowledge of borrowers, complex and long-lasting recovery procedure, corruption, poor risk management of </w:t>
      </w:r>
      <w:proofErr w:type="spellStart"/>
      <w:r w:rsidRPr="0091374D">
        <w:rPr>
          <w:rFonts w:ascii="Times New Roman" w:hAnsi="Times New Roman" w:cs="Times New Roman"/>
          <w:sz w:val="24"/>
          <w:szCs w:val="24"/>
        </w:rPr>
        <w:t>banks</w:t>
      </w:r>
      <w:proofErr w:type="gramStart"/>
      <w:r w:rsidRPr="0091374D">
        <w:rPr>
          <w:rFonts w:ascii="Times New Roman" w:hAnsi="Times New Roman" w:cs="Times New Roman"/>
          <w:sz w:val="24"/>
          <w:szCs w:val="24"/>
        </w:rPr>
        <w:t>,and</w:t>
      </w:r>
      <w:proofErr w:type="spellEnd"/>
      <w:proofErr w:type="gramEnd"/>
      <w:r w:rsidRPr="0091374D">
        <w:rPr>
          <w:rFonts w:ascii="Times New Roman" w:hAnsi="Times New Roman" w:cs="Times New Roman"/>
          <w:sz w:val="24"/>
          <w:szCs w:val="24"/>
        </w:rPr>
        <w:t xml:space="preserve"> sometimes natural disasters etc. playing an important role for causing NPLs. The banks which follow more strategies are them which have </w:t>
      </w:r>
      <w:proofErr w:type="spellStart"/>
      <w:r w:rsidRPr="0091374D">
        <w:rPr>
          <w:rFonts w:ascii="Times New Roman" w:hAnsi="Times New Roman" w:cs="Times New Roman"/>
          <w:sz w:val="24"/>
          <w:szCs w:val="24"/>
        </w:rPr>
        <w:t>a</w:t>
      </w:r>
      <w:r w:rsidRPr="0091374D">
        <w:rPr>
          <w:rFonts w:ascii="Times New Roman" w:hAnsi="Times New Roman" w:cs="Times New Roman"/>
          <w:noProof/>
          <w:sz w:val="24"/>
          <w:szCs w:val="24"/>
        </w:rPr>
        <w:t>lower</w:t>
      </w:r>
      <w:proofErr w:type="spellEnd"/>
      <w:r w:rsidRPr="0091374D">
        <w:rPr>
          <w:rFonts w:ascii="Times New Roman" w:hAnsi="Times New Roman" w:cs="Times New Roman"/>
          <w:sz w:val="24"/>
          <w:szCs w:val="24"/>
        </w:rPr>
        <w:t xml:space="preserve"> amount of NPLs. In Bangladesh, private banks have </w:t>
      </w:r>
      <w:proofErr w:type="spellStart"/>
      <w:r w:rsidRPr="0091374D">
        <w:rPr>
          <w:rFonts w:ascii="Times New Roman" w:hAnsi="Times New Roman" w:cs="Times New Roman"/>
          <w:sz w:val="24"/>
          <w:szCs w:val="24"/>
        </w:rPr>
        <w:t>a</w:t>
      </w:r>
      <w:r w:rsidRPr="0091374D">
        <w:rPr>
          <w:rFonts w:ascii="Times New Roman" w:hAnsi="Times New Roman" w:cs="Times New Roman"/>
          <w:noProof/>
          <w:sz w:val="24"/>
          <w:szCs w:val="24"/>
        </w:rPr>
        <w:t>lower</w:t>
      </w:r>
      <w:proofErr w:type="spellEnd"/>
      <w:r w:rsidRPr="0091374D">
        <w:rPr>
          <w:rFonts w:ascii="Times New Roman" w:hAnsi="Times New Roman" w:cs="Times New Roman"/>
          <w:sz w:val="24"/>
          <w:szCs w:val="24"/>
        </w:rPr>
        <w:t xml:space="preserve"> amount of NPLs than the public ones because of well management systems. </w:t>
      </w:r>
      <w:r w:rsidRPr="0091374D">
        <w:rPr>
          <w:rFonts w:ascii="Times New Roman" w:hAnsi="Times New Roman" w:cs="Times New Roman"/>
          <w:noProof/>
          <w:sz w:val="24"/>
          <w:szCs w:val="24"/>
        </w:rPr>
        <w:t>The rapid</w:t>
      </w:r>
      <w:r w:rsidRPr="0091374D">
        <w:rPr>
          <w:rFonts w:ascii="Times New Roman" w:hAnsi="Times New Roman" w:cs="Times New Roman"/>
          <w:sz w:val="24"/>
          <w:szCs w:val="24"/>
        </w:rPr>
        <w:t xml:space="preserve"> growth of NPLs has become a major concern in the banking industry. It makes investment environment worse and decreases the confidence of investors to deposit money in the banks. If banks do not take proper steps to minimize the problem, in near future, closure of a few may be a must. Thus, all banks will lose the opportunity to get a </w:t>
      </w:r>
      <w:r w:rsidRPr="0091374D">
        <w:rPr>
          <w:rFonts w:ascii="Times New Roman" w:hAnsi="Times New Roman" w:cs="Times New Roman"/>
          <w:noProof/>
          <w:sz w:val="24"/>
          <w:szCs w:val="24"/>
        </w:rPr>
        <w:t>huge</w:t>
      </w:r>
      <w:r w:rsidRPr="0091374D">
        <w:rPr>
          <w:rFonts w:ascii="Times New Roman" w:hAnsi="Times New Roman" w:cs="Times New Roman"/>
          <w:sz w:val="24"/>
          <w:szCs w:val="24"/>
        </w:rPr>
        <w:t xml:space="preserve"> amount of funds as deposits and investors won’t get a secure option to invest their huge funds. The problem can be minimized. It needs a combined effort of the banks, the borrowers, the central bank, </w:t>
      </w:r>
      <w:r w:rsidRPr="0091374D">
        <w:rPr>
          <w:rFonts w:ascii="Times New Roman" w:hAnsi="Times New Roman" w:cs="Times New Roman"/>
          <w:noProof/>
          <w:sz w:val="24"/>
          <w:szCs w:val="24"/>
        </w:rPr>
        <w:t xml:space="preserve">and </w:t>
      </w:r>
      <w:r w:rsidRPr="0091374D">
        <w:rPr>
          <w:rFonts w:ascii="Times New Roman" w:hAnsi="Times New Roman" w:cs="Times New Roman"/>
          <w:sz w:val="24"/>
          <w:szCs w:val="24"/>
        </w:rPr>
        <w:t>the courts.</w:t>
      </w:r>
      <w:bookmarkStart w:id="2" w:name="_GoBack"/>
      <w:bookmarkEnd w:id="2"/>
      <w:r w:rsidRPr="0091374D">
        <w:rPr>
          <w:rFonts w:ascii="Times New Roman" w:hAnsi="Times New Roman" w:cs="Times New Roman"/>
          <w:sz w:val="24"/>
          <w:szCs w:val="24"/>
        </w:rPr>
        <w:t xml:space="preserve"> </w:t>
      </w:r>
    </w:p>
    <w:p w:rsidR="009F7AF1" w:rsidRDefault="009F7AF1" w:rsidP="009A5313">
      <w:pPr>
        <w:spacing w:line="360" w:lineRule="auto"/>
        <w:jc w:val="both"/>
        <w:rPr>
          <w:rFonts w:ascii="Times New Roman" w:hAnsi="Times New Roman" w:cs="Times New Roman"/>
          <w:b/>
          <w:sz w:val="24"/>
          <w:szCs w:val="24"/>
        </w:rPr>
        <w:sectPr w:rsidR="009F7AF1">
          <w:pgSz w:w="12240" w:h="15840"/>
          <w:pgMar w:top="1440" w:right="1440" w:bottom="1440" w:left="1440" w:header="720" w:footer="720" w:gutter="0"/>
          <w:cols w:space="720"/>
          <w:docGrid w:linePitch="360"/>
        </w:sectPr>
      </w:pPr>
    </w:p>
    <w:p w:rsidR="009A5313" w:rsidRPr="0091374D" w:rsidRDefault="009A5313" w:rsidP="009A5313">
      <w:pPr>
        <w:spacing w:line="360" w:lineRule="auto"/>
        <w:jc w:val="center"/>
        <w:rPr>
          <w:rFonts w:ascii="Times New Roman" w:hAnsi="Times New Roman" w:cs="Times New Roman"/>
          <w:b/>
          <w:i/>
          <w:iCs/>
          <w:sz w:val="26"/>
          <w:szCs w:val="26"/>
        </w:rPr>
      </w:pPr>
      <w:r w:rsidRPr="0091374D">
        <w:rPr>
          <w:rFonts w:ascii="Times New Roman" w:hAnsi="Times New Roman" w:cs="Times New Roman"/>
          <w:b/>
          <w:i/>
          <w:iCs/>
          <w:sz w:val="26"/>
          <w:szCs w:val="26"/>
        </w:rPr>
        <w:lastRenderedPageBreak/>
        <w:t>Reference</w:t>
      </w:r>
    </w:p>
    <w:p w:rsidR="009A5313" w:rsidRPr="0091374D" w:rsidRDefault="009A5313" w:rsidP="009A5313">
      <w:pPr>
        <w:rPr>
          <w:rFonts w:ascii="Times New Roman" w:hAnsi="Times New Roman" w:cs="Times New Roman"/>
          <w:b/>
          <w:bCs/>
          <w:sz w:val="24"/>
          <w:szCs w:val="24"/>
        </w:rPr>
      </w:pPr>
      <w:r w:rsidRPr="0091374D">
        <w:rPr>
          <w:rFonts w:ascii="Times New Roman" w:hAnsi="Times New Roman" w:cs="Times New Roman"/>
          <w:sz w:val="24"/>
          <w:szCs w:val="24"/>
        </w:rPr>
        <w:t>Richard, E. (2011)</w:t>
      </w:r>
      <w:proofErr w:type="gramStart"/>
      <w:r w:rsidRPr="0091374D">
        <w:rPr>
          <w:rFonts w:ascii="Times New Roman" w:hAnsi="Times New Roman" w:cs="Times New Roman"/>
          <w:sz w:val="24"/>
          <w:szCs w:val="24"/>
        </w:rPr>
        <w:t>,‘Factors</w:t>
      </w:r>
      <w:proofErr w:type="gramEnd"/>
      <w:r w:rsidRPr="0091374D">
        <w:rPr>
          <w:rFonts w:ascii="Times New Roman" w:hAnsi="Times New Roman" w:cs="Times New Roman"/>
          <w:sz w:val="24"/>
          <w:szCs w:val="24"/>
        </w:rPr>
        <w:t xml:space="preserve"> That Cause Non–Performing Loans in Commercial Banks in Tanzania and Strategies to Resolve Them’</w:t>
      </w:r>
      <w:r w:rsidRPr="0091374D">
        <w:rPr>
          <w:rFonts w:ascii="Times New Roman" w:hAnsi="Times New Roman" w:cs="Times New Roman"/>
          <w:i/>
          <w:sz w:val="24"/>
          <w:szCs w:val="24"/>
        </w:rPr>
        <w:t xml:space="preserve">. </w:t>
      </w:r>
      <w:proofErr w:type="gramStart"/>
      <w:r w:rsidRPr="0091374D">
        <w:rPr>
          <w:rFonts w:ascii="Times New Roman" w:hAnsi="Times New Roman" w:cs="Times New Roman"/>
          <w:i/>
          <w:sz w:val="24"/>
          <w:szCs w:val="24"/>
        </w:rPr>
        <w:t>Journal of Management Policy and Practice vol. 12(7)</w:t>
      </w:r>
      <w:r w:rsidRPr="0091374D">
        <w:rPr>
          <w:rFonts w:ascii="Times New Roman" w:hAnsi="Times New Roman" w:cs="Times New Roman"/>
          <w:sz w:val="24"/>
          <w:szCs w:val="24"/>
        </w:rPr>
        <w:t>.</w:t>
      </w:r>
      <w:proofErr w:type="gramEnd"/>
    </w:p>
    <w:p w:rsidR="009A5313" w:rsidRPr="0091374D" w:rsidRDefault="009A5313" w:rsidP="009A5313">
      <w:pPr>
        <w:rPr>
          <w:rFonts w:ascii="Times New Roman" w:hAnsi="Times New Roman" w:cs="Times New Roman"/>
          <w:b/>
          <w:i/>
          <w:iCs/>
          <w:sz w:val="24"/>
          <w:szCs w:val="24"/>
        </w:rPr>
      </w:pPr>
      <w:proofErr w:type="spellStart"/>
      <w:r w:rsidRPr="0091374D">
        <w:rPr>
          <w:rFonts w:ascii="Times New Roman" w:hAnsi="Times New Roman" w:cs="Times New Roman"/>
          <w:sz w:val="24"/>
          <w:szCs w:val="24"/>
        </w:rPr>
        <w:t>Adhikary</w:t>
      </w:r>
      <w:proofErr w:type="spellEnd"/>
      <w:r w:rsidRPr="0091374D">
        <w:rPr>
          <w:rFonts w:ascii="Times New Roman" w:hAnsi="Times New Roman" w:cs="Times New Roman"/>
          <w:sz w:val="24"/>
          <w:szCs w:val="24"/>
        </w:rPr>
        <w:t>, B. K. (2007)</w:t>
      </w:r>
      <w:proofErr w:type="gramStart"/>
      <w:r w:rsidRPr="0091374D">
        <w:rPr>
          <w:rFonts w:ascii="Times New Roman" w:hAnsi="Times New Roman" w:cs="Times New Roman"/>
          <w:sz w:val="24"/>
          <w:szCs w:val="24"/>
        </w:rPr>
        <w:t>,‘Non</w:t>
      </w:r>
      <w:proofErr w:type="gramEnd"/>
      <w:r w:rsidRPr="0091374D">
        <w:rPr>
          <w:rFonts w:ascii="Times New Roman" w:hAnsi="Times New Roman" w:cs="Times New Roman"/>
          <w:sz w:val="24"/>
          <w:szCs w:val="24"/>
        </w:rPr>
        <w:t xml:space="preserve">-performing Loans in the Banking Sector of Bangladesh: </w:t>
      </w:r>
      <w:r w:rsidRPr="0091374D">
        <w:rPr>
          <w:rFonts w:ascii="Times New Roman" w:hAnsi="Times New Roman" w:cs="Times New Roman"/>
          <w:noProof/>
          <w:sz w:val="24"/>
          <w:szCs w:val="24"/>
        </w:rPr>
        <w:t>Realities and</w:t>
      </w: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Challenges’,</w:t>
      </w:r>
      <w:r w:rsidRPr="0091374D">
        <w:rPr>
          <w:rFonts w:ascii="Times New Roman" w:hAnsi="Times New Roman" w:cs="Times New Roman"/>
          <w:i/>
          <w:iCs/>
          <w:sz w:val="24"/>
          <w:szCs w:val="24"/>
        </w:rPr>
        <w:t>Bangladesh</w:t>
      </w:r>
      <w:proofErr w:type="spellEnd"/>
      <w:r w:rsidRPr="0091374D">
        <w:rPr>
          <w:rFonts w:ascii="Times New Roman" w:hAnsi="Times New Roman" w:cs="Times New Roman"/>
          <w:i/>
          <w:iCs/>
          <w:sz w:val="24"/>
          <w:szCs w:val="24"/>
        </w:rPr>
        <w:t xml:space="preserve"> Institute of Bank Management (BIBM). </w:t>
      </w:r>
    </w:p>
    <w:p w:rsidR="009A5313" w:rsidRPr="0091374D" w:rsidRDefault="009A5313" w:rsidP="009A5313">
      <w:pPr>
        <w:rPr>
          <w:rFonts w:ascii="Times New Roman" w:hAnsi="Times New Roman" w:cs="Times New Roman"/>
          <w:b/>
          <w:i/>
          <w:sz w:val="24"/>
          <w:szCs w:val="24"/>
        </w:rPr>
      </w:pPr>
      <w:r w:rsidRPr="0091374D">
        <w:rPr>
          <w:rFonts w:ascii="Times New Roman" w:hAnsi="Times New Roman" w:cs="Times New Roman"/>
          <w:sz w:val="24"/>
          <w:szCs w:val="24"/>
        </w:rPr>
        <w:t xml:space="preserve">Islam, M. S., </w:t>
      </w:r>
      <w:proofErr w:type="spellStart"/>
      <w:r w:rsidRPr="0091374D">
        <w:rPr>
          <w:rFonts w:ascii="Times New Roman" w:hAnsi="Times New Roman" w:cs="Times New Roman"/>
          <w:sz w:val="24"/>
          <w:szCs w:val="24"/>
        </w:rPr>
        <w:t>Shil</w:t>
      </w:r>
      <w:proofErr w:type="spellEnd"/>
      <w:r w:rsidRPr="0091374D">
        <w:rPr>
          <w:rFonts w:ascii="Times New Roman" w:hAnsi="Times New Roman" w:cs="Times New Roman"/>
          <w:sz w:val="24"/>
          <w:szCs w:val="24"/>
        </w:rPr>
        <w:t xml:space="preserve">, N. C., and </w:t>
      </w:r>
      <w:proofErr w:type="spellStart"/>
      <w:r w:rsidRPr="0091374D">
        <w:rPr>
          <w:rFonts w:ascii="Times New Roman" w:hAnsi="Times New Roman" w:cs="Times New Roman"/>
          <w:sz w:val="24"/>
          <w:szCs w:val="24"/>
        </w:rPr>
        <w:t>Mannan</w:t>
      </w:r>
      <w:proofErr w:type="spellEnd"/>
      <w:r w:rsidRPr="0091374D">
        <w:rPr>
          <w:rFonts w:ascii="Times New Roman" w:hAnsi="Times New Roman" w:cs="Times New Roman"/>
          <w:sz w:val="24"/>
          <w:szCs w:val="24"/>
        </w:rPr>
        <w:t xml:space="preserve">, M. A. (2005),‘Non-performing loans - its causes, consequences and some </w:t>
      </w:r>
      <w:proofErr w:type="spellStart"/>
      <w:r w:rsidRPr="0091374D">
        <w:rPr>
          <w:rFonts w:ascii="Times New Roman" w:hAnsi="Times New Roman" w:cs="Times New Roman"/>
          <w:sz w:val="24"/>
          <w:szCs w:val="24"/>
        </w:rPr>
        <w:t>learning’,</w:t>
      </w:r>
      <w:r w:rsidRPr="0091374D">
        <w:rPr>
          <w:rFonts w:ascii="Times New Roman" w:hAnsi="Times New Roman" w:cs="Times New Roman"/>
          <w:i/>
          <w:sz w:val="24"/>
          <w:szCs w:val="24"/>
        </w:rPr>
        <w:t>Munich</w:t>
      </w:r>
      <w:proofErr w:type="spellEnd"/>
      <w:r w:rsidRPr="0091374D">
        <w:rPr>
          <w:rFonts w:ascii="Times New Roman" w:hAnsi="Times New Roman" w:cs="Times New Roman"/>
          <w:i/>
          <w:sz w:val="24"/>
          <w:szCs w:val="24"/>
        </w:rPr>
        <w:t xml:space="preserve"> Personal </w:t>
      </w:r>
      <w:proofErr w:type="spellStart"/>
      <w:r w:rsidRPr="0091374D">
        <w:rPr>
          <w:rFonts w:ascii="Times New Roman" w:hAnsi="Times New Roman" w:cs="Times New Roman"/>
          <w:i/>
          <w:sz w:val="24"/>
          <w:szCs w:val="24"/>
        </w:rPr>
        <w:t>RePEc</w:t>
      </w:r>
      <w:proofErr w:type="spellEnd"/>
      <w:r w:rsidRPr="0091374D">
        <w:rPr>
          <w:rFonts w:ascii="Times New Roman" w:hAnsi="Times New Roman" w:cs="Times New Roman"/>
          <w:i/>
          <w:sz w:val="24"/>
          <w:szCs w:val="24"/>
        </w:rPr>
        <w:t xml:space="preserve"> Archive, Paper No. 7708. </w:t>
      </w:r>
    </w:p>
    <w:p w:rsidR="009A5313" w:rsidRPr="0091374D" w:rsidRDefault="009A5313" w:rsidP="009A5313">
      <w:pPr>
        <w:rPr>
          <w:rFonts w:ascii="Times New Roman" w:hAnsi="Times New Roman" w:cs="Times New Roman"/>
          <w:b/>
          <w:i/>
          <w:sz w:val="24"/>
          <w:szCs w:val="24"/>
        </w:rPr>
      </w:pPr>
      <w:proofErr w:type="spellStart"/>
      <w:r w:rsidRPr="0091374D">
        <w:rPr>
          <w:rFonts w:ascii="Times New Roman" w:hAnsi="Times New Roman" w:cs="Times New Roman"/>
          <w:sz w:val="24"/>
          <w:szCs w:val="24"/>
        </w:rPr>
        <w:t>Haque</w:t>
      </w:r>
      <w:proofErr w:type="spellEnd"/>
      <w:r w:rsidRPr="0091374D">
        <w:rPr>
          <w:rFonts w:ascii="Times New Roman" w:hAnsi="Times New Roman" w:cs="Times New Roman"/>
          <w:sz w:val="24"/>
          <w:szCs w:val="24"/>
        </w:rPr>
        <w:t>, M. I. (2017, August 25)</w:t>
      </w:r>
      <w:proofErr w:type="gramStart"/>
      <w:r w:rsidRPr="0091374D">
        <w:rPr>
          <w:rFonts w:ascii="Times New Roman" w:hAnsi="Times New Roman" w:cs="Times New Roman"/>
          <w:sz w:val="24"/>
          <w:szCs w:val="24"/>
        </w:rPr>
        <w:t>,‘Reducing</w:t>
      </w:r>
      <w:proofErr w:type="gramEnd"/>
      <w:r w:rsidRPr="0091374D">
        <w:rPr>
          <w:rFonts w:ascii="Times New Roman" w:hAnsi="Times New Roman" w:cs="Times New Roman"/>
          <w:sz w:val="24"/>
          <w:szCs w:val="24"/>
        </w:rPr>
        <w:t xml:space="preserve"> non-performing </w:t>
      </w:r>
      <w:proofErr w:type="spellStart"/>
      <w:r w:rsidRPr="0091374D">
        <w:rPr>
          <w:rFonts w:ascii="Times New Roman" w:hAnsi="Times New Roman" w:cs="Times New Roman"/>
          <w:sz w:val="24"/>
          <w:szCs w:val="24"/>
        </w:rPr>
        <w:t>loans’,</w:t>
      </w:r>
      <w:r w:rsidRPr="0091374D">
        <w:rPr>
          <w:rFonts w:ascii="Times New Roman" w:hAnsi="Times New Roman" w:cs="Times New Roman"/>
          <w:i/>
          <w:sz w:val="24"/>
          <w:szCs w:val="24"/>
        </w:rPr>
        <w:t>The</w:t>
      </w:r>
      <w:proofErr w:type="spellEnd"/>
      <w:r w:rsidRPr="0091374D">
        <w:rPr>
          <w:rFonts w:ascii="Times New Roman" w:hAnsi="Times New Roman" w:cs="Times New Roman"/>
          <w:i/>
          <w:sz w:val="24"/>
          <w:szCs w:val="24"/>
        </w:rPr>
        <w:t xml:space="preserve"> Financial Express. Retrieved from http://thefinancialexpress.com.bd/views/reducing-non-performing-loans-1503677474</w:t>
      </w:r>
    </w:p>
    <w:p w:rsidR="009A5313" w:rsidRPr="0091374D" w:rsidRDefault="009A5313" w:rsidP="009A5313">
      <w:pPr>
        <w:spacing w:after="0" w:line="360" w:lineRule="auto"/>
        <w:jc w:val="both"/>
        <w:rPr>
          <w:rFonts w:ascii="Times New Roman" w:hAnsi="Times New Roman" w:cs="Times New Roman"/>
          <w:sz w:val="24"/>
          <w:szCs w:val="24"/>
        </w:rPr>
      </w:pPr>
    </w:p>
    <w:sectPr w:rsidR="009A5313" w:rsidRPr="009137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CCC" w:rsidRDefault="008D5CCC">
      <w:pPr>
        <w:spacing w:after="0" w:line="240" w:lineRule="auto"/>
      </w:pPr>
      <w:r>
        <w:separator/>
      </w:r>
    </w:p>
  </w:endnote>
  <w:endnote w:type="continuationSeparator" w:id="0">
    <w:p w:rsidR="008D5CCC" w:rsidRDefault="008D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OT863180fb">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46" w:rsidRDefault="008D5C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CCC" w:rsidRDefault="008D5CCC">
      <w:pPr>
        <w:spacing w:after="0" w:line="240" w:lineRule="auto"/>
      </w:pPr>
      <w:r>
        <w:separator/>
      </w:r>
    </w:p>
  </w:footnote>
  <w:footnote w:type="continuationSeparator" w:id="0">
    <w:p w:rsidR="008D5CCC" w:rsidRDefault="008D5C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A2379"/>
    <w:multiLevelType w:val="hybridMultilevel"/>
    <w:tmpl w:val="337C70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412F694D"/>
    <w:multiLevelType w:val="hybridMultilevel"/>
    <w:tmpl w:val="F1C81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F74559"/>
    <w:multiLevelType w:val="hybridMultilevel"/>
    <w:tmpl w:val="565EEE82"/>
    <w:lvl w:ilvl="0" w:tplc="0409001B">
      <w:start w:val="1"/>
      <w:numFmt w:val="lowerRoman"/>
      <w:lvlText w:val="%1."/>
      <w:lvlJc w:val="righ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nsid w:val="6C402C58"/>
    <w:multiLevelType w:val="hybridMultilevel"/>
    <w:tmpl w:val="3C0611EA"/>
    <w:lvl w:ilvl="0" w:tplc="26887F82">
      <w:start w:val="1"/>
      <w:numFmt w:val="decimal"/>
      <w:pStyle w:val="figurecaption"/>
      <w:lvlText w:val="Fig. %1."/>
      <w:lvlJc w:val="left"/>
      <w:pPr>
        <w:ind w:left="225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3330"/>
        </w:tabs>
        <w:ind w:left="3330" w:hanging="360"/>
      </w:pPr>
      <w:rPr>
        <w:rFonts w:cs="Times New Roman"/>
      </w:rPr>
    </w:lvl>
    <w:lvl w:ilvl="2" w:tplc="0409001B">
      <w:start w:val="1"/>
      <w:numFmt w:val="lowerRoman"/>
      <w:lvlText w:val="%3."/>
      <w:lvlJc w:val="right"/>
      <w:pPr>
        <w:tabs>
          <w:tab w:val="num" w:pos="4050"/>
        </w:tabs>
        <w:ind w:left="4050" w:hanging="180"/>
      </w:pPr>
      <w:rPr>
        <w:rFonts w:cs="Times New Roman"/>
      </w:rPr>
    </w:lvl>
    <w:lvl w:ilvl="3" w:tplc="0409000F">
      <w:start w:val="1"/>
      <w:numFmt w:val="decimal"/>
      <w:lvlText w:val="%4."/>
      <w:lvlJc w:val="left"/>
      <w:pPr>
        <w:tabs>
          <w:tab w:val="num" w:pos="4770"/>
        </w:tabs>
        <w:ind w:left="4770" w:hanging="360"/>
      </w:pPr>
      <w:rPr>
        <w:rFonts w:cs="Times New Roman"/>
      </w:rPr>
    </w:lvl>
    <w:lvl w:ilvl="4" w:tplc="04090019">
      <w:start w:val="1"/>
      <w:numFmt w:val="lowerLetter"/>
      <w:lvlText w:val="%5."/>
      <w:lvlJc w:val="left"/>
      <w:pPr>
        <w:tabs>
          <w:tab w:val="num" w:pos="5490"/>
        </w:tabs>
        <w:ind w:left="5490" w:hanging="360"/>
      </w:pPr>
      <w:rPr>
        <w:rFonts w:cs="Times New Roman"/>
      </w:rPr>
    </w:lvl>
    <w:lvl w:ilvl="5" w:tplc="0409001B">
      <w:start w:val="1"/>
      <w:numFmt w:val="lowerRoman"/>
      <w:lvlText w:val="%6."/>
      <w:lvlJc w:val="right"/>
      <w:pPr>
        <w:tabs>
          <w:tab w:val="num" w:pos="6210"/>
        </w:tabs>
        <w:ind w:left="6210" w:hanging="180"/>
      </w:pPr>
      <w:rPr>
        <w:rFonts w:cs="Times New Roman"/>
      </w:rPr>
    </w:lvl>
    <w:lvl w:ilvl="6" w:tplc="0409000F">
      <w:start w:val="1"/>
      <w:numFmt w:val="decimal"/>
      <w:lvlText w:val="%7."/>
      <w:lvlJc w:val="left"/>
      <w:pPr>
        <w:tabs>
          <w:tab w:val="num" w:pos="6930"/>
        </w:tabs>
        <w:ind w:left="6930" w:hanging="360"/>
      </w:pPr>
      <w:rPr>
        <w:rFonts w:cs="Times New Roman"/>
      </w:rPr>
    </w:lvl>
    <w:lvl w:ilvl="7" w:tplc="04090019">
      <w:start w:val="1"/>
      <w:numFmt w:val="lowerLetter"/>
      <w:lvlText w:val="%8."/>
      <w:lvlJc w:val="left"/>
      <w:pPr>
        <w:tabs>
          <w:tab w:val="num" w:pos="7650"/>
        </w:tabs>
        <w:ind w:left="7650" w:hanging="360"/>
      </w:pPr>
      <w:rPr>
        <w:rFonts w:cs="Times New Roman"/>
      </w:rPr>
    </w:lvl>
    <w:lvl w:ilvl="8" w:tplc="0409001B">
      <w:start w:val="1"/>
      <w:numFmt w:val="lowerRoman"/>
      <w:lvlText w:val="%9."/>
      <w:lvlJc w:val="right"/>
      <w:pPr>
        <w:tabs>
          <w:tab w:val="num" w:pos="8370"/>
        </w:tabs>
        <w:ind w:left="8370" w:hanging="180"/>
      </w:pPr>
      <w:rPr>
        <w:rFonts w:cs="Times New Roman"/>
      </w:rPr>
    </w:lvl>
  </w:abstractNum>
  <w:abstractNum w:abstractNumId="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7">
    <w:nsid w:val="7B303EAD"/>
    <w:multiLevelType w:val="hybridMultilevel"/>
    <w:tmpl w:val="80D052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2"/>
  </w:num>
  <w:num w:numId="5">
    <w:abstractNumId w:val="1"/>
  </w:num>
  <w:num w:numId="6">
    <w:abstractNumId w:val="5"/>
  </w:num>
  <w:num w:numId="7">
    <w:abstractNumId w:val="4"/>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313"/>
    <w:rsid w:val="00295105"/>
    <w:rsid w:val="00495332"/>
    <w:rsid w:val="008D5CCC"/>
    <w:rsid w:val="009A5313"/>
    <w:rsid w:val="009F7AF1"/>
    <w:rsid w:val="00FC3F3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313"/>
    <w:pPr>
      <w:spacing w:after="160" w:line="259" w:lineRule="auto"/>
    </w:pPr>
  </w:style>
  <w:style w:type="paragraph" w:styleId="Heading1">
    <w:name w:val="heading 1"/>
    <w:basedOn w:val="Normal"/>
    <w:next w:val="Normal"/>
    <w:link w:val="Heading1Char"/>
    <w:uiPriority w:val="9"/>
    <w:qFormat/>
    <w:rsid w:val="009A5313"/>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9A531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9A531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9A5313"/>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9A5313"/>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9A5313"/>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9A5313"/>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9A5313"/>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9A5313"/>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313"/>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9A531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9A531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9A5313"/>
    <w:rPr>
      <w:rFonts w:eastAsiaTheme="minorEastAsia"/>
      <w:b/>
      <w:bCs/>
      <w:sz w:val="28"/>
      <w:szCs w:val="28"/>
    </w:rPr>
  </w:style>
  <w:style w:type="character" w:customStyle="1" w:styleId="Heading5Char">
    <w:name w:val="Heading 5 Char"/>
    <w:basedOn w:val="DefaultParagraphFont"/>
    <w:link w:val="Heading5"/>
    <w:uiPriority w:val="9"/>
    <w:semiHidden/>
    <w:rsid w:val="009A5313"/>
    <w:rPr>
      <w:rFonts w:eastAsiaTheme="minorEastAsia"/>
      <w:b/>
      <w:bCs/>
      <w:i/>
      <w:iCs/>
      <w:sz w:val="26"/>
      <w:szCs w:val="26"/>
    </w:rPr>
  </w:style>
  <w:style w:type="character" w:customStyle="1" w:styleId="Heading6Char">
    <w:name w:val="Heading 6 Char"/>
    <w:basedOn w:val="DefaultParagraphFont"/>
    <w:link w:val="Heading6"/>
    <w:rsid w:val="009A531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9A5313"/>
    <w:rPr>
      <w:rFonts w:eastAsiaTheme="minorEastAsia"/>
      <w:sz w:val="24"/>
      <w:szCs w:val="24"/>
    </w:rPr>
  </w:style>
  <w:style w:type="character" w:customStyle="1" w:styleId="Heading8Char">
    <w:name w:val="Heading 8 Char"/>
    <w:basedOn w:val="DefaultParagraphFont"/>
    <w:link w:val="Heading8"/>
    <w:uiPriority w:val="9"/>
    <w:semiHidden/>
    <w:rsid w:val="009A5313"/>
    <w:rPr>
      <w:rFonts w:eastAsiaTheme="minorEastAsia"/>
      <w:i/>
      <w:iCs/>
      <w:sz w:val="24"/>
      <w:szCs w:val="24"/>
    </w:rPr>
  </w:style>
  <w:style w:type="character" w:customStyle="1" w:styleId="Heading9Char">
    <w:name w:val="Heading 9 Char"/>
    <w:basedOn w:val="DefaultParagraphFont"/>
    <w:link w:val="Heading9"/>
    <w:uiPriority w:val="9"/>
    <w:semiHidden/>
    <w:rsid w:val="009A5313"/>
    <w:rPr>
      <w:rFonts w:asciiTheme="majorHAnsi" w:eastAsiaTheme="majorEastAsia" w:hAnsiTheme="majorHAnsi" w:cstheme="majorBidi"/>
    </w:rPr>
  </w:style>
  <w:style w:type="paragraph" w:styleId="Header">
    <w:name w:val="header"/>
    <w:basedOn w:val="Normal"/>
    <w:link w:val="HeaderChar"/>
    <w:uiPriority w:val="99"/>
    <w:unhideWhenUsed/>
    <w:rsid w:val="009A5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313"/>
  </w:style>
  <w:style w:type="paragraph" w:styleId="Footer">
    <w:name w:val="footer"/>
    <w:basedOn w:val="Normal"/>
    <w:link w:val="FooterChar"/>
    <w:uiPriority w:val="99"/>
    <w:unhideWhenUsed/>
    <w:rsid w:val="009A5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313"/>
  </w:style>
  <w:style w:type="paragraph" w:styleId="BalloonText">
    <w:name w:val="Balloon Text"/>
    <w:basedOn w:val="Normal"/>
    <w:link w:val="BalloonTextChar"/>
    <w:uiPriority w:val="99"/>
    <w:semiHidden/>
    <w:unhideWhenUsed/>
    <w:rsid w:val="009A5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313"/>
    <w:rPr>
      <w:rFonts w:ascii="Tahoma" w:hAnsi="Tahoma" w:cs="Tahoma"/>
      <w:sz w:val="16"/>
      <w:szCs w:val="16"/>
    </w:rPr>
  </w:style>
  <w:style w:type="paragraph" w:styleId="TOC1">
    <w:name w:val="toc 1"/>
    <w:basedOn w:val="Normal"/>
    <w:next w:val="Normal"/>
    <w:autoRedefine/>
    <w:uiPriority w:val="39"/>
    <w:unhideWhenUsed/>
    <w:rsid w:val="009A5313"/>
    <w:pPr>
      <w:spacing w:after="100"/>
    </w:pPr>
  </w:style>
  <w:style w:type="paragraph" w:styleId="ListParagraph">
    <w:name w:val="List Paragraph"/>
    <w:basedOn w:val="Normal"/>
    <w:uiPriority w:val="34"/>
    <w:qFormat/>
    <w:rsid w:val="009A5313"/>
    <w:pPr>
      <w:ind w:left="720"/>
      <w:contextualSpacing/>
    </w:pPr>
  </w:style>
  <w:style w:type="paragraph" w:styleId="Bibliography">
    <w:name w:val="Bibliography"/>
    <w:basedOn w:val="Normal"/>
    <w:next w:val="Normal"/>
    <w:uiPriority w:val="37"/>
    <w:unhideWhenUsed/>
    <w:rsid w:val="009A5313"/>
  </w:style>
  <w:style w:type="paragraph" w:styleId="FootnoteText">
    <w:name w:val="footnote text"/>
    <w:basedOn w:val="Normal"/>
    <w:link w:val="FootnoteTextChar"/>
    <w:uiPriority w:val="99"/>
    <w:unhideWhenUsed/>
    <w:rsid w:val="009A5313"/>
    <w:pPr>
      <w:spacing w:after="0" w:line="240" w:lineRule="auto"/>
    </w:pPr>
    <w:rPr>
      <w:sz w:val="20"/>
      <w:szCs w:val="20"/>
    </w:rPr>
  </w:style>
  <w:style w:type="character" w:customStyle="1" w:styleId="FootnoteTextChar">
    <w:name w:val="Footnote Text Char"/>
    <w:basedOn w:val="DefaultParagraphFont"/>
    <w:link w:val="FootnoteText"/>
    <w:uiPriority w:val="99"/>
    <w:rsid w:val="009A5313"/>
    <w:rPr>
      <w:sz w:val="20"/>
      <w:szCs w:val="20"/>
    </w:rPr>
  </w:style>
  <w:style w:type="character" w:styleId="FootnoteReference">
    <w:name w:val="footnote reference"/>
    <w:basedOn w:val="DefaultParagraphFont"/>
    <w:uiPriority w:val="99"/>
    <w:semiHidden/>
    <w:unhideWhenUsed/>
    <w:rsid w:val="009A5313"/>
    <w:rPr>
      <w:vertAlign w:val="superscript"/>
    </w:rPr>
  </w:style>
  <w:style w:type="table" w:styleId="TableGrid">
    <w:name w:val="Table Grid"/>
    <w:basedOn w:val="TableNormal"/>
    <w:uiPriority w:val="59"/>
    <w:rsid w:val="009A5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A53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5313"/>
    <w:rPr>
      <w:sz w:val="20"/>
      <w:szCs w:val="20"/>
    </w:rPr>
  </w:style>
  <w:style w:type="character" w:styleId="EndnoteReference">
    <w:name w:val="endnote reference"/>
    <w:basedOn w:val="DefaultParagraphFont"/>
    <w:uiPriority w:val="99"/>
    <w:semiHidden/>
    <w:unhideWhenUsed/>
    <w:rsid w:val="009A5313"/>
    <w:rPr>
      <w:vertAlign w:val="superscript"/>
    </w:rPr>
  </w:style>
  <w:style w:type="character" w:styleId="Hyperlink">
    <w:name w:val="Hyperlink"/>
    <w:basedOn w:val="DefaultParagraphFont"/>
    <w:uiPriority w:val="99"/>
    <w:unhideWhenUsed/>
    <w:rsid w:val="009A5313"/>
    <w:rPr>
      <w:color w:val="0000FF" w:themeColor="hyperlink"/>
      <w:u w:val="single"/>
    </w:rPr>
  </w:style>
  <w:style w:type="character" w:styleId="PlaceholderText">
    <w:name w:val="Placeholder Text"/>
    <w:basedOn w:val="DefaultParagraphFont"/>
    <w:uiPriority w:val="99"/>
    <w:semiHidden/>
    <w:rsid w:val="009A5313"/>
    <w:rPr>
      <w:color w:val="808080"/>
    </w:rPr>
  </w:style>
  <w:style w:type="table" w:customStyle="1" w:styleId="PlainTable21">
    <w:name w:val="Plain Table 21"/>
    <w:basedOn w:val="TableNormal"/>
    <w:uiPriority w:val="42"/>
    <w:rsid w:val="009A53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
    <w:name w:val="Plain Table 51"/>
    <w:basedOn w:val="TableNormal"/>
    <w:uiPriority w:val="45"/>
    <w:rsid w:val="009A53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9A531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1">
    <w:name w:val="Grid Table 31"/>
    <w:basedOn w:val="TableNormal"/>
    <w:uiPriority w:val="48"/>
    <w:rsid w:val="009A53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1">
    <w:name w:val="Table Grid Light1"/>
    <w:basedOn w:val="TableNormal"/>
    <w:uiPriority w:val="40"/>
    <w:rsid w:val="009A53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9A5313"/>
    <w:pPr>
      <w:spacing w:after="0" w:line="240" w:lineRule="auto"/>
    </w:pPr>
  </w:style>
  <w:style w:type="character" w:customStyle="1" w:styleId="NoSpacingChar">
    <w:name w:val="No Spacing Char"/>
    <w:basedOn w:val="DefaultParagraphFont"/>
    <w:link w:val="NoSpacing"/>
    <w:uiPriority w:val="1"/>
    <w:locked/>
    <w:rsid w:val="009A5313"/>
  </w:style>
  <w:style w:type="character" w:styleId="Emphasis">
    <w:name w:val="Emphasis"/>
    <w:basedOn w:val="DefaultParagraphFont"/>
    <w:uiPriority w:val="20"/>
    <w:qFormat/>
    <w:rsid w:val="009A5313"/>
    <w:rPr>
      <w:i/>
      <w:iCs/>
    </w:rPr>
  </w:style>
  <w:style w:type="paragraph" w:customStyle="1" w:styleId="Default">
    <w:name w:val="Default"/>
    <w:rsid w:val="009A531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9A5313"/>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9A5313"/>
    <w:pPr>
      <w:spacing w:after="200" w:line="240" w:lineRule="auto"/>
    </w:pPr>
    <w:rPr>
      <w:b/>
      <w:bCs/>
      <w:color w:val="4F81BD" w:themeColor="accent1"/>
      <w:sz w:val="18"/>
      <w:szCs w:val="18"/>
    </w:rPr>
  </w:style>
  <w:style w:type="table" w:styleId="LightShading-Accent5">
    <w:name w:val="Light Shading Accent 5"/>
    <w:basedOn w:val="TableNormal"/>
    <w:uiPriority w:val="60"/>
    <w:rsid w:val="009A531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11">
    <w:name w:val="Light Shading - Accent 11"/>
    <w:basedOn w:val="TableNormal"/>
    <w:uiPriority w:val="60"/>
    <w:rsid w:val="009A531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9A53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2">
    <w:name w:val="Medium Shading 1 Accent 2"/>
    <w:basedOn w:val="TableNormal"/>
    <w:uiPriority w:val="63"/>
    <w:rsid w:val="009A53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9A531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t">
    <w:name w:val="st"/>
    <w:basedOn w:val="DefaultParagraphFont"/>
    <w:rsid w:val="009A5313"/>
  </w:style>
  <w:style w:type="table" w:customStyle="1" w:styleId="LightShading-Accent12">
    <w:name w:val="Light Shading - Accent 12"/>
    <w:basedOn w:val="TableNormal"/>
    <w:uiPriority w:val="60"/>
    <w:rsid w:val="009A531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3">
    <w:name w:val="Light Shading3"/>
    <w:basedOn w:val="TableNormal"/>
    <w:uiPriority w:val="60"/>
    <w:rsid w:val="009A53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ceitemhidden">
    <w:name w:val="mceitemhidden"/>
    <w:basedOn w:val="DefaultParagraphFont"/>
    <w:rsid w:val="009A5313"/>
  </w:style>
  <w:style w:type="character" w:customStyle="1" w:styleId="apple-converted-space">
    <w:name w:val="apple-converted-space"/>
    <w:basedOn w:val="DefaultParagraphFont"/>
    <w:rsid w:val="009A5313"/>
  </w:style>
  <w:style w:type="paragraph" w:customStyle="1" w:styleId="DecimalAligned">
    <w:name w:val="Decimal Aligned"/>
    <w:basedOn w:val="Normal"/>
    <w:uiPriority w:val="40"/>
    <w:qFormat/>
    <w:rsid w:val="009A5313"/>
    <w:pPr>
      <w:tabs>
        <w:tab w:val="decimal" w:pos="360"/>
      </w:tabs>
      <w:spacing w:after="200" w:line="276" w:lineRule="auto"/>
    </w:pPr>
    <w:rPr>
      <w:rFonts w:eastAsiaTheme="minorEastAsia"/>
    </w:rPr>
  </w:style>
  <w:style w:type="character" w:styleId="SubtleEmphasis">
    <w:name w:val="Subtle Emphasis"/>
    <w:basedOn w:val="DefaultParagraphFont"/>
    <w:uiPriority w:val="19"/>
    <w:qFormat/>
    <w:rsid w:val="009A5313"/>
    <w:rPr>
      <w:rFonts w:eastAsiaTheme="minorEastAsia" w:cstheme="minorBidi"/>
      <w:bCs w:val="0"/>
      <w:i/>
      <w:iCs/>
      <w:color w:val="808080" w:themeColor="text1" w:themeTint="7F"/>
      <w:szCs w:val="22"/>
      <w:lang w:val="en-US"/>
    </w:rPr>
  </w:style>
  <w:style w:type="paragraph" w:styleId="DocumentMap">
    <w:name w:val="Document Map"/>
    <w:basedOn w:val="Normal"/>
    <w:link w:val="DocumentMapChar"/>
    <w:uiPriority w:val="99"/>
    <w:semiHidden/>
    <w:unhideWhenUsed/>
    <w:rsid w:val="009A5313"/>
    <w:pPr>
      <w:spacing w:after="0" w:line="240" w:lineRule="auto"/>
    </w:pPr>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9A5313"/>
    <w:rPr>
      <w:rFonts w:ascii="Tahoma" w:eastAsiaTheme="minorEastAsia" w:hAnsi="Tahoma" w:cs="Tahoma"/>
      <w:sz w:val="16"/>
      <w:szCs w:val="16"/>
    </w:rPr>
  </w:style>
  <w:style w:type="paragraph" w:customStyle="1" w:styleId="justifyleft">
    <w:name w:val="justifyleft"/>
    <w:basedOn w:val="Normal"/>
    <w:rsid w:val="009A5313"/>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9A53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A5313"/>
    <w:rPr>
      <w:rFonts w:asciiTheme="majorHAnsi" w:eastAsiaTheme="majorEastAsia" w:hAnsiTheme="majorHAnsi" w:cstheme="majorBidi"/>
      <w:color w:val="17365D" w:themeColor="text2" w:themeShade="BF"/>
      <w:spacing w:val="5"/>
      <w:kern w:val="28"/>
      <w:sz w:val="52"/>
      <w:szCs w:val="52"/>
    </w:rPr>
  </w:style>
  <w:style w:type="character" w:customStyle="1" w:styleId="fontstyle01">
    <w:name w:val="fontstyle01"/>
    <w:basedOn w:val="DefaultParagraphFont"/>
    <w:rsid w:val="009A5313"/>
    <w:rPr>
      <w:rFonts w:ascii="AdvOT863180fb" w:hAnsi="AdvOT863180fb" w:hint="default"/>
      <w:b w:val="0"/>
      <w:bCs w:val="0"/>
      <w:i w:val="0"/>
      <w:iCs w:val="0"/>
      <w:color w:val="000000"/>
      <w:sz w:val="22"/>
      <w:szCs w:val="22"/>
    </w:rPr>
  </w:style>
  <w:style w:type="paragraph" w:customStyle="1" w:styleId="Abstract">
    <w:name w:val="Abstract"/>
    <w:uiPriority w:val="99"/>
    <w:rsid w:val="009A5313"/>
    <w:pPr>
      <w:spacing w:line="240" w:lineRule="auto"/>
      <w:ind w:firstLine="274"/>
      <w:jc w:val="both"/>
    </w:pPr>
    <w:rPr>
      <w:rFonts w:ascii="Times New Roman" w:eastAsia="Times New Roman" w:hAnsi="Times New Roman" w:cs="Times New Roman"/>
      <w:b/>
      <w:bCs/>
      <w:sz w:val="18"/>
      <w:szCs w:val="18"/>
    </w:rPr>
  </w:style>
  <w:style w:type="paragraph" w:customStyle="1" w:styleId="Affiliation">
    <w:name w:val="Affiliation"/>
    <w:uiPriority w:val="99"/>
    <w:rsid w:val="009A5313"/>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9A5313"/>
    <w:pPr>
      <w:spacing w:before="360" w:after="40" w:line="240" w:lineRule="auto"/>
      <w:jc w:val="center"/>
    </w:pPr>
    <w:rPr>
      <w:rFonts w:ascii="Times New Roman" w:eastAsia="Times New Roman" w:hAnsi="Times New Roman" w:cs="Times New Roman"/>
      <w:noProof/>
    </w:rPr>
  </w:style>
  <w:style w:type="paragraph" w:styleId="BodyText">
    <w:name w:val="Body Text"/>
    <w:basedOn w:val="Normal"/>
    <w:link w:val="BodyTextChar"/>
    <w:uiPriority w:val="99"/>
    <w:rsid w:val="009A5313"/>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9A5313"/>
    <w:rPr>
      <w:rFonts w:ascii="Times New Roman" w:eastAsia="MS Mincho" w:hAnsi="Times New Roman" w:cs="Times New Roman"/>
      <w:spacing w:val="-1"/>
      <w:sz w:val="20"/>
      <w:szCs w:val="20"/>
    </w:rPr>
  </w:style>
  <w:style w:type="paragraph" w:customStyle="1" w:styleId="bulletlist">
    <w:name w:val="bullet list"/>
    <w:basedOn w:val="BodyText"/>
    <w:rsid w:val="009A5313"/>
    <w:pPr>
      <w:numPr>
        <w:numId w:val="5"/>
      </w:numPr>
      <w:tabs>
        <w:tab w:val="clear" w:pos="648"/>
      </w:tabs>
      <w:ind w:left="576" w:hanging="288"/>
    </w:pPr>
  </w:style>
  <w:style w:type="paragraph" w:customStyle="1" w:styleId="figurecaption">
    <w:name w:val="figure caption"/>
    <w:rsid w:val="009A5313"/>
    <w:pPr>
      <w:numPr>
        <w:numId w:val="6"/>
      </w:numPr>
      <w:tabs>
        <w:tab w:val="left" w:pos="533"/>
      </w:tabs>
      <w:spacing w:before="80" w:line="240" w:lineRule="auto"/>
      <w:ind w:left="0" w:firstLine="0"/>
      <w:jc w:val="both"/>
    </w:pPr>
    <w:rPr>
      <w:rFonts w:ascii="Times New Roman" w:eastAsia="Times New Roman" w:hAnsi="Times New Roman" w:cs="Times New Roman"/>
      <w:noProof/>
      <w:sz w:val="16"/>
      <w:szCs w:val="16"/>
    </w:rPr>
  </w:style>
  <w:style w:type="paragraph" w:customStyle="1" w:styleId="keywords">
    <w:name w:val="key words"/>
    <w:uiPriority w:val="99"/>
    <w:rsid w:val="009A5313"/>
    <w:pPr>
      <w:spacing w:after="120" w:line="240" w:lineRule="auto"/>
      <w:ind w:firstLine="274"/>
      <w:jc w:val="both"/>
    </w:pPr>
    <w:rPr>
      <w:rFonts w:ascii="Times New Roman" w:eastAsia="Times New Roman" w:hAnsi="Times New Roman" w:cs="Times New Roman"/>
      <w:b/>
      <w:bCs/>
      <w:i/>
      <w:iCs/>
      <w:noProof/>
      <w:sz w:val="18"/>
      <w:szCs w:val="18"/>
    </w:rPr>
  </w:style>
  <w:style w:type="paragraph" w:customStyle="1" w:styleId="papertitle">
    <w:name w:val="paper title"/>
    <w:uiPriority w:val="99"/>
    <w:rsid w:val="009A5313"/>
    <w:pPr>
      <w:spacing w:after="120" w:line="240" w:lineRule="auto"/>
      <w:jc w:val="center"/>
    </w:pPr>
    <w:rPr>
      <w:rFonts w:ascii="Times New Roman" w:eastAsia="Times New Roman" w:hAnsi="Times New Roman" w:cs="Times New Roman"/>
      <w:bCs/>
      <w:noProof/>
      <w:sz w:val="48"/>
      <w:szCs w:val="48"/>
    </w:rPr>
  </w:style>
  <w:style w:type="paragraph" w:customStyle="1" w:styleId="references">
    <w:name w:val="references"/>
    <w:uiPriority w:val="99"/>
    <w:rsid w:val="009A5313"/>
    <w:pPr>
      <w:numPr>
        <w:numId w:val="7"/>
      </w:numPr>
      <w:spacing w:after="50" w:line="180" w:lineRule="exact"/>
      <w:jc w:val="both"/>
    </w:pPr>
    <w:rPr>
      <w:rFonts w:ascii="Times New Roman" w:eastAsia="Times New Roman" w:hAnsi="Times New Roman" w:cs="Times New Roman"/>
      <w:noProof/>
      <w:sz w:val="16"/>
      <w:szCs w:val="16"/>
    </w:rPr>
  </w:style>
  <w:style w:type="paragraph" w:customStyle="1" w:styleId="tablecolhead">
    <w:name w:val="table col head"/>
    <w:basedOn w:val="Normal"/>
    <w:uiPriority w:val="99"/>
    <w:rsid w:val="009A5313"/>
    <w:pPr>
      <w:spacing w:after="0" w:line="240" w:lineRule="auto"/>
      <w:jc w:val="center"/>
    </w:pPr>
    <w:rPr>
      <w:rFonts w:ascii="Times New Roman" w:eastAsia="Times New Roman" w:hAnsi="Times New Roman" w:cs="Times New Roman"/>
      <w:b/>
      <w:bCs/>
      <w:sz w:val="16"/>
      <w:szCs w:val="16"/>
    </w:rPr>
  </w:style>
  <w:style w:type="paragraph" w:customStyle="1" w:styleId="tablehead">
    <w:name w:val="table head"/>
    <w:uiPriority w:val="99"/>
    <w:rsid w:val="009A5313"/>
    <w:pPr>
      <w:numPr>
        <w:numId w:val="8"/>
      </w:numPr>
      <w:spacing w:before="240" w:after="120" w:line="216" w:lineRule="auto"/>
      <w:jc w:val="center"/>
    </w:pPr>
    <w:rPr>
      <w:rFonts w:ascii="Times New Roman" w:eastAsia="Times New Roman" w:hAnsi="Times New Roman" w:cs="Times New Roman"/>
      <w:smallCaps/>
      <w:noProof/>
      <w:sz w:val="16"/>
      <w:szCs w:val="16"/>
    </w:rPr>
  </w:style>
  <w:style w:type="character" w:customStyle="1" w:styleId="selectable">
    <w:name w:val="selectable"/>
    <w:basedOn w:val="DefaultParagraphFont"/>
    <w:uiPriority w:val="99"/>
    <w:rsid w:val="009A5313"/>
    <w:rPr>
      <w:rFonts w:cs="Times New Roman"/>
    </w:rPr>
  </w:style>
  <w:style w:type="character" w:customStyle="1" w:styleId="notranslate">
    <w:name w:val="notranslate"/>
    <w:basedOn w:val="DefaultParagraphFont"/>
    <w:rsid w:val="009A5313"/>
  </w:style>
  <w:style w:type="table" w:customStyle="1" w:styleId="TableGrid0">
    <w:name w:val="TableGrid"/>
    <w:rsid w:val="009A5313"/>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semiHidden/>
    <w:unhideWhenUsed/>
    <w:qFormat/>
    <w:rsid w:val="009A5313"/>
    <w:pPr>
      <w:spacing w:before="480"/>
      <w:outlineLvl w:val="9"/>
    </w:pPr>
    <w:rPr>
      <w:b/>
      <w:bCs/>
      <w:sz w:val="28"/>
      <w:szCs w:val="28"/>
      <w:lang w:eastAsia="ja-JP" w:bidi="ar-SA"/>
    </w:rPr>
  </w:style>
  <w:style w:type="paragraph" w:styleId="TOC2">
    <w:name w:val="toc 2"/>
    <w:basedOn w:val="Normal"/>
    <w:next w:val="Normal"/>
    <w:autoRedefine/>
    <w:uiPriority w:val="39"/>
    <w:unhideWhenUsed/>
    <w:rsid w:val="009A5313"/>
    <w:pPr>
      <w:spacing w:after="100"/>
      <w:ind w:left="220"/>
    </w:pPr>
  </w:style>
  <w:style w:type="paragraph" w:styleId="TOC3">
    <w:name w:val="toc 3"/>
    <w:basedOn w:val="Normal"/>
    <w:next w:val="Normal"/>
    <w:autoRedefine/>
    <w:uiPriority w:val="39"/>
    <w:unhideWhenUsed/>
    <w:rsid w:val="009A5313"/>
    <w:pPr>
      <w:spacing w:after="100"/>
      <w:ind w:left="440"/>
    </w:pPr>
  </w:style>
  <w:style w:type="paragraph" w:styleId="TOC4">
    <w:name w:val="toc 4"/>
    <w:basedOn w:val="Normal"/>
    <w:next w:val="Normal"/>
    <w:autoRedefine/>
    <w:uiPriority w:val="39"/>
    <w:unhideWhenUsed/>
    <w:rsid w:val="009A5313"/>
    <w:pPr>
      <w:spacing w:after="100" w:line="276" w:lineRule="auto"/>
      <w:ind w:left="660"/>
    </w:pPr>
    <w:rPr>
      <w:rFonts w:eastAsiaTheme="minorEastAsia"/>
    </w:rPr>
  </w:style>
  <w:style w:type="paragraph" w:styleId="TOC5">
    <w:name w:val="toc 5"/>
    <w:basedOn w:val="Normal"/>
    <w:next w:val="Normal"/>
    <w:autoRedefine/>
    <w:uiPriority w:val="39"/>
    <w:unhideWhenUsed/>
    <w:rsid w:val="009A5313"/>
    <w:pPr>
      <w:spacing w:after="100" w:line="276" w:lineRule="auto"/>
      <w:ind w:left="880"/>
    </w:pPr>
    <w:rPr>
      <w:rFonts w:eastAsiaTheme="minorEastAsia"/>
    </w:rPr>
  </w:style>
  <w:style w:type="paragraph" w:styleId="TOC6">
    <w:name w:val="toc 6"/>
    <w:basedOn w:val="Normal"/>
    <w:next w:val="Normal"/>
    <w:autoRedefine/>
    <w:uiPriority w:val="39"/>
    <w:unhideWhenUsed/>
    <w:rsid w:val="009A5313"/>
    <w:pPr>
      <w:spacing w:after="100" w:line="276" w:lineRule="auto"/>
      <w:ind w:left="1100"/>
    </w:pPr>
    <w:rPr>
      <w:rFonts w:eastAsiaTheme="minorEastAsia"/>
    </w:rPr>
  </w:style>
  <w:style w:type="paragraph" w:styleId="TOC7">
    <w:name w:val="toc 7"/>
    <w:basedOn w:val="Normal"/>
    <w:next w:val="Normal"/>
    <w:autoRedefine/>
    <w:uiPriority w:val="39"/>
    <w:unhideWhenUsed/>
    <w:rsid w:val="009A5313"/>
    <w:pPr>
      <w:spacing w:after="100" w:line="276" w:lineRule="auto"/>
      <w:ind w:left="1320"/>
    </w:pPr>
    <w:rPr>
      <w:rFonts w:eastAsiaTheme="minorEastAsia"/>
    </w:rPr>
  </w:style>
  <w:style w:type="paragraph" w:styleId="TOC8">
    <w:name w:val="toc 8"/>
    <w:basedOn w:val="Normal"/>
    <w:next w:val="Normal"/>
    <w:autoRedefine/>
    <w:uiPriority w:val="39"/>
    <w:unhideWhenUsed/>
    <w:rsid w:val="009A5313"/>
    <w:pPr>
      <w:spacing w:after="100" w:line="276" w:lineRule="auto"/>
      <w:ind w:left="1540"/>
    </w:pPr>
    <w:rPr>
      <w:rFonts w:eastAsiaTheme="minorEastAsia"/>
    </w:rPr>
  </w:style>
  <w:style w:type="paragraph" w:styleId="TOC9">
    <w:name w:val="toc 9"/>
    <w:basedOn w:val="Normal"/>
    <w:next w:val="Normal"/>
    <w:autoRedefine/>
    <w:uiPriority w:val="39"/>
    <w:unhideWhenUsed/>
    <w:rsid w:val="009A5313"/>
    <w:pPr>
      <w:spacing w:after="100" w:line="276" w:lineRule="auto"/>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313"/>
    <w:pPr>
      <w:spacing w:after="160" w:line="259" w:lineRule="auto"/>
    </w:pPr>
  </w:style>
  <w:style w:type="paragraph" w:styleId="Heading1">
    <w:name w:val="heading 1"/>
    <w:basedOn w:val="Normal"/>
    <w:next w:val="Normal"/>
    <w:link w:val="Heading1Char"/>
    <w:uiPriority w:val="9"/>
    <w:qFormat/>
    <w:rsid w:val="009A5313"/>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9A531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9A531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9A5313"/>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9A5313"/>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9A5313"/>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9A5313"/>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9A5313"/>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9A5313"/>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313"/>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9A531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9A531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9A5313"/>
    <w:rPr>
      <w:rFonts w:eastAsiaTheme="minorEastAsia"/>
      <w:b/>
      <w:bCs/>
      <w:sz w:val="28"/>
      <w:szCs w:val="28"/>
    </w:rPr>
  </w:style>
  <w:style w:type="character" w:customStyle="1" w:styleId="Heading5Char">
    <w:name w:val="Heading 5 Char"/>
    <w:basedOn w:val="DefaultParagraphFont"/>
    <w:link w:val="Heading5"/>
    <w:uiPriority w:val="9"/>
    <w:semiHidden/>
    <w:rsid w:val="009A5313"/>
    <w:rPr>
      <w:rFonts w:eastAsiaTheme="minorEastAsia"/>
      <w:b/>
      <w:bCs/>
      <w:i/>
      <w:iCs/>
      <w:sz w:val="26"/>
      <w:szCs w:val="26"/>
    </w:rPr>
  </w:style>
  <w:style w:type="character" w:customStyle="1" w:styleId="Heading6Char">
    <w:name w:val="Heading 6 Char"/>
    <w:basedOn w:val="DefaultParagraphFont"/>
    <w:link w:val="Heading6"/>
    <w:rsid w:val="009A531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9A5313"/>
    <w:rPr>
      <w:rFonts w:eastAsiaTheme="minorEastAsia"/>
      <w:sz w:val="24"/>
      <w:szCs w:val="24"/>
    </w:rPr>
  </w:style>
  <w:style w:type="character" w:customStyle="1" w:styleId="Heading8Char">
    <w:name w:val="Heading 8 Char"/>
    <w:basedOn w:val="DefaultParagraphFont"/>
    <w:link w:val="Heading8"/>
    <w:uiPriority w:val="9"/>
    <w:semiHidden/>
    <w:rsid w:val="009A5313"/>
    <w:rPr>
      <w:rFonts w:eastAsiaTheme="minorEastAsia"/>
      <w:i/>
      <w:iCs/>
      <w:sz w:val="24"/>
      <w:szCs w:val="24"/>
    </w:rPr>
  </w:style>
  <w:style w:type="character" w:customStyle="1" w:styleId="Heading9Char">
    <w:name w:val="Heading 9 Char"/>
    <w:basedOn w:val="DefaultParagraphFont"/>
    <w:link w:val="Heading9"/>
    <w:uiPriority w:val="9"/>
    <w:semiHidden/>
    <w:rsid w:val="009A5313"/>
    <w:rPr>
      <w:rFonts w:asciiTheme="majorHAnsi" w:eastAsiaTheme="majorEastAsia" w:hAnsiTheme="majorHAnsi" w:cstheme="majorBidi"/>
    </w:rPr>
  </w:style>
  <w:style w:type="paragraph" w:styleId="Header">
    <w:name w:val="header"/>
    <w:basedOn w:val="Normal"/>
    <w:link w:val="HeaderChar"/>
    <w:uiPriority w:val="99"/>
    <w:unhideWhenUsed/>
    <w:rsid w:val="009A5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313"/>
  </w:style>
  <w:style w:type="paragraph" w:styleId="Footer">
    <w:name w:val="footer"/>
    <w:basedOn w:val="Normal"/>
    <w:link w:val="FooterChar"/>
    <w:uiPriority w:val="99"/>
    <w:unhideWhenUsed/>
    <w:rsid w:val="009A5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313"/>
  </w:style>
  <w:style w:type="paragraph" w:styleId="BalloonText">
    <w:name w:val="Balloon Text"/>
    <w:basedOn w:val="Normal"/>
    <w:link w:val="BalloonTextChar"/>
    <w:uiPriority w:val="99"/>
    <w:semiHidden/>
    <w:unhideWhenUsed/>
    <w:rsid w:val="009A5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313"/>
    <w:rPr>
      <w:rFonts w:ascii="Tahoma" w:hAnsi="Tahoma" w:cs="Tahoma"/>
      <w:sz w:val="16"/>
      <w:szCs w:val="16"/>
    </w:rPr>
  </w:style>
  <w:style w:type="paragraph" w:styleId="TOC1">
    <w:name w:val="toc 1"/>
    <w:basedOn w:val="Normal"/>
    <w:next w:val="Normal"/>
    <w:autoRedefine/>
    <w:uiPriority w:val="39"/>
    <w:unhideWhenUsed/>
    <w:rsid w:val="009A5313"/>
    <w:pPr>
      <w:spacing w:after="100"/>
    </w:pPr>
  </w:style>
  <w:style w:type="paragraph" w:styleId="ListParagraph">
    <w:name w:val="List Paragraph"/>
    <w:basedOn w:val="Normal"/>
    <w:uiPriority w:val="34"/>
    <w:qFormat/>
    <w:rsid w:val="009A5313"/>
    <w:pPr>
      <w:ind w:left="720"/>
      <w:contextualSpacing/>
    </w:pPr>
  </w:style>
  <w:style w:type="paragraph" w:styleId="Bibliography">
    <w:name w:val="Bibliography"/>
    <w:basedOn w:val="Normal"/>
    <w:next w:val="Normal"/>
    <w:uiPriority w:val="37"/>
    <w:unhideWhenUsed/>
    <w:rsid w:val="009A5313"/>
  </w:style>
  <w:style w:type="paragraph" w:styleId="FootnoteText">
    <w:name w:val="footnote text"/>
    <w:basedOn w:val="Normal"/>
    <w:link w:val="FootnoteTextChar"/>
    <w:uiPriority w:val="99"/>
    <w:unhideWhenUsed/>
    <w:rsid w:val="009A5313"/>
    <w:pPr>
      <w:spacing w:after="0" w:line="240" w:lineRule="auto"/>
    </w:pPr>
    <w:rPr>
      <w:sz w:val="20"/>
      <w:szCs w:val="20"/>
    </w:rPr>
  </w:style>
  <w:style w:type="character" w:customStyle="1" w:styleId="FootnoteTextChar">
    <w:name w:val="Footnote Text Char"/>
    <w:basedOn w:val="DefaultParagraphFont"/>
    <w:link w:val="FootnoteText"/>
    <w:uiPriority w:val="99"/>
    <w:rsid w:val="009A5313"/>
    <w:rPr>
      <w:sz w:val="20"/>
      <w:szCs w:val="20"/>
    </w:rPr>
  </w:style>
  <w:style w:type="character" w:styleId="FootnoteReference">
    <w:name w:val="footnote reference"/>
    <w:basedOn w:val="DefaultParagraphFont"/>
    <w:uiPriority w:val="99"/>
    <w:semiHidden/>
    <w:unhideWhenUsed/>
    <w:rsid w:val="009A5313"/>
    <w:rPr>
      <w:vertAlign w:val="superscript"/>
    </w:rPr>
  </w:style>
  <w:style w:type="table" w:styleId="TableGrid">
    <w:name w:val="Table Grid"/>
    <w:basedOn w:val="TableNormal"/>
    <w:uiPriority w:val="59"/>
    <w:rsid w:val="009A5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A53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5313"/>
    <w:rPr>
      <w:sz w:val="20"/>
      <w:szCs w:val="20"/>
    </w:rPr>
  </w:style>
  <w:style w:type="character" w:styleId="EndnoteReference">
    <w:name w:val="endnote reference"/>
    <w:basedOn w:val="DefaultParagraphFont"/>
    <w:uiPriority w:val="99"/>
    <w:semiHidden/>
    <w:unhideWhenUsed/>
    <w:rsid w:val="009A5313"/>
    <w:rPr>
      <w:vertAlign w:val="superscript"/>
    </w:rPr>
  </w:style>
  <w:style w:type="character" w:styleId="Hyperlink">
    <w:name w:val="Hyperlink"/>
    <w:basedOn w:val="DefaultParagraphFont"/>
    <w:uiPriority w:val="99"/>
    <w:unhideWhenUsed/>
    <w:rsid w:val="009A5313"/>
    <w:rPr>
      <w:color w:val="0000FF" w:themeColor="hyperlink"/>
      <w:u w:val="single"/>
    </w:rPr>
  </w:style>
  <w:style w:type="character" w:styleId="PlaceholderText">
    <w:name w:val="Placeholder Text"/>
    <w:basedOn w:val="DefaultParagraphFont"/>
    <w:uiPriority w:val="99"/>
    <w:semiHidden/>
    <w:rsid w:val="009A5313"/>
    <w:rPr>
      <w:color w:val="808080"/>
    </w:rPr>
  </w:style>
  <w:style w:type="table" w:customStyle="1" w:styleId="PlainTable21">
    <w:name w:val="Plain Table 21"/>
    <w:basedOn w:val="TableNormal"/>
    <w:uiPriority w:val="42"/>
    <w:rsid w:val="009A53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
    <w:name w:val="Plain Table 51"/>
    <w:basedOn w:val="TableNormal"/>
    <w:uiPriority w:val="45"/>
    <w:rsid w:val="009A53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9A531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1">
    <w:name w:val="Grid Table 31"/>
    <w:basedOn w:val="TableNormal"/>
    <w:uiPriority w:val="48"/>
    <w:rsid w:val="009A53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1">
    <w:name w:val="Table Grid Light1"/>
    <w:basedOn w:val="TableNormal"/>
    <w:uiPriority w:val="40"/>
    <w:rsid w:val="009A53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9A5313"/>
    <w:pPr>
      <w:spacing w:after="0" w:line="240" w:lineRule="auto"/>
    </w:pPr>
  </w:style>
  <w:style w:type="character" w:customStyle="1" w:styleId="NoSpacingChar">
    <w:name w:val="No Spacing Char"/>
    <w:basedOn w:val="DefaultParagraphFont"/>
    <w:link w:val="NoSpacing"/>
    <w:uiPriority w:val="1"/>
    <w:locked/>
    <w:rsid w:val="009A5313"/>
  </w:style>
  <w:style w:type="character" w:styleId="Emphasis">
    <w:name w:val="Emphasis"/>
    <w:basedOn w:val="DefaultParagraphFont"/>
    <w:uiPriority w:val="20"/>
    <w:qFormat/>
    <w:rsid w:val="009A5313"/>
    <w:rPr>
      <w:i/>
      <w:iCs/>
    </w:rPr>
  </w:style>
  <w:style w:type="paragraph" w:customStyle="1" w:styleId="Default">
    <w:name w:val="Default"/>
    <w:rsid w:val="009A531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9A5313"/>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9A5313"/>
    <w:pPr>
      <w:spacing w:after="200" w:line="240" w:lineRule="auto"/>
    </w:pPr>
    <w:rPr>
      <w:b/>
      <w:bCs/>
      <w:color w:val="4F81BD" w:themeColor="accent1"/>
      <w:sz w:val="18"/>
      <w:szCs w:val="18"/>
    </w:rPr>
  </w:style>
  <w:style w:type="table" w:styleId="LightShading-Accent5">
    <w:name w:val="Light Shading Accent 5"/>
    <w:basedOn w:val="TableNormal"/>
    <w:uiPriority w:val="60"/>
    <w:rsid w:val="009A531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11">
    <w:name w:val="Light Shading - Accent 11"/>
    <w:basedOn w:val="TableNormal"/>
    <w:uiPriority w:val="60"/>
    <w:rsid w:val="009A531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9A53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2">
    <w:name w:val="Medium Shading 1 Accent 2"/>
    <w:basedOn w:val="TableNormal"/>
    <w:uiPriority w:val="63"/>
    <w:rsid w:val="009A53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9A531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t">
    <w:name w:val="st"/>
    <w:basedOn w:val="DefaultParagraphFont"/>
    <w:rsid w:val="009A5313"/>
  </w:style>
  <w:style w:type="table" w:customStyle="1" w:styleId="LightShading-Accent12">
    <w:name w:val="Light Shading - Accent 12"/>
    <w:basedOn w:val="TableNormal"/>
    <w:uiPriority w:val="60"/>
    <w:rsid w:val="009A531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3">
    <w:name w:val="Light Shading3"/>
    <w:basedOn w:val="TableNormal"/>
    <w:uiPriority w:val="60"/>
    <w:rsid w:val="009A53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ceitemhidden">
    <w:name w:val="mceitemhidden"/>
    <w:basedOn w:val="DefaultParagraphFont"/>
    <w:rsid w:val="009A5313"/>
  </w:style>
  <w:style w:type="character" w:customStyle="1" w:styleId="apple-converted-space">
    <w:name w:val="apple-converted-space"/>
    <w:basedOn w:val="DefaultParagraphFont"/>
    <w:rsid w:val="009A5313"/>
  </w:style>
  <w:style w:type="paragraph" w:customStyle="1" w:styleId="DecimalAligned">
    <w:name w:val="Decimal Aligned"/>
    <w:basedOn w:val="Normal"/>
    <w:uiPriority w:val="40"/>
    <w:qFormat/>
    <w:rsid w:val="009A5313"/>
    <w:pPr>
      <w:tabs>
        <w:tab w:val="decimal" w:pos="360"/>
      </w:tabs>
      <w:spacing w:after="200" w:line="276" w:lineRule="auto"/>
    </w:pPr>
    <w:rPr>
      <w:rFonts w:eastAsiaTheme="minorEastAsia"/>
    </w:rPr>
  </w:style>
  <w:style w:type="character" w:styleId="SubtleEmphasis">
    <w:name w:val="Subtle Emphasis"/>
    <w:basedOn w:val="DefaultParagraphFont"/>
    <w:uiPriority w:val="19"/>
    <w:qFormat/>
    <w:rsid w:val="009A5313"/>
    <w:rPr>
      <w:rFonts w:eastAsiaTheme="minorEastAsia" w:cstheme="minorBidi"/>
      <w:bCs w:val="0"/>
      <w:i/>
      <w:iCs/>
      <w:color w:val="808080" w:themeColor="text1" w:themeTint="7F"/>
      <w:szCs w:val="22"/>
      <w:lang w:val="en-US"/>
    </w:rPr>
  </w:style>
  <w:style w:type="paragraph" w:styleId="DocumentMap">
    <w:name w:val="Document Map"/>
    <w:basedOn w:val="Normal"/>
    <w:link w:val="DocumentMapChar"/>
    <w:uiPriority w:val="99"/>
    <w:semiHidden/>
    <w:unhideWhenUsed/>
    <w:rsid w:val="009A5313"/>
    <w:pPr>
      <w:spacing w:after="0" w:line="240" w:lineRule="auto"/>
    </w:pPr>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9A5313"/>
    <w:rPr>
      <w:rFonts w:ascii="Tahoma" w:eastAsiaTheme="minorEastAsia" w:hAnsi="Tahoma" w:cs="Tahoma"/>
      <w:sz w:val="16"/>
      <w:szCs w:val="16"/>
    </w:rPr>
  </w:style>
  <w:style w:type="paragraph" w:customStyle="1" w:styleId="justifyleft">
    <w:name w:val="justifyleft"/>
    <w:basedOn w:val="Normal"/>
    <w:rsid w:val="009A5313"/>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9A53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A5313"/>
    <w:rPr>
      <w:rFonts w:asciiTheme="majorHAnsi" w:eastAsiaTheme="majorEastAsia" w:hAnsiTheme="majorHAnsi" w:cstheme="majorBidi"/>
      <w:color w:val="17365D" w:themeColor="text2" w:themeShade="BF"/>
      <w:spacing w:val="5"/>
      <w:kern w:val="28"/>
      <w:sz w:val="52"/>
      <w:szCs w:val="52"/>
    </w:rPr>
  </w:style>
  <w:style w:type="character" w:customStyle="1" w:styleId="fontstyle01">
    <w:name w:val="fontstyle01"/>
    <w:basedOn w:val="DefaultParagraphFont"/>
    <w:rsid w:val="009A5313"/>
    <w:rPr>
      <w:rFonts w:ascii="AdvOT863180fb" w:hAnsi="AdvOT863180fb" w:hint="default"/>
      <w:b w:val="0"/>
      <w:bCs w:val="0"/>
      <w:i w:val="0"/>
      <w:iCs w:val="0"/>
      <w:color w:val="000000"/>
      <w:sz w:val="22"/>
      <w:szCs w:val="22"/>
    </w:rPr>
  </w:style>
  <w:style w:type="paragraph" w:customStyle="1" w:styleId="Abstract">
    <w:name w:val="Abstract"/>
    <w:uiPriority w:val="99"/>
    <w:rsid w:val="009A5313"/>
    <w:pPr>
      <w:spacing w:line="240" w:lineRule="auto"/>
      <w:ind w:firstLine="274"/>
      <w:jc w:val="both"/>
    </w:pPr>
    <w:rPr>
      <w:rFonts w:ascii="Times New Roman" w:eastAsia="Times New Roman" w:hAnsi="Times New Roman" w:cs="Times New Roman"/>
      <w:b/>
      <w:bCs/>
      <w:sz w:val="18"/>
      <w:szCs w:val="18"/>
    </w:rPr>
  </w:style>
  <w:style w:type="paragraph" w:customStyle="1" w:styleId="Affiliation">
    <w:name w:val="Affiliation"/>
    <w:uiPriority w:val="99"/>
    <w:rsid w:val="009A5313"/>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9A5313"/>
    <w:pPr>
      <w:spacing w:before="360" w:after="40" w:line="240" w:lineRule="auto"/>
      <w:jc w:val="center"/>
    </w:pPr>
    <w:rPr>
      <w:rFonts w:ascii="Times New Roman" w:eastAsia="Times New Roman" w:hAnsi="Times New Roman" w:cs="Times New Roman"/>
      <w:noProof/>
    </w:rPr>
  </w:style>
  <w:style w:type="paragraph" w:styleId="BodyText">
    <w:name w:val="Body Text"/>
    <w:basedOn w:val="Normal"/>
    <w:link w:val="BodyTextChar"/>
    <w:uiPriority w:val="99"/>
    <w:rsid w:val="009A5313"/>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9A5313"/>
    <w:rPr>
      <w:rFonts w:ascii="Times New Roman" w:eastAsia="MS Mincho" w:hAnsi="Times New Roman" w:cs="Times New Roman"/>
      <w:spacing w:val="-1"/>
      <w:sz w:val="20"/>
      <w:szCs w:val="20"/>
    </w:rPr>
  </w:style>
  <w:style w:type="paragraph" w:customStyle="1" w:styleId="bulletlist">
    <w:name w:val="bullet list"/>
    <w:basedOn w:val="BodyText"/>
    <w:rsid w:val="009A5313"/>
    <w:pPr>
      <w:numPr>
        <w:numId w:val="5"/>
      </w:numPr>
      <w:tabs>
        <w:tab w:val="clear" w:pos="648"/>
      </w:tabs>
      <w:ind w:left="576" w:hanging="288"/>
    </w:pPr>
  </w:style>
  <w:style w:type="paragraph" w:customStyle="1" w:styleId="figurecaption">
    <w:name w:val="figure caption"/>
    <w:rsid w:val="009A5313"/>
    <w:pPr>
      <w:numPr>
        <w:numId w:val="6"/>
      </w:numPr>
      <w:tabs>
        <w:tab w:val="left" w:pos="533"/>
      </w:tabs>
      <w:spacing w:before="80" w:line="240" w:lineRule="auto"/>
      <w:ind w:left="0" w:firstLine="0"/>
      <w:jc w:val="both"/>
    </w:pPr>
    <w:rPr>
      <w:rFonts w:ascii="Times New Roman" w:eastAsia="Times New Roman" w:hAnsi="Times New Roman" w:cs="Times New Roman"/>
      <w:noProof/>
      <w:sz w:val="16"/>
      <w:szCs w:val="16"/>
    </w:rPr>
  </w:style>
  <w:style w:type="paragraph" w:customStyle="1" w:styleId="keywords">
    <w:name w:val="key words"/>
    <w:uiPriority w:val="99"/>
    <w:rsid w:val="009A5313"/>
    <w:pPr>
      <w:spacing w:after="120" w:line="240" w:lineRule="auto"/>
      <w:ind w:firstLine="274"/>
      <w:jc w:val="both"/>
    </w:pPr>
    <w:rPr>
      <w:rFonts w:ascii="Times New Roman" w:eastAsia="Times New Roman" w:hAnsi="Times New Roman" w:cs="Times New Roman"/>
      <w:b/>
      <w:bCs/>
      <w:i/>
      <w:iCs/>
      <w:noProof/>
      <w:sz w:val="18"/>
      <w:szCs w:val="18"/>
    </w:rPr>
  </w:style>
  <w:style w:type="paragraph" w:customStyle="1" w:styleId="papertitle">
    <w:name w:val="paper title"/>
    <w:uiPriority w:val="99"/>
    <w:rsid w:val="009A5313"/>
    <w:pPr>
      <w:spacing w:after="120" w:line="240" w:lineRule="auto"/>
      <w:jc w:val="center"/>
    </w:pPr>
    <w:rPr>
      <w:rFonts w:ascii="Times New Roman" w:eastAsia="Times New Roman" w:hAnsi="Times New Roman" w:cs="Times New Roman"/>
      <w:bCs/>
      <w:noProof/>
      <w:sz w:val="48"/>
      <w:szCs w:val="48"/>
    </w:rPr>
  </w:style>
  <w:style w:type="paragraph" w:customStyle="1" w:styleId="references">
    <w:name w:val="references"/>
    <w:uiPriority w:val="99"/>
    <w:rsid w:val="009A5313"/>
    <w:pPr>
      <w:numPr>
        <w:numId w:val="7"/>
      </w:numPr>
      <w:spacing w:after="50" w:line="180" w:lineRule="exact"/>
      <w:jc w:val="both"/>
    </w:pPr>
    <w:rPr>
      <w:rFonts w:ascii="Times New Roman" w:eastAsia="Times New Roman" w:hAnsi="Times New Roman" w:cs="Times New Roman"/>
      <w:noProof/>
      <w:sz w:val="16"/>
      <w:szCs w:val="16"/>
    </w:rPr>
  </w:style>
  <w:style w:type="paragraph" w:customStyle="1" w:styleId="tablecolhead">
    <w:name w:val="table col head"/>
    <w:basedOn w:val="Normal"/>
    <w:uiPriority w:val="99"/>
    <w:rsid w:val="009A5313"/>
    <w:pPr>
      <w:spacing w:after="0" w:line="240" w:lineRule="auto"/>
      <w:jc w:val="center"/>
    </w:pPr>
    <w:rPr>
      <w:rFonts w:ascii="Times New Roman" w:eastAsia="Times New Roman" w:hAnsi="Times New Roman" w:cs="Times New Roman"/>
      <w:b/>
      <w:bCs/>
      <w:sz w:val="16"/>
      <w:szCs w:val="16"/>
    </w:rPr>
  </w:style>
  <w:style w:type="paragraph" w:customStyle="1" w:styleId="tablehead">
    <w:name w:val="table head"/>
    <w:uiPriority w:val="99"/>
    <w:rsid w:val="009A5313"/>
    <w:pPr>
      <w:numPr>
        <w:numId w:val="8"/>
      </w:numPr>
      <w:spacing w:before="240" w:after="120" w:line="216" w:lineRule="auto"/>
      <w:jc w:val="center"/>
    </w:pPr>
    <w:rPr>
      <w:rFonts w:ascii="Times New Roman" w:eastAsia="Times New Roman" w:hAnsi="Times New Roman" w:cs="Times New Roman"/>
      <w:smallCaps/>
      <w:noProof/>
      <w:sz w:val="16"/>
      <w:szCs w:val="16"/>
    </w:rPr>
  </w:style>
  <w:style w:type="character" w:customStyle="1" w:styleId="selectable">
    <w:name w:val="selectable"/>
    <w:basedOn w:val="DefaultParagraphFont"/>
    <w:uiPriority w:val="99"/>
    <w:rsid w:val="009A5313"/>
    <w:rPr>
      <w:rFonts w:cs="Times New Roman"/>
    </w:rPr>
  </w:style>
  <w:style w:type="character" w:customStyle="1" w:styleId="notranslate">
    <w:name w:val="notranslate"/>
    <w:basedOn w:val="DefaultParagraphFont"/>
    <w:rsid w:val="009A5313"/>
  </w:style>
  <w:style w:type="table" w:customStyle="1" w:styleId="TableGrid0">
    <w:name w:val="TableGrid"/>
    <w:rsid w:val="009A5313"/>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semiHidden/>
    <w:unhideWhenUsed/>
    <w:qFormat/>
    <w:rsid w:val="009A5313"/>
    <w:pPr>
      <w:spacing w:before="480"/>
      <w:outlineLvl w:val="9"/>
    </w:pPr>
    <w:rPr>
      <w:b/>
      <w:bCs/>
      <w:sz w:val="28"/>
      <w:szCs w:val="28"/>
      <w:lang w:eastAsia="ja-JP" w:bidi="ar-SA"/>
    </w:rPr>
  </w:style>
  <w:style w:type="paragraph" w:styleId="TOC2">
    <w:name w:val="toc 2"/>
    <w:basedOn w:val="Normal"/>
    <w:next w:val="Normal"/>
    <w:autoRedefine/>
    <w:uiPriority w:val="39"/>
    <w:unhideWhenUsed/>
    <w:rsid w:val="009A5313"/>
    <w:pPr>
      <w:spacing w:after="100"/>
      <w:ind w:left="220"/>
    </w:pPr>
  </w:style>
  <w:style w:type="paragraph" w:styleId="TOC3">
    <w:name w:val="toc 3"/>
    <w:basedOn w:val="Normal"/>
    <w:next w:val="Normal"/>
    <w:autoRedefine/>
    <w:uiPriority w:val="39"/>
    <w:unhideWhenUsed/>
    <w:rsid w:val="009A5313"/>
    <w:pPr>
      <w:spacing w:after="100"/>
      <w:ind w:left="440"/>
    </w:pPr>
  </w:style>
  <w:style w:type="paragraph" w:styleId="TOC4">
    <w:name w:val="toc 4"/>
    <w:basedOn w:val="Normal"/>
    <w:next w:val="Normal"/>
    <w:autoRedefine/>
    <w:uiPriority w:val="39"/>
    <w:unhideWhenUsed/>
    <w:rsid w:val="009A5313"/>
    <w:pPr>
      <w:spacing w:after="100" w:line="276" w:lineRule="auto"/>
      <w:ind w:left="660"/>
    </w:pPr>
    <w:rPr>
      <w:rFonts w:eastAsiaTheme="minorEastAsia"/>
    </w:rPr>
  </w:style>
  <w:style w:type="paragraph" w:styleId="TOC5">
    <w:name w:val="toc 5"/>
    <w:basedOn w:val="Normal"/>
    <w:next w:val="Normal"/>
    <w:autoRedefine/>
    <w:uiPriority w:val="39"/>
    <w:unhideWhenUsed/>
    <w:rsid w:val="009A5313"/>
    <w:pPr>
      <w:spacing w:after="100" w:line="276" w:lineRule="auto"/>
      <w:ind w:left="880"/>
    </w:pPr>
    <w:rPr>
      <w:rFonts w:eastAsiaTheme="minorEastAsia"/>
    </w:rPr>
  </w:style>
  <w:style w:type="paragraph" w:styleId="TOC6">
    <w:name w:val="toc 6"/>
    <w:basedOn w:val="Normal"/>
    <w:next w:val="Normal"/>
    <w:autoRedefine/>
    <w:uiPriority w:val="39"/>
    <w:unhideWhenUsed/>
    <w:rsid w:val="009A5313"/>
    <w:pPr>
      <w:spacing w:after="100" w:line="276" w:lineRule="auto"/>
      <w:ind w:left="1100"/>
    </w:pPr>
    <w:rPr>
      <w:rFonts w:eastAsiaTheme="minorEastAsia"/>
    </w:rPr>
  </w:style>
  <w:style w:type="paragraph" w:styleId="TOC7">
    <w:name w:val="toc 7"/>
    <w:basedOn w:val="Normal"/>
    <w:next w:val="Normal"/>
    <w:autoRedefine/>
    <w:uiPriority w:val="39"/>
    <w:unhideWhenUsed/>
    <w:rsid w:val="009A5313"/>
    <w:pPr>
      <w:spacing w:after="100" w:line="276" w:lineRule="auto"/>
      <w:ind w:left="1320"/>
    </w:pPr>
    <w:rPr>
      <w:rFonts w:eastAsiaTheme="minorEastAsia"/>
    </w:rPr>
  </w:style>
  <w:style w:type="paragraph" w:styleId="TOC8">
    <w:name w:val="toc 8"/>
    <w:basedOn w:val="Normal"/>
    <w:next w:val="Normal"/>
    <w:autoRedefine/>
    <w:uiPriority w:val="39"/>
    <w:unhideWhenUsed/>
    <w:rsid w:val="009A5313"/>
    <w:pPr>
      <w:spacing w:after="100" w:line="276" w:lineRule="auto"/>
      <w:ind w:left="1540"/>
    </w:pPr>
    <w:rPr>
      <w:rFonts w:eastAsiaTheme="minorEastAsia"/>
    </w:rPr>
  </w:style>
  <w:style w:type="paragraph" w:styleId="TOC9">
    <w:name w:val="toc 9"/>
    <w:basedOn w:val="Normal"/>
    <w:next w:val="Normal"/>
    <w:autoRedefine/>
    <w:uiPriority w:val="39"/>
    <w:unhideWhenUsed/>
    <w:rsid w:val="009A5313"/>
    <w:pPr>
      <w:spacing w:after="100" w:line="276"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3451</Words>
  <Characters>19671</Characters>
  <Application>Microsoft Office Word</Application>
  <DocSecurity>0</DocSecurity>
  <Lines>163</Lines>
  <Paragraphs>46</Paragraphs>
  <ScaleCrop>false</ScaleCrop>
  <Company/>
  <LinksUpToDate>false</LinksUpToDate>
  <CharactersWithSpaces>23076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3</cp:revision>
  <dcterms:created xsi:type="dcterms:W3CDTF">2019-01-08T15:15:00Z</dcterms:created>
  <dcterms:modified xsi:type="dcterms:W3CDTF">2019-01-13T10:01:00Z</dcterms:modified>
</cp:coreProperties>
</file>