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01609" w14:textId="5952C2AA" w:rsidR="001B5271" w:rsidRPr="000035F4" w:rsidRDefault="00DD217C" w:rsidP="00DD217C">
      <w:pPr>
        <w:jc w:val="center"/>
        <w:rPr>
          <w:rFonts w:ascii="Arial" w:hAnsi="Arial" w:cs="Arial"/>
          <w:b/>
          <w:bCs/>
          <w:color w:val="222222"/>
          <w:sz w:val="40"/>
          <w:szCs w:val="40"/>
          <w:shd w:val="clear" w:color="auto" w:fill="FFFFFF"/>
        </w:rPr>
      </w:pPr>
      <w:bookmarkStart w:id="0" w:name="_Hlk160385861"/>
      <w:r w:rsidRPr="000035F4">
        <w:rPr>
          <w:rFonts w:ascii="Arial" w:hAnsi="Arial" w:cs="Arial"/>
          <w:b/>
          <w:bCs/>
          <w:color w:val="222222"/>
          <w:sz w:val="40"/>
          <w:szCs w:val="40"/>
          <w:shd w:val="clear" w:color="auto" w:fill="FFFFFF"/>
        </w:rPr>
        <w:t>Anti-Money Laundering Perspective: A Case Study on bKash</w:t>
      </w:r>
    </w:p>
    <w:bookmarkEnd w:id="0"/>
    <w:p w14:paraId="5702DD55" w14:textId="23F1DD19" w:rsidR="00DD217C" w:rsidRPr="000035F4" w:rsidRDefault="00DD217C" w:rsidP="00DD217C">
      <w:pPr>
        <w:jc w:val="center"/>
        <w:rPr>
          <w:rFonts w:ascii="Arial" w:hAnsi="Arial" w:cs="Arial"/>
          <w:b/>
          <w:bCs/>
          <w:color w:val="222222"/>
          <w:sz w:val="40"/>
          <w:szCs w:val="40"/>
          <w:shd w:val="clear" w:color="auto" w:fill="FFFFFF"/>
        </w:rPr>
      </w:pPr>
    </w:p>
    <w:p w14:paraId="10BBCC0C" w14:textId="0F8F922C" w:rsidR="00DD217C" w:rsidRPr="000035F4" w:rsidRDefault="00DD217C" w:rsidP="00DD217C">
      <w:pPr>
        <w:jc w:val="center"/>
        <w:rPr>
          <w:rFonts w:ascii="Arial" w:hAnsi="Arial" w:cs="Arial"/>
          <w:b/>
          <w:bCs/>
          <w:color w:val="222222"/>
          <w:sz w:val="40"/>
          <w:szCs w:val="40"/>
          <w:shd w:val="clear" w:color="auto" w:fill="FFFFFF"/>
        </w:rPr>
      </w:pPr>
    </w:p>
    <w:p w14:paraId="11E7631A" w14:textId="74D18A00" w:rsidR="00DD217C" w:rsidRPr="000035F4" w:rsidRDefault="00DD217C" w:rsidP="00DD217C">
      <w:pPr>
        <w:jc w:val="center"/>
        <w:rPr>
          <w:rFonts w:ascii="Arial" w:hAnsi="Arial" w:cs="Arial"/>
          <w:b/>
          <w:bCs/>
          <w:color w:val="222222"/>
          <w:sz w:val="40"/>
          <w:szCs w:val="40"/>
          <w:shd w:val="clear" w:color="auto" w:fill="FFFFFF"/>
        </w:rPr>
      </w:pPr>
    </w:p>
    <w:p w14:paraId="25A80CA0" w14:textId="3AF91BE2" w:rsidR="00DD217C" w:rsidRPr="000035F4" w:rsidRDefault="00DD217C" w:rsidP="00DD217C">
      <w:pPr>
        <w:jc w:val="center"/>
        <w:rPr>
          <w:rFonts w:ascii="Arial" w:hAnsi="Arial" w:cs="Arial"/>
          <w:b/>
          <w:bCs/>
          <w:color w:val="222222"/>
          <w:sz w:val="40"/>
          <w:szCs w:val="40"/>
          <w:shd w:val="clear" w:color="auto" w:fill="FFFFFF"/>
        </w:rPr>
      </w:pPr>
    </w:p>
    <w:p w14:paraId="01AF8B11" w14:textId="4676B61C" w:rsidR="00DD217C" w:rsidRPr="000035F4" w:rsidRDefault="00DD217C" w:rsidP="00DD217C">
      <w:pPr>
        <w:jc w:val="center"/>
        <w:rPr>
          <w:rFonts w:ascii="Arial" w:hAnsi="Arial" w:cs="Arial"/>
          <w:b/>
          <w:bCs/>
          <w:color w:val="222222"/>
          <w:sz w:val="40"/>
          <w:szCs w:val="40"/>
          <w:shd w:val="clear" w:color="auto" w:fill="FFFFFF"/>
        </w:rPr>
      </w:pPr>
    </w:p>
    <w:p w14:paraId="53352D16" w14:textId="3A0F7877" w:rsidR="00DD217C" w:rsidRPr="000035F4" w:rsidRDefault="00DD217C" w:rsidP="00DD217C">
      <w:pPr>
        <w:jc w:val="center"/>
        <w:rPr>
          <w:rFonts w:ascii="Arial" w:hAnsi="Arial" w:cs="Arial"/>
          <w:b/>
          <w:bCs/>
          <w:color w:val="222222"/>
          <w:sz w:val="40"/>
          <w:szCs w:val="40"/>
          <w:shd w:val="clear" w:color="auto" w:fill="FFFFFF"/>
        </w:rPr>
      </w:pPr>
    </w:p>
    <w:p w14:paraId="7E8D2E0A" w14:textId="092C3A69" w:rsidR="00DD217C" w:rsidRPr="000035F4" w:rsidRDefault="00DD217C" w:rsidP="00DD217C">
      <w:pPr>
        <w:jc w:val="center"/>
        <w:rPr>
          <w:rFonts w:ascii="Arial" w:hAnsi="Arial" w:cs="Arial"/>
          <w:b/>
          <w:bCs/>
          <w:color w:val="222222"/>
          <w:sz w:val="40"/>
          <w:szCs w:val="40"/>
          <w:shd w:val="clear" w:color="auto" w:fill="FFFFFF"/>
        </w:rPr>
      </w:pPr>
    </w:p>
    <w:p w14:paraId="00C97C88" w14:textId="4CBB0B3A" w:rsidR="00DD217C" w:rsidRPr="000035F4" w:rsidRDefault="00DD217C" w:rsidP="00DD217C">
      <w:pPr>
        <w:jc w:val="center"/>
        <w:rPr>
          <w:rFonts w:ascii="Arial" w:hAnsi="Arial" w:cs="Arial"/>
          <w:b/>
          <w:bCs/>
          <w:color w:val="222222"/>
          <w:sz w:val="40"/>
          <w:szCs w:val="40"/>
          <w:shd w:val="clear" w:color="auto" w:fill="FFFFFF"/>
        </w:rPr>
      </w:pPr>
    </w:p>
    <w:p w14:paraId="3128B962" w14:textId="325B31CA" w:rsidR="00DD217C" w:rsidRPr="000035F4" w:rsidRDefault="00DD217C" w:rsidP="00DD217C">
      <w:pPr>
        <w:jc w:val="center"/>
        <w:rPr>
          <w:rFonts w:ascii="Arial" w:hAnsi="Arial" w:cs="Arial"/>
          <w:sz w:val="24"/>
          <w:szCs w:val="24"/>
        </w:rPr>
      </w:pPr>
      <w:r w:rsidRPr="000035F4">
        <w:rPr>
          <w:rFonts w:ascii="Arial" w:hAnsi="Arial" w:cs="Arial"/>
          <w:sz w:val="24"/>
          <w:szCs w:val="24"/>
        </w:rPr>
        <w:t>Tasnia Zahin Rahman</w:t>
      </w:r>
    </w:p>
    <w:p w14:paraId="025CB1A2" w14:textId="77777777" w:rsidR="00DD217C" w:rsidRPr="000035F4" w:rsidRDefault="00DD217C" w:rsidP="00DD217C">
      <w:pPr>
        <w:rPr>
          <w:rFonts w:ascii="Arial" w:hAnsi="Arial" w:cs="Arial"/>
        </w:rPr>
      </w:pPr>
    </w:p>
    <w:p w14:paraId="39173CD7" w14:textId="77777777" w:rsidR="00DD217C" w:rsidRPr="000035F4" w:rsidRDefault="00DD217C" w:rsidP="00DD217C">
      <w:pPr>
        <w:rPr>
          <w:rFonts w:ascii="Arial" w:hAnsi="Arial" w:cs="Arial"/>
        </w:rPr>
      </w:pPr>
    </w:p>
    <w:p w14:paraId="4B85C54C" w14:textId="77777777" w:rsidR="00DD217C" w:rsidRPr="000035F4" w:rsidRDefault="00DD217C" w:rsidP="00DD217C">
      <w:pPr>
        <w:rPr>
          <w:rFonts w:ascii="Arial" w:hAnsi="Arial" w:cs="Arial"/>
        </w:rPr>
      </w:pPr>
    </w:p>
    <w:p w14:paraId="65EEC023" w14:textId="77777777" w:rsidR="00DD217C" w:rsidRPr="000035F4" w:rsidRDefault="00DD217C" w:rsidP="00DD217C">
      <w:pPr>
        <w:rPr>
          <w:rFonts w:ascii="Arial" w:hAnsi="Arial" w:cs="Arial"/>
        </w:rPr>
      </w:pPr>
    </w:p>
    <w:p w14:paraId="134DDC27" w14:textId="77777777" w:rsidR="00DD217C" w:rsidRPr="000035F4" w:rsidRDefault="00DD217C" w:rsidP="00DD217C">
      <w:pPr>
        <w:rPr>
          <w:rFonts w:ascii="Arial" w:hAnsi="Arial" w:cs="Arial"/>
        </w:rPr>
      </w:pPr>
    </w:p>
    <w:p w14:paraId="2D038B0D" w14:textId="77777777" w:rsidR="00DD217C" w:rsidRPr="000035F4" w:rsidRDefault="00DD217C" w:rsidP="00DD217C">
      <w:pPr>
        <w:rPr>
          <w:rFonts w:ascii="Arial" w:hAnsi="Arial" w:cs="Arial"/>
        </w:rPr>
      </w:pPr>
    </w:p>
    <w:p w14:paraId="7BFA451D" w14:textId="77777777" w:rsidR="00DD217C" w:rsidRPr="000035F4" w:rsidRDefault="00DD217C" w:rsidP="00DD217C">
      <w:pPr>
        <w:rPr>
          <w:rFonts w:ascii="Arial" w:hAnsi="Arial" w:cs="Arial"/>
        </w:rPr>
      </w:pPr>
    </w:p>
    <w:p w14:paraId="4B3A701B" w14:textId="77777777" w:rsidR="00DD217C" w:rsidRPr="000035F4" w:rsidRDefault="00DD217C" w:rsidP="00DD217C">
      <w:pPr>
        <w:rPr>
          <w:rFonts w:ascii="Arial" w:hAnsi="Arial" w:cs="Arial"/>
        </w:rPr>
      </w:pPr>
    </w:p>
    <w:p w14:paraId="1BEB9E58" w14:textId="77777777" w:rsidR="00DD217C" w:rsidRPr="000035F4" w:rsidRDefault="00DD217C" w:rsidP="00DD217C">
      <w:pPr>
        <w:rPr>
          <w:rFonts w:ascii="Arial" w:hAnsi="Arial" w:cs="Arial"/>
        </w:rPr>
      </w:pPr>
    </w:p>
    <w:p w14:paraId="392643FA" w14:textId="77777777" w:rsidR="00DD217C" w:rsidRPr="000035F4" w:rsidRDefault="00DD217C" w:rsidP="00DD217C">
      <w:pPr>
        <w:rPr>
          <w:rFonts w:ascii="Arial" w:hAnsi="Arial" w:cs="Arial"/>
        </w:rPr>
      </w:pPr>
    </w:p>
    <w:p w14:paraId="0C0A9588" w14:textId="77777777" w:rsidR="00DD217C" w:rsidRPr="000035F4" w:rsidRDefault="00DD217C" w:rsidP="00DD217C">
      <w:pPr>
        <w:rPr>
          <w:rFonts w:ascii="Arial" w:hAnsi="Arial" w:cs="Arial"/>
          <w:sz w:val="24"/>
          <w:szCs w:val="24"/>
        </w:rPr>
      </w:pPr>
    </w:p>
    <w:p w14:paraId="3EAA9526" w14:textId="2C13C1D1" w:rsidR="00DD217C" w:rsidRPr="000035F4" w:rsidRDefault="00DD217C" w:rsidP="00DD217C">
      <w:pPr>
        <w:jc w:val="center"/>
        <w:rPr>
          <w:rFonts w:ascii="Arial" w:hAnsi="Arial" w:cs="Arial"/>
          <w:sz w:val="24"/>
          <w:szCs w:val="24"/>
        </w:rPr>
      </w:pPr>
      <w:r w:rsidRPr="000035F4">
        <w:rPr>
          <w:rFonts w:ascii="Arial" w:hAnsi="Arial" w:cs="Arial"/>
          <w:sz w:val="24"/>
          <w:szCs w:val="24"/>
        </w:rPr>
        <w:t>This report is submitted to the school of Business and Economics, United International University as a partial requirement for the degree fulfillment of Bachelor of Business Administration</w:t>
      </w:r>
    </w:p>
    <w:p w14:paraId="164C5E81" w14:textId="77777777" w:rsidR="00DD217C" w:rsidRPr="000035F4" w:rsidRDefault="00DD217C" w:rsidP="00DD217C">
      <w:pPr>
        <w:jc w:val="center"/>
        <w:rPr>
          <w:rFonts w:ascii="Arial" w:hAnsi="Arial" w:cs="Arial"/>
          <w:b/>
          <w:bCs/>
          <w:color w:val="222222"/>
          <w:sz w:val="36"/>
          <w:szCs w:val="36"/>
          <w:shd w:val="clear" w:color="auto" w:fill="FFFFFF"/>
        </w:rPr>
      </w:pPr>
      <w:r w:rsidRPr="000035F4">
        <w:rPr>
          <w:rFonts w:ascii="Arial" w:hAnsi="Arial" w:cs="Arial"/>
          <w:b/>
          <w:bCs/>
          <w:color w:val="222222"/>
          <w:sz w:val="36"/>
          <w:szCs w:val="36"/>
          <w:shd w:val="clear" w:color="auto" w:fill="FFFFFF"/>
        </w:rPr>
        <w:lastRenderedPageBreak/>
        <w:t>Anti-Money Laundering Perspective: A Case Study on bKash</w:t>
      </w:r>
    </w:p>
    <w:p w14:paraId="0CFF3596" w14:textId="0AD23370" w:rsidR="00DD217C" w:rsidRPr="000035F4" w:rsidRDefault="00DD217C" w:rsidP="00DD217C">
      <w:pPr>
        <w:jc w:val="center"/>
        <w:rPr>
          <w:rFonts w:ascii="Arial" w:hAnsi="Arial" w:cs="Arial"/>
          <w:sz w:val="24"/>
          <w:szCs w:val="24"/>
        </w:rPr>
      </w:pPr>
    </w:p>
    <w:p w14:paraId="3D0C087C" w14:textId="11AE4AC0" w:rsidR="00DD217C" w:rsidRPr="000035F4" w:rsidRDefault="00DD217C" w:rsidP="00DD217C">
      <w:pPr>
        <w:spacing w:line="360" w:lineRule="auto"/>
        <w:jc w:val="center"/>
        <w:rPr>
          <w:rFonts w:ascii="Arial" w:hAnsi="Arial" w:cs="Arial"/>
          <w:b/>
          <w:bCs/>
          <w:sz w:val="28"/>
          <w:szCs w:val="28"/>
        </w:rPr>
      </w:pPr>
    </w:p>
    <w:p w14:paraId="66766916" w14:textId="7D6566A8" w:rsidR="00DD217C" w:rsidRPr="000035F4" w:rsidRDefault="00DD217C" w:rsidP="00DD217C">
      <w:pPr>
        <w:spacing w:line="360" w:lineRule="auto"/>
        <w:jc w:val="center"/>
        <w:rPr>
          <w:rFonts w:ascii="Arial" w:hAnsi="Arial" w:cs="Arial"/>
          <w:b/>
          <w:bCs/>
          <w:sz w:val="28"/>
          <w:szCs w:val="28"/>
        </w:rPr>
      </w:pPr>
      <w:r w:rsidRPr="000035F4">
        <w:rPr>
          <w:rFonts w:ascii="Arial" w:hAnsi="Arial" w:cs="Arial"/>
          <w:b/>
          <w:bCs/>
          <w:sz w:val="28"/>
          <w:szCs w:val="28"/>
        </w:rPr>
        <w:t>Submitted To</w:t>
      </w:r>
    </w:p>
    <w:p w14:paraId="3763B814" w14:textId="17A344EE" w:rsidR="00DD217C" w:rsidRPr="000035F4" w:rsidRDefault="00DD217C" w:rsidP="00DD217C">
      <w:pPr>
        <w:spacing w:line="360" w:lineRule="auto"/>
        <w:jc w:val="center"/>
        <w:rPr>
          <w:rFonts w:ascii="Arial" w:hAnsi="Arial" w:cs="Arial"/>
          <w:sz w:val="24"/>
          <w:szCs w:val="24"/>
        </w:rPr>
      </w:pPr>
      <w:r w:rsidRPr="000035F4">
        <w:rPr>
          <w:rFonts w:ascii="Arial" w:hAnsi="Arial" w:cs="Arial"/>
          <w:sz w:val="24"/>
          <w:szCs w:val="24"/>
        </w:rPr>
        <w:t>Mohammad Tariq Hasan</w:t>
      </w:r>
    </w:p>
    <w:p w14:paraId="40CC31EC" w14:textId="7FDAC000" w:rsidR="00DD217C" w:rsidRPr="000035F4" w:rsidRDefault="00DD217C" w:rsidP="00DD217C">
      <w:pPr>
        <w:spacing w:line="360" w:lineRule="auto"/>
        <w:jc w:val="center"/>
        <w:rPr>
          <w:rFonts w:ascii="Arial" w:hAnsi="Arial" w:cs="Arial"/>
          <w:sz w:val="24"/>
          <w:szCs w:val="24"/>
        </w:rPr>
      </w:pPr>
      <w:r w:rsidRPr="000035F4">
        <w:rPr>
          <w:rFonts w:ascii="Arial" w:hAnsi="Arial" w:cs="Arial"/>
          <w:sz w:val="24"/>
          <w:szCs w:val="24"/>
        </w:rPr>
        <w:t>Ass</w:t>
      </w:r>
      <w:r w:rsidR="00FD2998" w:rsidRPr="000035F4">
        <w:rPr>
          <w:rFonts w:ascii="Arial" w:hAnsi="Arial" w:cs="Arial"/>
          <w:sz w:val="24"/>
          <w:szCs w:val="24"/>
        </w:rPr>
        <w:t>ociate</w:t>
      </w:r>
      <w:r w:rsidRPr="000035F4">
        <w:rPr>
          <w:rFonts w:ascii="Arial" w:hAnsi="Arial" w:cs="Arial"/>
          <w:sz w:val="24"/>
          <w:szCs w:val="24"/>
        </w:rPr>
        <w:t xml:space="preserve"> Professor</w:t>
      </w:r>
    </w:p>
    <w:p w14:paraId="42BFEFEB" w14:textId="5863E82E" w:rsidR="00DD217C" w:rsidRPr="000035F4" w:rsidRDefault="00DD217C" w:rsidP="00DD217C">
      <w:pPr>
        <w:spacing w:line="360" w:lineRule="auto"/>
        <w:jc w:val="center"/>
        <w:rPr>
          <w:rFonts w:ascii="Arial" w:hAnsi="Arial" w:cs="Arial"/>
          <w:sz w:val="24"/>
          <w:szCs w:val="24"/>
        </w:rPr>
      </w:pPr>
    </w:p>
    <w:p w14:paraId="0BCF1670" w14:textId="229C857B" w:rsidR="00DD217C" w:rsidRPr="000035F4" w:rsidRDefault="00DD217C" w:rsidP="00DD217C">
      <w:pPr>
        <w:spacing w:line="360" w:lineRule="auto"/>
        <w:jc w:val="center"/>
        <w:rPr>
          <w:rFonts w:ascii="Arial" w:hAnsi="Arial" w:cs="Arial"/>
          <w:sz w:val="24"/>
          <w:szCs w:val="24"/>
        </w:rPr>
      </w:pPr>
    </w:p>
    <w:p w14:paraId="69B97B66" w14:textId="36203970" w:rsidR="00DD217C" w:rsidRPr="000035F4" w:rsidRDefault="00DD217C" w:rsidP="00DD217C">
      <w:pPr>
        <w:spacing w:line="360" w:lineRule="auto"/>
        <w:jc w:val="center"/>
        <w:rPr>
          <w:rFonts w:ascii="Arial" w:hAnsi="Arial" w:cs="Arial"/>
          <w:b/>
          <w:bCs/>
          <w:sz w:val="28"/>
          <w:szCs w:val="28"/>
        </w:rPr>
      </w:pPr>
      <w:r w:rsidRPr="000035F4">
        <w:rPr>
          <w:rFonts w:ascii="Arial" w:hAnsi="Arial" w:cs="Arial"/>
          <w:b/>
          <w:bCs/>
          <w:sz w:val="28"/>
          <w:szCs w:val="28"/>
        </w:rPr>
        <w:t>Submitted By</w:t>
      </w:r>
    </w:p>
    <w:p w14:paraId="3D2A7DCF" w14:textId="0A8D1A69" w:rsidR="00DD217C" w:rsidRPr="000035F4" w:rsidRDefault="00DD217C" w:rsidP="00DD217C">
      <w:pPr>
        <w:spacing w:line="360" w:lineRule="auto"/>
        <w:jc w:val="center"/>
        <w:rPr>
          <w:rFonts w:ascii="Arial" w:hAnsi="Arial" w:cs="Arial"/>
          <w:sz w:val="24"/>
          <w:szCs w:val="24"/>
        </w:rPr>
      </w:pPr>
      <w:r w:rsidRPr="000035F4">
        <w:rPr>
          <w:rFonts w:ascii="Arial" w:hAnsi="Arial" w:cs="Arial"/>
          <w:sz w:val="24"/>
          <w:szCs w:val="24"/>
        </w:rPr>
        <w:t>Tasnia Zahin Rahman</w:t>
      </w:r>
    </w:p>
    <w:p w14:paraId="016B147A" w14:textId="623ADB53" w:rsidR="00DD217C" w:rsidRPr="000035F4" w:rsidRDefault="00DD217C" w:rsidP="00DD217C">
      <w:pPr>
        <w:spacing w:line="360" w:lineRule="auto"/>
        <w:jc w:val="center"/>
        <w:rPr>
          <w:rFonts w:ascii="Arial" w:hAnsi="Arial" w:cs="Arial"/>
          <w:sz w:val="24"/>
          <w:szCs w:val="24"/>
        </w:rPr>
      </w:pPr>
      <w:r w:rsidRPr="000035F4">
        <w:rPr>
          <w:rFonts w:ascii="Arial" w:hAnsi="Arial" w:cs="Arial"/>
          <w:sz w:val="24"/>
          <w:szCs w:val="24"/>
        </w:rPr>
        <w:t>111201178</w:t>
      </w:r>
    </w:p>
    <w:p w14:paraId="36190E65" w14:textId="2811F287" w:rsidR="00DD217C" w:rsidRPr="000035F4" w:rsidRDefault="001F1F04" w:rsidP="00DD217C">
      <w:pPr>
        <w:spacing w:line="360" w:lineRule="auto"/>
        <w:jc w:val="center"/>
        <w:rPr>
          <w:rFonts w:ascii="Arial" w:hAnsi="Arial" w:cs="Arial"/>
          <w:sz w:val="24"/>
          <w:szCs w:val="24"/>
        </w:rPr>
      </w:pPr>
      <w:r>
        <w:rPr>
          <w:rFonts w:ascii="Arial" w:hAnsi="Arial" w:cs="Arial"/>
          <w:sz w:val="24"/>
          <w:szCs w:val="24"/>
        </w:rPr>
        <w:t xml:space="preserve">BBA, </w:t>
      </w:r>
      <w:r w:rsidR="00DD217C" w:rsidRPr="000035F4">
        <w:rPr>
          <w:rFonts w:ascii="Arial" w:hAnsi="Arial" w:cs="Arial"/>
          <w:sz w:val="24"/>
          <w:szCs w:val="24"/>
        </w:rPr>
        <w:t>Major</w:t>
      </w:r>
      <w:r>
        <w:rPr>
          <w:rFonts w:ascii="Arial" w:hAnsi="Arial" w:cs="Arial"/>
          <w:sz w:val="24"/>
          <w:szCs w:val="24"/>
        </w:rPr>
        <w:t xml:space="preserve"> in </w:t>
      </w:r>
      <w:r w:rsidR="00DD217C" w:rsidRPr="000035F4">
        <w:rPr>
          <w:rFonts w:ascii="Arial" w:hAnsi="Arial" w:cs="Arial"/>
          <w:sz w:val="24"/>
          <w:szCs w:val="24"/>
        </w:rPr>
        <w:t>Accounting</w:t>
      </w:r>
    </w:p>
    <w:p w14:paraId="0EB1E188" w14:textId="1E02A42C" w:rsidR="001F1F04" w:rsidRDefault="001F1F04" w:rsidP="001F1F04">
      <w:pPr>
        <w:spacing w:line="360" w:lineRule="auto"/>
        <w:jc w:val="center"/>
        <w:rPr>
          <w:rFonts w:ascii="Arial" w:hAnsi="Arial" w:cs="Arial"/>
          <w:sz w:val="24"/>
          <w:szCs w:val="24"/>
        </w:rPr>
      </w:pPr>
    </w:p>
    <w:p w14:paraId="6660F004" w14:textId="77777777" w:rsidR="001F1F04" w:rsidRPr="000035F4" w:rsidRDefault="001F1F04" w:rsidP="001F1F04">
      <w:pPr>
        <w:spacing w:line="360" w:lineRule="auto"/>
        <w:jc w:val="center"/>
        <w:rPr>
          <w:rFonts w:ascii="Arial" w:hAnsi="Arial" w:cs="Arial"/>
          <w:sz w:val="24"/>
          <w:szCs w:val="24"/>
        </w:rPr>
      </w:pPr>
    </w:p>
    <w:p w14:paraId="3F3D1536" w14:textId="5231EE07" w:rsidR="00DD217C" w:rsidRPr="000035F4" w:rsidRDefault="0011403C" w:rsidP="00DD217C">
      <w:pPr>
        <w:spacing w:line="360" w:lineRule="auto"/>
        <w:jc w:val="center"/>
        <w:rPr>
          <w:rFonts w:ascii="Arial" w:hAnsi="Arial" w:cs="Arial"/>
          <w:b/>
          <w:bCs/>
          <w:sz w:val="32"/>
          <w:szCs w:val="32"/>
        </w:rPr>
      </w:pPr>
      <w:r w:rsidRPr="000035F4">
        <w:rPr>
          <w:rFonts w:ascii="Arial" w:hAnsi="Arial" w:cs="Arial"/>
          <w:noProof/>
        </w:rPr>
        <w:drawing>
          <wp:anchor distT="0" distB="0" distL="114300" distR="114300" simplePos="0" relativeHeight="251658240" behindDoc="0" locked="0" layoutInCell="1" allowOverlap="1" wp14:anchorId="56FBB813" wp14:editId="21E72C9B">
            <wp:simplePos x="0" y="0"/>
            <wp:positionH relativeFrom="margin">
              <wp:align>left</wp:align>
            </wp:positionH>
            <wp:positionV relativeFrom="paragraph">
              <wp:posOffset>3810</wp:posOffset>
            </wp:positionV>
            <wp:extent cx="1059180" cy="807720"/>
            <wp:effectExtent l="0" t="0" r="7620" b="0"/>
            <wp:wrapNone/>
            <wp:docPr id="1" name="Picture 1" descr="Image result for uiu logo"/>
            <wp:cNvGraphicFramePr/>
            <a:graphic xmlns:a="http://schemas.openxmlformats.org/drawingml/2006/main">
              <a:graphicData uri="http://schemas.openxmlformats.org/drawingml/2006/picture">
                <pic:pic xmlns:pic="http://schemas.openxmlformats.org/drawingml/2006/picture">
                  <pic:nvPicPr>
                    <pic:cNvPr id="1" name="Picture 1" descr="Image result for uiu logo"/>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9180"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217C" w:rsidRPr="000035F4">
        <w:rPr>
          <w:rFonts w:ascii="Arial" w:hAnsi="Arial" w:cs="Arial"/>
          <w:b/>
          <w:bCs/>
          <w:sz w:val="32"/>
          <w:szCs w:val="32"/>
        </w:rPr>
        <w:t xml:space="preserve">School of Business </w:t>
      </w:r>
      <w:r w:rsidR="008A338D">
        <w:rPr>
          <w:rFonts w:ascii="Arial" w:hAnsi="Arial" w:cs="Arial"/>
          <w:b/>
          <w:bCs/>
          <w:sz w:val="32"/>
          <w:szCs w:val="32"/>
        </w:rPr>
        <w:t>&amp;</w:t>
      </w:r>
      <w:r w:rsidR="00DD217C" w:rsidRPr="000035F4">
        <w:rPr>
          <w:rFonts w:ascii="Arial" w:hAnsi="Arial" w:cs="Arial"/>
          <w:b/>
          <w:bCs/>
          <w:sz w:val="32"/>
          <w:szCs w:val="32"/>
        </w:rPr>
        <w:t xml:space="preserve"> Economics</w:t>
      </w:r>
    </w:p>
    <w:p w14:paraId="1F0C3497" w14:textId="68D23356" w:rsidR="0011403C" w:rsidRPr="000035F4" w:rsidRDefault="00DD217C" w:rsidP="0011403C">
      <w:pPr>
        <w:spacing w:line="360" w:lineRule="auto"/>
        <w:jc w:val="center"/>
        <w:rPr>
          <w:rFonts w:ascii="Arial" w:hAnsi="Arial" w:cs="Arial"/>
          <w:b/>
          <w:bCs/>
          <w:sz w:val="40"/>
          <w:szCs w:val="40"/>
        </w:rPr>
      </w:pPr>
      <w:r w:rsidRPr="000035F4">
        <w:rPr>
          <w:rFonts w:ascii="Arial" w:hAnsi="Arial" w:cs="Arial"/>
          <w:b/>
          <w:bCs/>
          <w:sz w:val="40"/>
          <w:szCs w:val="40"/>
        </w:rPr>
        <w:t>United International University</w:t>
      </w:r>
    </w:p>
    <w:p w14:paraId="63085550" w14:textId="51BDCD8E" w:rsidR="0011403C" w:rsidRPr="000035F4" w:rsidRDefault="0011403C" w:rsidP="0011403C">
      <w:pPr>
        <w:spacing w:line="360" w:lineRule="auto"/>
        <w:jc w:val="center"/>
        <w:rPr>
          <w:rFonts w:ascii="Arial" w:hAnsi="Arial" w:cs="Arial"/>
          <w:b/>
          <w:bCs/>
          <w:sz w:val="40"/>
          <w:szCs w:val="40"/>
        </w:rPr>
      </w:pPr>
    </w:p>
    <w:p w14:paraId="28042A3F" w14:textId="79B9D04D" w:rsidR="00041050" w:rsidRPr="000035F4" w:rsidRDefault="0011403C" w:rsidP="00041050">
      <w:pPr>
        <w:spacing w:line="360" w:lineRule="auto"/>
        <w:jc w:val="center"/>
        <w:rPr>
          <w:rFonts w:ascii="Arial" w:hAnsi="Arial" w:cs="Arial"/>
          <w:b/>
          <w:bCs/>
          <w:sz w:val="28"/>
          <w:szCs w:val="28"/>
        </w:rPr>
      </w:pPr>
      <w:r w:rsidRPr="000035F4">
        <w:rPr>
          <w:rFonts w:ascii="Arial" w:hAnsi="Arial" w:cs="Arial"/>
          <w:b/>
          <w:bCs/>
          <w:sz w:val="28"/>
          <w:szCs w:val="28"/>
        </w:rPr>
        <w:t>Date of submission:</w:t>
      </w:r>
      <w:r w:rsidR="00FF0CDF" w:rsidRPr="000035F4">
        <w:rPr>
          <w:rFonts w:ascii="Arial" w:hAnsi="Arial" w:cs="Arial"/>
          <w:b/>
          <w:bCs/>
          <w:sz w:val="28"/>
          <w:szCs w:val="28"/>
        </w:rPr>
        <w:t xml:space="preserve"> </w:t>
      </w:r>
      <w:r w:rsidR="00FD2998" w:rsidRPr="000035F4">
        <w:rPr>
          <w:rFonts w:ascii="Arial" w:hAnsi="Arial" w:cs="Arial"/>
          <w:b/>
          <w:bCs/>
          <w:sz w:val="28"/>
          <w:szCs w:val="28"/>
        </w:rPr>
        <w:t>0</w:t>
      </w:r>
      <w:r w:rsidR="008A338D">
        <w:rPr>
          <w:rFonts w:ascii="Arial" w:hAnsi="Arial" w:cs="Arial"/>
          <w:b/>
          <w:bCs/>
          <w:sz w:val="28"/>
          <w:szCs w:val="28"/>
        </w:rPr>
        <w:t>3</w:t>
      </w:r>
      <w:r w:rsidR="00FF0CDF" w:rsidRPr="000035F4">
        <w:rPr>
          <w:rFonts w:ascii="Arial" w:hAnsi="Arial" w:cs="Arial"/>
          <w:b/>
          <w:bCs/>
          <w:sz w:val="28"/>
          <w:szCs w:val="28"/>
        </w:rPr>
        <w:t>/04/2024</w:t>
      </w:r>
    </w:p>
    <w:p w14:paraId="7E5CE77F" w14:textId="77777777" w:rsidR="00FD2998" w:rsidRPr="000035F4" w:rsidRDefault="00FD2998" w:rsidP="00041050">
      <w:pPr>
        <w:spacing w:line="360" w:lineRule="auto"/>
        <w:jc w:val="center"/>
        <w:rPr>
          <w:rFonts w:ascii="Arial" w:hAnsi="Arial" w:cs="Arial"/>
          <w:b/>
          <w:bCs/>
          <w:color w:val="4472C4" w:themeColor="accent1"/>
          <w:sz w:val="32"/>
          <w:szCs w:val="32"/>
        </w:rPr>
      </w:pPr>
    </w:p>
    <w:p w14:paraId="5E85B59F" w14:textId="77777777" w:rsidR="00FD2998" w:rsidRPr="000035F4" w:rsidRDefault="00FD2998" w:rsidP="00041050">
      <w:pPr>
        <w:spacing w:line="360" w:lineRule="auto"/>
        <w:jc w:val="center"/>
        <w:rPr>
          <w:rFonts w:ascii="Arial" w:hAnsi="Arial" w:cs="Arial"/>
          <w:b/>
          <w:bCs/>
          <w:color w:val="4472C4" w:themeColor="accent1"/>
          <w:sz w:val="32"/>
          <w:szCs w:val="32"/>
        </w:rPr>
      </w:pPr>
    </w:p>
    <w:p w14:paraId="4E9E0E97" w14:textId="4D29FAC2" w:rsidR="002450E6" w:rsidRPr="000035F4" w:rsidRDefault="002450E6" w:rsidP="000A0CCD">
      <w:pPr>
        <w:pStyle w:val="Heading1"/>
      </w:pPr>
      <w:bookmarkStart w:id="1" w:name="_Toc163041590"/>
      <w:r w:rsidRPr="000035F4">
        <w:lastRenderedPageBreak/>
        <w:t>Letter of Transmittal</w:t>
      </w:r>
      <w:bookmarkEnd w:id="1"/>
    </w:p>
    <w:p w14:paraId="3A68AB44" w14:textId="32221447" w:rsidR="002450E6" w:rsidRPr="000035F4" w:rsidRDefault="008A338D" w:rsidP="00FA2B6B">
      <w:pPr>
        <w:spacing w:line="360" w:lineRule="auto"/>
        <w:rPr>
          <w:rFonts w:ascii="Arial" w:eastAsia="Calibri" w:hAnsi="Arial" w:cs="Arial"/>
        </w:rPr>
      </w:pPr>
      <w:r>
        <w:rPr>
          <w:rFonts w:ascii="Arial" w:eastAsia="Calibri" w:hAnsi="Arial" w:cs="Arial"/>
        </w:rPr>
        <w:t>3</w:t>
      </w:r>
      <w:r w:rsidRPr="008A338D">
        <w:rPr>
          <w:rFonts w:ascii="Arial" w:eastAsia="Calibri" w:hAnsi="Arial" w:cs="Arial"/>
          <w:vertAlign w:val="superscript"/>
        </w:rPr>
        <w:t>rd</w:t>
      </w:r>
      <w:r>
        <w:rPr>
          <w:rFonts w:ascii="Arial" w:eastAsia="Calibri" w:hAnsi="Arial" w:cs="Arial"/>
        </w:rPr>
        <w:t xml:space="preserve"> </w:t>
      </w:r>
      <w:r w:rsidR="002450E6" w:rsidRPr="000035F4">
        <w:rPr>
          <w:rFonts w:ascii="Arial" w:eastAsia="Calibri" w:hAnsi="Arial" w:cs="Arial"/>
        </w:rPr>
        <w:t>April, 2024</w:t>
      </w:r>
    </w:p>
    <w:p w14:paraId="6025FC81" w14:textId="77777777" w:rsidR="008A338D" w:rsidRDefault="008A338D" w:rsidP="00FA2B6B">
      <w:pPr>
        <w:spacing w:line="360" w:lineRule="auto"/>
        <w:rPr>
          <w:rFonts w:ascii="Arial" w:eastAsia="Calibri" w:hAnsi="Arial" w:cs="Arial"/>
          <w:bCs/>
        </w:rPr>
      </w:pPr>
    </w:p>
    <w:p w14:paraId="144D60CA" w14:textId="6070BD96" w:rsidR="002450E6" w:rsidRPr="000035F4" w:rsidRDefault="002450E6" w:rsidP="00FA2B6B">
      <w:pPr>
        <w:spacing w:line="360" w:lineRule="auto"/>
        <w:rPr>
          <w:rFonts w:ascii="Arial" w:eastAsia="Calibri" w:hAnsi="Arial" w:cs="Arial"/>
          <w:bCs/>
        </w:rPr>
      </w:pPr>
      <w:r w:rsidRPr="000035F4">
        <w:rPr>
          <w:rFonts w:ascii="Arial" w:eastAsia="Calibri" w:hAnsi="Arial" w:cs="Arial"/>
          <w:bCs/>
        </w:rPr>
        <w:t>Mohammad Tariq Hasan, Ph.D.</w:t>
      </w:r>
    </w:p>
    <w:p w14:paraId="4846B811" w14:textId="0ED86F33" w:rsidR="002450E6" w:rsidRPr="000035F4" w:rsidRDefault="002450E6" w:rsidP="00FA2B6B">
      <w:pPr>
        <w:spacing w:line="360" w:lineRule="auto"/>
        <w:rPr>
          <w:rFonts w:ascii="Arial" w:eastAsia="Calibri" w:hAnsi="Arial" w:cs="Arial"/>
          <w:bCs/>
        </w:rPr>
      </w:pPr>
      <w:r w:rsidRPr="000035F4">
        <w:rPr>
          <w:rFonts w:ascii="Arial" w:eastAsia="Calibri" w:hAnsi="Arial" w:cs="Arial"/>
          <w:bCs/>
        </w:rPr>
        <w:t>Associate Professor</w:t>
      </w:r>
    </w:p>
    <w:p w14:paraId="5C103E3D" w14:textId="77777777" w:rsidR="002450E6" w:rsidRPr="000035F4" w:rsidRDefault="002450E6" w:rsidP="00FA2B6B">
      <w:pPr>
        <w:spacing w:line="360" w:lineRule="auto"/>
        <w:rPr>
          <w:rFonts w:ascii="Arial" w:eastAsia="Calibri" w:hAnsi="Arial" w:cs="Arial"/>
          <w:bCs/>
        </w:rPr>
      </w:pPr>
      <w:r w:rsidRPr="000035F4">
        <w:rPr>
          <w:rFonts w:ascii="Arial" w:eastAsia="Calibri" w:hAnsi="Arial" w:cs="Arial"/>
          <w:bCs/>
        </w:rPr>
        <w:t>School of Business and Economics</w:t>
      </w:r>
    </w:p>
    <w:p w14:paraId="763090BC" w14:textId="191A52D7" w:rsidR="002450E6" w:rsidRPr="000035F4" w:rsidRDefault="002450E6" w:rsidP="00FA2B6B">
      <w:pPr>
        <w:spacing w:line="360" w:lineRule="auto"/>
        <w:rPr>
          <w:rFonts w:ascii="Arial" w:eastAsia="Calibri" w:hAnsi="Arial" w:cs="Arial"/>
          <w:bCs/>
        </w:rPr>
      </w:pPr>
      <w:r w:rsidRPr="000035F4">
        <w:rPr>
          <w:rFonts w:ascii="Arial" w:eastAsia="Calibri" w:hAnsi="Arial" w:cs="Arial"/>
          <w:bCs/>
        </w:rPr>
        <w:t>United In</w:t>
      </w:r>
      <w:r w:rsidR="00C62B63" w:rsidRPr="000035F4">
        <w:rPr>
          <w:rFonts w:ascii="Arial" w:eastAsia="Calibri" w:hAnsi="Arial" w:cs="Arial"/>
          <w:bCs/>
        </w:rPr>
        <w:t>ternational</w:t>
      </w:r>
      <w:r w:rsidRPr="000035F4">
        <w:rPr>
          <w:rFonts w:ascii="Arial" w:eastAsia="Calibri" w:hAnsi="Arial" w:cs="Arial"/>
          <w:bCs/>
        </w:rPr>
        <w:t xml:space="preserve"> University</w:t>
      </w:r>
    </w:p>
    <w:p w14:paraId="2A22824A" w14:textId="77777777" w:rsidR="002450E6" w:rsidRPr="000035F4" w:rsidRDefault="002450E6" w:rsidP="00FA2B6B">
      <w:pPr>
        <w:spacing w:line="360" w:lineRule="auto"/>
        <w:rPr>
          <w:rFonts w:ascii="Arial" w:eastAsia="Calibri" w:hAnsi="Arial" w:cs="Arial"/>
          <w:bCs/>
        </w:rPr>
      </w:pPr>
    </w:p>
    <w:p w14:paraId="08ED1213" w14:textId="70F528A6" w:rsidR="002450E6" w:rsidRPr="000035F4" w:rsidRDefault="002450E6" w:rsidP="000035F4">
      <w:pPr>
        <w:spacing w:line="360" w:lineRule="auto"/>
        <w:jc w:val="both"/>
        <w:rPr>
          <w:rFonts w:ascii="Arial" w:eastAsia="Calibri" w:hAnsi="Arial" w:cs="Arial"/>
          <w:b/>
        </w:rPr>
      </w:pPr>
      <w:r w:rsidRPr="000035F4">
        <w:rPr>
          <w:rFonts w:ascii="Arial" w:eastAsia="Calibri" w:hAnsi="Arial" w:cs="Arial"/>
          <w:b/>
          <w:bCs/>
        </w:rPr>
        <w:t xml:space="preserve">Subject: </w:t>
      </w:r>
      <w:r w:rsidRPr="000035F4">
        <w:rPr>
          <w:rFonts w:ascii="Arial" w:eastAsia="Calibri" w:hAnsi="Arial" w:cs="Arial"/>
          <w:bCs/>
        </w:rPr>
        <w:t xml:space="preserve">Submission of Internship Report on </w:t>
      </w:r>
      <w:r w:rsidRPr="000035F4">
        <w:rPr>
          <w:rFonts w:ascii="Arial" w:eastAsia="Calibri" w:hAnsi="Arial" w:cs="Arial"/>
          <w:b/>
        </w:rPr>
        <w:t>“Anti-Money Laundering Perspective: A Case Study on bKash”</w:t>
      </w:r>
    </w:p>
    <w:p w14:paraId="09DB176E" w14:textId="77777777" w:rsidR="002450E6" w:rsidRPr="000035F4" w:rsidRDefault="002450E6" w:rsidP="00FA2B6B">
      <w:pPr>
        <w:spacing w:line="360" w:lineRule="auto"/>
        <w:rPr>
          <w:rFonts w:ascii="Arial" w:eastAsia="Calibri" w:hAnsi="Arial" w:cs="Arial"/>
        </w:rPr>
      </w:pPr>
    </w:p>
    <w:p w14:paraId="351E971A" w14:textId="634C1EBD" w:rsidR="002450E6" w:rsidRPr="000035F4" w:rsidRDefault="002450E6" w:rsidP="000035F4">
      <w:pPr>
        <w:spacing w:line="360" w:lineRule="auto"/>
        <w:jc w:val="both"/>
        <w:rPr>
          <w:rFonts w:ascii="Arial" w:eastAsia="Calibri" w:hAnsi="Arial" w:cs="Arial"/>
        </w:rPr>
      </w:pPr>
      <w:r w:rsidRPr="000035F4">
        <w:rPr>
          <w:rFonts w:ascii="Arial" w:eastAsia="Calibri" w:hAnsi="Arial" w:cs="Arial"/>
        </w:rPr>
        <w:t xml:space="preserve">Dear </w:t>
      </w:r>
      <w:r w:rsidR="00037D9C" w:rsidRPr="000035F4">
        <w:rPr>
          <w:rFonts w:ascii="Arial" w:eastAsia="Calibri" w:hAnsi="Arial" w:cs="Arial"/>
        </w:rPr>
        <w:t>Sir</w:t>
      </w:r>
      <w:r w:rsidRPr="000035F4">
        <w:rPr>
          <w:rFonts w:ascii="Arial" w:eastAsia="Calibri" w:hAnsi="Arial" w:cs="Arial"/>
        </w:rPr>
        <w:t>,</w:t>
      </w:r>
    </w:p>
    <w:p w14:paraId="18E05CDE" w14:textId="6826409E" w:rsidR="00FA2B6B" w:rsidRPr="000035F4" w:rsidRDefault="00B824F4" w:rsidP="000035F4">
      <w:pPr>
        <w:spacing w:line="360" w:lineRule="auto"/>
        <w:jc w:val="both"/>
        <w:rPr>
          <w:rFonts w:ascii="Arial" w:eastAsia="Calibri" w:hAnsi="Arial" w:cs="Arial"/>
          <w:bCs/>
        </w:rPr>
      </w:pPr>
      <w:r w:rsidRPr="000035F4">
        <w:rPr>
          <w:rFonts w:ascii="Arial" w:eastAsia="Calibri" w:hAnsi="Arial" w:cs="Arial"/>
          <w:color w:val="000000"/>
          <w:shd w:val="clear" w:color="auto" w:fill="FFFFFF"/>
        </w:rPr>
        <w:t xml:space="preserve">With </w:t>
      </w:r>
      <w:r w:rsidR="00FA2B6B" w:rsidRPr="000035F4">
        <w:rPr>
          <w:rFonts w:ascii="Arial" w:eastAsia="Calibri" w:hAnsi="Arial" w:cs="Arial"/>
          <w:color w:val="000000"/>
          <w:shd w:val="clear" w:color="auto" w:fill="FFFFFF"/>
        </w:rPr>
        <w:t xml:space="preserve">all </w:t>
      </w:r>
      <w:r w:rsidRPr="000035F4">
        <w:rPr>
          <w:rFonts w:ascii="Arial" w:eastAsia="Calibri" w:hAnsi="Arial" w:cs="Arial"/>
          <w:color w:val="000000"/>
          <w:shd w:val="clear" w:color="auto" w:fill="FFFFFF"/>
        </w:rPr>
        <w:t>due respect,</w:t>
      </w:r>
      <w:r w:rsidRPr="000035F4">
        <w:rPr>
          <w:rFonts w:ascii="Arial" w:hAnsi="Arial" w:cs="Arial"/>
          <w:sz w:val="20"/>
          <w:szCs w:val="20"/>
        </w:rPr>
        <w:t xml:space="preserve"> </w:t>
      </w:r>
      <w:r w:rsidRPr="000035F4">
        <w:rPr>
          <w:rFonts w:ascii="Arial" w:hAnsi="Arial" w:cs="Arial"/>
        </w:rPr>
        <w:t xml:space="preserve">it is my pleasure and privilege to forward herewith my internship report titled </w:t>
      </w:r>
      <w:r w:rsidRPr="000035F4">
        <w:rPr>
          <w:rFonts w:ascii="Arial" w:eastAsia="Calibri" w:hAnsi="Arial" w:cs="Arial"/>
          <w:b/>
        </w:rPr>
        <w:t xml:space="preserve">“Anti-Money Laundering Perspective: A Case Study on bKash”. </w:t>
      </w:r>
      <w:r w:rsidRPr="000035F4">
        <w:rPr>
          <w:rFonts w:ascii="Arial" w:eastAsia="Calibri" w:hAnsi="Arial" w:cs="Arial"/>
          <w:bCs/>
        </w:rPr>
        <w:t xml:space="preserve">I have prepared this report with information I gathered at bKash Limited while being an intern of the AML &amp; CFT Department of the External and Corporate Affairs Division, and also with secondary information through research from the </w:t>
      </w:r>
      <w:r w:rsidR="00FA2B6B" w:rsidRPr="000035F4">
        <w:rPr>
          <w:rFonts w:ascii="Arial" w:eastAsia="Calibri" w:hAnsi="Arial" w:cs="Arial"/>
          <w:bCs/>
        </w:rPr>
        <w:t>I</w:t>
      </w:r>
      <w:r w:rsidRPr="000035F4">
        <w:rPr>
          <w:rFonts w:ascii="Arial" w:eastAsia="Calibri" w:hAnsi="Arial" w:cs="Arial"/>
          <w:bCs/>
        </w:rPr>
        <w:t>nternet. I am grateful to my supervisor</w:t>
      </w:r>
      <w:r w:rsidR="003A724D">
        <w:rPr>
          <w:rFonts w:ascii="Arial" w:eastAsia="Calibri" w:hAnsi="Arial" w:cs="Arial"/>
          <w:bCs/>
        </w:rPr>
        <w:t xml:space="preserve"> at work</w:t>
      </w:r>
      <w:r w:rsidR="00FA2B6B" w:rsidRPr="000035F4">
        <w:rPr>
          <w:rFonts w:ascii="Arial" w:eastAsia="Calibri" w:hAnsi="Arial" w:cs="Arial"/>
          <w:bCs/>
        </w:rPr>
        <w:t xml:space="preserve"> and</w:t>
      </w:r>
      <w:r w:rsidRPr="000035F4">
        <w:rPr>
          <w:rFonts w:ascii="Arial" w:eastAsia="Calibri" w:hAnsi="Arial" w:cs="Arial"/>
          <w:bCs/>
        </w:rPr>
        <w:t xml:space="preserve"> </w:t>
      </w:r>
      <w:r w:rsidR="00FA2B6B" w:rsidRPr="000035F4">
        <w:rPr>
          <w:rFonts w:ascii="Arial" w:eastAsia="Calibri" w:hAnsi="Arial" w:cs="Arial"/>
          <w:bCs/>
        </w:rPr>
        <w:t xml:space="preserve">my senior colleagues </w:t>
      </w:r>
      <w:r w:rsidRPr="000035F4">
        <w:rPr>
          <w:rFonts w:ascii="Arial" w:eastAsia="Calibri" w:hAnsi="Arial" w:cs="Arial"/>
          <w:bCs/>
        </w:rPr>
        <w:t xml:space="preserve">for helping me gather this information about the company. I would also like to express my gratitude for your guidance and support during the process of finishing this report. </w:t>
      </w:r>
    </w:p>
    <w:p w14:paraId="2E2A513D" w14:textId="06400D21" w:rsidR="002450E6" w:rsidRDefault="00FA2B6B" w:rsidP="000035F4">
      <w:pPr>
        <w:spacing w:line="360" w:lineRule="auto"/>
        <w:jc w:val="both"/>
        <w:rPr>
          <w:rFonts w:ascii="Arial" w:eastAsia="Calibri" w:hAnsi="Arial" w:cs="Arial"/>
          <w:bCs/>
        </w:rPr>
      </w:pPr>
      <w:r w:rsidRPr="000035F4">
        <w:rPr>
          <w:rFonts w:ascii="Arial" w:eastAsia="Calibri" w:hAnsi="Arial" w:cs="Arial"/>
          <w:bCs/>
        </w:rPr>
        <w:t xml:space="preserve">Your acceptance of my internship report in completing my internship process in accordance with the BBA Department’s regulations would be greatly appreciated. </w:t>
      </w:r>
      <w:r w:rsidR="00B824F4" w:rsidRPr="000035F4">
        <w:rPr>
          <w:rFonts w:ascii="Arial" w:eastAsia="Calibri" w:hAnsi="Arial" w:cs="Arial"/>
          <w:bCs/>
        </w:rPr>
        <w:t xml:space="preserve">I </w:t>
      </w:r>
      <w:r w:rsidRPr="000035F4">
        <w:rPr>
          <w:rFonts w:ascii="Arial" w:eastAsia="Calibri" w:hAnsi="Arial" w:cs="Arial"/>
          <w:bCs/>
        </w:rPr>
        <w:t xml:space="preserve">hope </w:t>
      </w:r>
      <w:r w:rsidR="00B824F4" w:rsidRPr="000035F4">
        <w:rPr>
          <w:rFonts w:ascii="Arial" w:eastAsia="Calibri" w:hAnsi="Arial" w:cs="Arial"/>
          <w:bCs/>
        </w:rPr>
        <w:t>that this report meet</w:t>
      </w:r>
      <w:r w:rsidRPr="000035F4">
        <w:rPr>
          <w:rFonts w:ascii="Arial" w:eastAsia="Calibri" w:hAnsi="Arial" w:cs="Arial"/>
          <w:bCs/>
        </w:rPr>
        <w:t>s</w:t>
      </w:r>
      <w:r w:rsidR="00B824F4" w:rsidRPr="000035F4">
        <w:rPr>
          <w:rFonts w:ascii="Arial" w:eastAsia="Calibri" w:hAnsi="Arial" w:cs="Arial"/>
          <w:bCs/>
        </w:rPr>
        <w:t xml:space="preserve"> </w:t>
      </w:r>
      <w:r w:rsidRPr="000035F4">
        <w:rPr>
          <w:rFonts w:ascii="Arial" w:eastAsia="Calibri" w:hAnsi="Arial" w:cs="Arial"/>
          <w:bCs/>
        </w:rPr>
        <w:t xml:space="preserve">all the necessities of the program as well as </w:t>
      </w:r>
      <w:r w:rsidR="00B824F4" w:rsidRPr="000035F4">
        <w:rPr>
          <w:rFonts w:ascii="Arial" w:eastAsia="Calibri" w:hAnsi="Arial" w:cs="Arial"/>
          <w:bCs/>
        </w:rPr>
        <w:t xml:space="preserve">your expectations and evaluations. </w:t>
      </w:r>
    </w:p>
    <w:p w14:paraId="338C42D0" w14:textId="77777777" w:rsidR="00AC2BDF" w:rsidRPr="000035F4" w:rsidRDefault="00AC2BDF" w:rsidP="000035F4">
      <w:pPr>
        <w:spacing w:line="360" w:lineRule="auto"/>
        <w:jc w:val="both"/>
        <w:rPr>
          <w:rFonts w:ascii="Arial" w:eastAsia="Calibri" w:hAnsi="Arial" w:cs="Arial"/>
          <w:bCs/>
        </w:rPr>
      </w:pPr>
    </w:p>
    <w:p w14:paraId="287B5DAA" w14:textId="77777777" w:rsidR="002450E6" w:rsidRPr="000035F4" w:rsidRDefault="002450E6" w:rsidP="00FA2B6B">
      <w:pPr>
        <w:spacing w:line="360" w:lineRule="auto"/>
        <w:rPr>
          <w:rFonts w:ascii="Arial" w:eastAsia="Calibri" w:hAnsi="Arial" w:cs="Arial"/>
        </w:rPr>
      </w:pPr>
      <w:r w:rsidRPr="000035F4">
        <w:rPr>
          <w:rFonts w:ascii="Arial" w:eastAsia="Calibri" w:hAnsi="Arial" w:cs="Arial"/>
        </w:rPr>
        <w:t>Sincerely,</w:t>
      </w:r>
    </w:p>
    <w:p w14:paraId="1FC507B2" w14:textId="77777777" w:rsidR="002450E6" w:rsidRPr="000035F4" w:rsidRDefault="002450E6" w:rsidP="00FA2B6B">
      <w:pPr>
        <w:spacing w:line="360" w:lineRule="auto"/>
        <w:rPr>
          <w:rFonts w:ascii="Arial" w:eastAsia="Calibri" w:hAnsi="Arial" w:cs="Arial"/>
          <w:bCs/>
        </w:rPr>
      </w:pPr>
      <w:r w:rsidRPr="000035F4">
        <w:rPr>
          <w:rFonts w:ascii="Arial" w:eastAsia="Calibri" w:hAnsi="Arial" w:cs="Arial"/>
          <w:bCs/>
        </w:rPr>
        <w:t>Tasnia Zahin Rahman</w:t>
      </w:r>
    </w:p>
    <w:p w14:paraId="64C4EF55" w14:textId="77777777" w:rsidR="002450E6" w:rsidRPr="000035F4" w:rsidRDefault="002450E6" w:rsidP="00FA2B6B">
      <w:pPr>
        <w:spacing w:line="360" w:lineRule="auto"/>
        <w:rPr>
          <w:rFonts w:ascii="Arial" w:eastAsia="Calibri" w:hAnsi="Arial" w:cs="Arial"/>
          <w:bCs/>
        </w:rPr>
      </w:pPr>
      <w:r w:rsidRPr="000035F4">
        <w:rPr>
          <w:rFonts w:ascii="Arial" w:eastAsia="Calibri" w:hAnsi="Arial" w:cs="Arial"/>
          <w:bCs/>
        </w:rPr>
        <w:t>111201178</w:t>
      </w:r>
    </w:p>
    <w:p w14:paraId="721E8E81" w14:textId="4359D3FE" w:rsidR="002450E6" w:rsidRPr="000035F4" w:rsidRDefault="00037D9C" w:rsidP="00FA2B6B">
      <w:pPr>
        <w:spacing w:line="360" w:lineRule="auto"/>
        <w:rPr>
          <w:rFonts w:ascii="Arial" w:eastAsia="Calibri" w:hAnsi="Arial" w:cs="Arial"/>
          <w:bCs/>
        </w:rPr>
      </w:pPr>
      <w:r w:rsidRPr="000035F4">
        <w:rPr>
          <w:rFonts w:ascii="Arial" w:eastAsia="Calibri" w:hAnsi="Arial" w:cs="Arial"/>
          <w:bCs/>
        </w:rPr>
        <w:t>United International University</w:t>
      </w:r>
    </w:p>
    <w:p w14:paraId="68269502" w14:textId="228F53F1" w:rsidR="007E2AC9" w:rsidRPr="000035F4" w:rsidRDefault="007E2AC9" w:rsidP="000A0CCD">
      <w:pPr>
        <w:pStyle w:val="Heading1"/>
        <w:rPr>
          <w:rFonts w:eastAsia="Calibri"/>
        </w:rPr>
      </w:pPr>
      <w:bookmarkStart w:id="2" w:name="_Toc163041591"/>
      <w:r w:rsidRPr="000035F4">
        <w:rPr>
          <w:rFonts w:eastAsia="Calibri"/>
        </w:rPr>
        <w:lastRenderedPageBreak/>
        <w:t>Declaration of the Student</w:t>
      </w:r>
      <w:bookmarkEnd w:id="2"/>
    </w:p>
    <w:p w14:paraId="7A662848" w14:textId="77777777" w:rsidR="00013D23" w:rsidRPr="000035F4" w:rsidRDefault="00013D23" w:rsidP="00F70433">
      <w:pPr>
        <w:spacing w:line="360" w:lineRule="auto"/>
        <w:rPr>
          <w:rFonts w:ascii="Arial" w:eastAsia="Calibri" w:hAnsi="Arial" w:cs="Arial"/>
          <w:bCs/>
          <w:sz w:val="24"/>
          <w:szCs w:val="24"/>
        </w:rPr>
      </w:pPr>
    </w:p>
    <w:p w14:paraId="6EE911C9" w14:textId="293F3F25" w:rsidR="00A82DC4" w:rsidRDefault="007E2AC9" w:rsidP="000035F4">
      <w:pPr>
        <w:spacing w:line="360" w:lineRule="auto"/>
        <w:jc w:val="both"/>
        <w:rPr>
          <w:rFonts w:ascii="Arial" w:eastAsia="Calibri" w:hAnsi="Arial" w:cs="Arial"/>
          <w:bCs/>
          <w:sz w:val="24"/>
          <w:szCs w:val="24"/>
        </w:rPr>
      </w:pPr>
      <w:r w:rsidRPr="000035F4">
        <w:rPr>
          <w:rFonts w:ascii="Arial" w:eastAsia="Calibri" w:hAnsi="Arial" w:cs="Arial"/>
          <w:bCs/>
          <w:sz w:val="24"/>
          <w:szCs w:val="24"/>
        </w:rPr>
        <w:t>I, Tasnia Zahin Rahman</w:t>
      </w:r>
      <w:r w:rsidR="00A82DC4" w:rsidRPr="000035F4">
        <w:rPr>
          <w:rFonts w:ascii="Arial" w:eastAsia="Calibri" w:hAnsi="Arial" w:cs="Arial"/>
          <w:bCs/>
          <w:sz w:val="24"/>
          <w:szCs w:val="24"/>
        </w:rPr>
        <w:t xml:space="preserve"> (ID 111201178)</w:t>
      </w:r>
      <w:r w:rsidRPr="000035F4">
        <w:rPr>
          <w:rFonts w:ascii="Arial" w:eastAsia="Calibri" w:hAnsi="Arial" w:cs="Arial"/>
          <w:bCs/>
          <w:sz w:val="24"/>
          <w:szCs w:val="24"/>
        </w:rPr>
        <w:t xml:space="preserve">, </w:t>
      </w:r>
      <w:r w:rsidR="00A82DC4" w:rsidRPr="000035F4">
        <w:rPr>
          <w:rFonts w:ascii="Arial" w:eastAsia="Calibri" w:hAnsi="Arial" w:cs="Arial"/>
          <w:bCs/>
          <w:sz w:val="24"/>
          <w:szCs w:val="24"/>
        </w:rPr>
        <w:t>student of School of Business and Economics, majoring in Accounting, hereby declare that this internship report titled “Anti-Money Laundering Perspective: A Case Study on bKash” has been completed and submitted entirely by me under the supervision of my supervisor, Mohammad Tariq Hasan, Ph.D, Associate Professor of School of Business and Economics, United International University. The report is a requirement to complete the Bachelor of Business Administration degree at United International University and therefore holds requisite credits. I confirm that any material in this report</w:t>
      </w:r>
      <w:r w:rsidR="00A82DC4" w:rsidRPr="000035F4">
        <w:rPr>
          <w:rFonts w:ascii="Arial" w:eastAsia="Times New Roman" w:hAnsi="Arial" w:cs="Arial"/>
          <w:sz w:val="24"/>
          <w:szCs w:val="24"/>
        </w:rPr>
        <w:t xml:space="preserve"> </w:t>
      </w:r>
      <w:r w:rsidR="000E44BA" w:rsidRPr="000035F4">
        <w:rPr>
          <w:rFonts w:ascii="Arial" w:eastAsia="Times New Roman" w:hAnsi="Arial" w:cs="Arial"/>
          <w:sz w:val="24"/>
          <w:szCs w:val="24"/>
        </w:rPr>
        <w:t xml:space="preserve">does not have </w:t>
      </w:r>
      <w:r w:rsidR="00A82DC4" w:rsidRPr="000035F4">
        <w:rPr>
          <w:rFonts w:ascii="Arial" w:eastAsia="Calibri" w:hAnsi="Arial" w:cs="Arial"/>
          <w:bCs/>
          <w:sz w:val="24"/>
          <w:szCs w:val="24"/>
        </w:rPr>
        <w:t xml:space="preserve">written or published content from a third party, unless properly </w:t>
      </w:r>
      <w:r w:rsidR="000E44BA" w:rsidRPr="000035F4">
        <w:rPr>
          <w:rFonts w:ascii="Arial" w:eastAsia="Calibri" w:hAnsi="Arial" w:cs="Arial"/>
          <w:bCs/>
          <w:sz w:val="24"/>
          <w:szCs w:val="24"/>
        </w:rPr>
        <w:t xml:space="preserve">acknowledged and </w:t>
      </w:r>
      <w:r w:rsidR="00A82DC4" w:rsidRPr="000035F4">
        <w:rPr>
          <w:rFonts w:ascii="Arial" w:eastAsia="Calibri" w:hAnsi="Arial" w:cs="Arial"/>
          <w:bCs/>
          <w:sz w:val="24"/>
          <w:szCs w:val="24"/>
        </w:rPr>
        <w:t>referenced with</w:t>
      </w:r>
      <w:r w:rsidR="000E44BA" w:rsidRPr="000035F4">
        <w:rPr>
          <w:rFonts w:ascii="Arial" w:eastAsia="Calibri" w:hAnsi="Arial" w:cs="Arial"/>
          <w:bCs/>
          <w:sz w:val="24"/>
          <w:szCs w:val="24"/>
        </w:rPr>
        <w:t xml:space="preserve"> details.</w:t>
      </w:r>
    </w:p>
    <w:p w14:paraId="4502B77D" w14:textId="77777777" w:rsidR="00AC2BDF" w:rsidRPr="000035F4" w:rsidRDefault="00AC2BDF" w:rsidP="000035F4">
      <w:pPr>
        <w:spacing w:line="360" w:lineRule="auto"/>
        <w:jc w:val="both"/>
        <w:rPr>
          <w:rFonts w:ascii="Arial" w:eastAsia="Calibri" w:hAnsi="Arial" w:cs="Arial"/>
          <w:bCs/>
          <w:sz w:val="24"/>
          <w:szCs w:val="24"/>
        </w:rPr>
      </w:pPr>
    </w:p>
    <w:p w14:paraId="0D181D9A" w14:textId="4EE75EE9" w:rsidR="000E44BA" w:rsidRPr="000035F4" w:rsidRDefault="000E44BA" w:rsidP="00F70433">
      <w:pPr>
        <w:spacing w:line="360" w:lineRule="auto"/>
        <w:rPr>
          <w:rFonts w:ascii="Arial" w:eastAsia="Calibri" w:hAnsi="Arial" w:cs="Arial"/>
          <w:bCs/>
          <w:sz w:val="24"/>
          <w:szCs w:val="24"/>
        </w:rPr>
      </w:pPr>
      <w:r w:rsidRPr="000035F4">
        <w:rPr>
          <w:rFonts w:ascii="Arial" w:eastAsia="Calibri" w:hAnsi="Arial" w:cs="Arial"/>
          <w:bCs/>
          <w:sz w:val="24"/>
          <w:szCs w:val="24"/>
        </w:rPr>
        <w:t>Tasnia Zahin Rahman</w:t>
      </w:r>
    </w:p>
    <w:p w14:paraId="1D30F414" w14:textId="18A2DA11" w:rsidR="000E44BA" w:rsidRPr="000035F4" w:rsidRDefault="000E44BA" w:rsidP="00F70433">
      <w:pPr>
        <w:spacing w:line="360" w:lineRule="auto"/>
        <w:rPr>
          <w:rFonts w:ascii="Arial" w:eastAsia="Calibri" w:hAnsi="Arial" w:cs="Arial"/>
          <w:bCs/>
          <w:sz w:val="24"/>
          <w:szCs w:val="24"/>
        </w:rPr>
      </w:pPr>
      <w:r w:rsidRPr="000035F4">
        <w:rPr>
          <w:rFonts w:ascii="Arial" w:eastAsia="Calibri" w:hAnsi="Arial" w:cs="Arial"/>
          <w:bCs/>
          <w:sz w:val="24"/>
          <w:szCs w:val="24"/>
        </w:rPr>
        <w:t>ID: 111201178</w:t>
      </w:r>
    </w:p>
    <w:p w14:paraId="3A94703B" w14:textId="1FB33965" w:rsidR="000E44BA" w:rsidRPr="000035F4" w:rsidRDefault="000E44BA" w:rsidP="00F70433">
      <w:pPr>
        <w:spacing w:line="360" w:lineRule="auto"/>
        <w:rPr>
          <w:rFonts w:ascii="Arial" w:eastAsia="Calibri" w:hAnsi="Arial" w:cs="Arial"/>
          <w:bCs/>
          <w:sz w:val="24"/>
          <w:szCs w:val="24"/>
        </w:rPr>
      </w:pPr>
      <w:r w:rsidRPr="000035F4">
        <w:rPr>
          <w:rFonts w:ascii="Arial" w:eastAsia="Calibri" w:hAnsi="Arial" w:cs="Arial"/>
          <w:bCs/>
          <w:sz w:val="24"/>
          <w:szCs w:val="24"/>
        </w:rPr>
        <w:t>School of Business and Economics</w:t>
      </w:r>
    </w:p>
    <w:p w14:paraId="60ABBDB4" w14:textId="77777777" w:rsidR="000E44BA" w:rsidRPr="000035F4" w:rsidRDefault="000E44BA" w:rsidP="00F70433">
      <w:pPr>
        <w:spacing w:line="360" w:lineRule="auto"/>
        <w:rPr>
          <w:rFonts w:ascii="Arial" w:eastAsia="Calibri" w:hAnsi="Arial" w:cs="Arial"/>
          <w:bCs/>
          <w:sz w:val="24"/>
          <w:szCs w:val="24"/>
        </w:rPr>
      </w:pPr>
      <w:r w:rsidRPr="000035F4">
        <w:rPr>
          <w:rFonts w:ascii="Arial" w:eastAsia="Calibri" w:hAnsi="Arial" w:cs="Arial"/>
          <w:bCs/>
          <w:sz w:val="24"/>
          <w:szCs w:val="24"/>
        </w:rPr>
        <w:t>United International University</w:t>
      </w:r>
    </w:p>
    <w:p w14:paraId="19984E92" w14:textId="77777777" w:rsidR="000E44BA" w:rsidRPr="000035F4" w:rsidRDefault="000E44BA" w:rsidP="000E44BA">
      <w:pPr>
        <w:spacing w:line="360" w:lineRule="auto"/>
        <w:jc w:val="center"/>
        <w:rPr>
          <w:rFonts w:ascii="Arial" w:eastAsia="Calibri" w:hAnsi="Arial" w:cs="Arial"/>
          <w:bCs/>
          <w:sz w:val="24"/>
          <w:szCs w:val="24"/>
        </w:rPr>
      </w:pPr>
    </w:p>
    <w:p w14:paraId="33995C51" w14:textId="77777777" w:rsidR="00946DF3" w:rsidRPr="000035F4" w:rsidRDefault="00946DF3" w:rsidP="000E44BA">
      <w:pPr>
        <w:spacing w:line="360" w:lineRule="auto"/>
        <w:jc w:val="center"/>
        <w:rPr>
          <w:rFonts w:ascii="Arial" w:eastAsia="Calibri" w:hAnsi="Arial" w:cs="Arial"/>
          <w:b/>
          <w:color w:val="4472C4" w:themeColor="accent1"/>
          <w:sz w:val="32"/>
          <w:szCs w:val="32"/>
        </w:rPr>
      </w:pPr>
    </w:p>
    <w:p w14:paraId="06D500FC" w14:textId="77777777" w:rsidR="00946DF3" w:rsidRPr="000035F4" w:rsidRDefault="00946DF3" w:rsidP="000E44BA">
      <w:pPr>
        <w:spacing w:line="360" w:lineRule="auto"/>
        <w:jc w:val="center"/>
        <w:rPr>
          <w:rFonts w:ascii="Arial" w:eastAsia="Calibri" w:hAnsi="Arial" w:cs="Arial"/>
          <w:b/>
          <w:color w:val="4472C4" w:themeColor="accent1"/>
          <w:sz w:val="32"/>
          <w:szCs w:val="32"/>
        </w:rPr>
      </w:pPr>
    </w:p>
    <w:p w14:paraId="19C561C8" w14:textId="77777777" w:rsidR="00946DF3" w:rsidRPr="000035F4" w:rsidRDefault="00946DF3" w:rsidP="000E44BA">
      <w:pPr>
        <w:spacing w:line="360" w:lineRule="auto"/>
        <w:jc w:val="center"/>
        <w:rPr>
          <w:rFonts w:ascii="Arial" w:eastAsia="Calibri" w:hAnsi="Arial" w:cs="Arial"/>
          <w:b/>
          <w:color w:val="4472C4" w:themeColor="accent1"/>
          <w:sz w:val="32"/>
          <w:szCs w:val="32"/>
        </w:rPr>
      </w:pPr>
    </w:p>
    <w:p w14:paraId="2756997C" w14:textId="77777777" w:rsidR="00946DF3" w:rsidRPr="000035F4" w:rsidRDefault="00946DF3" w:rsidP="000E44BA">
      <w:pPr>
        <w:spacing w:line="360" w:lineRule="auto"/>
        <w:jc w:val="center"/>
        <w:rPr>
          <w:rFonts w:ascii="Arial" w:eastAsia="Calibri" w:hAnsi="Arial" w:cs="Arial"/>
          <w:b/>
          <w:color w:val="4472C4" w:themeColor="accent1"/>
          <w:sz w:val="32"/>
          <w:szCs w:val="32"/>
        </w:rPr>
      </w:pPr>
    </w:p>
    <w:p w14:paraId="16180D36" w14:textId="77777777" w:rsidR="00946DF3" w:rsidRPr="000035F4" w:rsidRDefault="00946DF3" w:rsidP="000E44BA">
      <w:pPr>
        <w:spacing w:line="360" w:lineRule="auto"/>
        <w:jc w:val="center"/>
        <w:rPr>
          <w:rFonts w:ascii="Arial" w:eastAsia="Calibri" w:hAnsi="Arial" w:cs="Arial"/>
          <w:b/>
          <w:color w:val="4472C4" w:themeColor="accent1"/>
          <w:sz w:val="32"/>
          <w:szCs w:val="32"/>
        </w:rPr>
      </w:pPr>
    </w:p>
    <w:p w14:paraId="1DE2715D" w14:textId="77777777" w:rsidR="00946DF3" w:rsidRPr="000035F4" w:rsidRDefault="00946DF3" w:rsidP="000E44BA">
      <w:pPr>
        <w:spacing w:line="360" w:lineRule="auto"/>
        <w:jc w:val="center"/>
        <w:rPr>
          <w:rFonts w:ascii="Arial" w:eastAsia="Calibri" w:hAnsi="Arial" w:cs="Arial"/>
          <w:b/>
          <w:color w:val="4472C4" w:themeColor="accent1"/>
          <w:sz w:val="32"/>
          <w:szCs w:val="32"/>
        </w:rPr>
      </w:pPr>
    </w:p>
    <w:p w14:paraId="5BB314EE" w14:textId="4047F075" w:rsidR="007E2AC9" w:rsidRPr="000035F4" w:rsidRDefault="007E2AC9" w:rsidP="000A0CCD">
      <w:pPr>
        <w:pStyle w:val="Heading1"/>
        <w:rPr>
          <w:rFonts w:eastAsia="Calibri"/>
          <w:bCs/>
          <w:sz w:val="24"/>
          <w:szCs w:val="24"/>
        </w:rPr>
      </w:pPr>
      <w:bookmarkStart w:id="3" w:name="_Toc163041592"/>
      <w:r w:rsidRPr="000035F4">
        <w:rPr>
          <w:rFonts w:eastAsia="Calibri"/>
        </w:rPr>
        <w:lastRenderedPageBreak/>
        <w:t>Acknowledgement</w:t>
      </w:r>
      <w:bookmarkEnd w:id="3"/>
    </w:p>
    <w:p w14:paraId="2E4DB7DF" w14:textId="77777777" w:rsidR="00A861B7" w:rsidRPr="000035F4" w:rsidRDefault="00A861B7" w:rsidP="000E44BA">
      <w:pPr>
        <w:spacing w:line="360" w:lineRule="auto"/>
        <w:rPr>
          <w:rFonts w:ascii="Arial" w:eastAsia="Calibri" w:hAnsi="Arial" w:cs="Arial"/>
          <w:bCs/>
          <w:sz w:val="24"/>
          <w:szCs w:val="24"/>
        </w:rPr>
      </w:pPr>
    </w:p>
    <w:p w14:paraId="2C0DDB6B" w14:textId="087DD766" w:rsidR="007E2AC9" w:rsidRPr="000035F4" w:rsidRDefault="00FF5103" w:rsidP="000035F4">
      <w:pPr>
        <w:spacing w:line="360" w:lineRule="auto"/>
        <w:jc w:val="both"/>
        <w:rPr>
          <w:rFonts w:ascii="Arial" w:eastAsia="Calibri" w:hAnsi="Arial" w:cs="Arial"/>
          <w:bCs/>
          <w:sz w:val="24"/>
          <w:szCs w:val="24"/>
        </w:rPr>
      </w:pPr>
      <w:r w:rsidRPr="000035F4">
        <w:rPr>
          <w:rFonts w:ascii="Arial" w:eastAsia="Calibri" w:hAnsi="Arial" w:cs="Arial"/>
          <w:bCs/>
          <w:sz w:val="24"/>
          <w:szCs w:val="24"/>
        </w:rPr>
        <w:t xml:space="preserve">I would like to express my sincere gratitude towards </w:t>
      </w:r>
      <w:r w:rsidR="00F70433" w:rsidRPr="000035F4">
        <w:rPr>
          <w:rFonts w:ascii="Arial" w:eastAsia="Calibri" w:hAnsi="Arial" w:cs="Arial"/>
          <w:bCs/>
          <w:sz w:val="24"/>
          <w:szCs w:val="24"/>
        </w:rPr>
        <w:t>my supervisor Mohammad Tariq Hasan, Ph.D, Associate Professor</w:t>
      </w:r>
      <w:r w:rsidR="00AC2BDF">
        <w:rPr>
          <w:rFonts w:ascii="Arial" w:eastAsia="Calibri" w:hAnsi="Arial" w:cs="Arial"/>
          <w:bCs/>
          <w:sz w:val="24"/>
          <w:szCs w:val="24"/>
        </w:rPr>
        <w:t>,</w:t>
      </w:r>
      <w:r w:rsidR="00F70433" w:rsidRPr="000035F4">
        <w:rPr>
          <w:rFonts w:ascii="Arial" w:eastAsia="Calibri" w:hAnsi="Arial" w:cs="Arial"/>
          <w:bCs/>
          <w:sz w:val="24"/>
          <w:szCs w:val="24"/>
        </w:rPr>
        <w:t xml:space="preserve"> School of Business and Economics, United International University for his immense support, guidance and patience throughout the process of completing this internship report. I deeply appreciate all his advices and suggestions throughout my journey, making this a unique experience. </w:t>
      </w:r>
    </w:p>
    <w:p w14:paraId="7EEE9361" w14:textId="0B3E3597" w:rsidR="00F70433" w:rsidRPr="000035F4" w:rsidRDefault="00F70433" w:rsidP="000035F4">
      <w:pPr>
        <w:spacing w:line="360" w:lineRule="auto"/>
        <w:jc w:val="both"/>
        <w:rPr>
          <w:rFonts w:ascii="Arial" w:eastAsia="Calibri" w:hAnsi="Arial" w:cs="Arial"/>
          <w:bCs/>
          <w:sz w:val="24"/>
          <w:szCs w:val="24"/>
        </w:rPr>
      </w:pPr>
      <w:r w:rsidRPr="000035F4">
        <w:rPr>
          <w:rFonts w:ascii="Arial" w:eastAsia="Calibri" w:hAnsi="Arial" w:cs="Arial"/>
          <w:bCs/>
          <w:sz w:val="24"/>
          <w:szCs w:val="24"/>
        </w:rPr>
        <w:t>Working at bKash as a bnext intern has been a privilege and a wonderful experience for me. I consider myself very lucky for the opportunity. It has given me the corporate exposure that I was looking for as a fresh graduate. With that being said, I’d like to convey my heartfelt appreciation and thanks to my supervisor at bKash</w:t>
      </w:r>
      <w:r w:rsidR="00946DF3" w:rsidRPr="000035F4">
        <w:rPr>
          <w:rFonts w:ascii="Arial" w:eastAsia="Calibri" w:hAnsi="Arial" w:cs="Arial"/>
          <w:bCs/>
          <w:sz w:val="24"/>
          <w:szCs w:val="24"/>
        </w:rPr>
        <w:t xml:space="preserve"> Limited</w:t>
      </w:r>
      <w:r w:rsidRPr="000035F4">
        <w:rPr>
          <w:rFonts w:ascii="Arial" w:eastAsia="Calibri" w:hAnsi="Arial" w:cs="Arial"/>
          <w:bCs/>
          <w:sz w:val="24"/>
          <w:szCs w:val="24"/>
        </w:rPr>
        <w:t>, Shahrear Ahmed</w:t>
      </w:r>
      <w:r w:rsidR="00946DF3" w:rsidRPr="000035F4">
        <w:rPr>
          <w:rFonts w:ascii="Arial" w:eastAsia="Calibri" w:hAnsi="Arial" w:cs="Arial"/>
          <w:bCs/>
          <w:sz w:val="24"/>
          <w:szCs w:val="24"/>
        </w:rPr>
        <w:t>, Deputy General Manager of the AML &amp; CFT Department in the External and Corporate Affairs Division. Despite having a busy schedule, he has always taken out the time to give me necessary advices and guidance throughout my internship. At the same time, I</w:t>
      </w:r>
      <w:r w:rsidR="00C62B63" w:rsidRPr="000035F4">
        <w:rPr>
          <w:rFonts w:ascii="Arial" w:eastAsia="Calibri" w:hAnsi="Arial" w:cs="Arial"/>
          <w:bCs/>
          <w:sz w:val="24"/>
          <w:szCs w:val="24"/>
        </w:rPr>
        <w:t xml:space="preserve"> woul</w:t>
      </w:r>
      <w:r w:rsidR="00946DF3" w:rsidRPr="000035F4">
        <w:rPr>
          <w:rFonts w:ascii="Arial" w:eastAsia="Calibri" w:hAnsi="Arial" w:cs="Arial"/>
          <w:bCs/>
          <w:sz w:val="24"/>
          <w:szCs w:val="24"/>
        </w:rPr>
        <w:t>d like to thank all my colleagues and seniors of the team and department who guided me and helped me learn, understand and be a part of the corporate culture.</w:t>
      </w:r>
    </w:p>
    <w:p w14:paraId="1103758D" w14:textId="323CA158" w:rsidR="00946DF3" w:rsidRPr="000035F4" w:rsidRDefault="00946DF3" w:rsidP="000035F4">
      <w:pPr>
        <w:spacing w:line="360" w:lineRule="auto"/>
        <w:jc w:val="both"/>
        <w:rPr>
          <w:rFonts w:ascii="Arial" w:eastAsia="Calibri" w:hAnsi="Arial" w:cs="Arial"/>
          <w:bCs/>
          <w:sz w:val="24"/>
          <w:szCs w:val="24"/>
        </w:rPr>
      </w:pPr>
      <w:r w:rsidRPr="000035F4">
        <w:rPr>
          <w:rFonts w:ascii="Arial" w:eastAsia="Calibri" w:hAnsi="Arial" w:cs="Arial"/>
          <w:bCs/>
          <w:sz w:val="24"/>
          <w:szCs w:val="24"/>
        </w:rPr>
        <w:t xml:space="preserve">I would also like to thank my family for constantly being my pillar of support during challenging times, and my fellow interns with whom I shared my journey and therefore formed great bonds with. Lastly, I would like to thank United International University for giving me the opportunity to learn </w:t>
      </w:r>
      <w:r w:rsidR="00A861B7" w:rsidRPr="000035F4">
        <w:rPr>
          <w:rFonts w:ascii="Arial" w:eastAsia="Calibri" w:hAnsi="Arial" w:cs="Arial"/>
          <w:bCs/>
          <w:sz w:val="24"/>
          <w:szCs w:val="24"/>
        </w:rPr>
        <w:t xml:space="preserve">about the corporate world firsthand and a </w:t>
      </w:r>
      <w:r w:rsidRPr="000035F4">
        <w:rPr>
          <w:rFonts w:ascii="Arial" w:eastAsia="Calibri" w:hAnsi="Arial" w:cs="Arial"/>
          <w:bCs/>
          <w:sz w:val="24"/>
          <w:szCs w:val="24"/>
        </w:rPr>
        <w:t>chance to grow as a person</w:t>
      </w:r>
      <w:r w:rsidR="00A861B7" w:rsidRPr="000035F4">
        <w:rPr>
          <w:rFonts w:ascii="Arial" w:eastAsia="Calibri" w:hAnsi="Arial" w:cs="Arial"/>
          <w:bCs/>
          <w:sz w:val="24"/>
          <w:szCs w:val="24"/>
        </w:rPr>
        <w:t xml:space="preserve">. </w:t>
      </w:r>
    </w:p>
    <w:p w14:paraId="18CA32BB" w14:textId="2008FB50" w:rsidR="007E2AC9" w:rsidRPr="000035F4" w:rsidRDefault="007E2AC9" w:rsidP="007E2AC9">
      <w:pPr>
        <w:spacing w:line="360" w:lineRule="auto"/>
        <w:jc w:val="center"/>
        <w:rPr>
          <w:rFonts w:ascii="Arial" w:eastAsia="Calibri" w:hAnsi="Arial" w:cs="Arial"/>
          <w:b/>
          <w:color w:val="4472C4" w:themeColor="accent1"/>
          <w:sz w:val="32"/>
          <w:szCs w:val="32"/>
        </w:rPr>
      </w:pPr>
    </w:p>
    <w:p w14:paraId="139DFB91" w14:textId="2EC89270" w:rsidR="007E2AC9" w:rsidRPr="000035F4" w:rsidRDefault="007E2AC9" w:rsidP="007E2AC9">
      <w:pPr>
        <w:spacing w:line="360" w:lineRule="auto"/>
        <w:jc w:val="center"/>
        <w:rPr>
          <w:rFonts w:ascii="Arial" w:eastAsia="Calibri" w:hAnsi="Arial" w:cs="Arial"/>
          <w:b/>
          <w:color w:val="4472C4" w:themeColor="accent1"/>
          <w:sz w:val="32"/>
          <w:szCs w:val="32"/>
        </w:rPr>
      </w:pPr>
    </w:p>
    <w:p w14:paraId="5FA6A555" w14:textId="17219522" w:rsidR="007E2AC9" w:rsidRPr="000035F4" w:rsidRDefault="007E2AC9" w:rsidP="007E2AC9">
      <w:pPr>
        <w:spacing w:line="360" w:lineRule="auto"/>
        <w:jc w:val="center"/>
        <w:rPr>
          <w:rFonts w:ascii="Arial" w:eastAsia="Calibri" w:hAnsi="Arial" w:cs="Arial"/>
          <w:b/>
          <w:color w:val="4472C4" w:themeColor="accent1"/>
          <w:sz w:val="32"/>
          <w:szCs w:val="32"/>
        </w:rPr>
      </w:pPr>
    </w:p>
    <w:p w14:paraId="7E62F85D" w14:textId="7E0FFFFF" w:rsidR="007E2AC9" w:rsidRPr="000035F4" w:rsidRDefault="007E2AC9" w:rsidP="007E2AC9">
      <w:pPr>
        <w:spacing w:line="360" w:lineRule="auto"/>
        <w:jc w:val="center"/>
        <w:rPr>
          <w:rFonts w:ascii="Arial" w:eastAsia="Calibri" w:hAnsi="Arial" w:cs="Arial"/>
          <w:b/>
          <w:color w:val="4472C4" w:themeColor="accent1"/>
          <w:sz w:val="32"/>
          <w:szCs w:val="32"/>
        </w:rPr>
      </w:pPr>
    </w:p>
    <w:p w14:paraId="3A7B71C5" w14:textId="77777777" w:rsidR="000035F4" w:rsidRDefault="000035F4" w:rsidP="007E2AC9">
      <w:pPr>
        <w:spacing w:line="360" w:lineRule="auto"/>
        <w:jc w:val="center"/>
        <w:rPr>
          <w:rFonts w:ascii="Arial" w:eastAsia="Calibri" w:hAnsi="Arial" w:cs="Arial"/>
          <w:b/>
          <w:color w:val="4472C4" w:themeColor="accent1"/>
          <w:sz w:val="32"/>
          <w:szCs w:val="32"/>
        </w:rPr>
      </w:pPr>
    </w:p>
    <w:p w14:paraId="46DCDEEF" w14:textId="1D32A1F2" w:rsidR="00E63562" w:rsidRPr="000035F4" w:rsidRDefault="00E63562" w:rsidP="000A0CCD">
      <w:pPr>
        <w:pStyle w:val="Heading1"/>
        <w:rPr>
          <w:rFonts w:eastAsia="Calibri"/>
        </w:rPr>
      </w:pPr>
      <w:bookmarkStart w:id="4" w:name="_Toc163041593"/>
      <w:r w:rsidRPr="000035F4">
        <w:rPr>
          <w:rFonts w:eastAsia="Calibri"/>
        </w:rPr>
        <w:lastRenderedPageBreak/>
        <w:t>Executive Summary</w:t>
      </w:r>
      <w:bookmarkEnd w:id="4"/>
    </w:p>
    <w:p w14:paraId="6AC7FC84" w14:textId="77777777" w:rsidR="00A6515A" w:rsidRPr="000035F4" w:rsidRDefault="00A6515A" w:rsidP="00E73AE1">
      <w:pPr>
        <w:spacing w:line="360" w:lineRule="auto"/>
        <w:jc w:val="both"/>
        <w:rPr>
          <w:rFonts w:ascii="Arial" w:eastAsia="Calibri" w:hAnsi="Arial" w:cs="Arial"/>
          <w:bCs/>
          <w:sz w:val="24"/>
          <w:szCs w:val="24"/>
        </w:rPr>
      </w:pPr>
    </w:p>
    <w:p w14:paraId="0421FBF8" w14:textId="0C702877" w:rsidR="00E63562" w:rsidRPr="000035F4" w:rsidRDefault="0014006F" w:rsidP="00E73AE1">
      <w:pPr>
        <w:spacing w:line="360" w:lineRule="auto"/>
        <w:jc w:val="both"/>
        <w:rPr>
          <w:rFonts w:ascii="Arial" w:eastAsia="Calibri" w:hAnsi="Arial" w:cs="Arial"/>
          <w:bCs/>
          <w:sz w:val="24"/>
          <w:szCs w:val="24"/>
        </w:rPr>
      </w:pPr>
      <w:r w:rsidRPr="000035F4">
        <w:rPr>
          <w:rFonts w:ascii="Arial" w:eastAsia="Calibri" w:hAnsi="Arial" w:cs="Arial"/>
          <w:bCs/>
          <w:sz w:val="24"/>
          <w:szCs w:val="24"/>
        </w:rPr>
        <w:t>Anti-Money Laundering and Combatting the Financing of Terrorism</w:t>
      </w:r>
      <w:r w:rsidR="00A6515A" w:rsidRPr="000035F4">
        <w:rPr>
          <w:rFonts w:ascii="Arial" w:eastAsia="Calibri" w:hAnsi="Arial" w:cs="Arial"/>
          <w:bCs/>
          <w:sz w:val="24"/>
          <w:szCs w:val="24"/>
        </w:rPr>
        <w:t xml:space="preserve"> (AML &amp; CFT)</w:t>
      </w:r>
      <w:r w:rsidRPr="000035F4">
        <w:rPr>
          <w:rFonts w:ascii="Arial" w:eastAsia="Calibri" w:hAnsi="Arial" w:cs="Arial"/>
          <w:bCs/>
          <w:sz w:val="24"/>
          <w:szCs w:val="24"/>
        </w:rPr>
        <w:t xml:space="preserve"> plays a key role in the fight against illegal financial activities. The Financial Action Task Force (FATF) sets the standards for AML &amp; CFT policies that are followed worldwide. </w:t>
      </w:r>
      <w:r w:rsidR="00796AA0" w:rsidRPr="000035F4">
        <w:rPr>
          <w:rFonts w:ascii="Arial" w:eastAsia="Calibri" w:hAnsi="Arial" w:cs="Arial"/>
          <w:bCs/>
          <w:sz w:val="24"/>
          <w:szCs w:val="24"/>
        </w:rPr>
        <w:t>According to this intergovernmental organization, every country should have an authoritative figure which reports back to FATF. In Bangladesh, this figure is Bangladesh Financial Intelligence Unit (BFIU), that publishes circulars containing the rules and regulations</w:t>
      </w:r>
      <w:r w:rsidR="000534F5" w:rsidRPr="000035F4">
        <w:rPr>
          <w:rFonts w:ascii="Arial" w:eastAsia="Calibri" w:hAnsi="Arial" w:cs="Arial"/>
          <w:bCs/>
          <w:sz w:val="24"/>
          <w:szCs w:val="24"/>
        </w:rPr>
        <w:t>,</w:t>
      </w:r>
      <w:r w:rsidR="00796AA0" w:rsidRPr="000035F4">
        <w:rPr>
          <w:rFonts w:ascii="Arial" w:eastAsia="Calibri" w:hAnsi="Arial" w:cs="Arial"/>
          <w:bCs/>
          <w:sz w:val="24"/>
          <w:szCs w:val="24"/>
        </w:rPr>
        <w:t xml:space="preserve"> </w:t>
      </w:r>
      <w:r w:rsidR="000534F5" w:rsidRPr="000035F4">
        <w:rPr>
          <w:rFonts w:ascii="Arial" w:eastAsia="Calibri" w:hAnsi="Arial" w:cs="Arial"/>
          <w:bCs/>
          <w:sz w:val="24"/>
          <w:szCs w:val="24"/>
        </w:rPr>
        <w:t xml:space="preserve">that </w:t>
      </w:r>
      <w:r w:rsidR="00796AA0" w:rsidRPr="000035F4">
        <w:rPr>
          <w:rFonts w:ascii="Arial" w:eastAsia="Calibri" w:hAnsi="Arial" w:cs="Arial"/>
          <w:bCs/>
          <w:sz w:val="24"/>
          <w:szCs w:val="24"/>
        </w:rPr>
        <w:t xml:space="preserve">AML &amp; CFT Departments in every MFS must follow. BFIU is the central agency </w:t>
      </w:r>
      <w:r w:rsidR="000534F5" w:rsidRPr="000035F4">
        <w:rPr>
          <w:rFonts w:ascii="Arial" w:eastAsia="Calibri" w:hAnsi="Arial" w:cs="Arial"/>
          <w:bCs/>
          <w:sz w:val="24"/>
          <w:szCs w:val="24"/>
        </w:rPr>
        <w:t xml:space="preserve">in Bangladesh </w:t>
      </w:r>
      <w:r w:rsidR="00796AA0" w:rsidRPr="000035F4">
        <w:rPr>
          <w:rFonts w:ascii="Arial" w:eastAsia="Calibri" w:hAnsi="Arial" w:cs="Arial"/>
          <w:bCs/>
          <w:sz w:val="24"/>
          <w:szCs w:val="24"/>
        </w:rPr>
        <w:t xml:space="preserve">to fight against money laundering and terrorist financing. The report discusses </w:t>
      </w:r>
      <w:r w:rsidR="00E73AE1" w:rsidRPr="000035F4">
        <w:rPr>
          <w:rFonts w:ascii="Arial" w:eastAsia="Calibri" w:hAnsi="Arial" w:cs="Arial"/>
          <w:bCs/>
          <w:sz w:val="24"/>
          <w:szCs w:val="24"/>
        </w:rPr>
        <w:t xml:space="preserve">ML/TF from Bangladesh’s perspective, why it needs to be combatted and how it is done. It specifically highlights the approaches taken by the AML &amp; CFT Department of the leading MFS in the country, bKash Limited. Additionally, the whole organization’s functions, divisions and structure has been described briefly, along with the analysis of the MFS industry in </w:t>
      </w:r>
      <w:r w:rsidR="000534F5" w:rsidRPr="000035F4">
        <w:rPr>
          <w:rFonts w:ascii="Arial" w:eastAsia="Calibri" w:hAnsi="Arial" w:cs="Arial"/>
          <w:bCs/>
          <w:sz w:val="24"/>
          <w:szCs w:val="24"/>
        </w:rPr>
        <w:t>the country</w:t>
      </w:r>
      <w:r w:rsidR="00E73AE1" w:rsidRPr="000035F4">
        <w:rPr>
          <w:rFonts w:ascii="Arial" w:eastAsia="Calibri" w:hAnsi="Arial" w:cs="Arial"/>
          <w:bCs/>
          <w:sz w:val="24"/>
          <w:szCs w:val="24"/>
        </w:rPr>
        <w:t xml:space="preserve">. Lastly, the intern’s experience and learning of the internship tenure at bKash Limited has been described. The purpose of the report is to highlight the approaches taken by bKash’s AML &amp; CFT Department in order to fight money laundering and combatting the financing of terrorism. </w:t>
      </w:r>
    </w:p>
    <w:p w14:paraId="5EF3B204" w14:textId="555332B1" w:rsidR="00E63562" w:rsidRPr="000035F4" w:rsidRDefault="00E63562" w:rsidP="000035F4">
      <w:pPr>
        <w:spacing w:line="360" w:lineRule="auto"/>
        <w:jc w:val="both"/>
        <w:rPr>
          <w:rFonts w:ascii="Arial" w:eastAsia="Calibri" w:hAnsi="Arial" w:cs="Arial"/>
          <w:b/>
          <w:color w:val="4472C4" w:themeColor="accent1"/>
          <w:sz w:val="32"/>
          <w:szCs w:val="32"/>
        </w:rPr>
      </w:pPr>
    </w:p>
    <w:p w14:paraId="73CC80D9" w14:textId="2063B983" w:rsidR="00E63562" w:rsidRPr="000035F4" w:rsidRDefault="00796AA0" w:rsidP="000035F4">
      <w:pPr>
        <w:spacing w:line="360" w:lineRule="auto"/>
        <w:jc w:val="both"/>
        <w:rPr>
          <w:rFonts w:ascii="Arial" w:eastAsia="Calibri" w:hAnsi="Arial" w:cs="Arial"/>
          <w:b/>
          <w:sz w:val="24"/>
          <w:szCs w:val="24"/>
        </w:rPr>
      </w:pPr>
      <w:r w:rsidRPr="000035F4">
        <w:rPr>
          <w:rFonts w:ascii="Arial" w:eastAsia="Calibri" w:hAnsi="Arial" w:cs="Arial"/>
          <w:b/>
          <w:sz w:val="24"/>
          <w:szCs w:val="24"/>
        </w:rPr>
        <w:t xml:space="preserve">Keywords: </w:t>
      </w:r>
      <w:r w:rsidRPr="00AC2BDF">
        <w:rPr>
          <w:rFonts w:ascii="Arial" w:eastAsia="Calibri" w:hAnsi="Arial" w:cs="Arial"/>
          <w:bCs/>
          <w:sz w:val="24"/>
          <w:szCs w:val="24"/>
        </w:rPr>
        <w:t>A</w:t>
      </w:r>
      <w:r w:rsidR="00FD2998" w:rsidRPr="00AC2BDF">
        <w:rPr>
          <w:rFonts w:ascii="Arial" w:eastAsia="Calibri" w:hAnsi="Arial" w:cs="Arial"/>
          <w:bCs/>
          <w:sz w:val="24"/>
          <w:szCs w:val="24"/>
        </w:rPr>
        <w:t>nti-Money Laundering</w:t>
      </w:r>
      <w:r w:rsidRPr="00AC2BDF">
        <w:rPr>
          <w:rFonts w:ascii="Arial" w:eastAsia="Calibri" w:hAnsi="Arial" w:cs="Arial"/>
          <w:bCs/>
          <w:sz w:val="24"/>
          <w:szCs w:val="24"/>
        </w:rPr>
        <w:t>,</w:t>
      </w:r>
      <w:r w:rsidR="00FD2998" w:rsidRPr="00AC2BDF">
        <w:rPr>
          <w:rFonts w:ascii="Arial" w:eastAsia="Calibri" w:hAnsi="Arial" w:cs="Arial"/>
          <w:bCs/>
          <w:sz w:val="24"/>
          <w:szCs w:val="24"/>
        </w:rPr>
        <w:t xml:space="preserve"> Combatting the Financing of Terrorism, Mobile Financial Service, </w:t>
      </w:r>
      <w:r w:rsidRPr="00AC2BDF">
        <w:rPr>
          <w:rFonts w:ascii="Arial" w:eastAsia="Calibri" w:hAnsi="Arial" w:cs="Arial"/>
          <w:bCs/>
          <w:sz w:val="24"/>
          <w:szCs w:val="24"/>
        </w:rPr>
        <w:t xml:space="preserve">bKash Limited, </w:t>
      </w:r>
      <w:r w:rsidR="00FD2998" w:rsidRPr="00AC2BDF">
        <w:rPr>
          <w:rFonts w:ascii="Arial" w:eastAsia="Calibri" w:hAnsi="Arial" w:cs="Arial"/>
          <w:bCs/>
          <w:sz w:val="24"/>
          <w:szCs w:val="24"/>
        </w:rPr>
        <w:t>Bangladesh</w:t>
      </w:r>
    </w:p>
    <w:p w14:paraId="4F27890B" w14:textId="70F140CB" w:rsidR="00A6515A" w:rsidRPr="000035F4" w:rsidRDefault="00A6515A" w:rsidP="00796AA0">
      <w:pPr>
        <w:spacing w:line="360" w:lineRule="auto"/>
        <w:rPr>
          <w:rFonts w:ascii="Arial" w:eastAsia="Calibri" w:hAnsi="Arial" w:cs="Arial"/>
          <w:b/>
          <w:sz w:val="24"/>
          <w:szCs w:val="24"/>
        </w:rPr>
      </w:pPr>
    </w:p>
    <w:p w14:paraId="724F98EA" w14:textId="02CE51E9" w:rsidR="000D7A58" w:rsidRDefault="000D7A58" w:rsidP="00796AA0">
      <w:pPr>
        <w:spacing w:line="360" w:lineRule="auto"/>
        <w:rPr>
          <w:rFonts w:ascii="Arial" w:eastAsia="Calibri" w:hAnsi="Arial" w:cs="Arial"/>
          <w:b/>
          <w:sz w:val="24"/>
          <w:szCs w:val="24"/>
        </w:rPr>
      </w:pPr>
    </w:p>
    <w:p w14:paraId="4028FE02" w14:textId="7FA56C90" w:rsidR="00B949EE" w:rsidRDefault="00B949EE" w:rsidP="00796AA0">
      <w:pPr>
        <w:spacing w:line="360" w:lineRule="auto"/>
        <w:rPr>
          <w:rFonts w:ascii="Arial" w:eastAsia="Calibri" w:hAnsi="Arial" w:cs="Arial"/>
          <w:b/>
          <w:sz w:val="24"/>
          <w:szCs w:val="24"/>
        </w:rPr>
      </w:pPr>
    </w:p>
    <w:p w14:paraId="0842DF5B" w14:textId="087F5019" w:rsidR="00B949EE" w:rsidRDefault="00B949EE" w:rsidP="00796AA0">
      <w:pPr>
        <w:spacing w:line="360" w:lineRule="auto"/>
        <w:rPr>
          <w:rFonts w:ascii="Arial" w:eastAsia="Calibri" w:hAnsi="Arial" w:cs="Arial"/>
          <w:b/>
          <w:sz w:val="24"/>
          <w:szCs w:val="24"/>
        </w:rPr>
      </w:pPr>
    </w:p>
    <w:p w14:paraId="17307EBD" w14:textId="3A7AE038" w:rsidR="00B949EE" w:rsidRDefault="00B949EE" w:rsidP="00796AA0">
      <w:pPr>
        <w:spacing w:line="360" w:lineRule="auto"/>
        <w:rPr>
          <w:rFonts w:ascii="Arial" w:eastAsia="Calibri" w:hAnsi="Arial" w:cs="Arial"/>
          <w:b/>
          <w:sz w:val="24"/>
          <w:szCs w:val="24"/>
        </w:rPr>
      </w:pPr>
    </w:p>
    <w:p w14:paraId="16F889BB" w14:textId="57C8860D" w:rsidR="00B949EE" w:rsidRDefault="00B949EE" w:rsidP="00796AA0">
      <w:pPr>
        <w:spacing w:line="360" w:lineRule="auto"/>
        <w:rPr>
          <w:rFonts w:ascii="Arial" w:eastAsia="Calibri" w:hAnsi="Arial" w:cs="Arial"/>
          <w:b/>
          <w:sz w:val="24"/>
          <w:szCs w:val="24"/>
        </w:rPr>
      </w:pPr>
    </w:p>
    <w:sdt>
      <w:sdtPr>
        <w:rPr>
          <w:rFonts w:asciiTheme="minorHAnsi" w:eastAsiaTheme="minorHAnsi" w:hAnsiTheme="minorHAnsi" w:cstheme="minorBidi"/>
          <w:color w:val="auto"/>
          <w:sz w:val="22"/>
          <w:szCs w:val="22"/>
        </w:rPr>
        <w:id w:val="1803345757"/>
        <w:docPartObj>
          <w:docPartGallery w:val="Table of Contents"/>
          <w:docPartUnique/>
        </w:docPartObj>
      </w:sdtPr>
      <w:sdtEndPr>
        <w:rPr>
          <w:rFonts w:ascii="Arial" w:hAnsi="Arial" w:cs="Arial"/>
          <w:b/>
          <w:bCs/>
          <w:noProof/>
          <w:sz w:val="24"/>
          <w:szCs w:val="24"/>
        </w:rPr>
      </w:sdtEndPr>
      <w:sdtContent>
        <w:p w14:paraId="362700C1" w14:textId="166D9764" w:rsidR="00BD288B" w:rsidRPr="00BD288B" w:rsidRDefault="00AC2BDF" w:rsidP="004F0BCA">
          <w:pPr>
            <w:pStyle w:val="TOCHeading"/>
            <w:spacing w:line="360" w:lineRule="auto"/>
            <w:jc w:val="center"/>
            <w:rPr>
              <w:rFonts w:ascii="Arial" w:hAnsi="Arial" w:cs="Arial"/>
              <w:b/>
              <w:bCs/>
            </w:rPr>
          </w:pPr>
          <w:r w:rsidRPr="00D63731">
            <w:rPr>
              <w:rFonts w:ascii="Arial" w:hAnsi="Arial" w:cs="Arial"/>
              <w:b/>
              <w:bCs/>
            </w:rPr>
            <w:t>TABLE OF CONTENTS</w:t>
          </w:r>
        </w:p>
        <w:p w14:paraId="1E4906D3" w14:textId="0CC610A4" w:rsidR="004F0BCA" w:rsidRDefault="00D63731" w:rsidP="004F0BCA">
          <w:pPr>
            <w:pStyle w:val="TOC1"/>
            <w:tabs>
              <w:tab w:val="right" w:leader="dot" w:pos="9350"/>
            </w:tabs>
            <w:spacing w:line="360" w:lineRule="auto"/>
            <w:rPr>
              <w:rFonts w:cstheme="minorBidi"/>
              <w:noProof/>
              <w:kern w:val="2"/>
              <w:szCs w:val="28"/>
              <w:lang w:bidi="bn-IN"/>
              <w14:ligatures w14:val="standardContextual"/>
            </w:rPr>
          </w:pPr>
          <w:r w:rsidRPr="00D803C6">
            <w:rPr>
              <w:rFonts w:ascii="Arial" w:hAnsi="Arial" w:cs="Arial"/>
            </w:rPr>
            <w:fldChar w:fldCharType="begin"/>
          </w:r>
          <w:r w:rsidRPr="00D803C6">
            <w:rPr>
              <w:rFonts w:ascii="Arial" w:hAnsi="Arial" w:cs="Arial"/>
            </w:rPr>
            <w:instrText xml:space="preserve"> TOC \o "1-3" \h \z \u </w:instrText>
          </w:r>
          <w:r w:rsidRPr="00D803C6">
            <w:rPr>
              <w:rFonts w:ascii="Arial" w:hAnsi="Arial" w:cs="Arial"/>
            </w:rPr>
            <w:fldChar w:fldCharType="separate"/>
          </w:r>
          <w:hyperlink w:anchor="_Toc163041590" w:history="1">
            <w:r w:rsidR="004F0BCA" w:rsidRPr="000D751B">
              <w:rPr>
                <w:rStyle w:val="Hyperlink"/>
                <w:noProof/>
              </w:rPr>
              <w:t>Letter of Transmittal</w:t>
            </w:r>
            <w:r w:rsidR="004F0BCA">
              <w:rPr>
                <w:noProof/>
                <w:webHidden/>
              </w:rPr>
              <w:tab/>
            </w:r>
            <w:r w:rsidR="004F0BCA">
              <w:rPr>
                <w:noProof/>
                <w:webHidden/>
              </w:rPr>
              <w:fldChar w:fldCharType="begin"/>
            </w:r>
            <w:r w:rsidR="004F0BCA">
              <w:rPr>
                <w:noProof/>
                <w:webHidden/>
              </w:rPr>
              <w:instrText xml:space="preserve"> PAGEREF _Toc163041590 \h </w:instrText>
            </w:r>
            <w:r w:rsidR="004F0BCA">
              <w:rPr>
                <w:noProof/>
                <w:webHidden/>
              </w:rPr>
            </w:r>
            <w:r w:rsidR="004F0BCA">
              <w:rPr>
                <w:noProof/>
                <w:webHidden/>
              </w:rPr>
              <w:fldChar w:fldCharType="separate"/>
            </w:r>
            <w:r w:rsidR="004F0BCA">
              <w:rPr>
                <w:noProof/>
                <w:webHidden/>
              </w:rPr>
              <w:t>iii</w:t>
            </w:r>
            <w:r w:rsidR="004F0BCA">
              <w:rPr>
                <w:noProof/>
                <w:webHidden/>
              </w:rPr>
              <w:fldChar w:fldCharType="end"/>
            </w:r>
          </w:hyperlink>
        </w:p>
        <w:p w14:paraId="7297836C" w14:textId="68071B16" w:rsidR="004F0BCA" w:rsidRDefault="004F0BCA" w:rsidP="004F0BCA">
          <w:pPr>
            <w:pStyle w:val="TOC1"/>
            <w:tabs>
              <w:tab w:val="right" w:leader="dot" w:pos="9350"/>
            </w:tabs>
            <w:spacing w:line="360" w:lineRule="auto"/>
            <w:rPr>
              <w:rFonts w:cstheme="minorBidi"/>
              <w:noProof/>
              <w:kern w:val="2"/>
              <w:szCs w:val="28"/>
              <w:lang w:bidi="bn-IN"/>
              <w14:ligatures w14:val="standardContextual"/>
            </w:rPr>
          </w:pPr>
          <w:hyperlink w:anchor="_Toc163041591" w:history="1">
            <w:r w:rsidRPr="000D751B">
              <w:rPr>
                <w:rStyle w:val="Hyperlink"/>
                <w:rFonts w:eastAsia="Calibri"/>
                <w:noProof/>
              </w:rPr>
              <w:t>Declaration of the Student</w:t>
            </w:r>
            <w:r>
              <w:rPr>
                <w:noProof/>
                <w:webHidden/>
              </w:rPr>
              <w:tab/>
            </w:r>
            <w:r>
              <w:rPr>
                <w:noProof/>
                <w:webHidden/>
              </w:rPr>
              <w:fldChar w:fldCharType="begin"/>
            </w:r>
            <w:r>
              <w:rPr>
                <w:noProof/>
                <w:webHidden/>
              </w:rPr>
              <w:instrText xml:space="preserve"> PAGEREF _Toc163041591 \h </w:instrText>
            </w:r>
            <w:r>
              <w:rPr>
                <w:noProof/>
                <w:webHidden/>
              </w:rPr>
            </w:r>
            <w:r>
              <w:rPr>
                <w:noProof/>
                <w:webHidden/>
              </w:rPr>
              <w:fldChar w:fldCharType="separate"/>
            </w:r>
            <w:r>
              <w:rPr>
                <w:noProof/>
                <w:webHidden/>
              </w:rPr>
              <w:t>iv</w:t>
            </w:r>
            <w:r>
              <w:rPr>
                <w:noProof/>
                <w:webHidden/>
              </w:rPr>
              <w:fldChar w:fldCharType="end"/>
            </w:r>
          </w:hyperlink>
        </w:p>
        <w:p w14:paraId="3999BDF8" w14:textId="573D8340" w:rsidR="004F0BCA" w:rsidRDefault="004F0BCA" w:rsidP="004F0BCA">
          <w:pPr>
            <w:pStyle w:val="TOC1"/>
            <w:tabs>
              <w:tab w:val="right" w:leader="dot" w:pos="9350"/>
            </w:tabs>
            <w:spacing w:line="360" w:lineRule="auto"/>
            <w:rPr>
              <w:rFonts w:cstheme="minorBidi"/>
              <w:noProof/>
              <w:kern w:val="2"/>
              <w:szCs w:val="28"/>
              <w:lang w:bidi="bn-IN"/>
              <w14:ligatures w14:val="standardContextual"/>
            </w:rPr>
          </w:pPr>
          <w:hyperlink w:anchor="_Toc163041592" w:history="1">
            <w:r w:rsidRPr="000D751B">
              <w:rPr>
                <w:rStyle w:val="Hyperlink"/>
                <w:rFonts w:eastAsia="Calibri"/>
                <w:noProof/>
              </w:rPr>
              <w:t>Acknowledgement</w:t>
            </w:r>
            <w:r>
              <w:rPr>
                <w:noProof/>
                <w:webHidden/>
              </w:rPr>
              <w:tab/>
            </w:r>
            <w:r>
              <w:rPr>
                <w:noProof/>
                <w:webHidden/>
              </w:rPr>
              <w:fldChar w:fldCharType="begin"/>
            </w:r>
            <w:r>
              <w:rPr>
                <w:noProof/>
                <w:webHidden/>
              </w:rPr>
              <w:instrText xml:space="preserve"> PAGEREF _Toc163041592 \h </w:instrText>
            </w:r>
            <w:r>
              <w:rPr>
                <w:noProof/>
                <w:webHidden/>
              </w:rPr>
            </w:r>
            <w:r>
              <w:rPr>
                <w:noProof/>
                <w:webHidden/>
              </w:rPr>
              <w:fldChar w:fldCharType="separate"/>
            </w:r>
            <w:r>
              <w:rPr>
                <w:noProof/>
                <w:webHidden/>
              </w:rPr>
              <w:t>v</w:t>
            </w:r>
            <w:r>
              <w:rPr>
                <w:noProof/>
                <w:webHidden/>
              </w:rPr>
              <w:fldChar w:fldCharType="end"/>
            </w:r>
          </w:hyperlink>
        </w:p>
        <w:p w14:paraId="5A19B71F" w14:textId="4FCFE8D9" w:rsidR="004F0BCA" w:rsidRDefault="004F0BCA" w:rsidP="004F0BCA">
          <w:pPr>
            <w:pStyle w:val="TOC1"/>
            <w:tabs>
              <w:tab w:val="right" w:leader="dot" w:pos="9350"/>
            </w:tabs>
            <w:spacing w:line="360" w:lineRule="auto"/>
            <w:rPr>
              <w:rFonts w:cstheme="minorBidi"/>
              <w:noProof/>
              <w:kern w:val="2"/>
              <w:szCs w:val="28"/>
              <w:lang w:bidi="bn-IN"/>
              <w14:ligatures w14:val="standardContextual"/>
            </w:rPr>
          </w:pPr>
          <w:hyperlink w:anchor="_Toc163041593" w:history="1">
            <w:r w:rsidRPr="000D751B">
              <w:rPr>
                <w:rStyle w:val="Hyperlink"/>
                <w:rFonts w:eastAsia="Calibri"/>
                <w:noProof/>
              </w:rPr>
              <w:t>Executive Summary</w:t>
            </w:r>
            <w:r>
              <w:rPr>
                <w:noProof/>
                <w:webHidden/>
              </w:rPr>
              <w:tab/>
            </w:r>
            <w:r>
              <w:rPr>
                <w:noProof/>
                <w:webHidden/>
              </w:rPr>
              <w:fldChar w:fldCharType="begin"/>
            </w:r>
            <w:r>
              <w:rPr>
                <w:noProof/>
                <w:webHidden/>
              </w:rPr>
              <w:instrText xml:space="preserve"> PAGEREF _Toc163041593 \h </w:instrText>
            </w:r>
            <w:r>
              <w:rPr>
                <w:noProof/>
                <w:webHidden/>
              </w:rPr>
            </w:r>
            <w:r>
              <w:rPr>
                <w:noProof/>
                <w:webHidden/>
              </w:rPr>
              <w:fldChar w:fldCharType="separate"/>
            </w:r>
            <w:r>
              <w:rPr>
                <w:noProof/>
                <w:webHidden/>
              </w:rPr>
              <w:t>vi</w:t>
            </w:r>
            <w:r>
              <w:rPr>
                <w:noProof/>
                <w:webHidden/>
              </w:rPr>
              <w:fldChar w:fldCharType="end"/>
            </w:r>
          </w:hyperlink>
        </w:p>
        <w:p w14:paraId="27930CE9" w14:textId="57CB4573" w:rsidR="004F0BCA" w:rsidRDefault="004F0BCA" w:rsidP="004F0BCA">
          <w:pPr>
            <w:pStyle w:val="TOC1"/>
            <w:tabs>
              <w:tab w:val="right" w:leader="dot" w:pos="9350"/>
            </w:tabs>
            <w:spacing w:line="360" w:lineRule="auto"/>
            <w:rPr>
              <w:rFonts w:cstheme="minorBidi"/>
              <w:noProof/>
              <w:kern w:val="2"/>
              <w:szCs w:val="28"/>
              <w:lang w:bidi="bn-IN"/>
              <w14:ligatures w14:val="standardContextual"/>
            </w:rPr>
          </w:pPr>
          <w:hyperlink w:anchor="_Toc163041594" w:history="1">
            <w:r w:rsidRPr="000D751B">
              <w:rPr>
                <w:rStyle w:val="Hyperlink"/>
                <w:rFonts w:eastAsia="Calibri"/>
                <w:noProof/>
              </w:rPr>
              <w:t>List of Figures and Tables</w:t>
            </w:r>
            <w:r>
              <w:rPr>
                <w:noProof/>
                <w:webHidden/>
              </w:rPr>
              <w:tab/>
            </w:r>
            <w:r>
              <w:rPr>
                <w:noProof/>
                <w:webHidden/>
              </w:rPr>
              <w:fldChar w:fldCharType="begin"/>
            </w:r>
            <w:r>
              <w:rPr>
                <w:noProof/>
                <w:webHidden/>
              </w:rPr>
              <w:instrText xml:space="preserve"> PAGEREF _Toc163041594 \h </w:instrText>
            </w:r>
            <w:r>
              <w:rPr>
                <w:noProof/>
                <w:webHidden/>
              </w:rPr>
            </w:r>
            <w:r>
              <w:rPr>
                <w:noProof/>
                <w:webHidden/>
              </w:rPr>
              <w:fldChar w:fldCharType="separate"/>
            </w:r>
            <w:r>
              <w:rPr>
                <w:noProof/>
                <w:webHidden/>
              </w:rPr>
              <w:t>viii</w:t>
            </w:r>
            <w:r>
              <w:rPr>
                <w:noProof/>
                <w:webHidden/>
              </w:rPr>
              <w:fldChar w:fldCharType="end"/>
            </w:r>
          </w:hyperlink>
        </w:p>
        <w:p w14:paraId="4F6308A8" w14:textId="0E2F5651" w:rsidR="004F0BCA" w:rsidRDefault="004F0BCA" w:rsidP="004F0BCA">
          <w:pPr>
            <w:pStyle w:val="TOC1"/>
            <w:tabs>
              <w:tab w:val="right" w:leader="dot" w:pos="9350"/>
            </w:tabs>
            <w:spacing w:line="360" w:lineRule="auto"/>
            <w:rPr>
              <w:rFonts w:cstheme="minorBidi"/>
              <w:noProof/>
              <w:kern w:val="2"/>
              <w:szCs w:val="28"/>
              <w:lang w:bidi="bn-IN"/>
              <w14:ligatures w14:val="standardContextual"/>
            </w:rPr>
          </w:pPr>
          <w:hyperlink w:anchor="_Toc163041595" w:history="1">
            <w:r w:rsidRPr="000D751B">
              <w:rPr>
                <w:rStyle w:val="Hyperlink"/>
                <w:rFonts w:eastAsia="Calibri"/>
                <w:noProof/>
              </w:rPr>
              <w:t>List of Abbreviation</w:t>
            </w:r>
            <w:r>
              <w:rPr>
                <w:noProof/>
                <w:webHidden/>
              </w:rPr>
              <w:tab/>
            </w:r>
            <w:r>
              <w:rPr>
                <w:noProof/>
                <w:webHidden/>
              </w:rPr>
              <w:fldChar w:fldCharType="begin"/>
            </w:r>
            <w:r>
              <w:rPr>
                <w:noProof/>
                <w:webHidden/>
              </w:rPr>
              <w:instrText xml:space="preserve"> PAGEREF _Toc163041595 \h </w:instrText>
            </w:r>
            <w:r>
              <w:rPr>
                <w:noProof/>
                <w:webHidden/>
              </w:rPr>
            </w:r>
            <w:r>
              <w:rPr>
                <w:noProof/>
                <w:webHidden/>
              </w:rPr>
              <w:fldChar w:fldCharType="separate"/>
            </w:r>
            <w:r>
              <w:rPr>
                <w:noProof/>
                <w:webHidden/>
              </w:rPr>
              <w:t>ix</w:t>
            </w:r>
            <w:r>
              <w:rPr>
                <w:noProof/>
                <w:webHidden/>
              </w:rPr>
              <w:fldChar w:fldCharType="end"/>
            </w:r>
          </w:hyperlink>
        </w:p>
        <w:p w14:paraId="254FEFD9" w14:textId="118354FA" w:rsidR="004F0BCA" w:rsidRDefault="004F0BCA" w:rsidP="004F0BCA">
          <w:pPr>
            <w:pStyle w:val="TOC1"/>
            <w:tabs>
              <w:tab w:val="right" w:leader="dot" w:pos="9350"/>
            </w:tabs>
            <w:spacing w:line="360" w:lineRule="auto"/>
            <w:rPr>
              <w:rFonts w:cstheme="minorBidi"/>
              <w:noProof/>
              <w:kern w:val="2"/>
              <w:szCs w:val="28"/>
              <w:lang w:bidi="bn-IN"/>
              <w14:ligatures w14:val="standardContextual"/>
            </w:rPr>
          </w:pPr>
          <w:hyperlink w:anchor="_Toc163041596" w:history="1">
            <w:r w:rsidRPr="000D751B">
              <w:rPr>
                <w:rStyle w:val="Hyperlink"/>
                <w:noProof/>
              </w:rPr>
              <w:t>CHAPTER ONE: INTRODUCTION</w:t>
            </w:r>
            <w:r>
              <w:rPr>
                <w:noProof/>
                <w:webHidden/>
              </w:rPr>
              <w:tab/>
            </w:r>
            <w:r>
              <w:rPr>
                <w:noProof/>
                <w:webHidden/>
              </w:rPr>
              <w:fldChar w:fldCharType="begin"/>
            </w:r>
            <w:r>
              <w:rPr>
                <w:noProof/>
                <w:webHidden/>
              </w:rPr>
              <w:instrText xml:space="preserve"> PAGEREF _Toc163041596 \h </w:instrText>
            </w:r>
            <w:r>
              <w:rPr>
                <w:noProof/>
                <w:webHidden/>
              </w:rPr>
            </w:r>
            <w:r>
              <w:rPr>
                <w:noProof/>
                <w:webHidden/>
              </w:rPr>
              <w:fldChar w:fldCharType="separate"/>
            </w:r>
            <w:r>
              <w:rPr>
                <w:noProof/>
                <w:webHidden/>
              </w:rPr>
              <w:t>1</w:t>
            </w:r>
            <w:r>
              <w:rPr>
                <w:noProof/>
                <w:webHidden/>
              </w:rPr>
              <w:fldChar w:fldCharType="end"/>
            </w:r>
          </w:hyperlink>
        </w:p>
        <w:p w14:paraId="06B11102" w14:textId="385BF82A"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597" w:history="1">
            <w:r w:rsidRPr="000D751B">
              <w:rPr>
                <w:rStyle w:val="Hyperlink"/>
                <w:noProof/>
              </w:rPr>
              <w:t>1.1 Background of the Report</w:t>
            </w:r>
            <w:r>
              <w:rPr>
                <w:noProof/>
                <w:webHidden/>
              </w:rPr>
              <w:tab/>
            </w:r>
            <w:r>
              <w:rPr>
                <w:noProof/>
                <w:webHidden/>
              </w:rPr>
              <w:fldChar w:fldCharType="begin"/>
            </w:r>
            <w:r>
              <w:rPr>
                <w:noProof/>
                <w:webHidden/>
              </w:rPr>
              <w:instrText xml:space="preserve"> PAGEREF _Toc163041597 \h </w:instrText>
            </w:r>
            <w:r>
              <w:rPr>
                <w:noProof/>
                <w:webHidden/>
              </w:rPr>
            </w:r>
            <w:r>
              <w:rPr>
                <w:noProof/>
                <w:webHidden/>
              </w:rPr>
              <w:fldChar w:fldCharType="separate"/>
            </w:r>
            <w:r>
              <w:rPr>
                <w:noProof/>
                <w:webHidden/>
              </w:rPr>
              <w:t>1</w:t>
            </w:r>
            <w:r>
              <w:rPr>
                <w:noProof/>
                <w:webHidden/>
              </w:rPr>
              <w:fldChar w:fldCharType="end"/>
            </w:r>
          </w:hyperlink>
        </w:p>
        <w:p w14:paraId="51E61D8B" w14:textId="7B546905" w:rsidR="004F0BCA" w:rsidRDefault="004F0BCA" w:rsidP="004F0BCA">
          <w:pPr>
            <w:pStyle w:val="TOC3"/>
            <w:tabs>
              <w:tab w:val="right" w:leader="dot" w:pos="9350"/>
            </w:tabs>
            <w:spacing w:line="360" w:lineRule="auto"/>
            <w:rPr>
              <w:rFonts w:cstheme="minorBidi"/>
              <w:noProof/>
              <w:kern w:val="2"/>
              <w:szCs w:val="28"/>
              <w:lang w:bidi="bn-IN"/>
              <w14:ligatures w14:val="standardContextual"/>
            </w:rPr>
          </w:pPr>
          <w:hyperlink w:anchor="_Toc163041598" w:history="1">
            <w:r w:rsidRPr="000D751B">
              <w:rPr>
                <w:rStyle w:val="Hyperlink"/>
                <w:noProof/>
              </w:rPr>
              <w:t>1.1.1 What is Money Laundering and Terrorist Financing?</w:t>
            </w:r>
            <w:r>
              <w:rPr>
                <w:noProof/>
                <w:webHidden/>
              </w:rPr>
              <w:tab/>
            </w:r>
            <w:r>
              <w:rPr>
                <w:noProof/>
                <w:webHidden/>
              </w:rPr>
              <w:fldChar w:fldCharType="begin"/>
            </w:r>
            <w:r>
              <w:rPr>
                <w:noProof/>
                <w:webHidden/>
              </w:rPr>
              <w:instrText xml:space="preserve"> PAGEREF _Toc163041598 \h </w:instrText>
            </w:r>
            <w:r>
              <w:rPr>
                <w:noProof/>
                <w:webHidden/>
              </w:rPr>
            </w:r>
            <w:r>
              <w:rPr>
                <w:noProof/>
                <w:webHidden/>
              </w:rPr>
              <w:fldChar w:fldCharType="separate"/>
            </w:r>
            <w:r>
              <w:rPr>
                <w:noProof/>
                <w:webHidden/>
              </w:rPr>
              <w:t>1</w:t>
            </w:r>
            <w:r>
              <w:rPr>
                <w:noProof/>
                <w:webHidden/>
              </w:rPr>
              <w:fldChar w:fldCharType="end"/>
            </w:r>
          </w:hyperlink>
        </w:p>
        <w:p w14:paraId="04083098" w14:textId="2E4E060E" w:rsidR="004F0BCA" w:rsidRDefault="004F0BCA" w:rsidP="004F0BCA">
          <w:pPr>
            <w:pStyle w:val="TOC3"/>
            <w:tabs>
              <w:tab w:val="right" w:leader="dot" w:pos="9350"/>
            </w:tabs>
            <w:spacing w:line="360" w:lineRule="auto"/>
            <w:rPr>
              <w:rFonts w:cstheme="minorBidi"/>
              <w:noProof/>
              <w:kern w:val="2"/>
              <w:szCs w:val="28"/>
              <w:lang w:bidi="bn-IN"/>
              <w14:ligatures w14:val="standardContextual"/>
            </w:rPr>
          </w:pPr>
          <w:hyperlink w:anchor="_Toc163041599" w:history="1">
            <w:r w:rsidRPr="000D751B">
              <w:rPr>
                <w:rStyle w:val="Hyperlink"/>
                <w:noProof/>
              </w:rPr>
              <w:t>1.1.2 Problem Statement</w:t>
            </w:r>
            <w:r>
              <w:rPr>
                <w:noProof/>
                <w:webHidden/>
              </w:rPr>
              <w:tab/>
            </w:r>
            <w:r>
              <w:rPr>
                <w:noProof/>
                <w:webHidden/>
              </w:rPr>
              <w:fldChar w:fldCharType="begin"/>
            </w:r>
            <w:r>
              <w:rPr>
                <w:noProof/>
                <w:webHidden/>
              </w:rPr>
              <w:instrText xml:space="preserve"> PAGEREF _Toc163041599 \h </w:instrText>
            </w:r>
            <w:r>
              <w:rPr>
                <w:noProof/>
                <w:webHidden/>
              </w:rPr>
            </w:r>
            <w:r>
              <w:rPr>
                <w:noProof/>
                <w:webHidden/>
              </w:rPr>
              <w:fldChar w:fldCharType="separate"/>
            </w:r>
            <w:r>
              <w:rPr>
                <w:noProof/>
                <w:webHidden/>
              </w:rPr>
              <w:t>3</w:t>
            </w:r>
            <w:r>
              <w:rPr>
                <w:noProof/>
                <w:webHidden/>
              </w:rPr>
              <w:fldChar w:fldCharType="end"/>
            </w:r>
          </w:hyperlink>
        </w:p>
        <w:p w14:paraId="493CFB8E" w14:textId="5855A132"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600" w:history="1">
            <w:r w:rsidRPr="000D751B">
              <w:rPr>
                <w:rStyle w:val="Hyperlink"/>
                <w:noProof/>
              </w:rPr>
              <w:t>1.2 Objectives of the Report</w:t>
            </w:r>
            <w:r>
              <w:rPr>
                <w:noProof/>
                <w:webHidden/>
              </w:rPr>
              <w:tab/>
            </w:r>
            <w:r>
              <w:rPr>
                <w:noProof/>
                <w:webHidden/>
              </w:rPr>
              <w:fldChar w:fldCharType="begin"/>
            </w:r>
            <w:r>
              <w:rPr>
                <w:noProof/>
                <w:webHidden/>
              </w:rPr>
              <w:instrText xml:space="preserve"> PAGEREF _Toc163041600 \h </w:instrText>
            </w:r>
            <w:r>
              <w:rPr>
                <w:noProof/>
                <w:webHidden/>
              </w:rPr>
            </w:r>
            <w:r>
              <w:rPr>
                <w:noProof/>
                <w:webHidden/>
              </w:rPr>
              <w:fldChar w:fldCharType="separate"/>
            </w:r>
            <w:r>
              <w:rPr>
                <w:noProof/>
                <w:webHidden/>
              </w:rPr>
              <w:t>6</w:t>
            </w:r>
            <w:r>
              <w:rPr>
                <w:noProof/>
                <w:webHidden/>
              </w:rPr>
              <w:fldChar w:fldCharType="end"/>
            </w:r>
          </w:hyperlink>
        </w:p>
        <w:p w14:paraId="438B433D" w14:textId="7C2F0549"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601" w:history="1">
            <w:r w:rsidRPr="000D751B">
              <w:rPr>
                <w:rStyle w:val="Hyperlink"/>
                <w:noProof/>
              </w:rPr>
              <w:t>1.3 Motivation of the Report</w:t>
            </w:r>
            <w:r>
              <w:rPr>
                <w:noProof/>
                <w:webHidden/>
              </w:rPr>
              <w:tab/>
            </w:r>
            <w:r>
              <w:rPr>
                <w:noProof/>
                <w:webHidden/>
              </w:rPr>
              <w:fldChar w:fldCharType="begin"/>
            </w:r>
            <w:r>
              <w:rPr>
                <w:noProof/>
                <w:webHidden/>
              </w:rPr>
              <w:instrText xml:space="preserve"> PAGEREF _Toc163041601 \h </w:instrText>
            </w:r>
            <w:r>
              <w:rPr>
                <w:noProof/>
                <w:webHidden/>
              </w:rPr>
            </w:r>
            <w:r>
              <w:rPr>
                <w:noProof/>
                <w:webHidden/>
              </w:rPr>
              <w:fldChar w:fldCharType="separate"/>
            </w:r>
            <w:r>
              <w:rPr>
                <w:noProof/>
                <w:webHidden/>
              </w:rPr>
              <w:t>7</w:t>
            </w:r>
            <w:r>
              <w:rPr>
                <w:noProof/>
                <w:webHidden/>
              </w:rPr>
              <w:fldChar w:fldCharType="end"/>
            </w:r>
          </w:hyperlink>
        </w:p>
        <w:p w14:paraId="509F4E08" w14:textId="4CC8CB36"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602" w:history="1">
            <w:r w:rsidRPr="000D751B">
              <w:rPr>
                <w:rStyle w:val="Hyperlink"/>
                <w:noProof/>
              </w:rPr>
              <w:t>1.4 Scope and limitations of the Report</w:t>
            </w:r>
            <w:r>
              <w:rPr>
                <w:noProof/>
                <w:webHidden/>
              </w:rPr>
              <w:tab/>
            </w:r>
            <w:r>
              <w:rPr>
                <w:noProof/>
                <w:webHidden/>
              </w:rPr>
              <w:fldChar w:fldCharType="begin"/>
            </w:r>
            <w:r>
              <w:rPr>
                <w:noProof/>
                <w:webHidden/>
              </w:rPr>
              <w:instrText xml:space="preserve"> PAGEREF _Toc163041602 \h </w:instrText>
            </w:r>
            <w:r>
              <w:rPr>
                <w:noProof/>
                <w:webHidden/>
              </w:rPr>
            </w:r>
            <w:r>
              <w:rPr>
                <w:noProof/>
                <w:webHidden/>
              </w:rPr>
              <w:fldChar w:fldCharType="separate"/>
            </w:r>
            <w:r>
              <w:rPr>
                <w:noProof/>
                <w:webHidden/>
              </w:rPr>
              <w:t>7</w:t>
            </w:r>
            <w:r>
              <w:rPr>
                <w:noProof/>
                <w:webHidden/>
              </w:rPr>
              <w:fldChar w:fldCharType="end"/>
            </w:r>
          </w:hyperlink>
        </w:p>
        <w:p w14:paraId="0A815EB4" w14:textId="555B33DE"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603" w:history="1">
            <w:r w:rsidRPr="000D751B">
              <w:rPr>
                <w:rStyle w:val="Hyperlink"/>
                <w:noProof/>
              </w:rPr>
              <w:t>1.5 Definition of Key Terms</w:t>
            </w:r>
            <w:r>
              <w:rPr>
                <w:noProof/>
                <w:webHidden/>
              </w:rPr>
              <w:tab/>
            </w:r>
            <w:r>
              <w:rPr>
                <w:noProof/>
                <w:webHidden/>
              </w:rPr>
              <w:fldChar w:fldCharType="begin"/>
            </w:r>
            <w:r>
              <w:rPr>
                <w:noProof/>
                <w:webHidden/>
              </w:rPr>
              <w:instrText xml:space="preserve"> PAGEREF _Toc163041603 \h </w:instrText>
            </w:r>
            <w:r>
              <w:rPr>
                <w:noProof/>
                <w:webHidden/>
              </w:rPr>
            </w:r>
            <w:r>
              <w:rPr>
                <w:noProof/>
                <w:webHidden/>
              </w:rPr>
              <w:fldChar w:fldCharType="separate"/>
            </w:r>
            <w:r>
              <w:rPr>
                <w:noProof/>
                <w:webHidden/>
              </w:rPr>
              <w:t>7</w:t>
            </w:r>
            <w:r>
              <w:rPr>
                <w:noProof/>
                <w:webHidden/>
              </w:rPr>
              <w:fldChar w:fldCharType="end"/>
            </w:r>
          </w:hyperlink>
        </w:p>
        <w:p w14:paraId="201AD20B" w14:textId="4F07829C" w:rsidR="004F0BCA" w:rsidRDefault="004F0BCA" w:rsidP="004F0BCA">
          <w:pPr>
            <w:pStyle w:val="TOC1"/>
            <w:tabs>
              <w:tab w:val="right" w:leader="dot" w:pos="9350"/>
            </w:tabs>
            <w:spacing w:line="360" w:lineRule="auto"/>
            <w:rPr>
              <w:rFonts w:cstheme="minorBidi"/>
              <w:noProof/>
              <w:kern w:val="2"/>
              <w:szCs w:val="28"/>
              <w:lang w:bidi="bn-IN"/>
              <w14:ligatures w14:val="standardContextual"/>
            </w:rPr>
          </w:pPr>
          <w:hyperlink w:anchor="_Toc163041604" w:history="1">
            <w:r w:rsidRPr="000D751B">
              <w:rPr>
                <w:rStyle w:val="Hyperlink"/>
                <w:noProof/>
              </w:rPr>
              <w:t>CHAPTER TWO: COMPANY AND INDUSTRY PREVIEW</w:t>
            </w:r>
            <w:r>
              <w:rPr>
                <w:noProof/>
                <w:webHidden/>
              </w:rPr>
              <w:tab/>
            </w:r>
            <w:r>
              <w:rPr>
                <w:noProof/>
                <w:webHidden/>
              </w:rPr>
              <w:fldChar w:fldCharType="begin"/>
            </w:r>
            <w:r>
              <w:rPr>
                <w:noProof/>
                <w:webHidden/>
              </w:rPr>
              <w:instrText xml:space="preserve"> PAGEREF _Toc163041604 \h </w:instrText>
            </w:r>
            <w:r>
              <w:rPr>
                <w:noProof/>
                <w:webHidden/>
              </w:rPr>
            </w:r>
            <w:r>
              <w:rPr>
                <w:noProof/>
                <w:webHidden/>
              </w:rPr>
              <w:fldChar w:fldCharType="separate"/>
            </w:r>
            <w:r>
              <w:rPr>
                <w:noProof/>
                <w:webHidden/>
              </w:rPr>
              <w:t>9</w:t>
            </w:r>
            <w:r>
              <w:rPr>
                <w:noProof/>
                <w:webHidden/>
              </w:rPr>
              <w:fldChar w:fldCharType="end"/>
            </w:r>
          </w:hyperlink>
        </w:p>
        <w:p w14:paraId="3FF8C1BE" w14:textId="76C4FD92"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605" w:history="1">
            <w:r w:rsidRPr="000D751B">
              <w:rPr>
                <w:rStyle w:val="Hyperlink"/>
                <w:noProof/>
              </w:rPr>
              <w:t>2.1 Company Analysis</w:t>
            </w:r>
            <w:r>
              <w:rPr>
                <w:noProof/>
                <w:webHidden/>
              </w:rPr>
              <w:tab/>
            </w:r>
            <w:r>
              <w:rPr>
                <w:noProof/>
                <w:webHidden/>
              </w:rPr>
              <w:fldChar w:fldCharType="begin"/>
            </w:r>
            <w:r>
              <w:rPr>
                <w:noProof/>
                <w:webHidden/>
              </w:rPr>
              <w:instrText xml:space="preserve"> PAGEREF _Toc163041605 \h </w:instrText>
            </w:r>
            <w:r>
              <w:rPr>
                <w:noProof/>
                <w:webHidden/>
              </w:rPr>
            </w:r>
            <w:r>
              <w:rPr>
                <w:noProof/>
                <w:webHidden/>
              </w:rPr>
              <w:fldChar w:fldCharType="separate"/>
            </w:r>
            <w:r>
              <w:rPr>
                <w:noProof/>
                <w:webHidden/>
              </w:rPr>
              <w:t>9</w:t>
            </w:r>
            <w:r>
              <w:rPr>
                <w:noProof/>
                <w:webHidden/>
              </w:rPr>
              <w:fldChar w:fldCharType="end"/>
            </w:r>
          </w:hyperlink>
        </w:p>
        <w:p w14:paraId="452D7662" w14:textId="102A848E" w:rsidR="004F0BCA" w:rsidRDefault="004F0BCA" w:rsidP="004F0BCA">
          <w:pPr>
            <w:pStyle w:val="TOC3"/>
            <w:tabs>
              <w:tab w:val="left" w:pos="1320"/>
              <w:tab w:val="right" w:leader="dot" w:pos="9350"/>
            </w:tabs>
            <w:spacing w:line="360" w:lineRule="auto"/>
            <w:rPr>
              <w:rFonts w:cstheme="minorBidi"/>
              <w:noProof/>
              <w:kern w:val="2"/>
              <w:szCs w:val="28"/>
              <w:lang w:bidi="bn-IN"/>
              <w14:ligatures w14:val="standardContextual"/>
            </w:rPr>
          </w:pPr>
          <w:hyperlink w:anchor="_Toc163041606" w:history="1">
            <w:r w:rsidRPr="000D751B">
              <w:rPr>
                <w:rStyle w:val="Hyperlink"/>
                <w:rFonts w:cs="Arial"/>
                <w:bCs/>
                <w:noProof/>
              </w:rPr>
              <w:t>2.1.1</w:t>
            </w:r>
            <w:r>
              <w:rPr>
                <w:rFonts w:cstheme="minorBidi"/>
                <w:noProof/>
                <w:kern w:val="2"/>
                <w:szCs w:val="28"/>
                <w:lang w:bidi="bn-IN"/>
                <w14:ligatures w14:val="standardContextual"/>
              </w:rPr>
              <w:tab/>
            </w:r>
            <w:r w:rsidRPr="000D751B">
              <w:rPr>
                <w:rStyle w:val="Hyperlink"/>
                <w:rFonts w:cs="Arial"/>
                <w:bCs/>
                <w:noProof/>
              </w:rPr>
              <w:t>Overview and history</w:t>
            </w:r>
            <w:r>
              <w:rPr>
                <w:noProof/>
                <w:webHidden/>
              </w:rPr>
              <w:tab/>
            </w:r>
            <w:r>
              <w:rPr>
                <w:noProof/>
                <w:webHidden/>
              </w:rPr>
              <w:fldChar w:fldCharType="begin"/>
            </w:r>
            <w:r>
              <w:rPr>
                <w:noProof/>
                <w:webHidden/>
              </w:rPr>
              <w:instrText xml:space="preserve"> PAGEREF _Toc163041606 \h </w:instrText>
            </w:r>
            <w:r>
              <w:rPr>
                <w:noProof/>
                <w:webHidden/>
              </w:rPr>
            </w:r>
            <w:r>
              <w:rPr>
                <w:noProof/>
                <w:webHidden/>
              </w:rPr>
              <w:fldChar w:fldCharType="separate"/>
            </w:r>
            <w:r>
              <w:rPr>
                <w:noProof/>
                <w:webHidden/>
              </w:rPr>
              <w:t>9</w:t>
            </w:r>
            <w:r>
              <w:rPr>
                <w:noProof/>
                <w:webHidden/>
              </w:rPr>
              <w:fldChar w:fldCharType="end"/>
            </w:r>
          </w:hyperlink>
        </w:p>
        <w:p w14:paraId="7C2357B4" w14:textId="407BA68C" w:rsidR="004F0BCA" w:rsidRDefault="004F0BCA" w:rsidP="004F0BCA">
          <w:pPr>
            <w:pStyle w:val="TOC3"/>
            <w:tabs>
              <w:tab w:val="right" w:leader="dot" w:pos="9350"/>
            </w:tabs>
            <w:spacing w:line="360" w:lineRule="auto"/>
            <w:rPr>
              <w:rFonts w:cstheme="minorBidi"/>
              <w:noProof/>
              <w:kern w:val="2"/>
              <w:szCs w:val="28"/>
              <w:lang w:bidi="bn-IN"/>
              <w14:ligatures w14:val="standardContextual"/>
            </w:rPr>
          </w:pPr>
          <w:hyperlink w:anchor="_Toc163041607" w:history="1">
            <w:r w:rsidRPr="000D751B">
              <w:rPr>
                <w:rStyle w:val="Hyperlink"/>
                <w:noProof/>
              </w:rPr>
              <w:t>2.1.2   Company Profile In-format</w:t>
            </w:r>
            <w:r>
              <w:rPr>
                <w:noProof/>
                <w:webHidden/>
              </w:rPr>
              <w:tab/>
            </w:r>
            <w:r>
              <w:rPr>
                <w:noProof/>
                <w:webHidden/>
              </w:rPr>
              <w:fldChar w:fldCharType="begin"/>
            </w:r>
            <w:r>
              <w:rPr>
                <w:noProof/>
                <w:webHidden/>
              </w:rPr>
              <w:instrText xml:space="preserve"> PAGEREF _Toc163041607 \h </w:instrText>
            </w:r>
            <w:r>
              <w:rPr>
                <w:noProof/>
                <w:webHidden/>
              </w:rPr>
            </w:r>
            <w:r>
              <w:rPr>
                <w:noProof/>
                <w:webHidden/>
              </w:rPr>
              <w:fldChar w:fldCharType="separate"/>
            </w:r>
            <w:r>
              <w:rPr>
                <w:noProof/>
                <w:webHidden/>
              </w:rPr>
              <w:t>11</w:t>
            </w:r>
            <w:r>
              <w:rPr>
                <w:noProof/>
                <w:webHidden/>
              </w:rPr>
              <w:fldChar w:fldCharType="end"/>
            </w:r>
          </w:hyperlink>
        </w:p>
        <w:p w14:paraId="72E886E1" w14:textId="1011C3EA" w:rsidR="004F0BCA" w:rsidRDefault="004F0BCA" w:rsidP="004F0BCA">
          <w:pPr>
            <w:pStyle w:val="TOC3"/>
            <w:tabs>
              <w:tab w:val="left" w:pos="1320"/>
              <w:tab w:val="right" w:leader="dot" w:pos="9350"/>
            </w:tabs>
            <w:spacing w:line="360" w:lineRule="auto"/>
            <w:rPr>
              <w:rFonts w:cstheme="minorBidi"/>
              <w:noProof/>
              <w:kern w:val="2"/>
              <w:szCs w:val="28"/>
              <w:lang w:bidi="bn-IN"/>
              <w14:ligatures w14:val="standardContextual"/>
            </w:rPr>
          </w:pPr>
          <w:hyperlink w:anchor="_Toc163041608" w:history="1">
            <w:r w:rsidRPr="000D751B">
              <w:rPr>
                <w:rStyle w:val="Hyperlink"/>
                <w:rFonts w:cs="Arial"/>
                <w:bCs/>
                <w:noProof/>
              </w:rPr>
              <w:t>2.1.3</w:t>
            </w:r>
            <w:r>
              <w:rPr>
                <w:rFonts w:cstheme="minorBidi"/>
                <w:noProof/>
                <w:kern w:val="2"/>
                <w:szCs w:val="28"/>
                <w:lang w:bidi="bn-IN"/>
                <w14:ligatures w14:val="standardContextual"/>
              </w:rPr>
              <w:tab/>
            </w:r>
            <w:r w:rsidRPr="000D751B">
              <w:rPr>
                <w:rStyle w:val="Hyperlink"/>
                <w:rFonts w:cs="Arial"/>
                <w:bCs/>
                <w:noProof/>
              </w:rPr>
              <w:t>Trend and growth</w:t>
            </w:r>
            <w:r>
              <w:rPr>
                <w:noProof/>
                <w:webHidden/>
              </w:rPr>
              <w:tab/>
            </w:r>
            <w:r>
              <w:rPr>
                <w:noProof/>
                <w:webHidden/>
              </w:rPr>
              <w:fldChar w:fldCharType="begin"/>
            </w:r>
            <w:r>
              <w:rPr>
                <w:noProof/>
                <w:webHidden/>
              </w:rPr>
              <w:instrText xml:space="preserve"> PAGEREF _Toc163041608 \h </w:instrText>
            </w:r>
            <w:r>
              <w:rPr>
                <w:noProof/>
                <w:webHidden/>
              </w:rPr>
            </w:r>
            <w:r>
              <w:rPr>
                <w:noProof/>
                <w:webHidden/>
              </w:rPr>
              <w:fldChar w:fldCharType="separate"/>
            </w:r>
            <w:r>
              <w:rPr>
                <w:noProof/>
                <w:webHidden/>
              </w:rPr>
              <w:t>12</w:t>
            </w:r>
            <w:r>
              <w:rPr>
                <w:noProof/>
                <w:webHidden/>
              </w:rPr>
              <w:fldChar w:fldCharType="end"/>
            </w:r>
          </w:hyperlink>
        </w:p>
        <w:p w14:paraId="5D8B548E" w14:textId="1994B7B1" w:rsidR="004F0BCA" w:rsidRDefault="004F0BCA" w:rsidP="004F0BCA">
          <w:pPr>
            <w:pStyle w:val="TOC3"/>
            <w:tabs>
              <w:tab w:val="left" w:pos="1320"/>
              <w:tab w:val="right" w:leader="dot" w:pos="9350"/>
            </w:tabs>
            <w:spacing w:line="360" w:lineRule="auto"/>
            <w:rPr>
              <w:rFonts w:cstheme="minorBidi"/>
              <w:noProof/>
              <w:kern w:val="2"/>
              <w:szCs w:val="28"/>
              <w:lang w:bidi="bn-IN"/>
              <w14:ligatures w14:val="standardContextual"/>
            </w:rPr>
          </w:pPr>
          <w:hyperlink w:anchor="_Toc163041609" w:history="1">
            <w:r w:rsidRPr="000D751B">
              <w:rPr>
                <w:rStyle w:val="Hyperlink"/>
                <w:rFonts w:cs="Arial"/>
                <w:bCs/>
                <w:noProof/>
              </w:rPr>
              <w:t>2.1.4</w:t>
            </w:r>
            <w:r>
              <w:rPr>
                <w:rFonts w:cstheme="minorBidi"/>
                <w:noProof/>
                <w:kern w:val="2"/>
                <w:szCs w:val="28"/>
                <w:lang w:bidi="bn-IN"/>
                <w14:ligatures w14:val="standardContextual"/>
              </w:rPr>
              <w:tab/>
            </w:r>
            <w:r w:rsidRPr="000D751B">
              <w:rPr>
                <w:rStyle w:val="Hyperlink"/>
                <w:rFonts w:cs="Arial"/>
                <w:bCs/>
                <w:noProof/>
              </w:rPr>
              <w:t>Service mix</w:t>
            </w:r>
            <w:r>
              <w:rPr>
                <w:noProof/>
                <w:webHidden/>
              </w:rPr>
              <w:tab/>
            </w:r>
            <w:r>
              <w:rPr>
                <w:noProof/>
                <w:webHidden/>
              </w:rPr>
              <w:fldChar w:fldCharType="begin"/>
            </w:r>
            <w:r>
              <w:rPr>
                <w:noProof/>
                <w:webHidden/>
              </w:rPr>
              <w:instrText xml:space="preserve"> PAGEREF _Toc163041609 \h </w:instrText>
            </w:r>
            <w:r>
              <w:rPr>
                <w:noProof/>
                <w:webHidden/>
              </w:rPr>
            </w:r>
            <w:r>
              <w:rPr>
                <w:noProof/>
                <w:webHidden/>
              </w:rPr>
              <w:fldChar w:fldCharType="separate"/>
            </w:r>
            <w:r>
              <w:rPr>
                <w:noProof/>
                <w:webHidden/>
              </w:rPr>
              <w:t>13</w:t>
            </w:r>
            <w:r>
              <w:rPr>
                <w:noProof/>
                <w:webHidden/>
              </w:rPr>
              <w:fldChar w:fldCharType="end"/>
            </w:r>
          </w:hyperlink>
        </w:p>
        <w:p w14:paraId="4537BE4D" w14:textId="77E3FF58" w:rsidR="004F0BCA" w:rsidRDefault="004F0BCA" w:rsidP="004F0BCA">
          <w:pPr>
            <w:pStyle w:val="TOC3"/>
            <w:tabs>
              <w:tab w:val="right" w:leader="dot" w:pos="9350"/>
            </w:tabs>
            <w:spacing w:line="360" w:lineRule="auto"/>
            <w:rPr>
              <w:rFonts w:cstheme="minorBidi"/>
              <w:noProof/>
              <w:kern w:val="2"/>
              <w:szCs w:val="28"/>
              <w:lang w:bidi="bn-IN"/>
              <w14:ligatures w14:val="standardContextual"/>
            </w:rPr>
          </w:pPr>
          <w:hyperlink w:anchor="_Toc163041610" w:history="1">
            <w:r w:rsidRPr="000D751B">
              <w:rPr>
                <w:rStyle w:val="Hyperlink"/>
                <w:noProof/>
              </w:rPr>
              <w:t>2.1.5   Organizational Hierarchy/ Organogram</w:t>
            </w:r>
            <w:r>
              <w:rPr>
                <w:noProof/>
                <w:webHidden/>
              </w:rPr>
              <w:tab/>
            </w:r>
            <w:r>
              <w:rPr>
                <w:noProof/>
                <w:webHidden/>
              </w:rPr>
              <w:fldChar w:fldCharType="begin"/>
            </w:r>
            <w:r>
              <w:rPr>
                <w:noProof/>
                <w:webHidden/>
              </w:rPr>
              <w:instrText xml:space="preserve"> PAGEREF _Toc163041610 \h </w:instrText>
            </w:r>
            <w:r>
              <w:rPr>
                <w:noProof/>
                <w:webHidden/>
              </w:rPr>
            </w:r>
            <w:r>
              <w:rPr>
                <w:noProof/>
                <w:webHidden/>
              </w:rPr>
              <w:fldChar w:fldCharType="separate"/>
            </w:r>
            <w:r>
              <w:rPr>
                <w:noProof/>
                <w:webHidden/>
              </w:rPr>
              <w:t>15</w:t>
            </w:r>
            <w:r>
              <w:rPr>
                <w:noProof/>
                <w:webHidden/>
              </w:rPr>
              <w:fldChar w:fldCharType="end"/>
            </w:r>
          </w:hyperlink>
        </w:p>
        <w:p w14:paraId="068C6D56" w14:textId="3E7DDD34" w:rsidR="004F0BCA" w:rsidRDefault="004F0BCA" w:rsidP="004F0BCA">
          <w:pPr>
            <w:pStyle w:val="TOC3"/>
            <w:tabs>
              <w:tab w:val="left" w:pos="1320"/>
              <w:tab w:val="right" w:leader="dot" w:pos="9350"/>
            </w:tabs>
            <w:spacing w:line="360" w:lineRule="auto"/>
            <w:rPr>
              <w:rFonts w:cstheme="minorBidi"/>
              <w:noProof/>
              <w:kern w:val="2"/>
              <w:szCs w:val="28"/>
              <w:lang w:bidi="bn-IN"/>
              <w14:ligatures w14:val="standardContextual"/>
            </w:rPr>
          </w:pPr>
          <w:hyperlink w:anchor="_Toc163041611" w:history="1">
            <w:r w:rsidRPr="000D751B">
              <w:rPr>
                <w:rStyle w:val="Hyperlink"/>
                <w:rFonts w:cs="Arial"/>
                <w:bCs/>
                <w:noProof/>
              </w:rPr>
              <w:t>2.1.6</w:t>
            </w:r>
            <w:r>
              <w:rPr>
                <w:rFonts w:cstheme="minorBidi"/>
                <w:noProof/>
                <w:kern w:val="2"/>
                <w:szCs w:val="28"/>
                <w:lang w:bidi="bn-IN"/>
                <w14:ligatures w14:val="standardContextual"/>
              </w:rPr>
              <w:tab/>
            </w:r>
            <w:r w:rsidRPr="000D751B">
              <w:rPr>
                <w:rStyle w:val="Hyperlink"/>
                <w:rFonts w:cs="Arial"/>
                <w:bCs/>
                <w:noProof/>
              </w:rPr>
              <w:t>Operations</w:t>
            </w:r>
            <w:r>
              <w:rPr>
                <w:noProof/>
                <w:webHidden/>
              </w:rPr>
              <w:tab/>
            </w:r>
            <w:r>
              <w:rPr>
                <w:noProof/>
                <w:webHidden/>
              </w:rPr>
              <w:fldChar w:fldCharType="begin"/>
            </w:r>
            <w:r>
              <w:rPr>
                <w:noProof/>
                <w:webHidden/>
              </w:rPr>
              <w:instrText xml:space="preserve"> PAGEREF _Toc163041611 \h </w:instrText>
            </w:r>
            <w:r>
              <w:rPr>
                <w:noProof/>
                <w:webHidden/>
              </w:rPr>
            </w:r>
            <w:r>
              <w:rPr>
                <w:noProof/>
                <w:webHidden/>
              </w:rPr>
              <w:fldChar w:fldCharType="separate"/>
            </w:r>
            <w:r>
              <w:rPr>
                <w:noProof/>
                <w:webHidden/>
              </w:rPr>
              <w:t>16</w:t>
            </w:r>
            <w:r>
              <w:rPr>
                <w:noProof/>
                <w:webHidden/>
              </w:rPr>
              <w:fldChar w:fldCharType="end"/>
            </w:r>
          </w:hyperlink>
        </w:p>
        <w:p w14:paraId="544B3C28" w14:textId="7258880D" w:rsidR="004F0BCA" w:rsidRDefault="004F0BCA" w:rsidP="004F0BCA">
          <w:pPr>
            <w:pStyle w:val="TOC3"/>
            <w:tabs>
              <w:tab w:val="left" w:pos="1320"/>
              <w:tab w:val="right" w:leader="dot" w:pos="9350"/>
            </w:tabs>
            <w:spacing w:line="360" w:lineRule="auto"/>
            <w:rPr>
              <w:rFonts w:cstheme="minorBidi"/>
              <w:noProof/>
              <w:kern w:val="2"/>
              <w:szCs w:val="28"/>
              <w:lang w:bidi="bn-IN"/>
              <w14:ligatures w14:val="standardContextual"/>
            </w:rPr>
          </w:pPr>
          <w:hyperlink w:anchor="_Toc163041612" w:history="1">
            <w:r w:rsidRPr="000D751B">
              <w:rPr>
                <w:rStyle w:val="Hyperlink"/>
                <w:rFonts w:cs="Arial"/>
                <w:bCs/>
                <w:noProof/>
              </w:rPr>
              <w:t>2.1.7</w:t>
            </w:r>
            <w:r>
              <w:rPr>
                <w:rFonts w:cstheme="minorBidi"/>
                <w:noProof/>
                <w:kern w:val="2"/>
                <w:szCs w:val="28"/>
                <w:lang w:bidi="bn-IN"/>
                <w14:ligatures w14:val="standardContextual"/>
              </w:rPr>
              <w:tab/>
            </w:r>
            <w:r w:rsidRPr="000D751B">
              <w:rPr>
                <w:rStyle w:val="Hyperlink"/>
                <w:rFonts w:cs="Arial"/>
                <w:bCs/>
                <w:noProof/>
              </w:rPr>
              <w:t>SWOT analysis</w:t>
            </w:r>
            <w:r>
              <w:rPr>
                <w:noProof/>
                <w:webHidden/>
              </w:rPr>
              <w:tab/>
            </w:r>
            <w:r>
              <w:rPr>
                <w:noProof/>
                <w:webHidden/>
              </w:rPr>
              <w:fldChar w:fldCharType="begin"/>
            </w:r>
            <w:r>
              <w:rPr>
                <w:noProof/>
                <w:webHidden/>
              </w:rPr>
              <w:instrText xml:space="preserve"> PAGEREF _Toc163041612 \h </w:instrText>
            </w:r>
            <w:r>
              <w:rPr>
                <w:noProof/>
                <w:webHidden/>
              </w:rPr>
            </w:r>
            <w:r>
              <w:rPr>
                <w:noProof/>
                <w:webHidden/>
              </w:rPr>
              <w:fldChar w:fldCharType="separate"/>
            </w:r>
            <w:r>
              <w:rPr>
                <w:noProof/>
                <w:webHidden/>
              </w:rPr>
              <w:t>23</w:t>
            </w:r>
            <w:r>
              <w:rPr>
                <w:noProof/>
                <w:webHidden/>
              </w:rPr>
              <w:fldChar w:fldCharType="end"/>
            </w:r>
          </w:hyperlink>
        </w:p>
        <w:p w14:paraId="654FA20C" w14:textId="7BDCC6CD"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613" w:history="1">
            <w:r w:rsidRPr="000D751B">
              <w:rPr>
                <w:rStyle w:val="Hyperlink"/>
                <w:noProof/>
              </w:rPr>
              <w:t>2.2 Industry analysis</w:t>
            </w:r>
            <w:r>
              <w:rPr>
                <w:noProof/>
                <w:webHidden/>
              </w:rPr>
              <w:tab/>
            </w:r>
            <w:r>
              <w:rPr>
                <w:noProof/>
                <w:webHidden/>
              </w:rPr>
              <w:fldChar w:fldCharType="begin"/>
            </w:r>
            <w:r>
              <w:rPr>
                <w:noProof/>
                <w:webHidden/>
              </w:rPr>
              <w:instrText xml:space="preserve"> PAGEREF _Toc163041613 \h </w:instrText>
            </w:r>
            <w:r>
              <w:rPr>
                <w:noProof/>
                <w:webHidden/>
              </w:rPr>
            </w:r>
            <w:r>
              <w:rPr>
                <w:noProof/>
                <w:webHidden/>
              </w:rPr>
              <w:fldChar w:fldCharType="separate"/>
            </w:r>
            <w:r>
              <w:rPr>
                <w:noProof/>
                <w:webHidden/>
              </w:rPr>
              <w:t>25</w:t>
            </w:r>
            <w:r>
              <w:rPr>
                <w:noProof/>
                <w:webHidden/>
              </w:rPr>
              <w:fldChar w:fldCharType="end"/>
            </w:r>
          </w:hyperlink>
        </w:p>
        <w:p w14:paraId="3B088631" w14:textId="1B21C01B" w:rsidR="004F0BCA" w:rsidRDefault="004F0BCA" w:rsidP="004F0BCA">
          <w:pPr>
            <w:pStyle w:val="TOC3"/>
            <w:tabs>
              <w:tab w:val="left" w:pos="1320"/>
              <w:tab w:val="right" w:leader="dot" w:pos="9350"/>
            </w:tabs>
            <w:spacing w:line="360" w:lineRule="auto"/>
            <w:rPr>
              <w:rFonts w:cstheme="minorBidi"/>
              <w:noProof/>
              <w:kern w:val="2"/>
              <w:szCs w:val="28"/>
              <w:lang w:bidi="bn-IN"/>
              <w14:ligatures w14:val="standardContextual"/>
            </w:rPr>
          </w:pPr>
          <w:hyperlink w:anchor="_Toc163041614" w:history="1">
            <w:r w:rsidRPr="000D751B">
              <w:rPr>
                <w:rStyle w:val="Hyperlink"/>
                <w:rFonts w:cs="Arial"/>
                <w:bCs/>
                <w:noProof/>
              </w:rPr>
              <w:t>2.2.1</w:t>
            </w:r>
            <w:r>
              <w:rPr>
                <w:rFonts w:cstheme="minorBidi"/>
                <w:noProof/>
                <w:kern w:val="2"/>
                <w:szCs w:val="28"/>
                <w:lang w:bidi="bn-IN"/>
                <w14:ligatures w14:val="standardContextual"/>
              </w:rPr>
              <w:tab/>
            </w:r>
            <w:r w:rsidRPr="000D751B">
              <w:rPr>
                <w:rStyle w:val="Hyperlink"/>
                <w:rFonts w:cs="Arial"/>
                <w:bCs/>
                <w:noProof/>
              </w:rPr>
              <w:t>Specification of the industry</w:t>
            </w:r>
            <w:r>
              <w:rPr>
                <w:noProof/>
                <w:webHidden/>
              </w:rPr>
              <w:tab/>
            </w:r>
            <w:r>
              <w:rPr>
                <w:noProof/>
                <w:webHidden/>
              </w:rPr>
              <w:fldChar w:fldCharType="begin"/>
            </w:r>
            <w:r>
              <w:rPr>
                <w:noProof/>
                <w:webHidden/>
              </w:rPr>
              <w:instrText xml:space="preserve"> PAGEREF _Toc163041614 \h </w:instrText>
            </w:r>
            <w:r>
              <w:rPr>
                <w:noProof/>
                <w:webHidden/>
              </w:rPr>
            </w:r>
            <w:r>
              <w:rPr>
                <w:noProof/>
                <w:webHidden/>
              </w:rPr>
              <w:fldChar w:fldCharType="separate"/>
            </w:r>
            <w:r>
              <w:rPr>
                <w:noProof/>
                <w:webHidden/>
              </w:rPr>
              <w:t>25</w:t>
            </w:r>
            <w:r>
              <w:rPr>
                <w:noProof/>
                <w:webHidden/>
              </w:rPr>
              <w:fldChar w:fldCharType="end"/>
            </w:r>
          </w:hyperlink>
        </w:p>
        <w:p w14:paraId="5110EBDA" w14:textId="61F2C3FB" w:rsidR="004F0BCA" w:rsidRDefault="004F0BCA" w:rsidP="004F0BCA">
          <w:pPr>
            <w:pStyle w:val="TOC3"/>
            <w:tabs>
              <w:tab w:val="left" w:pos="1320"/>
              <w:tab w:val="right" w:leader="dot" w:pos="9350"/>
            </w:tabs>
            <w:spacing w:line="360" w:lineRule="auto"/>
            <w:rPr>
              <w:rFonts w:cstheme="minorBidi"/>
              <w:noProof/>
              <w:kern w:val="2"/>
              <w:szCs w:val="28"/>
              <w:lang w:bidi="bn-IN"/>
              <w14:ligatures w14:val="standardContextual"/>
            </w:rPr>
          </w:pPr>
          <w:hyperlink w:anchor="_Toc163041615" w:history="1">
            <w:r w:rsidRPr="000D751B">
              <w:rPr>
                <w:rStyle w:val="Hyperlink"/>
                <w:rFonts w:cs="Arial"/>
                <w:bCs/>
                <w:noProof/>
              </w:rPr>
              <w:t>2.2.2</w:t>
            </w:r>
            <w:r>
              <w:rPr>
                <w:rFonts w:cstheme="minorBidi"/>
                <w:noProof/>
                <w:kern w:val="2"/>
                <w:szCs w:val="28"/>
                <w:lang w:bidi="bn-IN"/>
                <w14:ligatures w14:val="standardContextual"/>
              </w:rPr>
              <w:tab/>
            </w:r>
            <w:r w:rsidRPr="000D751B">
              <w:rPr>
                <w:rStyle w:val="Hyperlink"/>
                <w:rFonts w:cs="Arial"/>
                <w:bCs/>
                <w:noProof/>
              </w:rPr>
              <w:t>Size, trend, and maturity of the industry</w:t>
            </w:r>
            <w:r>
              <w:rPr>
                <w:noProof/>
                <w:webHidden/>
              </w:rPr>
              <w:tab/>
            </w:r>
            <w:r>
              <w:rPr>
                <w:noProof/>
                <w:webHidden/>
              </w:rPr>
              <w:fldChar w:fldCharType="begin"/>
            </w:r>
            <w:r>
              <w:rPr>
                <w:noProof/>
                <w:webHidden/>
              </w:rPr>
              <w:instrText xml:space="preserve"> PAGEREF _Toc163041615 \h </w:instrText>
            </w:r>
            <w:r>
              <w:rPr>
                <w:noProof/>
                <w:webHidden/>
              </w:rPr>
            </w:r>
            <w:r>
              <w:rPr>
                <w:noProof/>
                <w:webHidden/>
              </w:rPr>
              <w:fldChar w:fldCharType="separate"/>
            </w:r>
            <w:r>
              <w:rPr>
                <w:noProof/>
                <w:webHidden/>
              </w:rPr>
              <w:t>25</w:t>
            </w:r>
            <w:r>
              <w:rPr>
                <w:noProof/>
                <w:webHidden/>
              </w:rPr>
              <w:fldChar w:fldCharType="end"/>
            </w:r>
          </w:hyperlink>
        </w:p>
        <w:p w14:paraId="1134F32C" w14:textId="0737D854" w:rsidR="004F0BCA" w:rsidRDefault="004F0BCA" w:rsidP="004F0BCA">
          <w:pPr>
            <w:pStyle w:val="TOC3"/>
            <w:tabs>
              <w:tab w:val="left" w:pos="1320"/>
              <w:tab w:val="right" w:leader="dot" w:pos="9350"/>
            </w:tabs>
            <w:spacing w:line="360" w:lineRule="auto"/>
            <w:rPr>
              <w:rFonts w:cstheme="minorBidi"/>
              <w:noProof/>
              <w:kern w:val="2"/>
              <w:szCs w:val="28"/>
              <w:lang w:bidi="bn-IN"/>
              <w14:ligatures w14:val="standardContextual"/>
            </w:rPr>
          </w:pPr>
          <w:hyperlink w:anchor="_Toc163041616" w:history="1">
            <w:r w:rsidRPr="000D751B">
              <w:rPr>
                <w:rStyle w:val="Hyperlink"/>
                <w:rFonts w:cs="Arial"/>
                <w:bCs/>
                <w:noProof/>
              </w:rPr>
              <w:t>2.2.3</w:t>
            </w:r>
            <w:r>
              <w:rPr>
                <w:rFonts w:cstheme="minorBidi"/>
                <w:noProof/>
                <w:kern w:val="2"/>
                <w:szCs w:val="28"/>
                <w:lang w:bidi="bn-IN"/>
                <w14:ligatures w14:val="standardContextual"/>
              </w:rPr>
              <w:tab/>
            </w:r>
            <w:r w:rsidRPr="000D751B">
              <w:rPr>
                <w:rStyle w:val="Hyperlink"/>
                <w:rFonts w:cs="Arial"/>
                <w:bCs/>
                <w:noProof/>
              </w:rPr>
              <w:t>External economic factors</w:t>
            </w:r>
            <w:r>
              <w:rPr>
                <w:noProof/>
                <w:webHidden/>
              </w:rPr>
              <w:tab/>
            </w:r>
            <w:r>
              <w:rPr>
                <w:noProof/>
                <w:webHidden/>
              </w:rPr>
              <w:fldChar w:fldCharType="begin"/>
            </w:r>
            <w:r>
              <w:rPr>
                <w:noProof/>
                <w:webHidden/>
              </w:rPr>
              <w:instrText xml:space="preserve"> PAGEREF _Toc163041616 \h </w:instrText>
            </w:r>
            <w:r>
              <w:rPr>
                <w:noProof/>
                <w:webHidden/>
              </w:rPr>
            </w:r>
            <w:r>
              <w:rPr>
                <w:noProof/>
                <w:webHidden/>
              </w:rPr>
              <w:fldChar w:fldCharType="separate"/>
            </w:r>
            <w:r>
              <w:rPr>
                <w:noProof/>
                <w:webHidden/>
              </w:rPr>
              <w:t>26</w:t>
            </w:r>
            <w:r>
              <w:rPr>
                <w:noProof/>
                <w:webHidden/>
              </w:rPr>
              <w:fldChar w:fldCharType="end"/>
            </w:r>
          </w:hyperlink>
        </w:p>
        <w:p w14:paraId="3761A4D2" w14:textId="45DA83EC" w:rsidR="004F0BCA" w:rsidRDefault="004F0BCA" w:rsidP="004F0BCA">
          <w:pPr>
            <w:pStyle w:val="TOC3"/>
            <w:tabs>
              <w:tab w:val="left" w:pos="1320"/>
              <w:tab w:val="right" w:leader="dot" w:pos="9350"/>
            </w:tabs>
            <w:spacing w:line="360" w:lineRule="auto"/>
            <w:rPr>
              <w:rFonts w:cstheme="minorBidi"/>
              <w:noProof/>
              <w:kern w:val="2"/>
              <w:szCs w:val="28"/>
              <w:lang w:bidi="bn-IN"/>
              <w14:ligatures w14:val="standardContextual"/>
            </w:rPr>
          </w:pPr>
          <w:hyperlink w:anchor="_Toc163041617" w:history="1">
            <w:r w:rsidRPr="000D751B">
              <w:rPr>
                <w:rStyle w:val="Hyperlink"/>
                <w:rFonts w:cs="Arial"/>
                <w:bCs/>
                <w:noProof/>
              </w:rPr>
              <w:t>2.2.4</w:t>
            </w:r>
            <w:r>
              <w:rPr>
                <w:rFonts w:cstheme="minorBidi"/>
                <w:noProof/>
                <w:kern w:val="2"/>
                <w:szCs w:val="28"/>
                <w:lang w:bidi="bn-IN"/>
                <w14:ligatures w14:val="standardContextual"/>
              </w:rPr>
              <w:tab/>
            </w:r>
            <w:r w:rsidRPr="000D751B">
              <w:rPr>
                <w:rStyle w:val="Hyperlink"/>
                <w:rFonts w:cs="Arial"/>
                <w:bCs/>
                <w:noProof/>
              </w:rPr>
              <w:t>Technological factors</w:t>
            </w:r>
            <w:r>
              <w:rPr>
                <w:noProof/>
                <w:webHidden/>
              </w:rPr>
              <w:tab/>
            </w:r>
            <w:r>
              <w:rPr>
                <w:noProof/>
                <w:webHidden/>
              </w:rPr>
              <w:fldChar w:fldCharType="begin"/>
            </w:r>
            <w:r>
              <w:rPr>
                <w:noProof/>
                <w:webHidden/>
              </w:rPr>
              <w:instrText xml:space="preserve"> PAGEREF _Toc163041617 \h </w:instrText>
            </w:r>
            <w:r>
              <w:rPr>
                <w:noProof/>
                <w:webHidden/>
              </w:rPr>
            </w:r>
            <w:r>
              <w:rPr>
                <w:noProof/>
                <w:webHidden/>
              </w:rPr>
              <w:fldChar w:fldCharType="separate"/>
            </w:r>
            <w:r>
              <w:rPr>
                <w:noProof/>
                <w:webHidden/>
              </w:rPr>
              <w:t>27</w:t>
            </w:r>
            <w:r>
              <w:rPr>
                <w:noProof/>
                <w:webHidden/>
              </w:rPr>
              <w:fldChar w:fldCharType="end"/>
            </w:r>
          </w:hyperlink>
        </w:p>
        <w:p w14:paraId="37FCCADB" w14:textId="1DFC5B74" w:rsidR="004F0BCA" w:rsidRDefault="004F0BCA" w:rsidP="004F0BCA">
          <w:pPr>
            <w:pStyle w:val="TOC3"/>
            <w:tabs>
              <w:tab w:val="left" w:pos="1320"/>
              <w:tab w:val="right" w:leader="dot" w:pos="9350"/>
            </w:tabs>
            <w:spacing w:line="360" w:lineRule="auto"/>
            <w:rPr>
              <w:rFonts w:cstheme="minorBidi"/>
              <w:noProof/>
              <w:kern w:val="2"/>
              <w:szCs w:val="28"/>
              <w:lang w:bidi="bn-IN"/>
              <w14:ligatures w14:val="standardContextual"/>
            </w:rPr>
          </w:pPr>
          <w:hyperlink w:anchor="_Toc163041618" w:history="1">
            <w:r w:rsidRPr="000D751B">
              <w:rPr>
                <w:rStyle w:val="Hyperlink"/>
                <w:rFonts w:cs="Arial"/>
                <w:bCs/>
                <w:noProof/>
              </w:rPr>
              <w:t>2.2.5</w:t>
            </w:r>
            <w:r>
              <w:rPr>
                <w:rFonts w:cstheme="minorBidi"/>
                <w:noProof/>
                <w:kern w:val="2"/>
                <w:szCs w:val="28"/>
                <w:lang w:bidi="bn-IN"/>
                <w14:ligatures w14:val="standardContextual"/>
              </w:rPr>
              <w:tab/>
            </w:r>
            <w:r w:rsidRPr="000D751B">
              <w:rPr>
                <w:rStyle w:val="Hyperlink"/>
                <w:rFonts w:cs="Arial"/>
                <w:bCs/>
                <w:noProof/>
              </w:rPr>
              <w:t>Barriers to entry</w:t>
            </w:r>
            <w:r>
              <w:rPr>
                <w:noProof/>
                <w:webHidden/>
              </w:rPr>
              <w:tab/>
            </w:r>
            <w:r>
              <w:rPr>
                <w:noProof/>
                <w:webHidden/>
              </w:rPr>
              <w:fldChar w:fldCharType="begin"/>
            </w:r>
            <w:r>
              <w:rPr>
                <w:noProof/>
                <w:webHidden/>
              </w:rPr>
              <w:instrText xml:space="preserve"> PAGEREF _Toc163041618 \h </w:instrText>
            </w:r>
            <w:r>
              <w:rPr>
                <w:noProof/>
                <w:webHidden/>
              </w:rPr>
            </w:r>
            <w:r>
              <w:rPr>
                <w:noProof/>
                <w:webHidden/>
              </w:rPr>
              <w:fldChar w:fldCharType="separate"/>
            </w:r>
            <w:r>
              <w:rPr>
                <w:noProof/>
                <w:webHidden/>
              </w:rPr>
              <w:t>27</w:t>
            </w:r>
            <w:r>
              <w:rPr>
                <w:noProof/>
                <w:webHidden/>
              </w:rPr>
              <w:fldChar w:fldCharType="end"/>
            </w:r>
          </w:hyperlink>
        </w:p>
        <w:p w14:paraId="77FF00BB" w14:textId="4D56F42C" w:rsidR="004F0BCA" w:rsidRDefault="004F0BCA" w:rsidP="004F0BCA">
          <w:pPr>
            <w:pStyle w:val="TOC3"/>
            <w:tabs>
              <w:tab w:val="left" w:pos="1320"/>
              <w:tab w:val="right" w:leader="dot" w:pos="9350"/>
            </w:tabs>
            <w:spacing w:line="360" w:lineRule="auto"/>
            <w:rPr>
              <w:rFonts w:cstheme="minorBidi"/>
              <w:noProof/>
              <w:kern w:val="2"/>
              <w:szCs w:val="28"/>
              <w:lang w:bidi="bn-IN"/>
              <w14:ligatures w14:val="standardContextual"/>
            </w:rPr>
          </w:pPr>
          <w:hyperlink w:anchor="_Toc163041619" w:history="1">
            <w:r w:rsidRPr="000D751B">
              <w:rPr>
                <w:rStyle w:val="Hyperlink"/>
                <w:rFonts w:cs="Arial"/>
                <w:bCs/>
                <w:noProof/>
              </w:rPr>
              <w:t>2.2.6</w:t>
            </w:r>
            <w:r>
              <w:rPr>
                <w:rFonts w:cstheme="minorBidi"/>
                <w:noProof/>
                <w:kern w:val="2"/>
                <w:szCs w:val="28"/>
                <w:lang w:bidi="bn-IN"/>
                <w14:ligatures w14:val="standardContextual"/>
              </w:rPr>
              <w:tab/>
            </w:r>
            <w:r w:rsidRPr="000D751B">
              <w:rPr>
                <w:rStyle w:val="Hyperlink"/>
                <w:rFonts w:cs="Arial"/>
                <w:bCs/>
                <w:noProof/>
              </w:rPr>
              <w:t>Threat of Substitutes</w:t>
            </w:r>
            <w:r>
              <w:rPr>
                <w:noProof/>
                <w:webHidden/>
              </w:rPr>
              <w:tab/>
            </w:r>
            <w:r>
              <w:rPr>
                <w:noProof/>
                <w:webHidden/>
              </w:rPr>
              <w:fldChar w:fldCharType="begin"/>
            </w:r>
            <w:r>
              <w:rPr>
                <w:noProof/>
                <w:webHidden/>
              </w:rPr>
              <w:instrText xml:space="preserve"> PAGEREF _Toc163041619 \h </w:instrText>
            </w:r>
            <w:r>
              <w:rPr>
                <w:noProof/>
                <w:webHidden/>
              </w:rPr>
            </w:r>
            <w:r>
              <w:rPr>
                <w:noProof/>
                <w:webHidden/>
              </w:rPr>
              <w:fldChar w:fldCharType="separate"/>
            </w:r>
            <w:r>
              <w:rPr>
                <w:noProof/>
                <w:webHidden/>
              </w:rPr>
              <w:t>28</w:t>
            </w:r>
            <w:r>
              <w:rPr>
                <w:noProof/>
                <w:webHidden/>
              </w:rPr>
              <w:fldChar w:fldCharType="end"/>
            </w:r>
          </w:hyperlink>
        </w:p>
        <w:p w14:paraId="0CCC0996" w14:textId="6DC59F31" w:rsidR="004F0BCA" w:rsidRDefault="004F0BCA" w:rsidP="004F0BCA">
          <w:pPr>
            <w:pStyle w:val="TOC3"/>
            <w:tabs>
              <w:tab w:val="left" w:pos="1320"/>
              <w:tab w:val="right" w:leader="dot" w:pos="9350"/>
            </w:tabs>
            <w:spacing w:line="360" w:lineRule="auto"/>
            <w:rPr>
              <w:rFonts w:cstheme="minorBidi"/>
              <w:noProof/>
              <w:kern w:val="2"/>
              <w:szCs w:val="28"/>
              <w:lang w:bidi="bn-IN"/>
              <w14:ligatures w14:val="standardContextual"/>
            </w:rPr>
          </w:pPr>
          <w:hyperlink w:anchor="_Toc163041620" w:history="1">
            <w:r w:rsidRPr="000D751B">
              <w:rPr>
                <w:rStyle w:val="Hyperlink"/>
                <w:rFonts w:cs="Arial"/>
                <w:bCs/>
                <w:noProof/>
              </w:rPr>
              <w:t>2.2.7</w:t>
            </w:r>
            <w:r>
              <w:rPr>
                <w:rFonts w:cstheme="minorBidi"/>
                <w:noProof/>
                <w:kern w:val="2"/>
                <w:szCs w:val="28"/>
                <w:lang w:bidi="bn-IN"/>
                <w14:ligatures w14:val="standardContextual"/>
              </w:rPr>
              <w:tab/>
            </w:r>
            <w:r w:rsidRPr="000D751B">
              <w:rPr>
                <w:rStyle w:val="Hyperlink"/>
                <w:rFonts w:cs="Arial"/>
                <w:bCs/>
                <w:noProof/>
              </w:rPr>
              <w:t>Industry rivalry</w:t>
            </w:r>
            <w:r>
              <w:rPr>
                <w:noProof/>
                <w:webHidden/>
              </w:rPr>
              <w:tab/>
            </w:r>
            <w:r>
              <w:rPr>
                <w:noProof/>
                <w:webHidden/>
              </w:rPr>
              <w:fldChar w:fldCharType="begin"/>
            </w:r>
            <w:r>
              <w:rPr>
                <w:noProof/>
                <w:webHidden/>
              </w:rPr>
              <w:instrText xml:space="preserve"> PAGEREF _Toc163041620 \h </w:instrText>
            </w:r>
            <w:r>
              <w:rPr>
                <w:noProof/>
                <w:webHidden/>
              </w:rPr>
            </w:r>
            <w:r>
              <w:rPr>
                <w:noProof/>
                <w:webHidden/>
              </w:rPr>
              <w:fldChar w:fldCharType="separate"/>
            </w:r>
            <w:r>
              <w:rPr>
                <w:noProof/>
                <w:webHidden/>
              </w:rPr>
              <w:t>29</w:t>
            </w:r>
            <w:r>
              <w:rPr>
                <w:noProof/>
                <w:webHidden/>
              </w:rPr>
              <w:fldChar w:fldCharType="end"/>
            </w:r>
          </w:hyperlink>
        </w:p>
        <w:p w14:paraId="0A987884" w14:textId="5FF3B3AE" w:rsidR="004F0BCA" w:rsidRDefault="004F0BCA" w:rsidP="004F0BCA">
          <w:pPr>
            <w:pStyle w:val="TOC1"/>
            <w:tabs>
              <w:tab w:val="right" w:leader="dot" w:pos="9350"/>
            </w:tabs>
            <w:spacing w:line="360" w:lineRule="auto"/>
            <w:rPr>
              <w:rFonts w:cstheme="minorBidi"/>
              <w:noProof/>
              <w:kern w:val="2"/>
              <w:szCs w:val="28"/>
              <w:lang w:bidi="bn-IN"/>
              <w14:ligatures w14:val="standardContextual"/>
            </w:rPr>
          </w:pPr>
          <w:hyperlink w:anchor="_Toc163041621" w:history="1">
            <w:r w:rsidRPr="000D751B">
              <w:rPr>
                <w:rStyle w:val="Hyperlink"/>
                <w:rFonts w:eastAsia="Times New Roman"/>
                <w:noProof/>
              </w:rPr>
              <w:t>CHAPTER THREE: METHODOLOGY</w:t>
            </w:r>
            <w:r>
              <w:rPr>
                <w:noProof/>
                <w:webHidden/>
              </w:rPr>
              <w:tab/>
            </w:r>
            <w:r>
              <w:rPr>
                <w:noProof/>
                <w:webHidden/>
              </w:rPr>
              <w:fldChar w:fldCharType="begin"/>
            </w:r>
            <w:r>
              <w:rPr>
                <w:noProof/>
                <w:webHidden/>
              </w:rPr>
              <w:instrText xml:space="preserve"> PAGEREF _Toc163041621 \h </w:instrText>
            </w:r>
            <w:r>
              <w:rPr>
                <w:noProof/>
                <w:webHidden/>
              </w:rPr>
            </w:r>
            <w:r>
              <w:rPr>
                <w:noProof/>
                <w:webHidden/>
              </w:rPr>
              <w:fldChar w:fldCharType="separate"/>
            </w:r>
            <w:r>
              <w:rPr>
                <w:noProof/>
                <w:webHidden/>
              </w:rPr>
              <w:t>31</w:t>
            </w:r>
            <w:r>
              <w:rPr>
                <w:noProof/>
                <w:webHidden/>
              </w:rPr>
              <w:fldChar w:fldCharType="end"/>
            </w:r>
          </w:hyperlink>
        </w:p>
        <w:p w14:paraId="16541C33" w14:textId="6A4E25D4"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622" w:history="1">
            <w:r w:rsidRPr="000D751B">
              <w:rPr>
                <w:rStyle w:val="Hyperlink"/>
                <w:rFonts w:eastAsia="Calibri"/>
                <w:noProof/>
              </w:rPr>
              <w:t>3.1 Types of data and sources</w:t>
            </w:r>
            <w:r>
              <w:rPr>
                <w:noProof/>
                <w:webHidden/>
              </w:rPr>
              <w:tab/>
            </w:r>
            <w:r>
              <w:rPr>
                <w:noProof/>
                <w:webHidden/>
              </w:rPr>
              <w:fldChar w:fldCharType="begin"/>
            </w:r>
            <w:r>
              <w:rPr>
                <w:noProof/>
                <w:webHidden/>
              </w:rPr>
              <w:instrText xml:space="preserve"> PAGEREF _Toc163041622 \h </w:instrText>
            </w:r>
            <w:r>
              <w:rPr>
                <w:noProof/>
                <w:webHidden/>
              </w:rPr>
            </w:r>
            <w:r>
              <w:rPr>
                <w:noProof/>
                <w:webHidden/>
              </w:rPr>
              <w:fldChar w:fldCharType="separate"/>
            </w:r>
            <w:r>
              <w:rPr>
                <w:noProof/>
                <w:webHidden/>
              </w:rPr>
              <w:t>31</w:t>
            </w:r>
            <w:r>
              <w:rPr>
                <w:noProof/>
                <w:webHidden/>
              </w:rPr>
              <w:fldChar w:fldCharType="end"/>
            </w:r>
          </w:hyperlink>
        </w:p>
        <w:p w14:paraId="33CA8581" w14:textId="5B294289" w:rsidR="004F0BCA" w:rsidRDefault="004F0BCA" w:rsidP="004F0BCA">
          <w:pPr>
            <w:pStyle w:val="TOC1"/>
            <w:tabs>
              <w:tab w:val="right" w:leader="dot" w:pos="9350"/>
            </w:tabs>
            <w:spacing w:line="360" w:lineRule="auto"/>
            <w:rPr>
              <w:rFonts w:cstheme="minorBidi"/>
              <w:noProof/>
              <w:kern w:val="2"/>
              <w:szCs w:val="28"/>
              <w:lang w:bidi="bn-IN"/>
              <w14:ligatures w14:val="standardContextual"/>
            </w:rPr>
          </w:pPr>
          <w:hyperlink w:anchor="_Toc163041623" w:history="1">
            <w:r w:rsidRPr="000D751B">
              <w:rPr>
                <w:rStyle w:val="Hyperlink"/>
                <w:noProof/>
              </w:rPr>
              <w:t>CHAPTER FOUR: INTERNSHIP EXPERIENCE</w:t>
            </w:r>
            <w:r>
              <w:rPr>
                <w:noProof/>
                <w:webHidden/>
              </w:rPr>
              <w:tab/>
            </w:r>
            <w:r>
              <w:rPr>
                <w:noProof/>
                <w:webHidden/>
              </w:rPr>
              <w:fldChar w:fldCharType="begin"/>
            </w:r>
            <w:r>
              <w:rPr>
                <w:noProof/>
                <w:webHidden/>
              </w:rPr>
              <w:instrText xml:space="preserve"> PAGEREF _Toc163041623 \h </w:instrText>
            </w:r>
            <w:r>
              <w:rPr>
                <w:noProof/>
                <w:webHidden/>
              </w:rPr>
            </w:r>
            <w:r>
              <w:rPr>
                <w:noProof/>
                <w:webHidden/>
              </w:rPr>
              <w:fldChar w:fldCharType="separate"/>
            </w:r>
            <w:r>
              <w:rPr>
                <w:noProof/>
                <w:webHidden/>
              </w:rPr>
              <w:t>32</w:t>
            </w:r>
            <w:r>
              <w:rPr>
                <w:noProof/>
                <w:webHidden/>
              </w:rPr>
              <w:fldChar w:fldCharType="end"/>
            </w:r>
          </w:hyperlink>
        </w:p>
        <w:p w14:paraId="7B706972" w14:textId="4D85DBD6"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624" w:history="1">
            <w:r w:rsidRPr="000D751B">
              <w:rPr>
                <w:rStyle w:val="Hyperlink"/>
                <w:noProof/>
              </w:rPr>
              <w:t>4.1 Position, duties, and responsibilities</w:t>
            </w:r>
            <w:r>
              <w:rPr>
                <w:noProof/>
                <w:webHidden/>
              </w:rPr>
              <w:tab/>
            </w:r>
            <w:r>
              <w:rPr>
                <w:noProof/>
                <w:webHidden/>
              </w:rPr>
              <w:fldChar w:fldCharType="begin"/>
            </w:r>
            <w:r>
              <w:rPr>
                <w:noProof/>
                <w:webHidden/>
              </w:rPr>
              <w:instrText xml:space="preserve"> PAGEREF _Toc163041624 \h </w:instrText>
            </w:r>
            <w:r>
              <w:rPr>
                <w:noProof/>
                <w:webHidden/>
              </w:rPr>
            </w:r>
            <w:r>
              <w:rPr>
                <w:noProof/>
                <w:webHidden/>
              </w:rPr>
              <w:fldChar w:fldCharType="separate"/>
            </w:r>
            <w:r>
              <w:rPr>
                <w:noProof/>
                <w:webHidden/>
              </w:rPr>
              <w:t>32</w:t>
            </w:r>
            <w:r>
              <w:rPr>
                <w:noProof/>
                <w:webHidden/>
              </w:rPr>
              <w:fldChar w:fldCharType="end"/>
            </w:r>
          </w:hyperlink>
        </w:p>
        <w:p w14:paraId="228A3479" w14:textId="6BEB2B27"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625" w:history="1">
            <w:r w:rsidRPr="000D751B">
              <w:rPr>
                <w:rStyle w:val="Hyperlink"/>
                <w:noProof/>
              </w:rPr>
              <w:t>4.2 Training</w:t>
            </w:r>
            <w:r>
              <w:rPr>
                <w:noProof/>
                <w:webHidden/>
              </w:rPr>
              <w:tab/>
            </w:r>
            <w:r>
              <w:rPr>
                <w:noProof/>
                <w:webHidden/>
              </w:rPr>
              <w:fldChar w:fldCharType="begin"/>
            </w:r>
            <w:r>
              <w:rPr>
                <w:noProof/>
                <w:webHidden/>
              </w:rPr>
              <w:instrText xml:space="preserve"> PAGEREF _Toc163041625 \h </w:instrText>
            </w:r>
            <w:r>
              <w:rPr>
                <w:noProof/>
                <w:webHidden/>
              </w:rPr>
            </w:r>
            <w:r>
              <w:rPr>
                <w:noProof/>
                <w:webHidden/>
              </w:rPr>
              <w:fldChar w:fldCharType="separate"/>
            </w:r>
            <w:r>
              <w:rPr>
                <w:noProof/>
                <w:webHidden/>
              </w:rPr>
              <w:t>32</w:t>
            </w:r>
            <w:r>
              <w:rPr>
                <w:noProof/>
                <w:webHidden/>
              </w:rPr>
              <w:fldChar w:fldCharType="end"/>
            </w:r>
          </w:hyperlink>
        </w:p>
        <w:p w14:paraId="2B0BDBC0" w14:textId="6EB9CBC1"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626" w:history="1">
            <w:r w:rsidRPr="000D751B">
              <w:rPr>
                <w:rStyle w:val="Hyperlink"/>
                <w:noProof/>
              </w:rPr>
              <w:t>4.3 Core Functions of CPMCT</w:t>
            </w:r>
            <w:r>
              <w:rPr>
                <w:noProof/>
                <w:webHidden/>
              </w:rPr>
              <w:tab/>
            </w:r>
            <w:r>
              <w:rPr>
                <w:noProof/>
                <w:webHidden/>
              </w:rPr>
              <w:fldChar w:fldCharType="begin"/>
            </w:r>
            <w:r>
              <w:rPr>
                <w:noProof/>
                <w:webHidden/>
              </w:rPr>
              <w:instrText xml:space="preserve"> PAGEREF _Toc163041626 \h </w:instrText>
            </w:r>
            <w:r>
              <w:rPr>
                <w:noProof/>
                <w:webHidden/>
              </w:rPr>
            </w:r>
            <w:r>
              <w:rPr>
                <w:noProof/>
                <w:webHidden/>
              </w:rPr>
              <w:fldChar w:fldCharType="separate"/>
            </w:r>
            <w:r>
              <w:rPr>
                <w:noProof/>
                <w:webHidden/>
              </w:rPr>
              <w:t>33</w:t>
            </w:r>
            <w:r>
              <w:rPr>
                <w:noProof/>
                <w:webHidden/>
              </w:rPr>
              <w:fldChar w:fldCharType="end"/>
            </w:r>
          </w:hyperlink>
        </w:p>
        <w:p w14:paraId="00FA2DC5" w14:textId="33D38B7F"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627" w:history="1">
            <w:r w:rsidRPr="000D751B">
              <w:rPr>
                <w:rStyle w:val="Hyperlink"/>
                <w:bCs/>
                <w:noProof/>
              </w:rPr>
              <w:t>4.4</w:t>
            </w:r>
            <w:r w:rsidRPr="000D751B">
              <w:rPr>
                <w:rStyle w:val="Hyperlink"/>
                <w:noProof/>
              </w:rPr>
              <w:t xml:space="preserve"> Contribution to departmental functions</w:t>
            </w:r>
            <w:r>
              <w:rPr>
                <w:noProof/>
                <w:webHidden/>
              </w:rPr>
              <w:tab/>
            </w:r>
            <w:r>
              <w:rPr>
                <w:noProof/>
                <w:webHidden/>
              </w:rPr>
              <w:fldChar w:fldCharType="begin"/>
            </w:r>
            <w:r>
              <w:rPr>
                <w:noProof/>
                <w:webHidden/>
              </w:rPr>
              <w:instrText xml:space="preserve"> PAGEREF _Toc163041627 \h </w:instrText>
            </w:r>
            <w:r>
              <w:rPr>
                <w:noProof/>
                <w:webHidden/>
              </w:rPr>
            </w:r>
            <w:r>
              <w:rPr>
                <w:noProof/>
                <w:webHidden/>
              </w:rPr>
              <w:fldChar w:fldCharType="separate"/>
            </w:r>
            <w:r>
              <w:rPr>
                <w:noProof/>
                <w:webHidden/>
              </w:rPr>
              <w:t>34</w:t>
            </w:r>
            <w:r>
              <w:rPr>
                <w:noProof/>
                <w:webHidden/>
              </w:rPr>
              <w:fldChar w:fldCharType="end"/>
            </w:r>
          </w:hyperlink>
        </w:p>
        <w:p w14:paraId="18BA89F4" w14:textId="66BC39E7"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628" w:history="1">
            <w:r w:rsidRPr="000D751B">
              <w:rPr>
                <w:rStyle w:val="Hyperlink"/>
                <w:bCs/>
                <w:noProof/>
              </w:rPr>
              <w:t>4.5</w:t>
            </w:r>
            <w:r w:rsidRPr="000D751B">
              <w:rPr>
                <w:rStyle w:val="Hyperlink"/>
                <w:noProof/>
              </w:rPr>
              <w:t xml:space="preserve"> Evaluation</w:t>
            </w:r>
            <w:r>
              <w:rPr>
                <w:noProof/>
                <w:webHidden/>
              </w:rPr>
              <w:tab/>
            </w:r>
            <w:r>
              <w:rPr>
                <w:noProof/>
                <w:webHidden/>
              </w:rPr>
              <w:fldChar w:fldCharType="begin"/>
            </w:r>
            <w:r>
              <w:rPr>
                <w:noProof/>
                <w:webHidden/>
              </w:rPr>
              <w:instrText xml:space="preserve"> PAGEREF _Toc163041628 \h </w:instrText>
            </w:r>
            <w:r>
              <w:rPr>
                <w:noProof/>
                <w:webHidden/>
              </w:rPr>
            </w:r>
            <w:r>
              <w:rPr>
                <w:noProof/>
                <w:webHidden/>
              </w:rPr>
              <w:fldChar w:fldCharType="separate"/>
            </w:r>
            <w:r>
              <w:rPr>
                <w:noProof/>
                <w:webHidden/>
              </w:rPr>
              <w:t>35</w:t>
            </w:r>
            <w:r>
              <w:rPr>
                <w:noProof/>
                <w:webHidden/>
              </w:rPr>
              <w:fldChar w:fldCharType="end"/>
            </w:r>
          </w:hyperlink>
        </w:p>
        <w:p w14:paraId="474B0FA3" w14:textId="4A41F7E9"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629" w:history="1">
            <w:r w:rsidRPr="000D751B">
              <w:rPr>
                <w:rStyle w:val="Hyperlink"/>
                <w:noProof/>
              </w:rPr>
              <w:t>4.6 Skills applied</w:t>
            </w:r>
            <w:r>
              <w:rPr>
                <w:noProof/>
                <w:webHidden/>
              </w:rPr>
              <w:tab/>
            </w:r>
            <w:r>
              <w:rPr>
                <w:noProof/>
                <w:webHidden/>
              </w:rPr>
              <w:fldChar w:fldCharType="begin"/>
            </w:r>
            <w:r>
              <w:rPr>
                <w:noProof/>
                <w:webHidden/>
              </w:rPr>
              <w:instrText xml:space="preserve"> PAGEREF _Toc163041629 \h </w:instrText>
            </w:r>
            <w:r>
              <w:rPr>
                <w:noProof/>
                <w:webHidden/>
              </w:rPr>
            </w:r>
            <w:r>
              <w:rPr>
                <w:noProof/>
                <w:webHidden/>
              </w:rPr>
              <w:fldChar w:fldCharType="separate"/>
            </w:r>
            <w:r>
              <w:rPr>
                <w:noProof/>
                <w:webHidden/>
              </w:rPr>
              <w:t>35</w:t>
            </w:r>
            <w:r>
              <w:rPr>
                <w:noProof/>
                <w:webHidden/>
              </w:rPr>
              <w:fldChar w:fldCharType="end"/>
            </w:r>
          </w:hyperlink>
        </w:p>
        <w:p w14:paraId="25A3B5D3" w14:textId="1004FBB5"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630" w:history="1">
            <w:r w:rsidRPr="000D751B">
              <w:rPr>
                <w:rStyle w:val="Hyperlink"/>
                <w:noProof/>
              </w:rPr>
              <w:t>4.7 New skills developed</w:t>
            </w:r>
            <w:r>
              <w:rPr>
                <w:noProof/>
                <w:webHidden/>
              </w:rPr>
              <w:tab/>
            </w:r>
            <w:r>
              <w:rPr>
                <w:noProof/>
                <w:webHidden/>
              </w:rPr>
              <w:fldChar w:fldCharType="begin"/>
            </w:r>
            <w:r>
              <w:rPr>
                <w:noProof/>
                <w:webHidden/>
              </w:rPr>
              <w:instrText xml:space="preserve"> PAGEREF _Toc163041630 \h </w:instrText>
            </w:r>
            <w:r>
              <w:rPr>
                <w:noProof/>
                <w:webHidden/>
              </w:rPr>
            </w:r>
            <w:r>
              <w:rPr>
                <w:noProof/>
                <w:webHidden/>
              </w:rPr>
              <w:fldChar w:fldCharType="separate"/>
            </w:r>
            <w:r>
              <w:rPr>
                <w:noProof/>
                <w:webHidden/>
              </w:rPr>
              <w:t>36</w:t>
            </w:r>
            <w:r>
              <w:rPr>
                <w:noProof/>
                <w:webHidden/>
              </w:rPr>
              <w:fldChar w:fldCharType="end"/>
            </w:r>
          </w:hyperlink>
        </w:p>
        <w:p w14:paraId="1483141B" w14:textId="46E0B37E" w:rsidR="004F0BCA" w:rsidRDefault="004F0BCA" w:rsidP="004F0BCA">
          <w:pPr>
            <w:pStyle w:val="TOC1"/>
            <w:tabs>
              <w:tab w:val="right" w:leader="dot" w:pos="9350"/>
            </w:tabs>
            <w:spacing w:line="360" w:lineRule="auto"/>
            <w:rPr>
              <w:rFonts w:cstheme="minorBidi"/>
              <w:noProof/>
              <w:kern w:val="2"/>
              <w:szCs w:val="28"/>
              <w:lang w:bidi="bn-IN"/>
              <w14:ligatures w14:val="standardContextual"/>
            </w:rPr>
          </w:pPr>
          <w:hyperlink w:anchor="_Toc163041631" w:history="1">
            <w:r w:rsidRPr="000D751B">
              <w:rPr>
                <w:rStyle w:val="Hyperlink"/>
                <w:rFonts w:eastAsia="Times New Roman"/>
                <w:noProof/>
              </w:rPr>
              <w:t>CHAPTER FIVE: CONCLUSIONS AND KEY FACTS</w:t>
            </w:r>
            <w:r>
              <w:rPr>
                <w:noProof/>
                <w:webHidden/>
              </w:rPr>
              <w:tab/>
            </w:r>
            <w:r>
              <w:rPr>
                <w:noProof/>
                <w:webHidden/>
              </w:rPr>
              <w:fldChar w:fldCharType="begin"/>
            </w:r>
            <w:r>
              <w:rPr>
                <w:noProof/>
                <w:webHidden/>
              </w:rPr>
              <w:instrText xml:space="preserve"> PAGEREF _Toc163041631 \h </w:instrText>
            </w:r>
            <w:r>
              <w:rPr>
                <w:noProof/>
                <w:webHidden/>
              </w:rPr>
            </w:r>
            <w:r>
              <w:rPr>
                <w:noProof/>
                <w:webHidden/>
              </w:rPr>
              <w:fldChar w:fldCharType="separate"/>
            </w:r>
            <w:r>
              <w:rPr>
                <w:noProof/>
                <w:webHidden/>
              </w:rPr>
              <w:t>37</w:t>
            </w:r>
            <w:r>
              <w:rPr>
                <w:noProof/>
                <w:webHidden/>
              </w:rPr>
              <w:fldChar w:fldCharType="end"/>
            </w:r>
          </w:hyperlink>
        </w:p>
        <w:p w14:paraId="03A708FC" w14:textId="46EC2294"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632" w:history="1">
            <w:r w:rsidRPr="000D751B">
              <w:rPr>
                <w:rStyle w:val="Hyperlink"/>
                <w:rFonts w:eastAsia="Times New Roman"/>
                <w:noProof/>
              </w:rPr>
              <w:t>5.1 Recommendations for improving departmental operations</w:t>
            </w:r>
            <w:r>
              <w:rPr>
                <w:noProof/>
                <w:webHidden/>
              </w:rPr>
              <w:tab/>
            </w:r>
            <w:r>
              <w:rPr>
                <w:noProof/>
                <w:webHidden/>
              </w:rPr>
              <w:fldChar w:fldCharType="begin"/>
            </w:r>
            <w:r>
              <w:rPr>
                <w:noProof/>
                <w:webHidden/>
              </w:rPr>
              <w:instrText xml:space="preserve"> PAGEREF _Toc163041632 \h </w:instrText>
            </w:r>
            <w:r>
              <w:rPr>
                <w:noProof/>
                <w:webHidden/>
              </w:rPr>
            </w:r>
            <w:r>
              <w:rPr>
                <w:noProof/>
                <w:webHidden/>
              </w:rPr>
              <w:fldChar w:fldCharType="separate"/>
            </w:r>
            <w:r>
              <w:rPr>
                <w:noProof/>
                <w:webHidden/>
              </w:rPr>
              <w:t>37</w:t>
            </w:r>
            <w:r>
              <w:rPr>
                <w:noProof/>
                <w:webHidden/>
              </w:rPr>
              <w:fldChar w:fldCharType="end"/>
            </w:r>
          </w:hyperlink>
        </w:p>
        <w:p w14:paraId="3A104F5D" w14:textId="6A71A6C9"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633" w:history="1">
            <w:r w:rsidRPr="000D751B">
              <w:rPr>
                <w:rStyle w:val="Hyperlink"/>
                <w:rFonts w:eastAsia="Times New Roman"/>
                <w:noProof/>
              </w:rPr>
              <w:t>5.2 Key Understanding</w:t>
            </w:r>
            <w:r>
              <w:rPr>
                <w:noProof/>
                <w:webHidden/>
              </w:rPr>
              <w:tab/>
            </w:r>
            <w:r>
              <w:rPr>
                <w:noProof/>
                <w:webHidden/>
              </w:rPr>
              <w:fldChar w:fldCharType="begin"/>
            </w:r>
            <w:r>
              <w:rPr>
                <w:noProof/>
                <w:webHidden/>
              </w:rPr>
              <w:instrText xml:space="preserve"> PAGEREF _Toc163041633 \h </w:instrText>
            </w:r>
            <w:r>
              <w:rPr>
                <w:noProof/>
                <w:webHidden/>
              </w:rPr>
            </w:r>
            <w:r>
              <w:rPr>
                <w:noProof/>
                <w:webHidden/>
              </w:rPr>
              <w:fldChar w:fldCharType="separate"/>
            </w:r>
            <w:r>
              <w:rPr>
                <w:noProof/>
                <w:webHidden/>
              </w:rPr>
              <w:t>37</w:t>
            </w:r>
            <w:r>
              <w:rPr>
                <w:noProof/>
                <w:webHidden/>
              </w:rPr>
              <w:fldChar w:fldCharType="end"/>
            </w:r>
          </w:hyperlink>
        </w:p>
        <w:p w14:paraId="1EC175E2" w14:textId="017FE71E" w:rsidR="004F0BCA" w:rsidRDefault="004F0BCA" w:rsidP="004F0BCA">
          <w:pPr>
            <w:pStyle w:val="TOC2"/>
            <w:tabs>
              <w:tab w:val="right" w:leader="dot" w:pos="9350"/>
            </w:tabs>
            <w:spacing w:line="360" w:lineRule="auto"/>
            <w:rPr>
              <w:rFonts w:cstheme="minorBidi"/>
              <w:noProof/>
              <w:kern w:val="2"/>
              <w:szCs w:val="28"/>
              <w:lang w:bidi="bn-IN"/>
              <w14:ligatures w14:val="standardContextual"/>
            </w:rPr>
          </w:pPr>
          <w:hyperlink w:anchor="_Toc163041634" w:history="1">
            <w:r w:rsidRPr="000D751B">
              <w:rPr>
                <w:rStyle w:val="Hyperlink"/>
                <w:rFonts w:eastAsia="Times New Roman"/>
                <w:noProof/>
              </w:rPr>
              <w:t>5.3 Conclusion</w:t>
            </w:r>
            <w:r>
              <w:rPr>
                <w:noProof/>
                <w:webHidden/>
              </w:rPr>
              <w:tab/>
            </w:r>
            <w:r>
              <w:rPr>
                <w:noProof/>
                <w:webHidden/>
              </w:rPr>
              <w:fldChar w:fldCharType="begin"/>
            </w:r>
            <w:r>
              <w:rPr>
                <w:noProof/>
                <w:webHidden/>
              </w:rPr>
              <w:instrText xml:space="preserve"> PAGEREF _Toc163041634 \h </w:instrText>
            </w:r>
            <w:r>
              <w:rPr>
                <w:noProof/>
                <w:webHidden/>
              </w:rPr>
            </w:r>
            <w:r>
              <w:rPr>
                <w:noProof/>
                <w:webHidden/>
              </w:rPr>
              <w:fldChar w:fldCharType="separate"/>
            </w:r>
            <w:r>
              <w:rPr>
                <w:noProof/>
                <w:webHidden/>
              </w:rPr>
              <w:t>37</w:t>
            </w:r>
            <w:r>
              <w:rPr>
                <w:noProof/>
                <w:webHidden/>
              </w:rPr>
              <w:fldChar w:fldCharType="end"/>
            </w:r>
          </w:hyperlink>
        </w:p>
        <w:p w14:paraId="7ED4236F" w14:textId="5C1CFD1F" w:rsidR="004F0BCA" w:rsidRDefault="004F0BCA" w:rsidP="004F0BCA">
          <w:pPr>
            <w:pStyle w:val="TOC1"/>
            <w:tabs>
              <w:tab w:val="right" w:leader="dot" w:pos="9350"/>
            </w:tabs>
            <w:spacing w:line="360" w:lineRule="auto"/>
            <w:rPr>
              <w:rFonts w:cstheme="minorBidi"/>
              <w:noProof/>
              <w:kern w:val="2"/>
              <w:szCs w:val="28"/>
              <w:lang w:bidi="bn-IN"/>
              <w14:ligatures w14:val="standardContextual"/>
            </w:rPr>
          </w:pPr>
          <w:hyperlink w:anchor="_Toc163041635" w:history="1">
            <w:r w:rsidRPr="000D751B">
              <w:rPr>
                <w:rStyle w:val="Hyperlink"/>
                <w:noProof/>
              </w:rPr>
              <w:t>REFERENCES</w:t>
            </w:r>
            <w:r>
              <w:rPr>
                <w:noProof/>
                <w:webHidden/>
              </w:rPr>
              <w:tab/>
            </w:r>
            <w:r>
              <w:rPr>
                <w:noProof/>
                <w:webHidden/>
              </w:rPr>
              <w:fldChar w:fldCharType="begin"/>
            </w:r>
            <w:r>
              <w:rPr>
                <w:noProof/>
                <w:webHidden/>
              </w:rPr>
              <w:instrText xml:space="preserve"> PAGEREF _Toc163041635 \h </w:instrText>
            </w:r>
            <w:r>
              <w:rPr>
                <w:noProof/>
                <w:webHidden/>
              </w:rPr>
            </w:r>
            <w:r>
              <w:rPr>
                <w:noProof/>
                <w:webHidden/>
              </w:rPr>
              <w:fldChar w:fldCharType="separate"/>
            </w:r>
            <w:r>
              <w:rPr>
                <w:noProof/>
                <w:webHidden/>
              </w:rPr>
              <w:t>38</w:t>
            </w:r>
            <w:r>
              <w:rPr>
                <w:noProof/>
                <w:webHidden/>
              </w:rPr>
              <w:fldChar w:fldCharType="end"/>
            </w:r>
          </w:hyperlink>
        </w:p>
        <w:p w14:paraId="5D9DEBA8" w14:textId="2B604C57" w:rsidR="00D63731" w:rsidRPr="00D63731" w:rsidRDefault="00D63731" w:rsidP="004F0BCA">
          <w:pPr>
            <w:spacing w:line="360" w:lineRule="auto"/>
            <w:rPr>
              <w:rFonts w:ascii="Arial" w:hAnsi="Arial" w:cs="Arial"/>
              <w:sz w:val="24"/>
              <w:szCs w:val="24"/>
            </w:rPr>
          </w:pPr>
          <w:r w:rsidRPr="00D803C6">
            <w:rPr>
              <w:rFonts w:ascii="Arial" w:hAnsi="Arial" w:cs="Arial"/>
              <w:b/>
              <w:bCs/>
              <w:noProof/>
            </w:rPr>
            <w:fldChar w:fldCharType="end"/>
          </w:r>
        </w:p>
      </w:sdtContent>
    </w:sdt>
    <w:p w14:paraId="6B51136F" w14:textId="77777777" w:rsidR="00B949EE" w:rsidRPr="000035F4" w:rsidRDefault="00B949EE" w:rsidP="00796AA0">
      <w:pPr>
        <w:spacing w:line="360" w:lineRule="auto"/>
        <w:rPr>
          <w:rFonts w:ascii="Arial" w:eastAsia="Calibri" w:hAnsi="Arial" w:cs="Arial"/>
          <w:b/>
          <w:sz w:val="24"/>
          <w:szCs w:val="24"/>
        </w:rPr>
      </w:pPr>
    </w:p>
    <w:p w14:paraId="07C7C563" w14:textId="15EC25AF" w:rsidR="000D7A58" w:rsidRPr="000035F4" w:rsidRDefault="000D7A58" w:rsidP="00796AA0">
      <w:pPr>
        <w:spacing w:line="360" w:lineRule="auto"/>
        <w:rPr>
          <w:rFonts w:ascii="Arial" w:eastAsia="Calibri" w:hAnsi="Arial" w:cs="Arial"/>
          <w:b/>
          <w:sz w:val="24"/>
          <w:szCs w:val="24"/>
        </w:rPr>
      </w:pPr>
    </w:p>
    <w:p w14:paraId="1F6E5F53" w14:textId="684BC832" w:rsidR="000D7A58" w:rsidRPr="000035F4" w:rsidRDefault="000D7A58" w:rsidP="00796AA0">
      <w:pPr>
        <w:spacing w:line="360" w:lineRule="auto"/>
        <w:rPr>
          <w:rFonts w:ascii="Arial" w:eastAsia="Calibri" w:hAnsi="Arial" w:cs="Arial"/>
          <w:b/>
          <w:sz w:val="24"/>
          <w:szCs w:val="24"/>
        </w:rPr>
      </w:pPr>
    </w:p>
    <w:p w14:paraId="7DB56435" w14:textId="7A117203" w:rsidR="00AB5B57" w:rsidRPr="000035F4" w:rsidRDefault="000D7A58" w:rsidP="000A0CCD">
      <w:pPr>
        <w:pStyle w:val="Heading1"/>
        <w:rPr>
          <w:rFonts w:eastAsia="Calibri"/>
        </w:rPr>
      </w:pPr>
      <w:bookmarkStart w:id="5" w:name="_Toc163041594"/>
      <w:r w:rsidRPr="000035F4">
        <w:rPr>
          <w:rFonts w:eastAsia="Calibri"/>
        </w:rPr>
        <w:lastRenderedPageBreak/>
        <w:t>List of Figures</w:t>
      </w:r>
      <w:r w:rsidR="008A3672">
        <w:rPr>
          <w:rFonts w:eastAsia="Calibri"/>
        </w:rPr>
        <w:t xml:space="preserve"> and Tables</w:t>
      </w:r>
      <w:bookmarkEnd w:id="5"/>
    </w:p>
    <w:p w14:paraId="09AEC52E" w14:textId="77777777" w:rsidR="00264903" w:rsidRDefault="00264903" w:rsidP="008A3672">
      <w:pPr>
        <w:spacing w:line="360" w:lineRule="auto"/>
        <w:rPr>
          <w:rFonts w:ascii="Arial" w:eastAsia="Calibri" w:hAnsi="Arial" w:cs="Arial"/>
          <w:b/>
          <w:sz w:val="28"/>
          <w:szCs w:val="28"/>
        </w:rPr>
      </w:pPr>
    </w:p>
    <w:p w14:paraId="1993130E" w14:textId="6CAB01C6" w:rsidR="00AB5B57" w:rsidRPr="008A3672" w:rsidRDefault="008A3672" w:rsidP="008A3672">
      <w:pPr>
        <w:spacing w:line="360" w:lineRule="auto"/>
        <w:rPr>
          <w:rFonts w:ascii="Arial" w:eastAsia="Calibri" w:hAnsi="Arial" w:cs="Arial"/>
          <w:b/>
          <w:sz w:val="28"/>
          <w:szCs w:val="28"/>
        </w:rPr>
      </w:pPr>
      <w:r w:rsidRPr="008A3672">
        <w:rPr>
          <w:rFonts w:ascii="Arial" w:eastAsia="Calibri" w:hAnsi="Arial" w:cs="Arial"/>
          <w:b/>
          <w:sz w:val="28"/>
          <w:szCs w:val="28"/>
        </w:rPr>
        <w:t>Figures</w:t>
      </w:r>
    </w:p>
    <w:p w14:paraId="47BC5079" w14:textId="1FB1A1AE" w:rsidR="00264903" w:rsidRPr="00264903" w:rsidRDefault="00264903">
      <w:pPr>
        <w:pStyle w:val="TableofFigures"/>
        <w:tabs>
          <w:tab w:val="right" w:leader="dot" w:pos="9350"/>
        </w:tabs>
        <w:rPr>
          <w:rFonts w:asciiTheme="minorHAnsi" w:eastAsiaTheme="minorEastAsia" w:hAnsiTheme="minorHAnsi"/>
          <w:noProof/>
          <w:sz w:val="22"/>
        </w:rPr>
      </w:pPr>
      <w:r w:rsidRPr="00264903">
        <w:rPr>
          <w:rFonts w:cs="Arial"/>
          <w:b/>
          <w:bCs/>
          <w:color w:val="4472C4" w:themeColor="accent1"/>
          <w:sz w:val="22"/>
        </w:rPr>
        <w:fldChar w:fldCharType="begin"/>
      </w:r>
      <w:r w:rsidRPr="00264903">
        <w:rPr>
          <w:rFonts w:cs="Arial"/>
          <w:b/>
          <w:bCs/>
          <w:color w:val="4472C4" w:themeColor="accent1"/>
          <w:sz w:val="22"/>
        </w:rPr>
        <w:instrText xml:space="preserve"> TOC \h \z \c "Figure" </w:instrText>
      </w:r>
      <w:r w:rsidRPr="00264903">
        <w:rPr>
          <w:rFonts w:cs="Arial"/>
          <w:b/>
          <w:bCs/>
          <w:color w:val="4472C4" w:themeColor="accent1"/>
          <w:sz w:val="22"/>
        </w:rPr>
        <w:fldChar w:fldCharType="separate"/>
      </w:r>
      <w:hyperlink r:id="rId9" w:anchor="_Toc162981014" w:history="1">
        <w:r w:rsidRPr="00264903">
          <w:rPr>
            <w:rStyle w:val="Hyperlink"/>
            <w:noProof/>
            <w:sz w:val="22"/>
          </w:rPr>
          <w:t>Figure 1: Money Laundering Process</w:t>
        </w:r>
        <w:r w:rsidRPr="00264903">
          <w:rPr>
            <w:noProof/>
            <w:webHidden/>
            <w:sz w:val="22"/>
          </w:rPr>
          <w:tab/>
        </w:r>
        <w:r w:rsidRPr="00264903">
          <w:rPr>
            <w:noProof/>
            <w:webHidden/>
            <w:sz w:val="22"/>
          </w:rPr>
          <w:fldChar w:fldCharType="begin"/>
        </w:r>
        <w:r w:rsidRPr="00264903">
          <w:rPr>
            <w:noProof/>
            <w:webHidden/>
            <w:sz w:val="22"/>
          </w:rPr>
          <w:instrText xml:space="preserve"> PAGEREF _Toc162981014 \h </w:instrText>
        </w:r>
        <w:r w:rsidRPr="00264903">
          <w:rPr>
            <w:noProof/>
            <w:webHidden/>
            <w:sz w:val="22"/>
          </w:rPr>
        </w:r>
        <w:r w:rsidRPr="00264903">
          <w:rPr>
            <w:noProof/>
            <w:webHidden/>
            <w:sz w:val="22"/>
          </w:rPr>
          <w:fldChar w:fldCharType="separate"/>
        </w:r>
        <w:r w:rsidR="00027B84">
          <w:rPr>
            <w:noProof/>
            <w:webHidden/>
            <w:sz w:val="22"/>
          </w:rPr>
          <w:t>1</w:t>
        </w:r>
        <w:r w:rsidRPr="00264903">
          <w:rPr>
            <w:noProof/>
            <w:webHidden/>
            <w:sz w:val="22"/>
          </w:rPr>
          <w:fldChar w:fldCharType="end"/>
        </w:r>
      </w:hyperlink>
    </w:p>
    <w:p w14:paraId="1E680701" w14:textId="62C3FCC4" w:rsidR="00264903" w:rsidRPr="00264903" w:rsidRDefault="00000000">
      <w:pPr>
        <w:pStyle w:val="TableofFigures"/>
        <w:tabs>
          <w:tab w:val="right" w:leader="dot" w:pos="9350"/>
        </w:tabs>
        <w:rPr>
          <w:rFonts w:asciiTheme="minorHAnsi" w:eastAsiaTheme="minorEastAsia" w:hAnsiTheme="minorHAnsi"/>
          <w:noProof/>
          <w:sz w:val="22"/>
        </w:rPr>
      </w:pPr>
      <w:hyperlink r:id="rId10" w:anchor="_Toc162981015" w:history="1">
        <w:r w:rsidR="00264903" w:rsidRPr="00264903">
          <w:rPr>
            <w:rStyle w:val="Hyperlink"/>
            <w:noProof/>
            <w:sz w:val="22"/>
          </w:rPr>
          <w:t>Figure 2: Financial Highlights of 2023</w:t>
        </w:r>
        <w:r w:rsidR="00264903" w:rsidRPr="00264903">
          <w:rPr>
            <w:noProof/>
            <w:webHidden/>
            <w:sz w:val="22"/>
          </w:rPr>
          <w:tab/>
        </w:r>
        <w:r w:rsidR="00264903" w:rsidRPr="00264903">
          <w:rPr>
            <w:noProof/>
            <w:webHidden/>
            <w:sz w:val="22"/>
          </w:rPr>
          <w:fldChar w:fldCharType="begin"/>
        </w:r>
        <w:r w:rsidR="00264903" w:rsidRPr="00264903">
          <w:rPr>
            <w:noProof/>
            <w:webHidden/>
            <w:sz w:val="22"/>
          </w:rPr>
          <w:instrText xml:space="preserve"> PAGEREF _Toc162981015 \h </w:instrText>
        </w:r>
        <w:r w:rsidR="00264903" w:rsidRPr="00264903">
          <w:rPr>
            <w:noProof/>
            <w:webHidden/>
            <w:sz w:val="22"/>
          </w:rPr>
        </w:r>
        <w:r w:rsidR="00264903" w:rsidRPr="00264903">
          <w:rPr>
            <w:noProof/>
            <w:webHidden/>
            <w:sz w:val="22"/>
          </w:rPr>
          <w:fldChar w:fldCharType="separate"/>
        </w:r>
        <w:r w:rsidR="00027B84">
          <w:rPr>
            <w:noProof/>
            <w:webHidden/>
            <w:sz w:val="22"/>
          </w:rPr>
          <w:t>11</w:t>
        </w:r>
        <w:r w:rsidR="00264903" w:rsidRPr="00264903">
          <w:rPr>
            <w:noProof/>
            <w:webHidden/>
            <w:sz w:val="22"/>
          </w:rPr>
          <w:fldChar w:fldCharType="end"/>
        </w:r>
      </w:hyperlink>
    </w:p>
    <w:p w14:paraId="17E16B10" w14:textId="021522A6" w:rsidR="00264903" w:rsidRPr="00264903" w:rsidRDefault="00000000">
      <w:pPr>
        <w:pStyle w:val="TableofFigures"/>
        <w:tabs>
          <w:tab w:val="right" w:leader="dot" w:pos="9350"/>
        </w:tabs>
        <w:rPr>
          <w:rFonts w:asciiTheme="minorHAnsi" w:eastAsiaTheme="minorEastAsia" w:hAnsiTheme="minorHAnsi"/>
          <w:noProof/>
          <w:sz w:val="22"/>
        </w:rPr>
      </w:pPr>
      <w:hyperlink r:id="rId11" w:anchor="_Toc162981016" w:history="1">
        <w:r w:rsidR="00264903" w:rsidRPr="00264903">
          <w:rPr>
            <w:rStyle w:val="Hyperlink"/>
            <w:noProof/>
            <w:sz w:val="22"/>
          </w:rPr>
          <w:t>Figure 3: Services of bKash</w:t>
        </w:r>
        <w:r w:rsidR="00264903" w:rsidRPr="00264903">
          <w:rPr>
            <w:noProof/>
            <w:webHidden/>
            <w:sz w:val="22"/>
          </w:rPr>
          <w:tab/>
        </w:r>
        <w:r w:rsidR="00264903" w:rsidRPr="00264903">
          <w:rPr>
            <w:noProof/>
            <w:webHidden/>
            <w:sz w:val="22"/>
          </w:rPr>
          <w:fldChar w:fldCharType="begin"/>
        </w:r>
        <w:r w:rsidR="00264903" w:rsidRPr="00264903">
          <w:rPr>
            <w:noProof/>
            <w:webHidden/>
            <w:sz w:val="22"/>
          </w:rPr>
          <w:instrText xml:space="preserve"> PAGEREF _Toc162981016 \h </w:instrText>
        </w:r>
        <w:r w:rsidR="00264903" w:rsidRPr="00264903">
          <w:rPr>
            <w:noProof/>
            <w:webHidden/>
            <w:sz w:val="22"/>
          </w:rPr>
        </w:r>
        <w:r w:rsidR="00264903" w:rsidRPr="00264903">
          <w:rPr>
            <w:noProof/>
            <w:webHidden/>
            <w:sz w:val="22"/>
          </w:rPr>
          <w:fldChar w:fldCharType="separate"/>
        </w:r>
        <w:r w:rsidR="00027B84">
          <w:rPr>
            <w:noProof/>
            <w:webHidden/>
            <w:sz w:val="22"/>
          </w:rPr>
          <w:t>12</w:t>
        </w:r>
        <w:r w:rsidR="00264903" w:rsidRPr="00264903">
          <w:rPr>
            <w:noProof/>
            <w:webHidden/>
            <w:sz w:val="22"/>
          </w:rPr>
          <w:fldChar w:fldCharType="end"/>
        </w:r>
      </w:hyperlink>
    </w:p>
    <w:p w14:paraId="3DD4F30B" w14:textId="28AAC86F" w:rsidR="00264903" w:rsidRPr="00264903" w:rsidRDefault="00000000">
      <w:pPr>
        <w:pStyle w:val="TableofFigures"/>
        <w:tabs>
          <w:tab w:val="right" w:leader="dot" w:pos="9350"/>
        </w:tabs>
        <w:rPr>
          <w:rFonts w:asciiTheme="minorHAnsi" w:eastAsiaTheme="minorEastAsia" w:hAnsiTheme="minorHAnsi"/>
          <w:noProof/>
          <w:sz w:val="22"/>
        </w:rPr>
      </w:pPr>
      <w:hyperlink w:anchor="_Toc162981017" w:history="1">
        <w:r w:rsidR="00264903" w:rsidRPr="00264903">
          <w:rPr>
            <w:rStyle w:val="Hyperlink"/>
            <w:noProof/>
            <w:sz w:val="22"/>
          </w:rPr>
          <w:t>Figure 4: Hierarchy of bKash</w:t>
        </w:r>
        <w:r w:rsidR="00264903" w:rsidRPr="00264903">
          <w:rPr>
            <w:noProof/>
            <w:webHidden/>
            <w:sz w:val="22"/>
          </w:rPr>
          <w:tab/>
        </w:r>
        <w:r w:rsidR="00264903" w:rsidRPr="00264903">
          <w:rPr>
            <w:noProof/>
            <w:webHidden/>
            <w:sz w:val="22"/>
          </w:rPr>
          <w:fldChar w:fldCharType="begin"/>
        </w:r>
        <w:r w:rsidR="00264903" w:rsidRPr="00264903">
          <w:rPr>
            <w:noProof/>
            <w:webHidden/>
            <w:sz w:val="22"/>
          </w:rPr>
          <w:instrText xml:space="preserve"> PAGEREF _Toc162981017 \h </w:instrText>
        </w:r>
        <w:r w:rsidR="00264903" w:rsidRPr="00264903">
          <w:rPr>
            <w:noProof/>
            <w:webHidden/>
            <w:sz w:val="22"/>
          </w:rPr>
        </w:r>
        <w:r w:rsidR="00264903" w:rsidRPr="00264903">
          <w:rPr>
            <w:noProof/>
            <w:webHidden/>
            <w:sz w:val="22"/>
          </w:rPr>
          <w:fldChar w:fldCharType="separate"/>
        </w:r>
        <w:r w:rsidR="00027B84">
          <w:rPr>
            <w:noProof/>
            <w:webHidden/>
            <w:sz w:val="22"/>
          </w:rPr>
          <w:t>14</w:t>
        </w:r>
        <w:r w:rsidR="00264903" w:rsidRPr="00264903">
          <w:rPr>
            <w:noProof/>
            <w:webHidden/>
            <w:sz w:val="22"/>
          </w:rPr>
          <w:fldChar w:fldCharType="end"/>
        </w:r>
      </w:hyperlink>
    </w:p>
    <w:p w14:paraId="2D7CC99C" w14:textId="0C9AA2DA" w:rsidR="00264903" w:rsidRPr="00264903" w:rsidRDefault="00000000">
      <w:pPr>
        <w:pStyle w:val="TableofFigures"/>
        <w:tabs>
          <w:tab w:val="right" w:leader="dot" w:pos="9350"/>
        </w:tabs>
        <w:rPr>
          <w:rFonts w:asciiTheme="minorHAnsi" w:eastAsiaTheme="minorEastAsia" w:hAnsiTheme="minorHAnsi"/>
          <w:noProof/>
          <w:sz w:val="22"/>
        </w:rPr>
      </w:pPr>
      <w:hyperlink w:anchor="_Toc162981018" w:history="1">
        <w:r w:rsidR="00264903" w:rsidRPr="00264903">
          <w:rPr>
            <w:rStyle w:val="Hyperlink"/>
            <w:noProof/>
            <w:sz w:val="22"/>
          </w:rPr>
          <w:t>Figure 5: Divisions of bKash</w:t>
        </w:r>
        <w:r w:rsidR="00264903" w:rsidRPr="00264903">
          <w:rPr>
            <w:noProof/>
            <w:webHidden/>
            <w:sz w:val="22"/>
          </w:rPr>
          <w:tab/>
        </w:r>
        <w:r w:rsidR="00264903" w:rsidRPr="00264903">
          <w:rPr>
            <w:noProof/>
            <w:webHidden/>
            <w:sz w:val="22"/>
          </w:rPr>
          <w:fldChar w:fldCharType="begin"/>
        </w:r>
        <w:r w:rsidR="00264903" w:rsidRPr="00264903">
          <w:rPr>
            <w:noProof/>
            <w:webHidden/>
            <w:sz w:val="22"/>
          </w:rPr>
          <w:instrText xml:space="preserve"> PAGEREF _Toc162981018 \h </w:instrText>
        </w:r>
        <w:r w:rsidR="00264903" w:rsidRPr="00264903">
          <w:rPr>
            <w:noProof/>
            <w:webHidden/>
            <w:sz w:val="22"/>
          </w:rPr>
        </w:r>
        <w:r w:rsidR="00264903" w:rsidRPr="00264903">
          <w:rPr>
            <w:noProof/>
            <w:webHidden/>
            <w:sz w:val="22"/>
          </w:rPr>
          <w:fldChar w:fldCharType="separate"/>
        </w:r>
        <w:r w:rsidR="00027B84">
          <w:rPr>
            <w:noProof/>
            <w:webHidden/>
            <w:sz w:val="22"/>
          </w:rPr>
          <w:t>14</w:t>
        </w:r>
        <w:r w:rsidR="00264903" w:rsidRPr="00264903">
          <w:rPr>
            <w:noProof/>
            <w:webHidden/>
            <w:sz w:val="22"/>
          </w:rPr>
          <w:fldChar w:fldCharType="end"/>
        </w:r>
      </w:hyperlink>
    </w:p>
    <w:p w14:paraId="274F2CA1" w14:textId="2633D228" w:rsidR="00264903" w:rsidRPr="00264903" w:rsidRDefault="00000000">
      <w:pPr>
        <w:pStyle w:val="TableofFigures"/>
        <w:tabs>
          <w:tab w:val="right" w:leader="dot" w:pos="9350"/>
        </w:tabs>
        <w:rPr>
          <w:rFonts w:asciiTheme="minorHAnsi" w:eastAsiaTheme="minorEastAsia" w:hAnsiTheme="minorHAnsi"/>
          <w:noProof/>
          <w:sz w:val="22"/>
        </w:rPr>
      </w:pPr>
      <w:hyperlink w:anchor="_Toc162981019" w:history="1">
        <w:r w:rsidR="00264903" w:rsidRPr="00264903">
          <w:rPr>
            <w:rStyle w:val="Hyperlink"/>
            <w:noProof/>
            <w:sz w:val="22"/>
          </w:rPr>
          <w:t>Figure 6: Map of ECAD</w:t>
        </w:r>
        <w:r w:rsidR="00264903" w:rsidRPr="00264903">
          <w:rPr>
            <w:noProof/>
            <w:webHidden/>
            <w:sz w:val="22"/>
          </w:rPr>
          <w:tab/>
        </w:r>
        <w:r w:rsidR="00264903" w:rsidRPr="00264903">
          <w:rPr>
            <w:noProof/>
            <w:webHidden/>
            <w:sz w:val="22"/>
          </w:rPr>
          <w:fldChar w:fldCharType="begin"/>
        </w:r>
        <w:r w:rsidR="00264903" w:rsidRPr="00264903">
          <w:rPr>
            <w:noProof/>
            <w:webHidden/>
            <w:sz w:val="22"/>
          </w:rPr>
          <w:instrText xml:space="preserve"> PAGEREF _Toc162981019 \h </w:instrText>
        </w:r>
        <w:r w:rsidR="00264903" w:rsidRPr="00264903">
          <w:rPr>
            <w:noProof/>
            <w:webHidden/>
            <w:sz w:val="22"/>
          </w:rPr>
        </w:r>
        <w:r w:rsidR="00264903" w:rsidRPr="00264903">
          <w:rPr>
            <w:noProof/>
            <w:webHidden/>
            <w:sz w:val="22"/>
          </w:rPr>
          <w:fldChar w:fldCharType="separate"/>
        </w:r>
        <w:r w:rsidR="00027B84">
          <w:rPr>
            <w:noProof/>
            <w:webHidden/>
            <w:sz w:val="22"/>
          </w:rPr>
          <w:t>16</w:t>
        </w:r>
        <w:r w:rsidR="00264903" w:rsidRPr="00264903">
          <w:rPr>
            <w:noProof/>
            <w:webHidden/>
            <w:sz w:val="22"/>
          </w:rPr>
          <w:fldChar w:fldCharType="end"/>
        </w:r>
      </w:hyperlink>
    </w:p>
    <w:p w14:paraId="6F896047" w14:textId="10CF2811" w:rsidR="00AB5B57" w:rsidRDefault="00264903" w:rsidP="00AB5B57">
      <w:pPr>
        <w:spacing w:line="360" w:lineRule="auto"/>
        <w:jc w:val="both"/>
        <w:rPr>
          <w:rFonts w:ascii="Arial" w:hAnsi="Arial" w:cs="Arial"/>
          <w:b/>
          <w:bCs/>
          <w:color w:val="4472C4" w:themeColor="accent1"/>
        </w:rPr>
      </w:pPr>
      <w:r w:rsidRPr="00264903">
        <w:rPr>
          <w:rFonts w:ascii="Arial" w:hAnsi="Arial" w:cs="Arial"/>
          <w:b/>
          <w:bCs/>
          <w:color w:val="4472C4" w:themeColor="accent1"/>
        </w:rPr>
        <w:fldChar w:fldCharType="end"/>
      </w:r>
    </w:p>
    <w:p w14:paraId="7AEC0EB8" w14:textId="556E50D9" w:rsidR="00AB5B57" w:rsidRPr="008A3672" w:rsidRDefault="00AB5B57" w:rsidP="008A3672">
      <w:pPr>
        <w:spacing w:line="360" w:lineRule="auto"/>
        <w:rPr>
          <w:rFonts w:ascii="Arial" w:hAnsi="Arial" w:cs="Arial"/>
          <w:b/>
          <w:bCs/>
          <w:sz w:val="28"/>
          <w:szCs w:val="28"/>
        </w:rPr>
      </w:pPr>
      <w:r w:rsidRPr="008A3672">
        <w:rPr>
          <w:rFonts w:ascii="Arial" w:hAnsi="Arial" w:cs="Arial"/>
          <w:b/>
          <w:bCs/>
          <w:sz w:val="28"/>
          <w:szCs w:val="28"/>
        </w:rPr>
        <w:t>Tables</w:t>
      </w:r>
    </w:p>
    <w:p w14:paraId="07A1A1E9" w14:textId="265F6601" w:rsidR="00A06675" w:rsidRPr="00264903" w:rsidRDefault="00A06675">
      <w:pPr>
        <w:pStyle w:val="TableofFigures"/>
        <w:tabs>
          <w:tab w:val="right" w:leader="dot" w:pos="9350"/>
        </w:tabs>
        <w:rPr>
          <w:rFonts w:asciiTheme="minorHAnsi" w:eastAsiaTheme="minorEastAsia" w:hAnsiTheme="minorHAnsi"/>
          <w:noProof/>
          <w:sz w:val="22"/>
        </w:rPr>
      </w:pPr>
      <w:r>
        <w:rPr>
          <w:rFonts w:eastAsia="Calibri" w:cs="Arial"/>
          <w:b/>
          <w:szCs w:val="24"/>
        </w:rPr>
        <w:fldChar w:fldCharType="begin"/>
      </w:r>
      <w:r>
        <w:rPr>
          <w:rFonts w:eastAsia="Calibri" w:cs="Arial"/>
          <w:b/>
          <w:szCs w:val="24"/>
        </w:rPr>
        <w:instrText xml:space="preserve"> TOC \h \z \c "Table" </w:instrText>
      </w:r>
      <w:r>
        <w:rPr>
          <w:rFonts w:eastAsia="Calibri" w:cs="Arial"/>
          <w:b/>
          <w:szCs w:val="24"/>
        </w:rPr>
        <w:fldChar w:fldCharType="separate"/>
      </w:r>
      <w:hyperlink w:anchor="_Toc162980219" w:history="1">
        <w:r w:rsidRPr="00264903">
          <w:rPr>
            <w:rStyle w:val="Hyperlink"/>
            <w:noProof/>
            <w:sz w:val="22"/>
          </w:rPr>
          <w:t>Table 1: Company Profile</w:t>
        </w:r>
        <w:r w:rsidRPr="00264903">
          <w:rPr>
            <w:noProof/>
            <w:webHidden/>
            <w:sz w:val="22"/>
          </w:rPr>
          <w:tab/>
        </w:r>
        <w:r w:rsidRPr="00264903">
          <w:rPr>
            <w:noProof/>
            <w:webHidden/>
            <w:sz w:val="22"/>
          </w:rPr>
          <w:fldChar w:fldCharType="begin"/>
        </w:r>
        <w:r w:rsidRPr="00264903">
          <w:rPr>
            <w:noProof/>
            <w:webHidden/>
            <w:sz w:val="22"/>
          </w:rPr>
          <w:instrText xml:space="preserve"> PAGEREF _Toc162980219 \h </w:instrText>
        </w:r>
        <w:r w:rsidRPr="00264903">
          <w:rPr>
            <w:noProof/>
            <w:webHidden/>
            <w:sz w:val="22"/>
          </w:rPr>
        </w:r>
        <w:r w:rsidRPr="00264903">
          <w:rPr>
            <w:noProof/>
            <w:webHidden/>
            <w:sz w:val="22"/>
          </w:rPr>
          <w:fldChar w:fldCharType="separate"/>
        </w:r>
        <w:r w:rsidR="00027B84">
          <w:rPr>
            <w:noProof/>
            <w:webHidden/>
            <w:sz w:val="22"/>
          </w:rPr>
          <w:t>10</w:t>
        </w:r>
        <w:r w:rsidRPr="00264903">
          <w:rPr>
            <w:noProof/>
            <w:webHidden/>
            <w:sz w:val="22"/>
          </w:rPr>
          <w:fldChar w:fldCharType="end"/>
        </w:r>
      </w:hyperlink>
    </w:p>
    <w:p w14:paraId="3AD07394" w14:textId="5ECD1859" w:rsidR="00A6515A" w:rsidRPr="000035F4" w:rsidRDefault="00A06675" w:rsidP="00796AA0">
      <w:pPr>
        <w:spacing w:line="360" w:lineRule="auto"/>
        <w:rPr>
          <w:rFonts w:ascii="Arial" w:eastAsia="Calibri" w:hAnsi="Arial" w:cs="Arial"/>
          <w:b/>
          <w:sz w:val="24"/>
          <w:szCs w:val="24"/>
        </w:rPr>
      </w:pPr>
      <w:r>
        <w:rPr>
          <w:rFonts w:ascii="Arial" w:eastAsia="Calibri" w:hAnsi="Arial" w:cs="Arial"/>
          <w:b/>
          <w:sz w:val="24"/>
          <w:szCs w:val="24"/>
        </w:rPr>
        <w:fldChar w:fldCharType="end"/>
      </w:r>
    </w:p>
    <w:p w14:paraId="07E39438" w14:textId="40B9E0FD" w:rsidR="00A6515A" w:rsidRPr="000035F4" w:rsidRDefault="00A6515A" w:rsidP="00796AA0">
      <w:pPr>
        <w:spacing w:line="360" w:lineRule="auto"/>
        <w:rPr>
          <w:rFonts w:ascii="Arial" w:eastAsia="Calibri" w:hAnsi="Arial" w:cs="Arial"/>
          <w:b/>
          <w:sz w:val="24"/>
          <w:szCs w:val="24"/>
        </w:rPr>
      </w:pPr>
    </w:p>
    <w:p w14:paraId="6A57480E" w14:textId="04206862" w:rsidR="00AB5B57" w:rsidRDefault="00AB5B57" w:rsidP="00796AA0">
      <w:pPr>
        <w:spacing w:line="360" w:lineRule="auto"/>
        <w:rPr>
          <w:rFonts w:ascii="Arial" w:eastAsia="Calibri" w:hAnsi="Arial" w:cs="Arial"/>
          <w:b/>
          <w:sz w:val="24"/>
          <w:szCs w:val="24"/>
        </w:rPr>
      </w:pPr>
    </w:p>
    <w:p w14:paraId="6A511904" w14:textId="4439AF1B" w:rsidR="008A3672" w:rsidRDefault="008A3672" w:rsidP="00796AA0">
      <w:pPr>
        <w:spacing w:line="360" w:lineRule="auto"/>
        <w:rPr>
          <w:rFonts w:ascii="Arial" w:eastAsia="Calibri" w:hAnsi="Arial" w:cs="Arial"/>
          <w:b/>
          <w:sz w:val="24"/>
          <w:szCs w:val="24"/>
        </w:rPr>
      </w:pPr>
    </w:p>
    <w:p w14:paraId="73FF73ED" w14:textId="2A0F3220" w:rsidR="008A3672" w:rsidRDefault="008A3672" w:rsidP="00796AA0">
      <w:pPr>
        <w:spacing w:line="360" w:lineRule="auto"/>
        <w:rPr>
          <w:rFonts w:ascii="Arial" w:eastAsia="Calibri" w:hAnsi="Arial" w:cs="Arial"/>
          <w:b/>
          <w:sz w:val="24"/>
          <w:szCs w:val="24"/>
        </w:rPr>
      </w:pPr>
    </w:p>
    <w:p w14:paraId="2402C62D" w14:textId="197969F1" w:rsidR="008A3672" w:rsidRDefault="008A3672" w:rsidP="00796AA0">
      <w:pPr>
        <w:spacing w:line="360" w:lineRule="auto"/>
        <w:rPr>
          <w:rFonts w:ascii="Arial" w:eastAsia="Calibri" w:hAnsi="Arial" w:cs="Arial"/>
          <w:b/>
          <w:sz w:val="24"/>
          <w:szCs w:val="24"/>
        </w:rPr>
      </w:pPr>
    </w:p>
    <w:p w14:paraId="1D394E65" w14:textId="3A813BD4" w:rsidR="00264903" w:rsidRDefault="00264903" w:rsidP="000A0CCD">
      <w:pPr>
        <w:pStyle w:val="Heading1"/>
        <w:rPr>
          <w:rFonts w:eastAsia="Calibri"/>
        </w:rPr>
      </w:pPr>
    </w:p>
    <w:p w14:paraId="0AE10444" w14:textId="756D6CC8" w:rsidR="00264903" w:rsidRDefault="00264903" w:rsidP="00264903"/>
    <w:p w14:paraId="01F32AD3" w14:textId="68BE7EFF" w:rsidR="00264903" w:rsidRDefault="00264903" w:rsidP="00264903"/>
    <w:p w14:paraId="6F1AEC21" w14:textId="77777777" w:rsidR="00264903" w:rsidRDefault="00264903" w:rsidP="00264903"/>
    <w:p w14:paraId="5031018B" w14:textId="77777777" w:rsidR="009C0878" w:rsidRDefault="009C0878" w:rsidP="00264903"/>
    <w:p w14:paraId="599D1132" w14:textId="77777777" w:rsidR="009C0878" w:rsidRDefault="009C0878" w:rsidP="00264903"/>
    <w:p w14:paraId="0AFFD503" w14:textId="77777777" w:rsidR="009C0878" w:rsidRDefault="009C0878" w:rsidP="00264903"/>
    <w:p w14:paraId="271CB888" w14:textId="77777777" w:rsidR="009C0878" w:rsidRDefault="009C0878" w:rsidP="00264903"/>
    <w:p w14:paraId="4A3E9F54" w14:textId="4A2F8CCC" w:rsidR="00A6515A" w:rsidRPr="000035F4" w:rsidRDefault="00A6515A" w:rsidP="000A0CCD">
      <w:pPr>
        <w:pStyle w:val="Heading1"/>
        <w:rPr>
          <w:rFonts w:eastAsia="Calibri"/>
        </w:rPr>
      </w:pPr>
      <w:bookmarkStart w:id="6" w:name="_Toc163041595"/>
      <w:r w:rsidRPr="000035F4">
        <w:rPr>
          <w:rFonts w:eastAsia="Calibri"/>
        </w:rPr>
        <w:lastRenderedPageBreak/>
        <w:t>List of Abbreviation</w:t>
      </w:r>
      <w:bookmarkEnd w:id="6"/>
    </w:p>
    <w:p w14:paraId="08F3013B" w14:textId="77777777" w:rsidR="00A6515A" w:rsidRPr="000035F4" w:rsidRDefault="00A6515A" w:rsidP="00796AA0">
      <w:pPr>
        <w:spacing w:line="360" w:lineRule="auto"/>
        <w:rPr>
          <w:rFonts w:ascii="Arial" w:eastAsia="Calibri" w:hAnsi="Arial" w:cs="Arial"/>
          <w:bCs/>
          <w:sz w:val="24"/>
          <w:szCs w:val="24"/>
        </w:rPr>
      </w:pPr>
    </w:p>
    <w:p w14:paraId="04D7460D" w14:textId="1B529B5B" w:rsidR="00A6515A" w:rsidRPr="000035F4" w:rsidRDefault="00A6515A" w:rsidP="00796AA0">
      <w:pPr>
        <w:spacing w:line="360" w:lineRule="auto"/>
        <w:rPr>
          <w:rFonts w:ascii="Arial" w:eastAsia="Calibri" w:hAnsi="Arial" w:cs="Arial"/>
          <w:bCs/>
          <w:sz w:val="24"/>
          <w:szCs w:val="24"/>
        </w:rPr>
      </w:pPr>
      <w:r w:rsidRPr="000035F4">
        <w:rPr>
          <w:rFonts w:ascii="Arial" w:eastAsia="Calibri" w:hAnsi="Arial" w:cs="Arial"/>
          <w:b/>
          <w:sz w:val="24"/>
          <w:szCs w:val="24"/>
        </w:rPr>
        <w:t>FATF</w:t>
      </w:r>
      <w:r w:rsidRPr="000035F4">
        <w:rPr>
          <w:rFonts w:ascii="Arial" w:eastAsia="Calibri" w:hAnsi="Arial" w:cs="Arial"/>
          <w:bCs/>
          <w:sz w:val="24"/>
          <w:szCs w:val="24"/>
        </w:rPr>
        <w:t xml:space="preserve"> = Financial Action Task Force</w:t>
      </w:r>
    </w:p>
    <w:p w14:paraId="002ECF93" w14:textId="45CD0D69" w:rsidR="00A6515A" w:rsidRPr="000035F4" w:rsidRDefault="00A6515A" w:rsidP="00796AA0">
      <w:pPr>
        <w:spacing w:line="360" w:lineRule="auto"/>
        <w:rPr>
          <w:rFonts w:ascii="Arial" w:eastAsia="Calibri" w:hAnsi="Arial" w:cs="Arial"/>
          <w:bCs/>
          <w:sz w:val="24"/>
          <w:szCs w:val="24"/>
        </w:rPr>
      </w:pPr>
      <w:r w:rsidRPr="000035F4">
        <w:rPr>
          <w:rFonts w:ascii="Arial" w:eastAsia="Calibri" w:hAnsi="Arial" w:cs="Arial"/>
          <w:b/>
          <w:sz w:val="24"/>
          <w:szCs w:val="24"/>
        </w:rPr>
        <w:t>AML &amp; CFT</w:t>
      </w:r>
      <w:r w:rsidRPr="000035F4">
        <w:rPr>
          <w:rFonts w:ascii="Arial" w:eastAsia="Calibri" w:hAnsi="Arial" w:cs="Arial"/>
          <w:bCs/>
          <w:sz w:val="24"/>
          <w:szCs w:val="24"/>
        </w:rPr>
        <w:t xml:space="preserve"> = Anti-Money Laundering and Combatting the Financing of Terrorism</w:t>
      </w:r>
    </w:p>
    <w:p w14:paraId="08A39935" w14:textId="49B639EB" w:rsidR="00A6515A" w:rsidRPr="000035F4" w:rsidRDefault="00A6515A" w:rsidP="00796AA0">
      <w:pPr>
        <w:spacing w:line="360" w:lineRule="auto"/>
        <w:rPr>
          <w:rFonts w:ascii="Arial" w:eastAsia="Calibri" w:hAnsi="Arial" w:cs="Arial"/>
          <w:bCs/>
          <w:sz w:val="24"/>
          <w:szCs w:val="24"/>
        </w:rPr>
      </w:pPr>
      <w:r w:rsidRPr="000035F4">
        <w:rPr>
          <w:rFonts w:ascii="Arial" w:eastAsia="Calibri" w:hAnsi="Arial" w:cs="Arial"/>
          <w:b/>
          <w:sz w:val="24"/>
          <w:szCs w:val="24"/>
        </w:rPr>
        <w:t>ML/TF</w:t>
      </w:r>
      <w:r w:rsidRPr="000035F4">
        <w:rPr>
          <w:rFonts w:ascii="Arial" w:eastAsia="Calibri" w:hAnsi="Arial" w:cs="Arial"/>
          <w:bCs/>
          <w:sz w:val="24"/>
          <w:szCs w:val="24"/>
        </w:rPr>
        <w:t xml:space="preserve"> = Money Laundering and Terrorist Financing</w:t>
      </w:r>
    </w:p>
    <w:p w14:paraId="7B26B4E8" w14:textId="6C1EEDFB" w:rsidR="00A6515A" w:rsidRPr="000035F4" w:rsidRDefault="00A6515A" w:rsidP="00796AA0">
      <w:pPr>
        <w:spacing w:line="360" w:lineRule="auto"/>
        <w:rPr>
          <w:rFonts w:ascii="Arial" w:eastAsia="Calibri" w:hAnsi="Arial" w:cs="Arial"/>
          <w:bCs/>
          <w:sz w:val="24"/>
          <w:szCs w:val="24"/>
        </w:rPr>
      </w:pPr>
      <w:r w:rsidRPr="000035F4">
        <w:rPr>
          <w:rFonts w:ascii="Arial" w:eastAsia="Calibri" w:hAnsi="Arial" w:cs="Arial"/>
          <w:b/>
          <w:sz w:val="24"/>
          <w:szCs w:val="24"/>
        </w:rPr>
        <w:t>PF</w:t>
      </w:r>
      <w:r w:rsidRPr="000035F4">
        <w:rPr>
          <w:rFonts w:ascii="Arial" w:eastAsia="Calibri" w:hAnsi="Arial" w:cs="Arial"/>
          <w:bCs/>
          <w:sz w:val="24"/>
          <w:szCs w:val="24"/>
        </w:rPr>
        <w:t xml:space="preserve"> = Financing of Proliferation</w:t>
      </w:r>
    </w:p>
    <w:p w14:paraId="3F45D169" w14:textId="18A08046" w:rsidR="00A6515A" w:rsidRPr="000035F4" w:rsidRDefault="00A6515A" w:rsidP="00796AA0">
      <w:pPr>
        <w:spacing w:line="360" w:lineRule="auto"/>
        <w:rPr>
          <w:rFonts w:ascii="Arial" w:eastAsia="Calibri" w:hAnsi="Arial" w:cs="Arial"/>
          <w:bCs/>
          <w:sz w:val="24"/>
          <w:szCs w:val="24"/>
        </w:rPr>
      </w:pPr>
      <w:r w:rsidRPr="000035F4">
        <w:rPr>
          <w:rFonts w:ascii="Arial" w:eastAsia="Calibri" w:hAnsi="Arial" w:cs="Arial"/>
          <w:b/>
          <w:sz w:val="24"/>
          <w:szCs w:val="24"/>
        </w:rPr>
        <w:t>MFS</w:t>
      </w:r>
      <w:r w:rsidRPr="000035F4">
        <w:rPr>
          <w:rFonts w:ascii="Arial" w:eastAsia="Calibri" w:hAnsi="Arial" w:cs="Arial"/>
          <w:bCs/>
          <w:sz w:val="24"/>
          <w:szCs w:val="24"/>
        </w:rPr>
        <w:t xml:space="preserve"> = Mobile Financial Service</w:t>
      </w:r>
    </w:p>
    <w:p w14:paraId="5C0E5904" w14:textId="4D7A79D8" w:rsidR="00A6515A" w:rsidRPr="000035F4" w:rsidRDefault="00A6515A" w:rsidP="00796AA0">
      <w:pPr>
        <w:spacing w:line="360" w:lineRule="auto"/>
        <w:rPr>
          <w:rFonts w:ascii="Arial" w:eastAsia="Calibri" w:hAnsi="Arial" w:cs="Arial"/>
          <w:bCs/>
          <w:sz w:val="24"/>
          <w:szCs w:val="24"/>
        </w:rPr>
      </w:pPr>
      <w:r w:rsidRPr="000035F4">
        <w:rPr>
          <w:rFonts w:ascii="Arial" w:eastAsia="Calibri" w:hAnsi="Arial" w:cs="Arial"/>
          <w:b/>
          <w:sz w:val="24"/>
          <w:szCs w:val="24"/>
        </w:rPr>
        <w:t>BFIU</w:t>
      </w:r>
      <w:r w:rsidRPr="000035F4">
        <w:rPr>
          <w:rFonts w:ascii="Arial" w:eastAsia="Calibri" w:hAnsi="Arial" w:cs="Arial"/>
          <w:bCs/>
          <w:sz w:val="24"/>
          <w:szCs w:val="24"/>
        </w:rPr>
        <w:t xml:space="preserve"> = Bangladesh Financial Intelligence Unit</w:t>
      </w:r>
    </w:p>
    <w:p w14:paraId="32F8AF43" w14:textId="1C7208E0" w:rsidR="00A6515A" w:rsidRPr="000035F4" w:rsidRDefault="00A6515A" w:rsidP="00796AA0">
      <w:pPr>
        <w:spacing w:line="360" w:lineRule="auto"/>
        <w:rPr>
          <w:rFonts w:ascii="Arial" w:eastAsia="Calibri" w:hAnsi="Arial" w:cs="Arial"/>
          <w:bCs/>
          <w:sz w:val="24"/>
          <w:szCs w:val="24"/>
        </w:rPr>
      </w:pPr>
      <w:r w:rsidRPr="000035F4">
        <w:rPr>
          <w:rFonts w:ascii="Arial" w:eastAsia="Calibri" w:hAnsi="Arial" w:cs="Arial"/>
          <w:b/>
          <w:sz w:val="24"/>
          <w:szCs w:val="24"/>
        </w:rPr>
        <w:t>PSD</w:t>
      </w:r>
      <w:r w:rsidRPr="000035F4">
        <w:rPr>
          <w:rFonts w:ascii="Arial" w:eastAsia="Calibri" w:hAnsi="Arial" w:cs="Arial"/>
          <w:bCs/>
          <w:sz w:val="24"/>
          <w:szCs w:val="24"/>
        </w:rPr>
        <w:t xml:space="preserve"> = Payment Systems Department</w:t>
      </w:r>
    </w:p>
    <w:p w14:paraId="33424D7F" w14:textId="3BA8452F" w:rsidR="00A6515A" w:rsidRPr="000035F4" w:rsidRDefault="00A6515A" w:rsidP="00796AA0">
      <w:pPr>
        <w:spacing w:line="360" w:lineRule="auto"/>
        <w:rPr>
          <w:rFonts w:ascii="Arial" w:eastAsia="Calibri" w:hAnsi="Arial" w:cs="Arial"/>
          <w:bCs/>
          <w:sz w:val="24"/>
          <w:szCs w:val="24"/>
        </w:rPr>
      </w:pPr>
      <w:r w:rsidRPr="000035F4">
        <w:rPr>
          <w:rFonts w:ascii="Arial" w:eastAsia="Calibri" w:hAnsi="Arial" w:cs="Arial"/>
          <w:b/>
          <w:sz w:val="24"/>
          <w:szCs w:val="24"/>
        </w:rPr>
        <w:t>ECAD</w:t>
      </w:r>
      <w:r w:rsidRPr="000035F4">
        <w:rPr>
          <w:rFonts w:ascii="Arial" w:eastAsia="Calibri" w:hAnsi="Arial" w:cs="Arial"/>
          <w:bCs/>
          <w:sz w:val="24"/>
          <w:szCs w:val="24"/>
        </w:rPr>
        <w:t xml:space="preserve"> = External and Corporate Affairs Division</w:t>
      </w:r>
    </w:p>
    <w:p w14:paraId="76CF8C79" w14:textId="36CCF199" w:rsidR="00A6515A" w:rsidRPr="000035F4" w:rsidRDefault="00A6515A" w:rsidP="00796AA0">
      <w:pPr>
        <w:spacing w:line="360" w:lineRule="auto"/>
        <w:rPr>
          <w:rFonts w:ascii="Arial" w:eastAsia="Calibri" w:hAnsi="Arial" w:cs="Arial"/>
          <w:bCs/>
          <w:sz w:val="24"/>
          <w:szCs w:val="24"/>
        </w:rPr>
      </w:pPr>
      <w:r w:rsidRPr="000035F4">
        <w:rPr>
          <w:rFonts w:ascii="Arial" w:eastAsia="Calibri" w:hAnsi="Arial" w:cs="Arial"/>
          <w:b/>
          <w:sz w:val="24"/>
          <w:szCs w:val="24"/>
        </w:rPr>
        <w:t xml:space="preserve">KYC </w:t>
      </w:r>
      <w:r w:rsidRPr="000035F4">
        <w:rPr>
          <w:rFonts w:ascii="Arial" w:eastAsia="Calibri" w:hAnsi="Arial" w:cs="Arial"/>
          <w:bCs/>
          <w:sz w:val="24"/>
          <w:szCs w:val="24"/>
        </w:rPr>
        <w:t>= Know Your Customer</w:t>
      </w:r>
    </w:p>
    <w:p w14:paraId="38F6268A" w14:textId="40A952C4" w:rsidR="00A6515A" w:rsidRPr="000035F4" w:rsidRDefault="00A6515A" w:rsidP="00796AA0">
      <w:pPr>
        <w:spacing w:line="360" w:lineRule="auto"/>
        <w:rPr>
          <w:rFonts w:ascii="Arial" w:eastAsia="Calibri" w:hAnsi="Arial" w:cs="Arial"/>
          <w:bCs/>
          <w:sz w:val="24"/>
          <w:szCs w:val="24"/>
        </w:rPr>
      </w:pPr>
      <w:r w:rsidRPr="000035F4">
        <w:rPr>
          <w:rFonts w:ascii="Arial" w:eastAsia="Calibri" w:hAnsi="Arial" w:cs="Arial"/>
          <w:b/>
          <w:sz w:val="24"/>
          <w:szCs w:val="24"/>
        </w:rPr>
        <w:t>CDD</w:t>
      </w:r>
      <w:r w:rsidRPr="000035F4">
        <w:rPr>
          <w:rFonts w:ascii="Arial" w:eastAsia="Calibri" w:hAnsi="Arial" w:cs="Arial"/>
          <w:bCs/>
          <w:sz w:val="24"/>
          <w:szCs w:val="24"/>
        </w:rPr>
        <w:t xml:space="preserve"> = Customer Due Diligence</w:t>
      </w:r>
    </w:p>
    <w:p w14:paraId="49F2FFAC" w14:textId="1CE20B07" w:rsidR="00A6515A" w:rsidRPr="000035F4" w:rsidRDefault="00A6515A" w:rsidP="00796AA0">
      <w:pPr>
        <w:spacing w:line="360" w:lineRule="auto"/>
        <w:rPr>
          <w:rFonts w:ascii="Arial" w:eastAsia="Calibri" w:hAnsi="Arial" w:cs="Arial"/>
          <w:bCs/>
          <w:sz w:val="24"/>
          <w:szCs w:val="24"/>
        </w:rPr>
      </w:pPr>
      <w:r w:rsidRPr="000035F4">
        <w:rPr>
          <w:rFonts w:ascii="Arial" w:eastAsia="Calibri" w:hAnsi="Arial" w:cs="Arial"/>
          <w:b/>
          <w:sz w:val="24"/>
          <w:szCs w:val="24"/>
        </w:rPr>
        <w:t>EDD</w:t>
      </w:r>
      <w:r w:rsidRPr="000035F4">
        <w:rPr>
          <w:rFonts w:ascii="Arial" w:eastAsia="Calibri" w:hAnsi="Arial" w:cs="Arial"/>
          <w:bCs/>
          <w:sz w:val="24"/>
          <w:szCs w:val="24"/>
        </w:rPr>
        <w:t xml:space="preserve"> = Enhanced Due Diligence</w:t>
      </w:r>
    </w:p>
    <w:p w14:paraId="35D2117E" w14:textId="034BF7F2" w:rsidR="00A6515A" w:rsidRPr="000035F4" w:rsidRDefault="00A6515A" w:rsidP="00796AA0">
      <w:pPr>
        <w:spacing w:line="360" w:lineRule="auto"/>
        <w:rPr>
          <w:rFonts w:ascii="Arial" w:eastAsia="Calibri" w:hAnsi="Arial" w:cs="Arial"/>
          <w:bCs/>
          <w:sz w:val="24"/>
          <w:szCs w:val="24"/>
        </w:rPr>
      </w:pPr>
      <w:r w:rsidRPr="000035F4">
        <w:rPr>
          <w:rFonts w:ascii="Arial" w:eastAsia="Calibri" w:hAnsi="Arial" w:cs="Arial"/>
          <w:b/>
          <w:sz w:val="24"/>
          <w:szCs w:val="24"/>
        </w:rPr>
        <w:t>CPMCT</w:t>
      </w:r>
      <w:r w:rsidRPr="000035F4">
        <w:rPr>
          <w:rFonts w:ascii="Arial" w:eastAsia="Calibri" w:hAnsi="Arial" w:cs="Arial"/>
          <w:bCs/>
          <w:sz w:val="24"/>
          <w:szCs w:val="24"/>
        </w:rPr>
        <w:t xml:space="preserve"> = Co</w:t>
      </w:r>
      <w:r w:rsidR="00032818" w:rsidRPr="000035F4">
        <w:rPr>
          <w:rFonts w:ascii="Arial" w:eastAsia="Calibri" w:hAnsi="Arial" w:cs="Arial"/>
          <w:bCs/>
          <w:sz w:val="24"/>
          <w:szCs w:val="24"/>
        </w:rPr>
        <w:t>mpliance</w:t>
      </w:r>
      <w:r w:rsidRPr="000035F4">
        <w:rPr>
          <w:rFonts w:ascii="Arial" w:eastAsia="Calibri" w:hAnsi="Arial" w:cs="Arial"/>
          <w:bCs/>
          <w:sz w:val="24"/>
          <w:szCs w:val="24"/>
        </w:rPr>
        <w:t xml:space="preserve"> Process Monitoring and </w:t>
      </w:r>
      <w:r w:rsidR="00032818" w:rsidRPr="000035F4">
        <w:rPr>
          <w:rFonts w:ascii="Arial" w:eastAsia="Calibri" w:hAnsi="Arial" w:cs="Arial"/>
          <w:bCs/>
          <w:sz w:val="24"/>
          <w:szCs w:val="24"/>
        </w:rPr>
        <w:t>Control Team</w:t>
      </w:r>
    </w:p>
    <w:p w14:paraId="14739F70" w14:textId="6C278A35" w:rsidR="002047FF" w:rsidRDefault="002047FF" w:rsidP="00796AA0">
      <w:pPr>
        <w:spacing w:line="360" w:lineRule="auto"/>
        <w:rPr>
          <w:rFonts w:ascii="Arial" w:eastAsia="Calibri" w:hAnsi="Arial" w:cs="Arial"/>
          <w:bCs/>
          <w:sz w:val="24"/>
          <w:szCs w:val="24"/>
        </w:rPr>
      </w:pPr>
      <w:r w:rsidRPr="000035F4">
        <w:rPr>
          <w:rFonts w:ascii="Arial" w:eastAsia="Calibri" w:hAnsi="Arial" w:cs="Arial"/>
          <w:b/>
          <w:sz w:val="24"/>
          <w:szCs w:val="24"/>
        </w:rPr>
        <w:t>SCT</w:t>
      </w:r>
      <w:r w:rsidRPr="000035F4">
        <w:rPr>
          <w:rFonts w:ascii="Arial" w:eastAsia="Calibri" w:hAnsi="Arial" w:cs="Arial"/>
          <w:bCs/>
          <w:sz w:val="24"/>
          <w:szCs w:val="24"/>
        </w:rPr>
        <w:t xml:space="preserve"> = Strategic Compliance Team</w:t>
      </w:r>
    </w:p>
    <w:p w14:paraId="43EE1076" w14:textId="7EA2F5A3" w:rsidR="00397398" w:rsidRDefault="00397398" w:rsidP="00796AA0">
      <w:pPr>
        <w:spacing w:line="360" w:lineRule="auto"/>
        <w:rPr>
          <w:rFonts w:ascii="Arial" w:eastAsia="Calibri" w:hAnsi="Arial" w:cs="Arial"/>
          <w:bCs/>
          <w:sz w:val="24"/>
          <w:szCs w:val="24"/>
        </w:rPr>
      </w:pPr>
      <w:r w:rsidRPr="00397398">
        <w:rPr>
          <w:rFonts w:ascii="Arial" w:eastAsia="Calibri" w:hAnsi="Arial" w:cs="Arial"/>
          <w:b/>
          <w:sz w:val="24"/>
          <w:szCs w:val="24"/>
        </w:rPr>
        <w:t>API</w:t>
      </w:r>
      <w:r>
        <w:rPr>
          <w:rFonts w:ascii="Arial" w:eastAsia="Calibri" w:hAnsi="Arial" w:cs="Arial"/>
          <w:bCs/>
          <w:sz w:val="24"/>
          <w:szCs w:val="24"/>
        </w:rPr>
        <w:t xml:space="preserve"> = Application Programming Interface</w:t>
      </w:r>
    </w:p>
    <w:p w14:paraId="4CB657A4" w14:textId="1D65F678" w:rsidR="00397398" w:rsidRPr="000035F4" w:rsidRDefault="00397398" w:rsidP="00796AA0">
      <w:pPr>
        <w:spacing w:line="360" w:lineRule="auto"/>
        <w:rPr>
          <w:rFonts w:ascii="Arial" w:eastAsia="Calibri" w:hAnsi="Arial" w:cs="Arial"/>
          <w:bCs/>
          <w:sz w:val="24"/>
          <w:szCs w:val="24"/>
        </w:rPr>
      </w:pPr>
      <w:r w:rsidRPr="00397398">
        <w:rPr>
          <w:rFonts w:ascii="Arial" w:eastAsia="Calibri" w:hAnsi="Arial" w:cs="Arial"/>
          <w:b/>
          <w:sz w:val="24"/>
          <w:szCs w:val="24"/>
        </w:rPr>
        <w:t>DLT</w:t>
      </w:r>
      <w:r>
        <w:rPr>
          <w:rFonts w:ascii="Arial" w:eastAsia="Calibri" w:hAnsi="Arial" w:cs="Arial"/>
          <w:bCs/>
          <w:sz w:val="24"/>
          <w:szCs w:val="24"/>
        </w:rPr>
        <w:t xml:space="preserve"> = Distributed Ledger Technology</w:t>
      </w:r>
    </w:p>
    <w:p w14:paraId="0717F996" w14:textId="3432C65E" w:rsidR="00A6515A" w:rsidRPr="000035F4" w:rsidRDefault="00A6515A" w:rsidP="00796AA0">
      <w:pPr>
        <w:spacing w:line="360" w:lineRule="auto"/>
        <w:rPr>
          <w:rFonts w:ascii="Arial" w:eastAsia="Calibri" w:hAnsi="Arial" w:cs="Arial"/>
          <w:bCs/>
          <w:sz w:val="24"/>
          <w:szCs w:val="24"/>
        </w:rPr>
      </w:pPr>
      <w:r w:rsidRPr="000035F4">
        <w:rPr>
          <w:rFonts w:ascii="Arial" w:eastAsia="Calibri" w:hAnsi="Arial" w:cs="Arial"/>
          <w:b/>
          <w:sz w:val="24"/>
          <w:szCs w:val="24"/>
        </w:rPr>
        <w:t>KPI</w:t>
      </w:r>
      <w:r w:rsidRPr="000035F4">
        <w:rPr>
          <w:rFonts w:ascii="Arial" w:eastAsia="Calibri" w:hAnsi="Arial" w:cs="Arial"/>
          <w:bCs/>
          <w:sz w:val="24"/>
          <w:szCs w:val="24"/>
        </w:rPr>
        <w:t xml:space="preserve"> = </w:t>
      </w:r>
      <w:r w:rsidR="00032818" w:rsidRPr="000035F4">
        <w:rPr>
          <w:rFonts w:ascii="Arial" w:eastAsia="Calibri" w:hAnsi="Arial" w:cs="Arial"/>
          <w:bCs/>
          <w:sz w:val="24"/>
          <w:szCs w:val="24"/>
        </w:rPr>
        <w:t>Key Performance Indicator</w:t>
      </w:r>
    </w:p>
    <w:p w14:paraId="61EA3671" w14:textId="67DF7C7C" w:rsidR="00E63562" w:rsidRPr="000035F4" w:rsidRDefault="00E63562" w:rsidP="00796AA0">
      <w:pPr>
        <w:spacing w:line="360" w:lineRule="auto"/>
        <w:rPr>
          <w:rFonts w:ascii="Arial" w:eastAsia="Calibri" w:hAnsi="Arial" w:cs="Arial"/>
          <w:b/>
          <w:color w:val="4472C4" w:themeColor="accent1"/>
          <w:sz w:val="32"/>
          <w:szCs w:val="32"/>
        </w:rPr>
      </w:pPr>
    </w:p>
    <w:p w14:paraId="1BC0EE73" w14:textId="77777777" w:rsidR="00F143CF" w:rsidRPr="000035F4" w:rsidRDefault="00F143CF" w:rsidP="00796AA0">
      <w:pPr>
        <w:spacing w:line="360" w:lineRule="auto"/>
        <w:rPr>
          <w:rFonts w:ascii="Arial" w:eastAsia="Calibri" w:hAnsi="Arial" w:cs="Arial"/>
          <w:b/>
          <w:color w:val="4472C4" w:themeColor="accent1"/>
          <w:sz w:val="32"/>
          <w:szCs w:val="32"/>
        </w:rPr>
        <w:sectPr w:rsidR="00F143CF" w:rsidRPr="000035F4" w:rsidSect="00FC7688">
          <w:footerReference w:type="default" r:id="rId12"/>
          <w:pgSz w:w="12240" w:h="15840"/>
          <w:pgMar w:top="1440" w:right="1440" w:bottom="1440" w:left="1440" w:header="720" w:footer="720" w:gutter="0"/>
          <w:pgNumType w:fmt="lowerRoman"/>
          <w:cols w:space="720"/>
          <w:docGrid w:linePitch="360"/>
        </w:sectPr>
      </w:pPr>
    </w:p>
    <w:p w14:paraId="2D573C33" w14:textId="3063D0F2" w:rsidR="00CD490B" w:rsidRPr="000A0CCD" w:rsidRDefault="00CD490B" w:rsidP="000A0CCD">
      <w:pPr>
        <w:pStyle w:val="Heading1"/>
      </w:pPr>
      <w:bookmarkStart w:id="7" w:name="_Toc89686941"/>
      <w:bookmarkStart w:id="8" w:name="_Toc89686947"/>
      <w:bookmarkStart w:id="9" w:name="_Toc163041596"/>
      <w:r w:rsidRPr="000A0CCD">
        <w:lastRenderedPageBreak/>
        <w:t xml:space="preserve">CHAPTER </w:t>
      </w:r>
      <w:r w:rsidR="009C0878">
        <w:t>ONE</w:t>
      </w:r>
      <w:r w:rsidRPr="000A0CCD">
        <w:t>: INTRODUCTION</w:t>
      </w:r>
      <w:bookmarkEnd w:id="7"/>
      <w:bookmarkEnd w:id="9"/>
    </w:p>
    <w:p w14:paraId="06AD2F2C" w14:textId="77777777" w:rsidR="00CD490B" w:rsidRPr="000035F4" w:rsidRDefault="00CD490B" w:rsidP="00CD490B">
      <w:pPr>
        <w:jc w:val="center"/>
        <w:rPr>
          <w:rFonts w:ascii="Arial" w:hAnsi="Arial" w:cs="Arial"/>
          <w:b/>
          <w:sz w:val="24"/>
          <w:szCs w:val="24"/>
        </w:rPr>
      </w:pPr>
    </w:p>
    <w:p w14:paraId="3CF758C4" w14:textId="5C44FBF3" w:rsidR="00CD490B" w:rsidRPr="000A0CCD" w:rsidRDefault="00D63731" w:rsidP="00D63731">
      <w:pPr>
        <w:pStyle w:val="Heading2"/>
      </w:pPr>
      <w:bookmarkStart w:id="10" w:name="_Toc89686942"/>
      <w:bookmarkStart w:id="11" w:name="_Toc163041597"/>
      <w:r>
        <w:t xml:space="preserve">1.1 </w:t>
      </w:r>
      <w:r w:rsidR="00CD490B" w:rsidRPr="000A0CCD">
        <w:t>Background of the Report</w:t>
      </w:r>
      <w:bookmarkEnd w:id="10"/>
      <w:bookmarkEnd w:id="11"/>
      <w:r w:rsidR="00CD490B" w:rsidRPr="000A0CCD">
        <w:t xml:space="preserve"> </w:t>
      </w:r>
    </w:p>
    <w:p w14:paraId="504117A5" w14:textId="77777777" w:rsidR="00CD490B" w:rsidRPr="000035F4" w:rsidRDefault="00CD490B" w:rsidP="00CD490B">
      <w:pPr>
        <w:rPr>
          <w:rFonts w:ascii="Arial" w:hAnsi="Arial" w:cs="Arial"/>
        </w:rPr>
      </w:pPr>
    </w:p>
    <w:p w14:paraId="456C71B0" w14:textId="73E3BDB9" w:rsidR="00CD490B" w:rsidRPr="000035F4" w:rsidRDefault="00AB5B57" w:rsidP="000A0CCD">
      <w:pPr>
        <w:pStyle w:val="Heading3"/>
      </w:pPr>
      <w:bookmarkStart w:id="12" w:name="_Toc163041598"/>
      <w:r w:rsidRPr="000035F4">
        <w:t>1.1.1 What</w:t>
      </w:r>
      <w:r w:rsidR="00CD490B" w:rsidRPr="000035F4">
        <w:t xml:space="preserve"> is Money Laundering and Terrorist Financing?</w:t>
      </w:r>
      <w:bookmarkEnd w:id="12"/>
    </w:p>
    <w:p w14:paraId="6C523850" w14:textId="77777777" w:rsidR="00CD490B" w:rsidRPr="000035F4" w:rsidRDefault="00CD490B" w:rsidP="00CD490B">
      <w:pPr>
        <w:spacing w:line="360" w:lineRule="auto"/>
        <w:jc w:val="both"/>
        <w:rPr>
          <w:rFonts w:ascii="Arial" w:hAnsi="Arial" w:cs="Arial"/>
          <w:sz w:val="24"/>
          <w:szCs w:val="24"/>
        </w:rPr>
      </w:pPr>
      <w:r w:rsidRPr="000035F4">
        <w:rPr>
          <w:rFonts w:ascii="Arial" w:hAnsi="Arial" w:cs="Arial"/>
          <w:b/>
          <w:bCs/>
          <w:i/>
          <w:iCs/>
          <w:sz w:val="24"/>
          <w:szCs w:val="24"/>
        </w:rPr>
        <w:t>Money laundering</w:t>
      </w:r>
      <w:r w:rsidRPr="000035F4">
        <w:rPr>
          <w:rFonts w:ascii="Arial" w:hAnsi="Arial" w:cs="Arial"/>
          <w:sz w:val="24"/>
          <w:szCs w:val="24"/>
        </w:rPr>
        <w:t xml:space="preserve"> is hiding the source of funds gained unlawfully and replacing their true identity through a complicated chain of bank transfers or business transactions. The idea is to cover up the money's actual source or make it seem as if it came from a credible source. It is usually done in three steps:</w:t>
      </w:r>
    </w:p>
    <w:p w14:paraId="29474AED" w14:textId="77777777" w:rsidR="00CD490B" w:rsidRPr="000035F4" w:rsidRDefault="00CD490B" w:rsidP="00CD490B">
      <w:pPr>
        <w:spacing w:line="360" w:lineRule="auto"/>
        <w:jc w:val="both"/>
        <w:rPr>
          <w:rFonts w:ascii="Arial" w:hAnsi="Arial" w:cs="Arial"/>
          <w:sz w:val="24"/>
          <w:szCs w:val="24"/>
        </w:rPr>
      </w:pPr>
      <w:r w:rsidRPr="000035F4">
        <w:rPr>
          <w:rFonts w:ascii="Arial" w:hAnsi="Arial" w:cs="Arial"/>
          <w:sz w:val="24"/>
          <w:szCs w:val="24"/>
          <w:u w:val="single"/>
        </w:rPr>
        <w:t xml:space="preserve">Placement </w:t>
      </w:r>
      <w:r w:rsidRPr="000035F4">
        <w:rPr>
          <w:rFonts w:ascii="Arial" w:hAnsi="Arial" w:cs="Arial"/>
          <w:sz w:val="24"/>
          <w:szCs w:val="24"/>
        </w:rPr>
        <w:t xml:space="preserve">– In this phase, money that has been gained illegally or via other ways is put into the financial system. </w:t>
      </w:r>
    </w:p>
    <w:p w14:paraId="2F12354C" w14:textId="77777777" w:rsidR="00CD490B" w:rsidRPr="000035F4" w:rsidRDefault="00CD490B" w:rsidP="00CD490B">
      <w:pPr>
        <w:spacing w:line="360" w:lineRule="auto"/>
        <w:jc w:val="both"/>
        <w:rPr>
          <w:rFonts w:ascii="Arial" w:hAnsi="Arial" w:cs="Arial"/>
          <w:sz w:val="24"/>
          <w:szCs w:val="24"/>
        </w:rPr>
      </w:pPr>
      <w:r w:rsidRPr="000035F4">
        <w:rPr>
          <w:rFonts w:ascii="Arial" w:hAnsi="Arial" w:cs="Arial"/>
          <w:sz w:val="24"/>
          <w:szCs w:val="24"/>
          <w:u w:val="single"/>
        </w:rPr>
        <w:t>Layering</w:t>
      </w:r>
      <w:r w:rsidRPr="000035F4">
        <w:rPr>
          <w:rFonts w:ascii="Arial" w:hAnsi="Arial" w:cs="Arial"/>
          <w:sz w:val="24"/>
          <w:szCs w:val="24"/>
        </w:rPr>
        <w:t xml:space="preserve"> – Here, that money is moved around to avoid questions about where it came from. This is usually executed by wiring or moving funds through many accounts.</w:t>
      </w:r>
    </w:p>
    <w:p w14:paraId="68937E39" w14:textId="79E0DBC6" w:rsidR="00CD490B" w:rsidRPr="000035F4" w:rsidRDefault="00CD490B" w:rsidP="00CD490B">
      <w:pPr>
        <w:spacing w:line="360" w:lineRule="auto"/>
        <w:jc w:val="both"/>
        <w:rPr>
          <w:rFonts w:ascii="Arial" w:hAnsi="Arial" w:cs="Arial"/>
          <w:sz w:val="24"/>
          <w:szCs w:val="24"/>
        </w:rPr>
      </w:pPr>
      <w:r w:rsidRPr="000035F4">
        <w:rPr>
          <w:rFonts w:ascii="Arial" w:hAnsi="Arial" w:cs="Arial"/>
          <w:sz w:val="24"/>
          <w:szCs w:val="24"/>
          <w:u w:val="single"/>
        </w:rPr>
        <w:t xml:space="preserve">Integration </w:t>
      </w:r>
      <w:r w:rsidRPr="000035F4">
        <w:rPr>
          <w:rFonts w:ascii="Arial" w:hAnsi="Arial" w:cs="Arial"/>
          <w:sz w:val="24"/>
          <w:szCs w:val="24"/>
        </w:rPr>
        <w:t xml:space="preserve">– And lastly, further transactions are made to bring the "black" money into the appropriate financial channel, making it look "white". </w:t>
      </w:r>
    </w:p>
    <w:p w14:paraId="7D5E33D5" w14:textId="0AEE73A0" w:rsidR="00CD490B" w:rsidRPr="000035F4" w:rsidRDefault="00A06675" w:rsidP="00CD490B">
      <w:pPr>
        <w:spacing w:line="360" w:lineRule="auto"/>
        <w:jc w:val="both"/>
        <w:rPr>
          <w:rFonts w:ascii="Arial" w:hAnsi="Arial" w:cs="Arial"/>
          <w:sz w:val="24"/>
          <w:szCs w:val="24"/>
        </w:rPr>
      </w:pPr>
      <w:r>
        <w:rPr>
          <w:noProof/>
        </w:rPr>
        <mc:AlternateContent>
          <mc:Choice Requires="wps">
            <w:drawing>
              <wp:anchor distT="0" distB="0" distL="114300" distR="114300" simplePos="0" relativeHeight="251669504" behindDoc="0" locked="0" layoutInCell="1" allowOverlap="1" wp14:anchorId="51A342CA" wp14:editId="33171CA0">
                <wp:simplePos x="0" y="0"/>
                <wp:positionH relativeFrom="column">
                  <wp:posOffset>837565</wp:posOffset>
                </wp:positionH>
                <wp:positionV relativeFrom="paragraph">
                  <wp:posOffset>3067050</wp:posOffset>
                </wp:positionV>
                <wp:extent cx="4267835" cy="635"/>
                <wp:effectExtent l="0" t="0" r="0" b="0"/>
                <wp:wrapNone/>
                <wp:docPr id="8" name="Text Box 8"/>
                <wp:cNvGraphicFramePr/>
                <a:graphic xmlns:a="http://schemas.openxmlformats.org/drawingml/2006/main">
                  <a:graphicData uri="http://schemas.microsoft.com/office/word/2010/wordprocessingShape">
                    <wps:wsp>
                      <wps:cNvSpPr txBox="1"/>
                      <wps:spPr>
                        <a:xfrm>
                          <a:off x="0" y="0"/>
                          <a:ext cx="4267835" cy="635"/>
                        </a:xfrm>
                        <a:prstGeom prst="rect">
                          <a:avLst/>
                        </a:prstGeom>
                        <a:solidFill>
                          <a:prstClr val="white"/>
                        </a:solidFill>
                        <a:ln>
                          <a:noFill/>
                        </a:ln>
                      </wps:spPr>
                      <wps:txbx>
                        <w:txbxContent>
                          <w:p w14:paraId="64AAA8B6" w14:textId="558E6B77" w:rsidR="00A06675" w:rsidRPr="00A06675" w:rsidRDefault="00A06675" w:rsidP="00A06675">
                            <w:pPr>
                              <w:pStyle w:val="Caption"/>
                              <w:rPr>
                                <w:rFonts w:cs="Arial"/>
                                <w:i/>
                                <w:iCs w:val="0"/>
                                <w:noProof/>
                                <w:sz w:val="20"/>
                                <w:szCs w:val="16"/>
                              </w:rPr>
                            </w:pPr>
                            <w:bookmarkStart w:id="13" w:name="_Toc162980953"/>
                            <w:bookmarkStart w:id="14" w:name="_Toc162981014"/>
                            <w:r w:rsidRPr="00A06675">
                              <w:rPr>
                                <w:i/>
                                <w:iCs w:val="0"/>
                                <w:sz w:val="20"/>
                                <w:szCs w:val="16"/>
                              </w:rPr>
                              <w:t xml:space="preserve">Figure </w:t>
                            </w:r>
                            <w:r w:rsidRPr="00A06675">
                              <w:rPr>
                                <w:i/>
                                <w:iCs w:val="0"/>
                                <w:sz w:val="20"/>
                                <w:szCs w:val="16"/>
                              </w:rPr>
                              <w:fldChar w:fldCharType="begin"/>
                            </w:r>
                            <w:r w:rsidRPr="00A06675">
                              <w:rPr>
                                <w:i/>
                                <w:iCs w:val="0"/>
                                <w:sz w:val="20"/>
                                <w:szCs w:val="16"/>
                              </w:rPr>
                              <w:instrText xml:space="preserve"> SEQ Figure \* ARABIC </w:instrText>
                            </w:r>
                            <w:r w:rsidRPr="00A06675">
                              <w:rPr>
                                <w:i/>
                                <w:iCs w:val="0"/>
                                <w:sz w:val="20"/>
                                <w:szCs w:val="16"/>
                              </w:rPr>
                              <w:fldChar w:fldCharType="separate"/>
                            </w:r>
                            <w:r w:rsidR="00027B84">
                              <w:rPr>
                                <w:i/>
                                <w:iCs w:val="0"/>
                                <w:noProof/>
                                <w:sz w:val="20"/>
                                <w:szCs w:val="16"/>
                              </w:rPr>
                              <w:t>1</w:t>
                            </w:r>
                            <w:r w:rsidRPr="00A06675">
                              <w:rPr>
                                <w:i/>
                                <w:iCs w:val="0"/>
                                <w:sz w:val="20"/>
                                <w:szCs w:val="16"/>
                              </w:rPr>
                              <w:fldChar w:fldCharType="end"/>
                            </w:r>
                            <w:r w:rsidRPr="00A06675">
                              <w:rPr>
                                <w:i/>
                                <w:iCs w:val="0"/>
                                <w:sz w:val="20"/>
                                <w:szCs w:val="16"/>
                              </w:rPr>
                              <w:t>: Money Laundering Process</w:t>
                            </w:r>
                            <w:bookmarkEnd w:id="13"/>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1A342CA" id="_x0000_t202" coordsize="21600,21600" o:spt="202" path="m,l,21600r21600,l21600,xe">
                <v:stroke joinstyle="miter"/>
                <v:path gradientshapeok="t" o:connecttype="rect"/>
              </v:shapetype>
              <v:shape id="Text Box 8" o:spid="_x0000_s1026" type="#_x0000_t202" style="position:absolute;left:0;text-align:left;margin-left:65.95pt;margin-top:241.5pt;width:336.0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eFQIAADgEAAAOAAAAZHJzL2Uyb0RvYy54bWysU8GO0zAQvSPxD5bvNG2BsoqarkpXRUir&#10;3ZW6aM+u4zSRbI8Zu03K1zN2khYWToiLM/GM33jee17edkazk0LfgC34bDLlTFkJZWMPBf/2vH13&#10;w5kPwpZCg1UFPyvPb1dv3yxbl6s51KBLhYxArM9bV/A6BJdnmZe1MsJPwClLyQrQiEC/eMhKFC2h&#10;G53Np9NF1gKWDkEq72n3rk/yVcKvKiXDY1V5FZguON0tpBXTuo9rtlqK/IDC1Y0criH+4RZGNJaa&#10;XqDuRBDsiM0fUKaRCB6qMJFgMqiqRqo0A00zm76aZlcLp9IsRI53F5r8/4OVD6ede0IWus/QkYCR&#10;kNb53NNmnKer0MQv3ZRRnig8X2hTXWCSNj/MF59u3n/kTFJuQQFhZNejDn34osCwGBQcSZNElTjd&#10;+9CXjiWxkwfdlNtG6/gTExuN7CRIv7ZughrAf6vSNtZaiKd6wLiTXeeIUej23TDcHsozzYzQ28E7&#10;uW2o0b3w4Ukg6U9jkqfDIy2VhrbgMESc1YA//rYf60kWynLWkp8K7r8fBSrO9FdLgkXzjQGOwX4M&#10;7NFsgEac0WtxMoV0AIMewwrBvJDV17ELpYSV1KvgYQw3oXc1PRWp1utURBZzItzbnZMReiT0uXsR&#10;6AY5Aqn4AKPTRP5Klb426eLWx0AUJ8kioT2LA89kzyT68JSi/3/9T1XXB7/6CQAA//8DAFBLAwQU&#10;AAYACAAAACEA0ebAg+AAAAALAQAADwAAAGRycy9kb3ducmV2LnhtbEyPMU/DMBCFdyT+g3VILIg6&#10;IVEVQpyqqmCgS0XowubGbhyIz5HttOHfc3SB7d7d07vvVavZDuykfegdCkgXCTCNrVM9dgL27y/3&#10;BbAQJSo5ONQCvnWAVX19VclSuTO+6VMTO0YhGEopwMQ4lpyH1mgrw8KNGul2dN7KSNJ3XHl5pnA7&#10;8IckWXIre6QPRo56Y3T71UxWwC7/2Jm76fi8XeeZf91Pm+Vn1whxezOvn4BFPcc/M/ziEzrUxHRw&#10;E6rABtJZ+khWAXmRUSlyFElOw+GySYHXFf/fof4BAAD//wMAUEsBAi0AFAAGAAgAAAAhALaDOJL+&#10;AAAA4QEAABMAAAAAAAAAAAAAAAAAAAAAAFtDb250ZW50X1R5cGVzXS54bWxQSwECLQAUAAYACAAA&#10;ACEAOP0h/9YAAACUAQAACwAAAAAAAAAAAAAAAAAvAQAAX3JlbHMvLnJlbHNQSwECLQAUAAYACAAA&#10;ACEAHF/f3hUCAAA4BAAADgAAAAAAAAAAAAAAAAAuAgAAZHJzL2Uyb0RvYy54bWxQSwECLQAUAAYA&#10;CAAAACEA0ebAg+AAAAALAQAADwAAAAAAAAAAAAAAAABvBAAAZHJzL2Rvd25yZXYueG1sUEsFBgAA&#10;AAAEAAQA8wAAAHwFAAAAAA==&#10;" stroked="f">
                <v:textbox style="mso-fit-shape-to-text:t" inset="0,0,0,0">
                  <w:txbxContent>
                    <w:p w14:paraId="64AAA8B6" w14:textId="558E6B77" w:rsidR="00A06675" w:rsidRPr="00A06675" w:rsidRDefault="00A06675" w:rsidP="00A06675">
                      <w:pPr>
                        <w:pStyle w:val="Caption"/>
                        <w:rPr>
                          <w:rFonts w:cs="Arial"/>
                          <w:i/>
                          <w:iCs w:val="0"/>
                          <w:noProof/>
                          <w:sz w:val="20"/>
                          <w:szCs w:val="16"/>
                        </w:rPr>
                      </w:pPr>
                      <w:bookmarkStart w:id="15" w:name="_Toc162980953"/>
                      <w:bookmarkStart w:id="16" w:name="_Toc162981014"/>
                      <w:r w:rsidRPr="00A06675">
                        <w:rPr>
                          <w:i/>
                          <w:iCs w:val="0"/>
                          <w:sz w:val="20"/>
                          <w:szCs w:val="16"/>
                        </w:rPr>
                        <w:t xml:space="preserve">Figure </w:t>
                      </w:r>
                      <w:r w:rsidRPr="00A06675">
                        <w:rPr>
                          <w:i/>
                          <w:iCs w:val="0"/>
                          <w:sz w:val="20"/>
                          <w:szCs w:val="16"/>
                        </w:rPr>
                        <w:fldChar w:fldCharType="begin"/>
                      </w:r>
                      <w:r w:rsidRPr="00A06675">
                        <w:rPr>
                          <w:i/>
                          <w:iCs w:val="0"/>
                          <w:sz w:val="20"/>
                          <w:szCs w:val="16"/>
                        </w:rPr>
                        <w:instrText xml:space="preserve"> SEQ Figure \* ARABIC </w:instrText>
                      </w:r>
                      <w:r w:rsidRPr="00A06675">
                        <w:rPr>
                          <w:i/>
                          <w:iCs w:val="0"/>
                          <w:sz w:val="20"/>
                          <w:szCs w:val="16"/>
                        </w:rPr>
                        <w:fldChar w:fldCharType="separate"/>
                      </w:r>
                      <w:r w:rsidR="00027B84">
                        <w:rPr>
                          <w:i/>
                          <w:iCs w:val="0"/>
                          <w:noProof/>
                          <w:sz w:val="20"/>
                          <w:szCs w:val="16"/>
                        </w:rPr>
                        <w:t>1</w:t>
                      </w:r>
                      <w:r w:rsidRPr="00A06675">
                        <w:rPr>
                          <w:i/>
                          <w:iCs w:val="0"/>
                          <w:sz w:val="20"/>
                          <w:szCs w:val="16"/>
                        </w:rPr>
                        <w:fldChar w:fldCharType="end"/>
                      </w:r>
                      <w:r w:rsidRPr="00A06675">
                        <w:rPr>
                          <w:i/>
                          <w:iCs w:val="0"/>
                          <w:sz w:val="20"/>
                          <w:szCs w:val="16"/>
                        </w:rPr>
                        <w:t>: Money Laundering Process</w:t>
                      </w:r>
                      <w:bookmarkEnd w:id="15"/>
                      <w:bookmarkEnd w:id="16"/>
                    </w:p>
                  </w:txbxContent>
                </v:textbox>
              </v:shape>
            </w:pict>
          </mc:Fallback>
        </mc:AlternateContent>
      </w:r>
      <w:r w:rsidR="00CD490B" w:rsidRPr="000035F4">
        <w:rPr>
          <w:rFonts w:ascii="Arial" w:hAnsi="Arial" w:cs="Arial"/>
          <w:noProof/>
        </w:rPr>
        <w:drawing>
          <wp:anchor distT="0" distB="0" distL="114300" distR="114300" simplePos="0" relativeHeight="251665408" behindDoc="0" locked="0" layoutInCell="1" allowOverlap="1" wp14:anchorId="277E44BA" wp14:editId="558EF1C4">
            <wp:simplePos x="0" y="0"/>
            <wp:positionH relativeFrom="margin">
              <wp:align>center</wp:align>
            </wp:positionH>
            <wp:positionV relativeFrom="paragraph">
              <wp:posOffset>206375</wp:posOffset>
            </wp:positionV>
            <wp:extent cx="4267957" cy="2803872"/>
            <wp:effectExtent l="0" t="0" r="0" b="0"/>
            <wp:wrapNone/>
            <wp:docPr id="2" name="Picture 2" descr="How Does Money Laundering Work? - Sanction Sc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w Does Money Laundering Work? - Sanction Scanner"/>
                    <pic:cNvPicPr>
                      <a:picLocks noChangeAspect="1" noChangeArrowheads="1"/>
                    </pic:cNvPicPr>
                  </pic:nvPicPr>
                  <pic:blipFill rotWithShape="1">
                    <a:blip r:embed="rId13">
                      <a:extLst>
                        <a:ext uri="{28A0092B-C50C-407E-A947-70E740481C1C}">
                          <a14:useLocalDpi xmlns:a14="http://schemas.microsoft.com/office/drawing/2010/main" val="0"/>
                        </a:ext>
                      </a:extLst>
                    </a:blip>
                    <a:srcRect b="11479"/>
                    <a:stretch/>
                  </pic:blipFill>
                  <pic:spPr bwMode="auto">
                    <a:xfrm>
                      <a:off x="0" y="0"/>
                      <a:ext cx="4267957" cy="280387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F77E7F" w14:textId="77777777" w:rsidR="00CD490B" w:rsidRPr="000035F4" w:rsidRDefault="00CD490B" w:rsidP="00CD490B">
      <w:pPr>
        <w:spacing w:line="360" w:lineRule="auto"/>
        <w:jc w:val="both"/>
        <w:rPr>
          <w:rFonts w:ascii="Arial" w:hAnsi="Arial" w:cs="Arial"/>
          <w:sz w:val="24"/>
          <w:szCs w:val="24"/>
        </w:rPr>
      </w:pPr>
    </w:p>
    <w:p w14:paraId="2EBC9B64" w14:textId="77777777" w:rsidR="00CD490B" w:rsidRPr="000035F4" w:rsidRDefault="00CD490B" w:rsidP="00CD490B">
      <w:pPr>
        <w:spacing w:line="360" w:lineRule="auto"/>
        <w:jc w:val="both"/>
        <w:rPr>
          <w:rFonts w:ascii="Arial" w:hAnsi="Arial" w:cs="Arial"/>
          <w:sz w:val="24"/>
          <w:szCs w:val="24"/>
        </w:rPr>
      </w:pPr>
    </w:p>
    <w:p w14:paraId="14A20939" w14:textId="77777777" w:rsidR="00CD490B" w:rsidRPr="000035F4" w:rsidRDefault="00CD490B" w:rsidP="00CD490B">
      <w:pPr>
        <w:spacing w:line="360" w:lineRule="auto"/>
        <w:jc w:val="both"/>
        <w:rPr>
          <w:rFonts w:ascii="Arial" w:hAnsi="Arial" w:cs="Arial"/>
          <w:sz w:val="24"/>
          <w:szCs w:val="24"/>
        </w:rPr>
      </w:pPr>
    </w:p>
    <w:p w14:paraId="27488489" w14:textId="77777777" w:rsidR="00CD490B" w:rsidRPr="000035F4" w:rsidRDefault="00CD490B" w:rsidP="00CD490B">
      <w:pPr>
        <w:spacing w:line="360" w:lineRule="auto"/>
        <w:jc w:val="both"/>
        <w:rPr>
          <w:rFonts w:ascii="Arial" w:hAnsi="Arial" w:cs="Arial"/>
          <w:sz w:val="24"/>
          <w:szCs w:val="24"/>
        </w:rPr>
      </w:pPr>
    </w:p>
    <w:p w14:paraId="2411316C" w14:textId="77777777" w:rsidR="00CD490B" w:rsidRPr="000035F4" w:rsidRDefault="00CD490B" w:rsidP="00CD490B">
      <w:pPr>
        <w:spacing w:line="360" w:lineRule="auto"/>
        <w:jc w:val="both"/>
        <w:rPr>
          <w:rFonts w:ascii="Arial" w:hAnsi="Arial" w:cs="Arial"/>
          <w:sz w:val="24"/>
          <w:szCs w:val="24"/>
        </w:rPr>
      </w:pPr>
    </w:p>
    <w:p w14:paraId="42A1B1CF" w14:textId="77777777" w:rsidR="00CD490B" w:rsidRPr="000035F4" w:rsidRDefault="00CD490B" w:rsidP="00CD490B">
      <w:pPr>
        <w:spacing w:line="360" w:lineRule="auto"/>
        <w:jc w:val="both"/>
        <w:rPr>
          <w:rFonts w:ascii="Arial" w:hAnsi="Arial" w:cs="Arial"/>
          <w:sz w:val="24"/>
          <w:szCs w:val="24"/>
        </w:rPr>
      </w:pPr>
    </w:p>
    <w:p w14:paraId="502F272B" w14:textId="77777777" w:rsidR="00CD490B" w:rsidRPr="000035F4" w:rsidRDefault="00CD490B" w:rsidP="00CD490B">
      <w:pPr>
        <w:spacing w:line="360" w:lineRule="auto"/>
        <w:jc w:val="both"/>
        <w:rPr>
          <w:rFonts w:ascii="Arial" w:hAnsi="Arial" w:cs="Arial"/>
          <w:sz w:val="24"/>
          <w:szCs w:val="24"/>
        </w:rPr>
      </w:pPr>
    </w:p>
    <w:p w14:paraId="3BFE75B6" w14:textId="6722843A" w:rsidR="00CD490B" w:rsidRPr="000035F4" w:rsidRDefault="00CD490B" w:rsidP="00CD490B">
      <w:pPr>
        <w:spacing w:line="360" w:lineRule="auto"/>
        <w:jc w:val="both"/>
        <w:rPr>
          <w:rFonts w:ascii="Arial" w:hAnsi="Arial" w:cs="Arial"/>
          <w:i/>
          <w:iCs/>
          <w:sz w:val="20"/>
          <w:szCs w:val="20"/>
        </w:rPr>
      </w:pPr>
    </w:p>
    <w:p w14:paraId="2F5E8A9E" w14:textId="77777777" w:rsidR="00CD490B" w:rsidRPr="000035F4" w:rsidRDefault="00CD490B" w:rsidP="00CD490B">
      <w:pPr>
        <w:spacing w:line="360" w:lineRule="auto"/>
        <w:jc w:val="both"/>
        <w:rPr>
          <w:rFonts w:ascii="Arial" w:hAnsi="Arial" w:cs="Arial"/>
          <w:sz w:val="24"/>
          <w:szCs w:val="24"/>
        </w:rPr>
      </w:pPr>
      <w:r w:rsidRPr="000035F4">
        <w:rPr>
          <w:rFonts w:ascii="Arial" w:hAnsi="Arial" w:cs="Arial"/>
          <w:sz w:val="24"/>
          <w:szCs w:val="24"/>
        </w:rPr>
        <w:lastRenderedPageBreak/>
        <w:t xml:space="preserve">Giving money or other forms of help to terrorist groups or people so they can carry out terrorist acts is known as </w:t>
      </w:r>
      <w:r w:rsidRPr="000035F4">
        <w:rPr>
          <w:rFonts w:ascii="Arial" w:hAnsi="Arial" w:cs="Arial"/>
          <w:b/>
          <w:bCs/>
          <w:i/>
          <w:iCs/>
          <w:sz w:val="24"/>
          <w:szCs w:val="24"/>
        </w:rPr>
        <w:t>terrorist financing</w:t>
      </w:r>
      <w:r w:rsidRPr="000035F4">
        <w:rPr>
          <w:rFonts w:ascii="Arial" w:hAnsi="Arial" w:cs="Arial"/>
          <w:sz w:val="24"/>
          <w:szCs w:val="24"/>
        </w:rPr>
        <w:t>.</w:t>
      </w:r>
      <w:r w:rsidRPr="000035F4">
        <w:rPr>
          <w:rFonts w:ascii="Arial" w:eastAsia="Times New Roman" w:hAnsi="Arial" w:cs="Arial"/>
          <w:sz w:val="24"/>
          <w:szCs w:val="24"/>
        </w:rPr>
        <w:t xml:space="preserve"> The money can come from a number of sources, including reputable companies, nonprofits, illegal operations like extortion, drug trafficking, or kidnapping. </w:t>
      </w:r>
      <w:r w:rsidRPr="000035F4">
        <w:rPr>
          <w:rFonts w:ascii="Arial" w:hAnsi="Arial" w:cs="Arial"/>
          <w:sz w:val="24"/>
          <w:szCs w:val="24"/>
        </w:rPr>
        <w:t>As it makes it possible for terrorist organizations to carry out their violent goals, it poses a serious danger to international peace and national security.</w:t>
      </w:r>
    </w:p>
    <w:p w14:paraId="58F899E0" w14:textId="77777777" w:rsidR="00CD490B" w:rsidRPr="000035F4" w:rsidRDefault="00CD490B" w:rsidP="00CD490B">
      <w:pPr>
        <w:spacing w:line="360" w:lineRule="auto"/>
        <w:jc w:val="both"/>
        <w:rPr>
          <w:rFonts w:ascii="Arial" w:eastAsia="Times New Roman" w:hAnsi="Arial" w:cs="Arial"/>
          <w:sz w:val="24"/>
          <w:szCs w:val="24"/>
        </w:rPr>
      </w:pPr>
      <w:r w:rsidRPr="000035F4">
        <w:rPr>
          <w:rFonts w:ascii="Arial" w:eastAsia="Times New Roman" w:hAnsi="Arial" w:cs="Arial"/>
          <w:sz w:val="24"/>
          <w:szCs w:val="24"/>
        </w:rPr>
        <w:t>According to Money Laundering Act Section 2 of the Money Laundering Act, attempt to commit or committing the following are considered predicate offences:</w:t>
      </w:r>
    </w:p>
    <w:p w14:paraId="54341558"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(1) Corruption and bribery </w:t>
      </w:r>
    </w:p>
    <w:p w14:paraId="6D23AB2E"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(2) Counterfeiting currency  </w:t>
      </w:r>
    </w:p>
    <w:p w14:paraId="0C6AF83A"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(3) Counterfeiting documents  </w:t>
      </w:r>
    </w:p>
    <w:p w14:paraId="7EC18DED"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(4) Extortion  </w:t>
      </w:r>
    </w:p>
    <w:p w14:paraId="626EBA87"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(5) Fraud  </w:t>
      </w:r>
    </w:p>
    <w:p w14:paraId="4CF6A994"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(6) Forgery  </w:t>
      </w:r>
    </w:p>
    <w:p w14:paraId="2DD4791E"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(7) Illicit arm trade </w:t>
      </w:r>
    </w:p>
    <w:p w14:paraId="4B375262"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(8) Illicit narcotic drugs and psychotropic substance trade  </w:t>
      </w:r>
    </w:p>
    <w:p w14:paraId="24605551"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(9) Trade of stolen goods </w:t>
      </w:r>
    </w:p>
    <w:p w14:paraId="1EB5C47E"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(10) Kidnapping, illegal restraint, hostage-taking  </w:t>
      </w:r>
    </w:p>
    <w:p w14:paraId="3E3FD4DD"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(11) Murder, grievous bodily injury </w:t>
      </w:r>
    </w:p>
    <w:p w14:paraId="31D5F9E1"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(12) Woman and child trafficking  </w:t>
      </w:r>
    </w:p>
    <w:p w14:paraId="78DFED2C"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(13) Smuggling and trafficking of local and foreign currency </w:t>
      </w:r>
    </w:p>
    <w:p w14:paraId="419AB947"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(14) Theft or robbery or piracy or sea piracy or air piracy  </w:t>
      </w:r>
    </w:p>
    <w:p w14:paraId="67C2C237"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(15) Human trafficking  </w:t>
      </w:r>
    </w:p>
    <w:p w14:paraId="35A1A7A0"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(16) Dowry; </w:t>
      </w:r>
    </w:p>
    <w:p w14:paraId="15A87154"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(17) Illegal trafficking of customs related crime </w:t>
      </w:r>
    </w:p>
    <w:p w14:paraId="7A1072F0"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lastRenderedPageBreak/>
        <w:t xml:space="preserve">(18) Tax related crime  </w:t>
      </w:r>
    </w:p>
    <w:p w14:paraId="64164FB4"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(19) Piracy of intellectual property  </w:t>
      </w:r>
    </w:p>
    <w:p w14:paraId="46FCA998"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(20) Terrorism and terrorist financing </w:t>
      </w:r>
    </w:p>
    <w:p w14:paraId="66031A10"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(21) Environmental crime  </w:t>
      </w:r>
    </w:p>
    <w:p w14:paraId="200BBC98"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(22) Sexual exploitation  </w:t>
      </w:r>
    </w:p>
    <w:p w14:paraId="7D4ED274"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(23) Insider trade and market manipulation </w:t>
      </w:r>
    </w:p>
    <w:p w14:paraId="53ECB808"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(24) Organized crime </w:t>
      </w:r>
    </w:p>
    <w:p w14:paraId="3B5CE98B" w14:textId="77777777" w:rsidR="00CD490B" w:rsidRPr="000035F4"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 xml:space="preserve">(25) Obtaining money by threatening  </w:t>
      </w:r>
    </w:p>
    <w:p w14:paraId="7DC0A2D6" w14:textId="005395EE" w:rsidR="00CD490B" w:rsidRDefault="00CD490B" w:rsidP="009C0878">
      <w:pPr>
        <w:spacing w:line="360" w:lineRule="auto"/>
        <w:ind w:left="720"/>
        <w:jc w:val="both"/>
        <w:rPr>
          <w:rFonts w:ascii="Arial" w:eastAsia="Times New Roman" w:hAnsi="Arial" w:cs="Arial"/>
          <w:sz w:val="24"/>
          <w:szCs w:val="24"/>
        </w:rPr>
      </w:pPr>
      <w:r w:rsidRPr="000035F4">
        <w:rPr>
          <w:rFonts w:ascii="Arial" w:eastAsia="Times New Roman" w:hAnsi="Arial" w:cs="Arial"/>
          <w:sz w:val="24"/>
          <w:szCs w:val="24"/>
        </w:rPr>
        <w:t>(26) Any other offence which Bangladesh bank declares as predicate offence with Govt. approval.</w:t>
      </w:r>
    </w:p>
    <w:p w14:paraId="068A3019" w14:textId="77777777" w:rsidR="009C0878" w:rsidRPr="000035F4" w:rsidRDefault="009C0878" w:rsidP="009C0878"/>
    <w:p w14:paraId="69C40D3D" w14:textId="39810ED4" w:rsidR="00FD2998" w:rsidRPr="000035F4" w:rsidRDefault="00F16717" w:rsidP="000A0CCD">
      <w:pPr>
        <w:pStyle w:val="Heading3"/>
      </w:pPr>
      <w:bookmarkStart w:id="17" w:name="_Toc163041599"/>
      <w:r w:rsidRPr="000035F4">
        <w:t>1</w:t>
      </w:r>
      <w:r w:rsidR="00FD2998" w:rsidRPr="000035F4">
        <w:t>.1.2 Problem Statement</w:t>
      </w:r>
      <w:bookmarkEnd w:id="17"/>
    </w:p>
    <w:p w14:paraId="6CB09FBC" w14:textId="793EEA34" w:rsidR="00FD2998" w:rsidRPr="000035F4" w:rsidRDefault="00F16717" w:rsidP="000A0CCD">
      <w:pPr>
        <w:pStyle w:val="Heading4"/>
      </w:pPr>
      <w:r w:rsidRPr="000035F4">
        <w:t>1.</w:t>
      </w:r>
      <w:r w:rsidR="00FD2998" w:rsidRPr="000035F4">
        <w:t>1.2.1 General Overview of AML Practices Worldwide</w:t>
      </w:r>
    </w:p>
    <w:p w14:paraId="6F377B14" w14:textId="087A746B" w:rsidR="00FD2998" w:rsidRPr="000035F4" w:rsidRDefault="00FD2998" w:rsidP="00FD2998">
      <w:pPr>
        <w:spacing w:line="360" w:lineRule="auto"/>
        <w:jc w:val="both"/>
        <w:rPr>
          <w:rFonts w:ascii="Arial" w:hAnsi="Arial" w:cs="Arial"/>
          <w:sz w:val="24"/>
          <w:szCs w:val="24"/>
        </w:rPr>
      </w:pPr>
      <w:r w:rsidRPr="000035F4">
        <w:rPr>
          <w:rFonts w:ascii="Arial" w:hAnsi="Arial" w:cs="Arial"/>
          <w:sz w:val="24"/>
          <w:szCs w:val="24"/>
        </w:rPr>
        <w:t>The intergovernmental Financial Action Task Force (FATF) on Money Laundering was established by the G-7 in 1989, to create and advance a global response to stop money laundering and terrorist financing (</w:t>
      </w:r>
      <w:r w:rsidRPr="000035F4">
        <w:rPr>
          <w:rFonts w:ascii="Arial" w:hAnsi="Arial" w:cs="Arial"/>
          <w:color w:val="212529"/>
          <w:sz w:val="24"/>
          <w:szCs w:val="24"/>
          <w:shd w:val="clear" w:color="auto" w:fill="FFFFFF"/>
        </w:rPr>
        <w:t>Bangladesh Bank</w:t>
      </w:r>
      <w:r w:rsidRPr="000035F4">
        <w:rPr>
          <w:rFonts w:ascii="Arial" w:hAnsi="Arial" w:cs="Arial"/>
          <w:sz w:val="24"/>
          <w:szCs w:val="24"/>
        </w:rPr>
        <w:t>, 2012). FATF approved a set of guidelines that formed an all-encompassing framework for AML and were intended to be implemented globally by nations (Bangladesh Bank, 2012)</w:t>
      </w:r>
      <w:r w:rsidR="009C0878">
        <w:rPr>
          <w:rFonts w:ascii="Arial" w:hAnsi="Arial" w:cs="Arial"/>
          <w:sz w:val="24"/>
          <w:szCs w:val="24"/>
        </w:rPr>
        <w:t xml:space="preserve">. </w:t>
      </w:r>
      <w:r w:rsidRPr="000035F4">
        <w:rPr>
          <w:rFonts w:ascii="Arial" w:hAnsi="Arial" w:cs="Arial"/>
          <w:sz w:val="24"/>
          <w:szCs w:val="24"/>
        </w:rPr>
        <w:t>Being the global standard-setter for AML and CFT legislation, the FATF offers particular suggestions to reduce both agent and consumer risk. According to Turner (2017), regarding risk at the customer level, the FATF offers the following suggestions:</w:t>
      </w:r>
    </w:p>
    <w:p w14:paraId="3E7991EC" w14:textId="77777777" w:rsidR="00FD2998" w:rsidRDefault="00FD2998" w:rsidP="00FD2998">
      <w:pPr>
        <w:pStyle w:val="ListParagraph"/>
        <w:numPr>
          <w:ilvl w:val="0"/>
          <w:numId w:val="21"/>
        </w:numPr>
        <w:spacing w:line="360" w:lineRule="auto"/>
        <w:jc w:val="both"/>
        <w:rPr>
          <w:rFonts w:ascii="Arial" w:hAnsi="Arial" w:cs="Arial"/>
          <w:color w:val="000000"/>
          <w:sz w:val="24"/>
          <w:szCs w:val="24"/>
        </w:rPr>
      </w:pPr>
      <w:r w:rsidRPr="000035F4">
        <w:rPr>
          <w:rFonts w:ascii="Arial" w:hAnsi="Arial" w:cs="Arial"/>
          <w:color w:val="000000"/>
          <w:sz w:val="24"/>
          <w:szCs w:val="24"/>
        </w:rPr>
        <w:t xml:space="preserve">To handle the ML/TF risks for MFS, nations must adopt a risk-based strategy. Limits on the volume and frequency of transactions in m-money services must be placed based on the level of risk. </w:t>
      </w:r>
    </w:p>
    <w:p w14:paraId="3A6D1FEC" w14:textId="77777777" w:rsidR="004F0BCA" w:rsidRPr="004F0BCA" w:rsidRDefault="004F0BCA" w:rsidP="004F0BCA">
      <w:pPr>
        <w:spacing w:line="360" w:lineRule="auto"/>
        <w:ind w:left="72"/>
        <w:jc w:val="both"/>
        <w:rPr>
          <w:rFonts w:ascii="Arial" w:hAnsi="Arial" w:cs="Arial"/>
          <w:color w:val="000000"/>
          <w:sz w:val="24"/>
          <w:szCs w:val="24"/>
        </w:rPr>
      </w:pPr>
    </w:p>
    <w:p w14:paraId="58DFD4B0" w14:textId="77777777" w:rsidR="00FD2998" w:rsidRDefault="00FD2998" w:rsidP="00FD2998">
      <w:pPr>
        <w:pStyle w:val="ListParagraph"/>
        <w:numPr>
          <w:ilvl w:val="0"/>
          <w:numId w:val="21"/>
        </w:numPr>
        <w:spacing w:line="360" w:lineRule="auto"/>
        <w:jc w:val="both"/>
        <w:rPr>
          <w:rFonts w:ascii="Arial" w:hAnsi="Arial" w:cs="Arial"/>
          <w:color w:val="000000"/>
          <w:sz w:val="24"/>
          <w:szCs w:val="24"/>
        </w:rPr>
      </w:pPr>
      <w:r w:rsidRPr="000035F4">
        <w:rPr>
          <w:rFonts w:ascii="Arial" w:hAnsi="Arial" w:cs="Arial"/>
          <w:color w:val="000000"/>
          <w:sz w:val="24"/>
          <w:szCs w:val="24"/>
        </w:rPr>
        <w:lastRenderedPageBreak/>
        <w:t xml:space="preserve">The nations should think about implementing a "progressive" or "tiered" KYC strategy, which might lessen ML/TF vulnerabilities by imposing modest transaction, payment, and balance restrictions. A point-based progressive KYC strategy makes the assumption that a consumer can be trusted more, the more KYC proof they are able to supply. Services will be delivered in proportion to the submitted identity. On the basis of a comprehensive and recorded risk assessment, the reduced risk conditions must be verified. </w:t>
      </w:r>
    </w:p>
    <w:p w14:paraId="55A6FF99" w14:textId="77777777" w:rsidR="004F0BCA" w:rsidRPr="004F0BCA" w:rsidRDefault="004F0BCA" w:rsidP="004F0BCA">
      <w:pPr>
        <w:spacing w:line="360" w:lineRule="auto"/>
        <w:jc w:val="both"/>
        <w:rPr>
          <w:rFonts w:ascii="Arial" w:hAnsi="Arial" w:cs="Arial"/>
          <w:color w:val="000000"/>
          <w:sz w:val="24"/>
          <w:szCs w:val="24"/>
        </w:rPr>
      </w:pPr>
    </w:p>
    <w:p w14:paraId="1DEF487E" w14:textId="77777777" w:rsidR="00FD2998" w:rsidRPr="000035F4" w:rsidRDefault="00FD2998" w:rsidP="00FD2998">
      <w:pPr>
        <w:pStyle w:val="ListParagraph"/>
        <w:numPr>
          <w:ilvl w:val="0"/>
          <w:numId w:val="21"/>
        </w:numPr>
        <w:spacing w:line="360" w:lineRule="auto"/>
        <w:jc w:val="both"/>
        <w:rPr>
          <w:rFonts w:ascii="Arial" w:hAnsi="Arial" w:cs="Arial"/>
          <w:color w:val="000000"/>
          <w:sz w:val="24"/>
          <w:szCs w:val="24"/>
        </w:rPr>
      </w:pPr>
      <w:r w:rsidRPr="000035F4">
        <w:rPr>
          <w:rFonts w:ascii="Arial" w:hAnsi="Arial" w:cs="Arial"/>
          <w:color w:val="000000"/>
          <w:sz w:val="24"/>
          <w:szCs w:val="24"/>
        </w:rPr>
        <w:t>FATF considers transactions or commercial interactions that do not take place in person to be potentially riskier. To reduce danger, they advise gathering substantiated identity data.</w:t>
      </w:r>
    </w:p>
    <w:p w14:paraId="548644A4" w14:textId="77777777" w:rsidR="009C0878" w:rsidRDefault="009C0878" w:rsidP="009C0878"/>
    <w:p w14:paraId="7FBCDA78" w14:textId="5CD0E24B" w:rsidR="00FD2998" w:rsidRDefault="00FD2998" w:rsidP="00FD2998">
      <w:pPr>
        <w:spacing w:line="360" w:lineRule="auto"/>
        <w:jc w:val="both"/>
        <w:rPr>
          <w:rFonts w:ascii="Arial" w:hAnsi="Arial" w:cs="Arial"/>
          <w:sz w:val="24"/>
          <w:szCs w:val="24"/>
        </w:rPr>
      </w:pPr>
      <w:r w:rsidRPr="000035F4">
        <w:rPr>
          <w:rFonts w:ascii="Arial" w:hAnsi="Arial" w:cs="Arial"/>
          <w:sz w:val="24"/>
          <w:szCs w:val="24"/>
        </w:rPr>
        <w:t>The World Bank has underlined that while developing the AML/CFT regulatory framework for mobile money, national policy makers must take certain aspects into consideration (Turner, 2017). They recommend that before creating AML/CFT regulations for m-money operations, nations should carry out risk assessments. Identification of all relevant parties within the jurisdiction, comprehension of the goods that are and will likely be supplied, and the possibility of future patterns and trends should be the main objectives of the evaluation (Turner, 2017). Additionally, it should evaluate the kinds, amounts, and nature of ML/TF risk; it should also pinpoint the primary m-money-specific vulnerabilities and take appropriate action to fix them (Turner, 2017).</w:t>
      </w:r>
    </w:p>
    <w:p w14:paraId="4B56ED2E" w14:textId="77777777" w:rsidR="009C0878" w:rsidRPr="000035F4" w:rsidRDefault="009C0878" w:rsidP="009C0878"/>
    <w:p w14:paraId="12D03179" w14:textId="3FCBA75D" w:rsidR="00FD2998" w:rsidRPr="000035F4" w:rsidRDefault="00F16717" w:rsidP="000A0CCD">
      <w:pPr>
        <w:pStyle w:val="Heading4"/>
      </w:pPr>
      <w:r w:rsidRPr="000035F4">
        <w:t>1.</w:t>
      </w:r>
      <w:r w:rsidR="00FD2998" w:rsidRPr="000035F4">
        <w:t>1.2.2 General Overview of ML/TF in Bangladesh</w:t>
      </w:r>
    </w:p>
    <w:p w14:paraId="5806AD72" w14:textId="77777777" w:rsidR="00FD2998" w:rsidRDefault="00FD2998" w:rsidP="00FD2998">
      <w:pPr>
        <w:spacing w:line="360" w:lineRule="auto"/>
        <w:jc w:val="both"/>
        <w:rPr>
          <w:rFonts w:ascii="Arial" w:hAnsi="Arial" w:cs="Arial"/>
          <w:sz w:val="24"/>
          <w:szCs w:val="24"/>
          <w:shd w:val="clear" w:color="auto" w:fill="FFFFFF"/>
        </w:rPr>
      </w:pPr>
      <w:r w:rsidRPr="000035F4">
        <w:rPr>
          <w:rFonts w:ascii="Arial" w:hAnsi="Arial" w:cs="Arial"/>
          <w:sz w:val="24"/>
          <w:szCs w:val="24"/>
        </w:rPr>
        <w:t xml:space="preserve">Bangladesh has been bolstering its AML and CFT infrastructure. Bangladesh's Central Bank operates a Financial Intelligence Unit that receives, analyzes, and distributes data on suspicious transactions reports (APG). </w:t>
      </w:r>
      <w:r w:rsidRPr="000035F4">
        <w:rPr>
          <w:rFonts w:ascii="Arial" w:hAnsi="Arial" w:cs="Arial"/>
          <w:sz w:val="24"/>
          <w:szCs w:val="24"/>
          <w:shd w:val="clear" w:color="auto" w:fill="FFFFFF"/>
        </w:rPr>
        <w:t>Bangladesh Financial Intelligence Unit [1] (BFIU) is the leading institution in charge of combating money laundering (ML), terrorist financing (TF), and funding of the proliferation of weapons of mass destruction (Bangladesh Financial Intelligence Unit, 2024).</w:t>
      </w:r>
      <w:r w:rsidRPr="000035F4">
        <w:rPr>
          <w:rFonts w:ascii="Arial" w:hAnsi="Arial" w:cs="Arial"/>
          <w:sz w:val="24"/>
          <w:szCs w:val="24"/>
        </w:rPr>
        <w:t xml:space="preserve"> </w:t>
      </w:r>
      <w:r w:rsidRPr="000035F4">
        <w:rPr>
          <w:rFonts w:ascii="Arial" w:hAnsi="Arial" w:cs="Arial"/>
          <w:sz w:val="24"/>
          <w:szCs w:val="24"/>
          <w:shd w:val="clear" w:color="auto" w:fill="FFFFFF"/>
        </w:rPr>
        <w:t xml:space="preserve">The unit has the authority to oversee the </w:t>
      </w:r>
      <w:r w:rsidRPr="000035F4">
        <w:rPr>
          <w:rFonts w:ascii="Arial" w:hAnsi="Arial" w:cs="Arial"/>
          <w:sz w:val="24"/>
          <w:szCs w:val="24"/>
          <w:shd w:val="clear" w:color="auto" w:fill="FFFFFF"/>
        </w:rPr>
        <w:lastRenderedPageBreak/>
        <w:t>Reporting Organizations' ML, TF, and PF-related actions. In addition, BFIU has been given the duty of coordinating ML, TF, and PF information sharing with its international equivalents (Bangladesh Financial Intelligence Unit, 2024).</w:t>
      </w:r>
    </w:p>
    <w:p w14:paraId="282FEC56" w14:textId="77777777" w:rsidR="004F0BCA" w:rsidRDefault="004F0BCA" w:rsidP="00FD2998">
      <w:pPr>
        <w:spacing w:line="360" w:lineRule="auto"/>
        <w:jc w:val="both"/>
        <w:rPr>
          <w:rFonts w:ascii="Arial" w:hAnsi="Arial" w:cs="Arial"/>
          <w:sz w:val="24"/>
          <w:szCs w:val="24"/>
          <w:shd w:val="clear" w:color="auto" w:fill="FFFFFF"/>
        </w:rPr>
      </w:pPr>
    </w:p>
    <w:p w14:paraId="1338DAFD" w14:textId="704F9D8E" w:rsidR="00FD2998" w:rsidRDefault="00FD2998" w:rsidP="00FD2998">
      <w:pPr>
        <w:spacing w:line="360" w:lineRule="auto"/>
        <w:jc w:val="both"/>
        <w:rPr>
          <w:rFonts w:ascii="Arial" w:hAnsi="Arial" w:cs="Arial"/>
          <w:color w:val="000000"/>
          <w:sz w:val="24"/>
          <w:szCs w:val="24"/>
        </w:rPr>
      </w:pPr>
      <w:r w:rsidRPr="000035F4">
        <w:rPr>
          <w:rFonts w:ascii="Arial" w:hAnsi="Arial" w:cs="Arial"/>
          <w:sz w:val="24"/>
          <w:szCs w:val="24"/>
        </w:rPr>
        <w:t xml:space="preserve">Turner (2017) found the following: </w:t>
      </w:r>
      <w:r w:rsidRPr="000035F4">
        <w:rPr>
          <w:rFonts w:ascii="Arial" w:hAnsi="Arial" w:cs="Arial"/>
          <w:color w:val="000000"/>
          <w:sz w:val="24"/>
          <w:szCs w:val="24"/>
        </w:rPr>
        <w:t xml:space="preserve">Bangladesh has experienced numerous forms of abusing MFS, including the collection of ransoms for vehicle theft, abduction/kidnapping, deception by offering a bogus lottery prize, gift, employment, or hidden treasure from 'genier badsha', marriage with an overseas bride, and extortion using the names of prominent terrorists. In the majority of cases, fraudsters exploited accounts with falsified KYC or personal accounts of agents. The MFS-based Hundi (M-hundi) has been identified as one of the primary causes of the recent reduction in the </w:t>
      </w:r>
      <w:r w:rsidR="009C0878" w:rsidRPr="000035F4">
        <w:rPr>
          <w:rFonts w:ascii="Arial" w:hAnsi="Arial" w:cs="Arial"/>
          <w:color w:val="000000"/>
          <w:sz w:val="24"/>
          <w:szCs w:val="24"/>
        </w:rPr>
        <w:t>number</w:t>
      </w:r>
      <w:r w:rsidRPr="000035F4">
        <w:rPr>
          <w:rFonts w:ascii="Arial" w:hAnsi="Arial" w:cs="Arial"/>
          <w:color w:val="000000"/>
          <w:sz w:val="24"/>
          <w:szCs w:val="24"/>
        </w:rPr>
        <w:t xml:space="preserve"> of international remittances to Bangladesh. Numerous chances for practically anonymous transactions are a major factor in the illicit misuse of MFS.</w:t>
      </w:r>
    </w:p>
    <w:p w14:paraId="038B9D90" w14:textId="77777777" w:rsidR="009C0878" w:rsidRPr="000035F4" w:rsidRDefault="009C0878" w:rsidP="00FD2998">
      <w:pPr>
        <w:spacing w:line="360" w:lineRule="auto"/>
        <w:jc w:val="both"/>
        <w:rPr>
          <w:rFonts w:ascii="Arial" w:hAnsi="Arial" w:cs="Arial"/>
          <w:color w:val="000000"/>
          <w:sz w:val="24"/>
          <w:szCs w:val="24"/>
        </w:rPr>
      </w:pPr>
    </w:p>
    <w:p w14:paraId="76D43985" w14:textId="23A5BD60" w:rsidR="00FD2998" w:rsidRDefault="00FD2998" w:rsidP="00CD490B">
      <w:pPr>
        <w:spacing w:line="360" w:lineRule="auto"/>
        <w:jc w:val="both"/>
        <w:rPr>
          <w:rFonts w:ascii="Arial" w:hAnsi="Arial" w:cs="Arial"/>
          <w:sz w:val="24"/>
          <w:szCs w:val="24"/>
        </w:rPr>
      </w:pPr>
      <w:r w:rsidRPr="000035F4">
        <w:rPr>
          <w:rFonts w:ascii="Arial" w:hAnsi="Arial" w:cs="Arial"/>
          <w:sz w:val="24"/>
          <w:szCs w:val="24"/>
        </w:rPr>
        <w:t>According to Bangladesh Financial Intelligence Unit (2018), the rising trend of digital hundi and the declining trend of worker remittances are most likely directly correlated. The various central banks have received reports from Bangladeshi exchange houses operating overseas and commercial banks indicating a sharp decline in small-scale foreign remittances in recent years, with the majority of these remittances entering Bangladesh through illicit means such as MFS (Bangladesh Financial Intelligence Unit, 2018). The primary application of MFS is now digital hundi. The country's existing social, economic, and political conditions make it especially susceptible to the unlawful transfer of property outside the country, raising a number of money laundering risks (Latif, 2014)</w:t>
      </w:r>
      <w:r w:rsidR="009C0878">
        <w:rPr>
          <w:rFonts w:ascii="Arial" w:hAnsi="Arial" w:cs="Arial"/>
          <w:sz w:val="24"/>
          <w:szCs w:val="24"/>
        </w:rPr>
        <w:t xml:space="preserve">. </w:t>
      </w:r>
    </w:p>
    <w:p w14:paraId="5997268F" w14:textId="77777777" w:rsidR="009C0878" w:rsidRPr="000035F4" w:rsidRDefault="009C0878" w:rsidP="00CD490B">
      <w:pPr>
        <w:spacing w:line="360" w:lineRule="auto"/>
        <w:jc w:val="both"/>
        <w:rPr>
          <w:rFonts w:ascii="Arial" w:hAnsi="Arial" w:cs="Arial"/>
          <w:sz w:val="24"/>
          <w:szCs w:val="24"/>
        </w:rPr>
      </w:pPr>
    </w:p>
    <w:p w14:paraId="6233F861" w14:textId="7887E88D" w:rsidR="00CD490B" w:rsidRPr="000035F4" w:rsidRDefault="00F16717" w:rsidP="000A0CCD">
      <w:pPr>
        <w:pStyle w:val="Heading4"/>
      </w:pPr>
      <w:r w:rsidRPr="000035F4">
        <w:t>1.</w:t>
      </w:r>
      <w:r w:rsidR="00FD2998" w:rsidRPr="000035F4">
        <w:t xml:space="preserve">1.2.3 </w:t>
      </w:r>
      <w:r w:rsidR="00CD490B" w:rsidRPr="000035F4">
        <w:t xml:space="preserve">Why Bangladesh must combat ML &amp; TF? </w:t>
      </w:r>
    </w:p>
    <w:p w14:paraId="7ECC9F30" w14:textId="704F9D0C" w:rsidR="00CD490B" w:rsidRDefault="00CD490B" w:rsidP="00CD490B">
      <w:pPr>
        <w:spacing w:line="360" w:lineRule="auto"/>
        <w:jc w:val="both"/>
        <w:rPr>
          <w:rFonts w:ascii="Arial" w:hAnsi="Arial" w:cs="Arial"/>
          <w:sz w:val="24"/>
          <w:szCs w:val="24"/>
        </w:rPr>
      </w:pPr>
      <w:r w:rsidRPr="000035F4">
        <w:rPr>
          <w:rFonts w:ascii="Arial" w:hAnsi="Arial" w:cs="Arial"/>
          <w:sz w:val="24"/>
          <w:szCs w:val="24"/>
        </w:rPr>
        <w:t xml:space="preserve">The effects of money laundering can be disastrous for the economy of Bangladesh. The fight against money laundering and terrorist financing boosts financial inclusion. These two are the main factors behind many criminal operations </w:t>
      </w:r>
      <w:r w:rsidR="004F0BCA" w:rsidRPr="000035F4">
        <w:rPr>
          <w:rFonts w:ascii="Arial" w:hAnsi="Arial" w:cs="Arial"/>
          <w:sz w:val="24"/>
          <w:szCs w:val="24"/>
        </w:rPr>
        <w:t>runs</w:t>
      </w:r>
      <w:r w:rsidRPr="000035F4">
        <w:rPr>
          <w:rFonts w:ascii="Arial" w:hAnsi="Arial" w:cs="Arial"/>
          <w:sz w:val="24"/>
          <w:szCs w:val="24"/>
        </w:rPr>
        <w:t xml:space="preserve"> by terrorists, including </w:t>
      </w:r>
      <w:r w:rsidRPr="000035F4">
        <w:rPr>
          <w:rFonts w:ascii="Arial" w:hAnsi="Arial" w:cs="Arial"/>
          <w:sz w:val="24"/>
          <w:szCs w:val="24"/>
        </w:rPr>
        <w:lastRenderedPageBreak/>
        <w:t>drug trafficking, smuggling, and illicit arms dealing. Government spending rises as a result, particularly in the fields of medicine and law enforcement. Among other harmful socioeconomic consequences, it gives criminals access to the resources that the market, government, and people have. It also causes incorrect allocation of resources and prices of goods is affected.</w:t>
      </w:r>
    </w:p>
    <w:p w14:paraId="358CDCA8" w14:textId="77777777" w:rsidR="004F0BCA" w:rsidRPr="000035F4" w:rsidRDefault="004F0BCA" w:rsidP="00CD490B">
      <w:pPr>
        <w:spacing w:line="360" w:lineRule="auto"/>
        <w:jc w:val="both"/>
        <w:rPr>
          <w:rFonts w:ascii="Arial" w:hAnsi="Arial" w:cs="Arial"/>
          <w:sz w:val="24"/>
          <w:szCs w:val="24"/>
        </w:rPr>
      </w:pPr>
    </w:p>
    <w:p w14:paraId="585EFB79" w14:textId="77777777" w:rsidR="009C0878" w:rsidRDefault="00CD490B" w:rsidP="00CD490B">
      <w:pPr>
        <w:spacing w:line="360" w:lineRule="auto"/>
        <w:jc w:val="both"/>
        <w:rPr>
          <w:rFonts w:ascii="Arial" w:hAnsi="Arial" w:cs="Arial"/>
          <w:sz w:val="24"/>
          <w:szCs w:val="24"/>
        </w:rPr>
      </w:pPr>
      <w:r w:rsidRPr="000035F4">
        <w:rPr>
          <w:rFonts w:ascii="Arial" w:hAnsi="Arial" w:cs="Arial"/>
          <w:sz w:val="24"/>
          <w:szCs w:val="24"/>
        </w:rPr>
        <w:t>Money laundering has a significant negative impact on government tax income. It makes it harder to get taxes from citizens, which raises the tax rate. Monetary instability is a risk factor that arises from an uneven asset structure caused by money laundering. Many terrorist attacks that have occurred in the nation are fueled by terrorist finance. The world views Bangladesh negatively as a result of these terrorist assaults. The country misses out on many opportunities for foreign investment and business as a result of this bad perception. Bangladesh can decrease the potential of violence and unreliability and diminish terrorist organizations by combating the financing of terrorism.</w:t>
      </w:r>
      <w:r w:rsidRPr="000035F4">
        <w:rPr>
          <w:rFonts w:ascii="Arial" w:eastAsia="Times New Roman" w:hAnsi="Arial" w:cs="Arial"/>
          <w:sz w:val="24"/>
          <w:szCs w:val="24"/>
        </w:rPr>
        <w:t xml:space="preserve"> M</w:t>
      </w:r>
      <w:r w:rsidRPr="000035F4">
        <w:rPr>
          <w:rFonts w:ascii="Arial" w:hAnsi="Arial" w:cs="Arial"/>
          <w:sz w:val="24"/>
          <w:szCs w:val="24"/>
        </w:rPr>
        <w:t>oney laundering and terrorist financing are serious dangers to national security, so in order to defend national sovereignty, citizen safety and well-being, these operations must be stopped.</w:t>
      </w:r>
    </w:p>
    <w:p w14:paraId="0B04019B" w14:textId="16AF265A" w:rsidR="00CD490B" w:rsidRPr="000035F4" w:rsidRDefault="00CD490B" w:rsidP="00CD490B">
      <w:pPr>
        <w:spacing w:line="360" w:lineRule="auto"/>
        <w:jc w:val="both"/>
        <w:rPr>
          <w:rFonts w:ascii="Arial" w:hAnsi="Arial" w:cs="Arial"/>
          <w:sz w:val="24"/>
          <w:szCs w:val="24"/>
        </w:rPr>
      </w:pPr>
      <w:r w:rsidRPr="000035F4">
        <w:rPr>
          <w:rFonts w:ascii="Arial" w:hAnsi="Arial" w:cs="Arial"/>
          <w:sz w:val="24"/>
          <w:szCs w:val="24"/>
        </w:rPr>
        <w:t xml:space="preserve"> </w:t>
      </w:r>
    </w:p>
    <w:p w14:paraId="33BE52E1" w14:textId="77777777" w:rsidR="00CD490B" w:rsidRPr="000035F4" w:rsidRDefault="00CD490B" w:rsidP="00CD490B">
      <w:pPr>
        <w:spacing w:line="360" w:lineRule="auto"/>
        <w:jc w:val="both"/>
        <w:rPr>
          <w:rFonts w:ascii="Arial" w:hAnsi="Arial" w:cs="Arial"/>
          <w:sz w:val="24"/>
          <w:szCs w:val="24"/>
        </w:rPr>
      </w:pPr>
      <w:r w:rsidRPr="000035F4">
        <w:rPr>
          <w:rFonts w:ascii="Arial" w:hAnsi="Arial" w:cs="Arial"/>
          <w:sz w:val="24"/>
          <w:szCs w:val="24"/>
        </w:rPr>
        <w:t>It is a requirement from the FATF to implement AML &amp; CFT rules, so in case of not following the requirements, it will affect the reputation of Bangladesh. Consequences might include economic penalties and expulsion from the international banking system.</w:t>
      </w:r>
      <w:r w:rsidRPr="000035F4">
        <w:rPr>
          <w:rFonts w:ascii="Arial" w:eastAsia="Times New Roman" w:hAnsi="Arial" w:cs="Arial"/>
          <w:sz w:val="24"/>
          <w:szCs w:val="24"/>
        </w:rPr>
        <w:t xml:space="preserve"> </w:t>
      </w:r>
      <w:r w:rsidRPr="000035F4">
        <w:rPr>
          <w:rFonts w:ascii="Arial" w:hAnsi="Arial" w:cs="Arial"/>
          <w:sz w:val="24"/>
          <w:szCs w:val="24"/>
        </w:rPr>
        <w:t xml:space="preserve">In general, the ethics, safety, and prosperity of a country’s financial system depends on the fight against money laundering and terrorist financing. </w:t>
      </w:r>
    </w:p>
    <w:p w14:paraId="620D9987" w14:textId="77777777" w:rsidR="002047FF" w:rsidRPr="000035F4" w:rsidRDefault="002047FF" w:rsidP="00CD490B">
      <w:pPr>
        <w:spacing w:line="360" w:lineRule="auto"/>
        <w:jc w:val="both"/>
        <w:rPr>
          <w:rFonts w:ascii="Arial" w:hAnsi="Arial" w:cs="Arial"/>
          <w:sz w:val="24"/>
          <w:szCs w:val="24"/>
        </w:rPr>
      </w:pPr>
    </w:p>
    <w:p w14:paraId="3A17C584" w14:textId="5E8570B6" w:rsidR="008F0DD3" w:rsidRPr="000035F4" w:rsidRDefault="00725104" w:rsidP="00D63731">
      <w:pPr>
        <w:pStyle w:val="Heading2"/>
      </w:pPr>
      <w:bookmarkStart w:id="18" w:name="_Toc89686943"/>
      <w:bookmarkStart w:id="19" w:name="_Toc163041600"/>
      <w:r w:rsidRPr="000035F4">
        <w:t>1</w:t>
      </w:r>
      <w:r w:rsidR="00FD2998" w:rsidRPr="000035F4">
        <w:t>.</w:t>
      </w:r>
      <w:r w:rsidR="00D803C6">
        <w:t>2</w:t>
      </w:r>
      <w:r w:rsidR="00FD2998" w:rsidRPr="000035F4">
        <w:t xml:space="preserve"> </w:t>
      </w:r>
      <w:r w:rsidR="00A20CC7" w:rsidRPr="000035F4">
        <w:t>Objectives of the Report</w:t>
      </w:r>
      <w:bookmarkEnd w:id="18"/>
      <w:bookmarkEnd w:id="19"/>
      <w:r w:rsidR="00A20CC7" w:rsidRPr="000035F4">
        <w:t xml:space="preserve"> </w:t>
      </w:r>
    </w:p>
    <w:p w14:paraId="4B906164" w14:textId="1F5DB792" w:rsidR="00A20CC7" w:rsidRDefault="00A20CC7" w:rsidP="000035F4">
      <w:pPr>
        <w:spacing w:line="360" w:lineRule="auto"/>
        <w:jc w:val="both"/>
        <w:rPr>
          <w:rFonts w:ascii="Arial" w:hAnsi="Arial" w:cs="Arial"/>
          <w:sz w:val="24"/>
          <w:szCs w:val="24"/>
        </w:rPr>
      </w:pPr>
      <w:r w:rsidRPr="000035F4">
        <w:rPr>
          <w:rFonts w:ascii="Arial" w:hAnsi="Arial" w:cs="Arial"/>
          <w:sz w:val="24"/>
          <w:szCs w:val="24"/>
        </w:rPr>
        <w:t>The main objective of the report is to learn about bKash’s Anti-Money Laundering approaches, this is a case study on the leading MFS of Bangladesh, bKash Limited.</w:t>
      </w:r>
    </w:p>
    <w:p w14:paraId="56FDB55B" w14:textId="77777777" w:rsidR="009C0878" w:rsidRDefault="009C0878" w:rsidP="000035F4">
      <w:pPr>
        <w:spacing w:line="360" w:lineRule="auto"/>
        <w:jc w:val="both"/>
        <w:rPr>
          <w:rFonts w:ascii="Arial" w:hAnsi="Arial" w:cs="Arial"/>
          <w:sz w:val="24"/>
          <w:szCs w:val="24"/>
        </w:rPr>
      </w:pPr>
    </w:p>
    <w:p w14:paraId="486BE344" w14:textId="77777777" w:rsidR="004F0BCA" w:rsidRPr="000035F4" w:rsidRDefault="004F0BCA" w:rsidP="000035F4">
      <w:pPr>
        <w:spacing w:line="360" w:lineRule="auto"/>
        <w:jc w:val="both"/>
        <w:rPr>
          <w:rFonts w:ascii="Arial" w:hAnsi="Arial" w:cs="Arial"/>
          <w:sz w:val="24"/>
          <w:szCs w:val="24"/>
        </w:rPr>
      </w:pPr>
    </w:p>
    <w:p w14:paraId="7CF51137" w14:textId="77777777" w:rsidR="00A20CC7" w:rsidRPr="000035F4" w:rsidRDefault="00A20CC7" w:rsidP="000035F4">
      <w:pPr>
        <w:spacing w:line="360" w:lineRule="auto"/>
        <w:jc w:val="both"/>
        <w:rPr>
          <w:rFonts w:ascii="Arial" w:hAnsi="Arial" w:cs="Arial"/>
          <w:b/>
          <w:bCs/>
          <w:sz w:val="24"/>
          <w:szCs w:val="24"/>
        </w:rPr>
      </w:pPr>
      <w:r w:rsidRPr="000035F4">
        <w:rPr>
          <w:rFonts w:ascii="Arial" w:hAnsi="Arial" w:cs="Arial"/>
          <w:b/>
          <w:bCs/>
          <w:sz w:val="24"/>
          <w:szCs w:val="24"/>
        </w:rPr>
        <w:lastRenderedPageBreak/>
        <w:t>Specific Objectives of the Report:</w:t>
      </w:r>
    </w:p>
    <w:p w14:paraId="60A26DA7" w14:textId="4B485A26" w:rsidR="00A20CC7" w:rsidRPr="000035F4" w:rsidRDefault="00A20CC7" w:rsidP="000035F4">
      <w:pPr>
        <w:numPr>
          <w:ilvl w:val="0"/>
          <w:numId w:val="22"/>
        </w:numPr>
        <w:spacing w:line="360" w:lineRule="auto"/>
        <w:contextualSpacing/>
        <w:jc w:val="both"/>
        <w:rPr>
          <w:rFonts w:ascii="Arial" w:hAnsi="Arial" w:cs="Arial"/>
          <w:sz w:val="24"/>
          <w:szCs w:val="24"/>
        </w:rPr>
      </w:pPr>
      <w:r w:rsidRPr="000035F4">
        <w:rPr>
          <w:rFonts w:ascii="Arial" w:hAnsi="Arial" w:cs="Arial"/>
          <w:sz w:val="24"/>
          <w:szCs w:val="24"/>
        </w:rPr>
        <w:t xml:space="preserve">To give an </w:t>
      </w:r>
      <w:r w:rsidR="00D617FA">
        <w:rPr>
          <w:rFonts w:ascii="Arial" w:hAnsi="Arial" w:cs="Arial"/>
          <w:sz w:val="24"/>
          <w:szCs w:val="24"/>
        </w:rPr>
        <w:t xml:space="preserve">idea </w:t>
      </w:r>
      <w:r w:rsidRPr="000035F4">
        <w:rPr>
          <w:rFonts w:ascii="Arial" w:hAnsi="Arial" w:cs="Arial"/>
          <w:sz w:val="24"/>
          <w:szCs w:val="24"/>
        </w:rPr>
        <w:t xml:space="preserve">about the current Money Laundering &amp; Terrorist Financing scenario of Bangladesh and why it needs to be stopped. </w:t>
      </w:r>
    </w:p>
    <w:p w14:paraId="5255977A" w14:textId="77777777" w:rsidR="00A20CC7" w:rsidRPr="000035F4" w:rsidRDefault="00A20CC7" w:rsidP="000035F4">
      <w:pPr>
        <w:numPr>
          <w:ilvl w:val="0"/>
          <w:numId w:val="22"/>
        </w:numPr>
        <w:spacing w:line="360" w:lineRule="auto"/>
        <w:contextualSpacing/>
        <w:jc w:val="both"/>
        <w:rPr>
          <w:rFonts w:ascii="Arial" w:hAnsi="Arial" w:cs="Arial"/>
          <w:sz w:val="24"/>
          <w:szCs w:val="24"/>
        </w:rPr>
      </w:pPr>
      <w:r w:rsidRPr="000035F4">
        <w:rPr>
          <w:rFonts w:ascii="Arial" w:hAnsi="Arial" w:cs="Arial"/>
          <w:sz w:val="24"/>
          <w:szCs w:val="24"/>
        </w:rPr>
        <w:t>To learn about the MFS industry and bKash’s position in it.</w:t>
      </w:r>
    </w:p>
    <w:p w14:paraId="38A10E2B" w14:textId="77777777" w:rsidR="00A20CC7" w:rsidRPr="000035F4" w:rsidRDefault="00A20CC7" w:rsidP="000035F4">
      <w:pPr>
        <w:numPr>
          <w:ilvl w:val="0"/>
          <w:numId w:val="22"/>
        </w:numPr>
        <w:spacing w:line="360" w:lineRule="auto"/>
        <w:contextualSpacing/>
        <w:jc w:val="both"/>
        <w:rPr>
          <w:rFonts w:ascii="Arial" w:hAnsi="Arial" w:cs="Arial"/>
          <w:sz w:val="24"/>
          <w:szCs w:val="24"/>
        </w:rPr>
      </w:pPr>
      <w:r w:rsidRPr="000035F4">
        <w:rPr>
          <w:rFonts w:ascii="Arial" w:hAnsi="Arial" w:cs="Arial"/>
          <w:sz w:val="24"/>
          <w:szCs w:val="24"/>
        </w:rPr>
        <w:t>To give an idea of how the many divisions within the organization work along with the organizational structure and background.</w:t>
      </w:r>
    </w:p>
    <w:p w14:paraId="15A96236" w14:textId="77777777" w:rsidR="00A20CC7" w:rsidRPr="000035F4" w:rsidRDefault="00A20CC7" w:rsidP="000035F4">
      <w:pPr>
        <w:numPr>
          <w:ilvl w:val="0"/>
          <w:numId w:val="22"/>
        </w:numPr>
        <w:spacing w:line="360" w:lineRule="auto"/>
        <w:contextualSpacing/>
        <w:jc w:val="both"/>
        <w:rPr>
          <w:rFonts w:ascii="Arial" w:hAnsi="Arial" w:cs="Arial"/>
          <w:sz w:val="24"/>
          <w:szCs w:val="24"/>
        </w:rPr>
      </w:pPr>
      <w:r w:rsidRPr="000035F4">
        <w:rPr>
          <w:rFonts w:ascii="Arial" w:hAnsi="Arial" w:cs="Arial"/>
          <w:sz w:val="24"/>
          <w:szCs w:val="24"/>
        </w:rPr>
        <w:t>To understand the AML &amp; CFT department’s functions.</w:t>
      </w:r>
    </w:p>
    <w:p w14:paraId="1E297C40" w14:textId="695828B0" w:rsidR="00A20CC7" w:rsidRPr="000035F4" w:rsidRDefault="00A20CC7" w:rsidP="000035F4">
      <w:pPr>
        <w:numPr>
          <w:ilvl w:val="0"/>
          <w:numId w:val="22"/>
        </w:numPr>
        <w:spacing w:line="360" w:lineRule="auto"/>
        <w:contextualSpacing/>
        <w:jc w:val="both"/>
        <w:rPr>
          <w:rFonts w:ascii="Arial" w:hAnsi="Arial" w:cs="Arial"/>
          <w:sz w:val="24"/>
          <w:szCs w:val="24"/>
        </w:rPr>
      </w:pPr>
      <w:r w:rsidRPr="000035F4">
        <w:rPr>
          <w:rFonts w:ascii="Arial" w:hAnsi="Arial" w:cs="Arial"/>
          <w:sz w:val="24"/>
          <w:szCs w:val="24"/>
        </w:rPr>
        <w:t>To understand how these functions contribute to the cause of Anti-Money Laundering and Countering the Financing of Terrorism.</w:t>
      </w:r>
    </w:p>
    <w:p w14:paraId="761DE12B" w14:textId="77777777" w:rsidR="00A20CC7" w:rsidRPr="000035F4" w:rsidRDefault="00A20CC7" w:rsidP="008F0DD3">
      <w:pPr>
        <w:spacing w:line="360" w:lineRule="auto"/>
        <w:ind w:left="720"/>
        <w:contextualSpacing/>
        <w:rPr>
          <w:rFonts w:ascii="Arial" w:hAnsi="Arial" w:cs="Arial"/>
          <w:sz w:val="24"/>
          <w:szCs w:val="24"/>
        </w:rPr>
      </w:pPr>
    </w:p>
    <w:p w14:paraId="3890536E" w14:textId="3AC1F9EC" w:rsidR="00A20CC7" w:rsidRPr="000035F4" w:rsidRDefault="00725104" w:rsidP="00D63731">
      <w:pPr>
        <w:pStyle w:val="Heading2"/>
      </w:pPr>
      <w:bookmarkStart w:id="20" w:name="_Toc89686944"/>
      <w:bookmarkStart w:id="21" w:name="_Toc163041601"/>
      <w:r w:rsidRPr="000035F4">
        <w:t>1</w:t>
      </w:r>
      <w:r w:rsidR="00FD2998" w:rsidRPr="000035F4">
        <w:t>.</w:t>
      </w:r>
      <w:r w:rsidR="00D803C6">
        <w:t>3</w:t>
      </w:r>
      <w:r w:rsidR="00FD2998" w:rsidRPr="000035F4">
        <w:t xml:space="preserve"> </w:t>
      </w:r>
      <w:r w:rsidR="00A20CC7" w:rsidRPr="000035F4">
        <w:t>Motivation of the Report</w:t>
      </w:r>
      <w:bookmarkEnd w:id="20"/>
      <w:bookmarkEnd w:id="21"/>
      <w:r w:rsidR="00A20CC7" w:rsidRPr="000035F4">
        <w:t xml:space="preserve"> </w:t>
      </w:r>
    </w:p>
    <w:p w14:paraId="13DD74EF" w14:textId="77777777" w:rsidR="00A20CC7" w:rsidRDefault="00A20CC7" w:rsidP="000035F4">
      <w:pPr>
        <w:spacing w:line="360" w:lineRule="auto"/>
        <w:jc w:val="both"/>
        <w:rPr>
          <w:rFonts w:ascii="Arial" w:hAnsi="Arial" w:cs="Arial"/>
          <w:sz w:val="24"/>
          <w:szCs w:val="24"/>
        </w:rPr>
      </w:pPr>
      <w:r w:rsidRPr="000035F4">
        <w:rPr>
          <w:rFonts w:ascii="Arial" w:hAnsi="Arial" w:cs="Arial"/>
          <w:sz w:val="24"/>
          <w:szCs w:val="24"/>
        </w:rPr>
        <w:t>This Internship report is a requirement of the School of Business and Economics at United International University in order to complete the degree of Bachelors of Business Administration. Therefore, it holds a requisite credit which acts as the motivator for this report titled “Anti-Money Laundering Perspective: A Case Study on bKash”.</w:t>
      </w:r>
    </w:p>
    <w:p w14:paraId="0B073B57" w14:textId="77777777" w:rsidR="009C0878" w:rsidRPr="000035F4" w:rsidRDefault="009C0878" w:rsidP="000035F4">
      <w:pPr>
        <w:spacing w:line="360" w:lineRule="auto"/>
        <w:jc w:val="both"/>
        <w:rPr>
          <w:rFonts w:ascii="Arial" w:hAnsi="Arial" w:cs="Arial"/>
          <w:b/>
          <w:bCs/>
          <w:sz w:val="24"/>
          <w:szCs w:val="24"/>
        </w:rPr>
      </w:pPr>
    </w:p>
    <w:p w14:paraId="31DBC3BA" w14:textId="41AA784F" w:rsidR="00A20CC7" w:rsidRPr="000035F4" w:rsidRDefault="00725104" w:rsidP="00D63731">
      <w:pPr>
        <w:pStyle w:val="Heading2"/>
      </w:pPr>
      <w:bookmarkStart w:id="22" w:name="_Toc89686945"/>
      <w:bookmarkStart w:id="23" w:name="_Toc163041602"/>
      <w:r w:rsidRPr="000035F4">
        <w:t>1</w:t>
      </w:r>
      <w:r w:rsidR="00FD2998" w:rsidRPr="000035F4">
        <w:t>.</w:t>
      </w:r>
      <w:r w:rsidR="00D803C6">
        <w:t>4</w:t>
      </w:r>
      <w:r w:rsidR="00FD2998" w:rsidRPr="000035F4">
        <w:t xml:space="preserve"> </w:t>
      </w:r>
      <w:r w:rsidR="00A20CC7" w:rsidRPr="000035F4">
        <w:t>Scope and limitations of the Report</w:t>
      </w:r>
      <w:bookmarkEnd w:id="22"/>
      <w:bookmarkEnd w:id="23"/>
    </w:p>
    <w:p w14:paraId="34BE0FAA" w14:textId="2FE4C6F6" w:rsidR="00AB5B57" w:rsidRDefault="00A20CC7" w:rsidP="000035F4">
      <w:pPr>
        <w:spacing w:line="360" w:lineRule="auto"/>
        <w:jc w:val="both"/>
        <w:rPr>
          <w:rFonts w:ascii="Arial" w:hAnsi="Arial" w:cs="Arial"/>
          <w:sz w:val="24"/>
          <w:szCs w:val="24"/>
        </w:rPr>
      </w:pPr>
      <w:r w:rsidRPr="000035F4">
        <w:rPr>
          <w:rFonts w:ascii="Arial" w:hAnsi="Arial" w:cs="Arial"/>
          <w:sz w:val="24"/>
          <w:szCs w:val="24"/>
        </w:rPr>
        <w:t>This report aims to provide an in-depth analysis of what measures bKash Limited takes for fostering anti-money laundering activities and combatting the financing of terrorism. The scope of this report covers a comprehensive understanding of the functions of all the teams in the AML &amp; CFT department of the organization, and how these functions contribute to the cause overall. References for this report include the employees of the department,</w:t>
      </w:r>
      <w:r w:rsidR="007D455F" w:rsidRPr="000035F4">
        <w:rPr>
          <w:rFonts w:ascii="Arial" w:hAnsi="Arial" w:cs="Arial"/>
          <w:sz w:val="24"/>
          <w:szCs w:val="24"/>
        </w:rPr>
        <w:t xml:space="preserve"> BFIU Circulars,</w:t>
      </w:r>
      <w:r w:rsidRPr="000035F4">
        <w:rPr>
          <w:rFonts w:ascii="Arial" w:hAnsi="Arial" w:cs="Arial"/>
          <w:sz w:val="24"/>
          <w:szCs w:val="24"/>
        </w:rPr>
        <w:t xml:space="preserve"> news articles, blogs and various papers found online that are mentioned in details at the end. Although this report is ensured to have been written with accurate and reliable data, there are still limitations since the company maintains strict confidentiality and has privacy policy for certain information. Time constraint has also been a limitation as the time that was available to gather the information was only three months, that too had to be done in between work responsibilities. </w:t>
      </w:r>
    </w:p>
    <w:p w14:paraId="76B1885B" w14:textId="77777777" w:rsidR="001F1F04" w:rsidRPr="000035F4" w:rsidRDefault="001F1F04" w:rsidP="000035F4">
      <w:pPr>
        <w:spacing w:line="360" w:lineRule="auto"/>
        <w:jc w:val="both"/>
        <w:rPr>
          <w:rFonts w:ascii="Arial" w:hAnsi="Arial" w:cs="Arial"/>
          <w:sz w:val="24"/>
          <w:szCs w:val="24"/>
        </w:rPr>
      </w:pPr>
    </w:p>
    <w:p w14:paraId="69DF279A" w14:textId="0CC99D68" w:rsidR="00CD490B" w:rsidRPr="000035F4" w:rsidRDefault="00AB5B57" w:rsidP="00D63731">
      <w:pPr>
        <w:pStyle w:val="Heading2"/>
      </w:pPr>
      <w:bookmarkStart w:id="24" w:name="_Toc163041603"/>
      <w:r w:rsidRPr="000035F4">
        <w:t>1.</w:t>
      </w:r>
      <w:r w:rsidR="00D803C6">
        <w:t>5</w:t>
      </w:r>
      <w:r w:rsidRPr="000035F4">
        <w:t xml:space="preserve"> Definition of Key Terms</w:t>
      </w:r>
      <w:bookmarkEnd w:id="24"/>
    </w:p>
    <w:p w14:paraId="1A87BAE5" w14:textId="2A7E218C" w:rsidR="00AB5B57" w:rsidRPr="008A3672" w:rsidRDefault="00AB5B57" w:rsidP="008A3672">
      <w:pPr>
        <w:pStyle w:val="ListParagraph"/>
        <w:numPr>
          <w:ilvl w:val="0"/>
          <w:numId w:val="31"/>
        </w:numPr>
        <w:spacing w:line="360" w:lineRule="auto"/>
        <w:jc w:val="both"/>
        <w:rPr>
          <w:rFonts w:ascii="Arial" w:eastAsia="Calibri" w:hAnsi="Arial" w:cs="Arial"/>
          <w:bCs/>
          <w:sz w:val="24"/>
          <w:szCs w:val="24"/>
        </w:rPr>
      </w:pPr>
      <w:r w:rsidRPr="008A3672">
        <w:rPr>
          <w:rFonts w:ascii="Arial" w:eastAsia="Calibri" w:hAnsi="Arial" w:cs="Arial"/>
          <w:b/>
          <w:sz w:val="24"/>
          <w:szCs w:val="24"/>
        </w:rPr>
        <w:t>Financial Action Task Force</w:t>
      </w:r>
      <w:r w:rsidR="00397398" w:rsidRPr="008A3672">
        <w:rPr>
          <w:rFonts w:ascii="Arial" w:eastAsia="Calibri" w:hAnsi="Arial" w:cs="Arial"/>
          <w:bCs/>
          <w:sz w:val="24"/>
          <w:szCs w:val="24"/>
        </w:rPr>
        <w:t xml:space="preserve"> (FATF) – an intergovernmental organization </w:t>
      </w:r>
      <w:r w:rsidR="007C3829" w:rsidRPr="008A3672">
        <w:rPr>
          <w:rFonts w:ascii="Arial" w:eastAsia="Calibri" w:hAnsi="Arial" w:cs="Arial"/>
          <w:bCs/>
          <w:sz w:val="24"/>
          <w:szCs w:val="24"/>
        </w:rPr>
        <w:t xml:space="preserve">that fights against money laundering and terrorist financing, and sets certain </w:t>
      </w:r>
      <w:r w:rsidR="007E1DAF">
        <w:rPr>
          <w:rFonts w:ascii="Arial" w:eastAsia="Calibri" w:hAnsi="Arial" w:cs="Arial"/>
          <w:bCs/>
          <w:sz w:val="24"/>
          <w:szCs w:val="24"/>
        </w:rPr>
        <w:t>AML standards</w:t>
      </w:r>
      <w:r w:rsidR="007C3829" w:rsidRPr="008A3672">
        <w:rPr>
          <w:rFonts w:ascii="Arial" w:eastAsia="Calibri" w:hAnsi="Arial" w:cs="Arial"/>
          <w:bCs/>
          <w:sz w:val="24"/>
          <w:szCs w:val="24"/>
        </w:rPr>
        <w:t xml:space="preserve"> that are followed worldwide. </w:t>
      </w:r>
    </w:p>
    <w:p w14:paraId="46E95672" w14:textId="23D4C99C" w:rsidR="00AB5B57" w:rsidRPr="008A3672" w:rsidRDefault="00AB5B57" w:rsidP="008A3672">
      <w:pPr>
        <w:pStyle w:val="ListParagraph"/>
        <w:numPr>
          <w:ilvl w:val="0"/>
          <w:numId w:val="31"/>
        </w:numPr>
        <w:spacing w:line="360" w:lineRule="auto"/>
        <w:jc w:val="both"/>
        <w:rPr>
          <w:rFonts w:ascii="Arial" w:eastAsia="Calibri" w:hAnsi="Arial" w:cs="Arial"/>
          <w:bCs/>
          <w:sz w:val="24"/>
          <w:szCs w:val="24"/>
        </w:rPr>
      </w:pPr>
      <w:r w:rsidRPr="008A3672">
        <w:rPr>
          <w:rFonts w:ascii="Arial" w:eastAsia="Calibri" w:hAnsi="Arial" w:cs="Arial"/>
          <w:b/>
          <w:sz w:val="24"/>
          <w:szCs w:val="24"/>
        </w:rPr>
        <w:t>Money Laundering and Terrorist Financing</w:t>
      </w:r>
      <w:r w:rsidR="007C3829" w:rsidRPr="008A3672">
        <w:rPr>
          <w:rFonts w:ascii="Arial" w:eastAsia="Calibri" w:hAnsi="Arial" w:cs="Arial"/>
          <w:bCs/>
          <w:sz w:val="24"/>
          <w:szCs w:val="24"/>
        </w:rPr>
        <w:t xml:space="preserve"> (ML/TF) – money laundering is hiding the source of illegal money and terrorist financing is funds to support terrorist organizations and </w:t>
      </w:r>
      <w:r w:rsidR="008A3672" w:rsidRPr="008A3672">
        <w:rPr>
          <w:rFonts w:ascii="Arial" w:eastAsia="Calibri" w:hAnsi="Arial" w:cs="Arial"/>
          <w:bCs/>
          <w:sz w:val="24"/>
          <w:szCs w:val="24"/>
        </w:rPr>
        <w:t>activities</w:t>
      </w:r>
      <w:r w:rsidR="007C3829" w:rsidRPr="008A3672">
        <w:rPr>
          <w:rFonts w:ascii="Arial" w:eastAsia="Calibri" w:hAnsi="Arial" w:cs="Arial"/>
          <w:bCs/>
          <w:sz w:val="24"/>
          <w:szCs w:val="24"/>
        </w:rPr>
        <w:t>.</w:t>
      </w:r>
    </w:p>
    <w:p w14:paraId="459BCB4E" w14:textId="735502E5" w:rsidR="007C3829" w:rsidRPr="008A3672" w:rsidRDefault="006902D9" w:rsidP="008A3672">
      <w:pPr>
        <w:pStyle w:val="ListParagraph"/>
        <w:numPr>
          <w:ilvl w:val="0"/>
          <w:numId w:val="31"/>
        </w:numPr>
        <w:spacing w:line="360" w:lineRule="auto"/>
        <w:jc w:val="both"/>
        <w:rPr>
          <w:rFonts w:ascii="Arial" w:eastAsia="Calibri" w:hAnsi="Arial" w:cs="Arial"/>
          <w:bCs/>
          <w:sz w:val="24"/>
          <w:szCs w:val="24"/>
        </w:rPr>
      </w:pPr>
      <w:r w:rsidRPr="008A3672">
        <w:rPr>
          <w:rFonts w:ascii="Arial" w:eastAsia="Calibri" w:hAnsi="Arial" w:cs="Arial"/>
          <w:b/>
          <w:sz w:val="24"/>
          <w:szCs w:val="24"/>
        </w:rPr>
        <w:t>Anti-Money Laundering and Combatting the Financing of Terrorism</w:t>
      </w:r>
      <w:r w:rsidRPr="008A3672">
        <w:rPr>
          <w:rFonts w:ascii="Arial" w:eastAsia="Calibri" w:hAnsi="Arial" w:cs="Arial"/>
          <w:bCs/>
          <w:sz w:val="24"/>
          <w:szCs w:val="24"/>
        </w:rPr>
        <w:t xml:space="preserve"> </w:t>
      </w:r>
      <w:r w:rsidR="007C3829" w:rsidRPr="008A3672">
        <w:rPr>
          <w:rFonts w:ascii="Arial" w:eastAsia="Calibri" w:hAnsi="Arial" w:cs="Arial"/>
          <w:bCs/>
          <w:sz w:val="24"/>
          <w:szCs w:val="24"/>
        </w:rPr>
        <w:t xml:space="preserve">(AML &amp; CFT) </w:t>
      </w:r>
      <w:r w:rsidRPr="008A3672">
        <w:rPr>
          <w:rFonts w:ascii="Arial" w:eastAsia="Calibri" w:hAnsi="Arial" w:cs="Arial"/>
          <w:bCs/>
          <w:sz w:val="24"/>
          <w:szCs w:val="24"/>
        </w:rPr>
        <w:t>–</w:t>
      </w:r>
      <w:r w:rsidR="007C3829" w:rsidRPr="008A3672">
        <w:rPr>
          <w:rFonts w:ascii="Arial" w:eastAsia="Calibri" w:hAnsi="Arial" w:cs="Arial"/>
          <w:bCs/>
          <w:sz w:val="24"/>
          <w:szCs w:val="24"/>
        </w:rPr>
        <w:t xml:space="preserve"> </w:t>
      </w:r>
      <w:r w:rsidRPr="008A3672">
        <w:rPr>
          <w:rFonts w:ascii="Arial" w:eastAsia="Calibri" w:hAnsi="Arial" w:cs="Arial"/>
          <w:bCs/>
          <w:sz w:val="24"/>
          <w:szCs w:val="24"/>
        </w:rPr>
        <w:t>refers to the fight against money laundering and terrorist financing.</w:t>
      </w:r>
    </w:p>
    <w:p w14:paraId="00A62AB6" w14:textId="728C599B" w:rsidR="00AB5B57" w:rsidRPr="008A3672" w:rsidRDefault="00AB5B57" w:rsidP="008A3672">
      <w:pPr>
        <w:pStyle w:val="ListParagraph"/>
        <w:numPr>
          <w:ilvl w:val="0"/>
          <w:numId w:val="31"/>
        </w:numPr>
        <w:spacing w:line="360" w:lineRule="auto"/>
        <w:jc w:val="both"/>
        <w:rPr>
          <w:rFonts w:ascii="Arial" w:eastAsia="Calibri" w:hAnsi="Arial" w:cs="Arial"/>
          <w:bCs/>
          <w:sz w:val="24"/>
          <w:szCs w:val="24"/>
        </w:rPr>
      </w:pPr>
      <w:r w:rsidRPr="008A3672">
        <w:rPr>
          <w:rFonts w:ascii="Arial" w:eastAsia="Calibri" w:hAnsi="Arial" w:cs="Arial"/>
          <w:b/>
          <w:sz w:val="24"/>
          <w:szCs w:val="24"/>
        </w:rPr>
        <w:t>Financing of Proliferation</w:t>
      </w:r>
      <w:r w:rsidR="007C3829" w:rsidRPr="008A3672">
        <w:rPr>
          <w:rFonts w:ascii="Arial" w:eastAsia="Calibri" w:hAnsi="Arial" w:cs="Arial"/>
          <w:bCs/>
          <w:sz w:val="24"/>
          <w:szCs w:val="24"/>
        </w:rPr>
        <w:t xml:space="preserve"> (PF) – funds involved in spread of delivery of weapons of mass destruction.</w:t>
      </w:r>
    </w:p>
    <w:p w14:paraId="01C12CB0" w14:textId="7AFD6410" w:rsidR="00AB5B57" w:rsidRPr="008A3672" w:rsidRDefault="00AB5B57" w:rsidP="008A3672">
      <w:pPr>
        <w:pStyle w:val="ListParagraph"/>
        <w:numPr>
          <w:ilvl w:val="0"/>
          <w:numId w:val="31"/>
        </w:numPr>
        <w:spacing w:line="360" w:lineRule="auto"/>
        <w:jc w:val="both"/>
        <w:rPr>
          <w:rFonts w:ascii="Arial" w:eastAsia="Calibri" w:hAnsi="Arial" w:cs="Arial"/>
          <w:bCs/>
          <w:sz w:val="24"/>
          <w:szCs w:val="24"/>
        </w:rPr>
      </w:pPr>
      <w:r w:rsidRPr="008A3672">
        <w:rPr>
          <w:rFonts w:ascii="Arial" w:eastAsia="Calibri" w:hAnsi="Arial" w:cs="Arial"/>
          <w:b/>
          <w:sz w:val="24"/>
          <w:szCs w:val="24"/>
        </w:rPr>
        <w:t>Mobile Financial Service</w:t>
      </w:r>
      <w:r w:rsidR="007C3829" w:rsidRPr="008A3672">
        <w:rPr>
          <w:rFonts w:ascii="Arial" w:eastAsia="Calibri" w:hAnsi="Arial" w:cs="Arial"/>
          <w:bCs/>
          <w:sz w:val="24"/>
          <w:szCs w:val="24"/>
        </w:rPr>
        <w:t xml:space="preserve"> (MFS) – digital financial services accessible via mobile phone.</w:t>
      </w:r>
    </w:p>
    <w:p w14:paraId="332E5D6E" w14:textId="77777777" w:rsidR="007E1DAF" w:rsidRDefault="00AB5B57" w:rsidP="007E1DAF">
      <w:pPr>
        <w:pStyle w:val="ListParagraph"/>
        <w:numPr>
          <w:ilvl w:val="0"/>
          <w:numId w:val="31"/>
        </w:numPr>
        <w:spacing w:line="360" w:lineRule="auto"/>
        <w:jc w:val="both"/>
        <w:rPr>
          <w:rFonts w:ascii="Arial" w:eastAsia="Calibri" w:hAnsi="Arial" w:cs="Arial"/>
          <w:bCs/>
          <w:sz w:val="24"/>
          <w:szCs w:val="24"/>
        </w:rPr>
      </w:pPr>
      <w:r w:rsidRPr="008A3672">
        <w:rPr>
          <w:rFonts w:ascii="Arial" w:eastAsia="Calibri" w:hAnsi="Arial" w:cs="Arial"/>
          <w:b/>
          <w:sz w:val="24"/>
          <w:szCs w:val="24"/>
        </w:rPr>
        <w:t>Know Your Customer</w:t>
      </w:r>
      <w:r w:rsidR="007C3829" w:rsidRPr="008A3672">
        <w:rPr>
          <w:rFonts w:ascii="Arial" w:eastAsia="Calibri" w:hAnsi="Arial" w:cs="Arial"/>
          <w:bCs/>
          <w:sz w:val="24"/>
          <w:szCs w:val="24"/>
        </w:rPr>
        <w:t xml:space="preserve"> (KYC) – a process through which identity of customers are </w:t>
      </w:r>
      <w:r w:rsidR="007E1DAF">
        <w:rPr>
          <w:rFonts w:ascii="Arial" w:eastAsia="Calibri" w:hAnsi="Arial" w:cs="Arial"/>
          <w:bCs/>
          <w:sz w:val="24"/>
          <w:szCs w:val="24"/>
        </w:rPr>
        <w:t>verified.</w:t>
      </w:r>
    </w:p>
    <w:p w14:paraId="7F9232D7" w14:textId="77777777" w:rsidR="007E1DAF" w:rsidRDefault="007E1DAF" w:rsidP="007E1DAF">
      <w:pPr>
        <w:spacing w:line="360" w:lineRule="auto"/>
        <w:jc w:val="both"/>
        <w:rPr>
          <w:rFonts w:cs="Arial"/>
          <w:bCs/>
          <w:color w:val="4472C4" w:themeColor="accent1"/>
        </w:rPr>
      </w:pPr>
    </w:p>
    <w:p w14:paraId="498E94FB" w14:textId="77777777" w:rsidR="009C0878" w:rsidRDefault="009C0878" w:rsidP="007E1DAF">
      <w:pPr>
        <w:spacing w:line="360" w:lineRule="auto"/>
        <w:jc w:val="both"/>
        <w:rPr>
          <w:rFonts w:cs="Arial"/>
          <w:bCs/>
          <w:color w:val="4472C4" w:themeColor="accent1"/>
        </w:rPr>
      </w:pPr>
    </w:p>
    <w:p w14:paraId="3BD6B1D5" w14:textId="77777777" w:rsidR="009C0878" w:rsidRDefault="009C0878" w:rsidP="007E1DAF">
      <w:pPr>
        <w:spacing w:line="360" w:lineRule="auto"/>
        <w:jc w:val="both"/>
        <w:rPr>
          <w:rFonts w:cs="Arial"/>
          <w:bCs/>
          <w:color w:val="4472C4" w:themeColor="accent1"/>
        </w:rPr>
      </w:pPr>
    </w:p>
    <w:p w14:paraId="4121DBD5" w14:textId="77777777" w:rsidR="009C0878" w:rsidRDefault="009C0878" w:rsidP="007E1DAF">
      <w:pPr>
        <w:spacing w:line="360" w:lineRule="auto"/>
        <w:jc w:val="both"/>
        <w:rPr>
          <w:rFonts w:cs="Arial"/>
          <w:bCs/>
          <w:color w:val="4472C4" w:themeColor="accent1"/>
        </w:rPr>
      </w:pPr>
    </w:p>
    <w:p w14:paraId="58E29EFC" w14:textId="77777777" w:rsidR="009C0878" w:rsidRDefault="009C0878" w:rsidP="007E1DAF">
      <w:pPr>
        <w:spacing w:line="360" w:lineRule="auto"/>
        <w:jc w:val="both"/>
        <w:rPr>
          <w:rFonts w:cs="Arial"/>
          <w:bCs/>
          <w:color w:val="4472C4" w:themeColor="accent1"/>
        </w:rPr>
      </w:pPr>
    </w:p>
    <w:p w14:paraId="7DB49D7A" w14:textId="77777777" w:rsidR="009C0878" w:rsidRDefault="009C0878" w:rsidP="007E1DAF">
      <w:pPr>
        <w:spacing w:line="360" w:lineRule="auto"/>
        <w:jc w:val="both"/>
        <w:rPr>
          <w:rFonts w:cs="Arial"/>
          <w:bCs/>
          <w:color w:val="4472C4" w:themeColor="accent1"/>
        </w:rPr>
      </w:pPr>
    </w:p>
    <w:p w14:paraId="7FC2595F" w14:textId="77777777" w:rsidR="009C0878" w:rsidRDefault="009C0878" w:rsidP="007E1DAF">
      <w:pPr>
        <w:spacing w:line="360" w:lineRule="auto"/>
        <w:jc w:val="both"/>
        <w:rPr>
          <w:rFonts w:cs="Arial"/>
          <w:bCs/>
          <w:color w:val="4472C4" w:themeColor="accent1"/>
        </w:rPr>
      </w:pPr>
    </w:p>
    <w:p w14:paraId="35A693C5" w14:textId="77777777" w:rsidR="009C0878" w:rsidRDefault="009C0878" w:rsidP="007E1DAF">
      <w:pPr>
        <w:spacing w:line="360" w:lineRule="auto"/>
        <w:jc w:val="both"/>
        <w:rPr>
          <w:rFonts w:cs="Arial"/>
          <w:bCs/>
          <w:color w:val="4472C4" w:themeColor="accent1"/>
        </w:rPr>
      </w:pPr>
    </w:p>
    <w:p w14:paraId="07409208" w14:textId="77777777" w:rsidR="009C0878" w:rsidRDefault="009C0878" w:rsidP="007E1DAF">
      <w:pPr>
        <w:spacing w:line="360" w:lineRule="auto"/>
        <w:jc w:val="both"/>
        <w:rPr>
          <w:rFonts w:cs="Arial"/>
          <w:bCs/>
          <w:color w:val="4472C4" w:themeColor="accent1"/>
        </w:rPr>
      </w:pPr>
    </w:p>
    <w:p w14:paraId="1B089273" w14:textId="77777777" w:rsidR="009C0878" w:rsidRDefault="009C0878" w:rsidP="007E1DAF">
      <w:pPr>
        <w:spacing w:line="360" w:lineRule="auto"/>
        <w:jc w:val="both"/>
        <w:rPr>
          <w:rFonts w:cs="Arial"/>
          <w:bCs/>
          <w:color w:val="4472C4" w:themeColor="accent1"/>
        </w:rPr>
      </w:pPr>
    </w:p>
    <w:p w14:paraId="1EE2E8D2" w14:textId="77777777" w:rsidR="009C0878" w:rsidRDefault="009C0878" w:rsidP="007E1DAF">
      <w:pPr>
        <w:spacing w:line="360" w:lineRule="auto"/>
        <w:jc w:val="both"/>
        <w:rPr>
          <w:rFonts w:cs="Arial"/>
          <w:bCs/>
          <w:color w:val="4472C4" w:themeColor="accent1"/>
        </w:rPr>
      </w:pPr>
    </w:p>
    <w:p w14:paraId="5E9ECCDC" w14:textId="62348F58" w:rsidR="00823032" w:rsidRPr="007E1DAF" w:rsidRDefault="00823032" w:rsidP="00BD288B">
      <w:pPr>
        <w:pStyle w:val="Heading1"/>
        <w:rPr>
          <w:rFonts w:eastAsia="Calibri"/>
        </w:rPr>
      </w:pPr>
      <w:bookmarkStart w:id="25" w:name="_Toc163041604"/>
      <w:r w:rsidRPr="007E1DAF">
        <w:lastRenderedPageBreak/>
        <w:t xml:space="preserve">CHAPTER </w:t>
      </w:r>
      <w:r w:rsidR="009C0878">
        <w:t>TWO</w:t>
      </w:r>
      <w:r w:rsidRPr="007E1DAF">
        <w:t>: COMPANY AND INDUSTRY PREVIEW</w:t>
      </w:r>
      <w:bookmarkEnd w:id="8"/>
      <w:bookmarkEnd w:id="25"/>
    </w:p>
    <w:p w14:paraId="0D260FEE" w14:textId="77777777" w:rsidR="00823032" w:rsidRPr="000035F4" w:rsidRDefault="00823032" w:rsidP="00823032">
      <w:pPr>
        <w:jc w:val="center"/>
        <w:rPr>
          <w:rFonts w:ascii="Arial" w:hAnsi="Arial" w:cs="Arial"/>
          <w:sz w:val="24"/>
          <w:szCs w:val="24"/>
        </w:rPr>
      </w:pPr>
    </w:p>
    <w:p w14:paraId="083DE88B" w14:textId="3262522A" w:rsidR="00823032" w:rsidRPr="000035F4" w:rsidRDefault="00D63731" w:rsidP="00D63731">
      <w:pPr>
        <w:pStyle w:val="Heading2"/>
        <w:rPr>
          <w:bCs/>
        </w:rPr>
      </w:pPr>
      <w:bookmarkStart w:id="26" w:name="_Toc89686948"/>
      <w:bookmarkStart w:id="27" w:name="_Toc163041605"/>
      <w:r>
        <w:t xml:space="preserve">2.1 </w:t>
      </w:r>
      <w:r w:rsidR="00823032" w:rsidRPr="000035F4">
        <w:t>Company Analysis</w:t>
      </w:r>
      <w:bookmarkEnd w:id="26"/>
      <w:bookmarkEnd w:id="27"/>
    </w:p>
    <w:p w14:paraId="4A0ED01F" w14:textId="77777777" w:rsidR="00823032" w:rsidRPr="000035F4" w:rsidRDefault="00823032" w:rsidP="00823032">
      <w:pPr>
        <w:pStyle w:val="Default"/>
        <w:ind w:left="720"/>
        <w:rPr>
          <w:rFonts w:ascii="Arial" w:hAnsi="Arial" w:cs="Arial"/>
        </w:rPr>
      </w:pPr>
    </w:p>
    <w:p w14:paraId="355314DF" w14:textId="6D51900C" w:rsidR="00823032" w:rsidRPr="00D63731" w:rsidRDefault="00823032" w:rsidP="00823032">
      <w:pPr>
        <w:pStyle w:val="Heading3"/>
        <w:numPr>
          <w:ilvl w:val="0"/>
          <w:numId w:val="8"/>
        </w:numPr>
        <w:spacing w:before="200" w:line="276" w:lineRule="auto"/>
        <w:rPr>
          <w:rFonts w:cs="Arial"/>
          <w:bCs/>
          <w:color w:val="000000" w:themeColor="text1"/>
        </w:rPr>
      </w:pPr>
      <w:bookmarkStart w:id="28" w:name="_Toc89686949"/>
      <w:bookmarkStart w:id="29" w:name="_Toc163041606"/>
      <w:r w:rsidRPr="00D63731">
        <w:rPr>
          <w:rFonts w:cs="Arial"/>
          <w:bCs/>
          <w:color w:val="000000" w:themeColor="text1"/>
        </w:rPr>
        <w:t>Overview and history</w:t>
      </w:r>
      <w:bookmarkEnd w:id="28"/>
      <w:bookmarkEnd w:id="29"/>
      <w:r w:rsidRPr="00D63731">
        <w:rPr>
          <w:rFonts w:cs="Arial"/>
          <w:bCs/>
          <w:color w:val="000000" w:themeColor="text1"/>
        </w:rPr>
        <w:t xml:space="preserve"> </w:t>
      </w:r>
    </w:p>
    <w:p w14:paraId="7B31AD05" w14:textId="77777777" w:rsidR="002047FF" w:rsidRPr="000035F4" w:rsidRDefault="002047FF" w:rsidP="0036022B">
      <w:pPr>
        <w:spacing w:line="360" w:lineRule="auto"/>
        <w:jc w:val="both"/>
        <w:rPr>
          <w:rFonts w:ascii="Arial" w:hAnsi="Arial" w:cs="Arial"/>
          <w:b/>
          <w:bCs/>
          <w:sz w:val="24"/>
          <w:szCs w:val="24"/>
        </w:rPr>
      </w:pPr>
    </w:p>
    <w:p w14:paraId="2C60EE78" w14:textId="1FFE55E3" w:rsidR="0036022B" w:rsidRPr="000035F4" w:rsidRDefault="0036022B" w:rsidP="0036022B">
      <w:pPr>
        <w:spacing w:line="360" w:lineRule="auto"/>
        <w:jc w:val="both"/>
        <w:rPr>
          <w:rFonts w:ascii="Arial" w:hAnsi="Arial" w:cs="Arial"/>
          <w:b/>
          <w:bCs/>
          <w:i/>
          <w:iCs/>
          <w:sz w:val="24"/>
          <w:szCs w:val="24"/>
        </w:rPr>
      </w:pPr>
      <w:r w:rsidRPr="000035F4">
        <w:rPr>
          <w:rFonts w:ascii="Arial" w:hAnsi="Arial" w:cs="Arial"/>
          <w:b/>
          <w:bCs/>
          <w:i/>
          <w:iCs/>
          <w:sz w:val="24"/>
          <w:szCs w:val="24"/>
        </w:rPr>
        <w:t>Overview of bKash Limited</w:t>
      </w:r>
    </w:p>
    <w:p w14:paraId="00195185" w14:textId="6FC7C994" w:rsidR="0036022B" w:rsidRDefault="0036022B" w:rsidP="0036022B">
      <w:pPr>
        <w:spacing w:line="360" w:lineRule="auto"/>
        <w:jc w:val="both"/>
        <w:rPr>
          <w:rFonts w:ascii="Arial" w:hAnsi="Arial" w:cs="Arial"/>
          <w:sz w:val="24"/>
          <w:szCs w:val="24"/>
        </w:rPr>
      </w:pPr>
      <w:r w:rsidRPr="000035F4">
        <w:rPr>
          <w:rFonts w:ascii="Arial" w:hAnsi="Arial" w:cs="Arial"/>
          <w:sz w:val="24"/>
          <w:szCs w:val="24"/>
        </w:rPr>
        <w:t xml:space="preserve">bKash Limited was founded in 2010 and has </w:t>
      </w:r>
      <w:r w:rsidR="00C20DC2" w:rsidRPr="000035F4">
        <w:rPr>
          <w:rFonts w:ascii="Arial" w:hAnsi="Arial" w:cs="Arial"/>
          <w:sz w:val="24"/>
          <w:szCs w:val="24"/>
        </w:rPr>
        <w:t>become</w:t>
      </w:r>
      <w:r w:rsidRPr="000035F4">
        <w:rPr>
          <w:rFonts w:ascii="Arial" w:hAnsi="Arial" w:cs="Arial"/>
          <w:sz w:val="24"/>
          <w:szCs w:val="24"/>
        </w:rPr>
        <w:t xml:space="preserve"> a pioneer in Bangladesh’s fintech industry, that ha</w:t>
      </w:r>
      <w:r w:rsidR="007E1DAF">
        <w:rPr>
          <w:rFonts w:ascii="Arial" w:hAnsi="Arial" w:cs="Arial"/>
          <w:sz w:val="24"/>
          <w:szCs w:val="24"/>
        </w:rPr>
        <w:t>s</w:t>
      </w:r>
      <w:r w:rsidRPr="000035F4">
        <w:rPr>
          <w:rFonts w:ascii="Arial" w:hAnsi="Arial" w:cs="Arial"/>
          <w:sz w:val="24"/>
          <w:szCs w:val="24"/>
        </w:rPr>
        <w:t xml:space="preserve"> reshaped how millions of people access and manage their money. Operating as a subsidiary of BRAC Bank Limited and under the </w:t>
      </w:r>
      <w:r w:rsidR="00232D10">
        <w:rPr>
          <w:rFonts w:ascii="Arial" w:hAnsi="Arial" w:cs="Arial"/>
          <w:sz w:val="24"/>
          <w:szCs w:val="24"/>
        </w:rPr>
        <w:t xml:space="preserve">supervision </w:t>
      </w:r>
      <w:r w:rsidRPr="000035F4">
        <w:rPr>
          <w:rFonts w:ascii="Arial" w:hAnsi="Arial" w:cs="Arial"/>
          <w:sz w:val="24"/>
          <w:szCs w:val="24"/>
        </w:rPr>
        <w:t xml:space="preserve">of Bangladesh Bank, bKash has become a trusted </w:t>
      </w:r>
      <w:r w:rsidR="00232D10">
        <w:rPr>
          <w:rFonts w:ascii="Arial" w:hAnsi="Arial" w:cs="Arial"/>
          <w:sz w:val="24"/>
          <w:szCs w:val="24"/>
        </w:rPr>
        <w:t>organization</w:t>
      </w:r>
      <w:r w:rsidRPr="000035F4">
        <w:rPr>
          <w:rFonts w:ascii="Arial" w:hAnsi="Arial" w:cs="Arial"/>
          <w:sz w:val="24"/>
          <w:szCs w:val="24"/>
        </w:rPr>
        <w:t xml:space="preserve"> in promoting financial inclusion and transforming lives across the country.</w:t>
      </w:r>
      <w:r w:rsidR="009C0878">
        <w:rPr>
          <w:rFonts w:ascii="Arial" w:hAnsi="Arial" w:cs="Arial"/>
          <w:sz w:val="24"/>
          <w:szCs w:val="24"/>
        </w:rPr>
        <w:t xml:space="preserve"> </w:t>
      </w:r>
      <w:r w:rsidRPr="00983F25">
        <w:rPr>
          <w:rFonts w:ascii="Arial" w:hAnsi="Arial" w:cs="Arial"/>
          <w:sz w:val="24"/>
          <w:szCs w:val="24"/>
        </w:rPr>
        <w:t>The company</w:t>
      </w:r>
      <w:r w:rsidR="00C20DC2" w:rsidRPr="00983F25">
        <w:rPr>
          <w:rFonts w:ascii="Arial" w:hAnsi="Arial" w:cs="Arial"/>
          <w:sz w:val="24"/>
          <w:szCs w:val="24"/>
        </w:rPr>
        <w:t xml:space="preserve">’s vision is </w:t>
      </w:r>
      <w:r w:rsidRPr="00983F25">
        <w:rPr>
          <w:rFonts w:ascii="Arial" w:hAnsi="Arial" w:cs="Arial"/>
          <w:sz w:val="24"/>
          <w:szCs w:val="24"/>
        </w:rPr>
        <w:t>a cashless society</w:t>
      </w:r>
      <w:r w:rsidR="00C20DC2" w:rsidRPr="00983F25">
        <w:rPr>
          <w:rFonts w:ascii="Arial" w:hAnsi="Arial" w:cs="Arial"/>
          <w:sz w:val="24"/>
          <w:szCs w:val="24"/>
        </w:rPr>
        <w:t xml:space="preserve"> </w:t>
      </w:r>
      <w:r w:rsidRPr="00983F25">
        <w:rPr>
          <w:rFonts w:ascii="Arial" w:hAnsi="Arial" w:cs="Arial"/>
          <w:sz w:val="24"/>
          <w:szCs w:val="24"/>
        </w:rPr>
        <w:t xml:space="preserve">where everyone has access to financial services. </w:t>
      </w:r>
      <w:r w:rsidR="00634094" w:rsidRPr="00983F25">
        <w:rPr>
          <w:rFonts w:ascii="Arial" w:hAnsi="Arial" w:cs="Arial"/>
          <w:sz w:val="24"/>
          <w:szCs w:val="24"/>
        </w:rPr>
        <w:t>Its</w:t>
      </w:r>
      <w:r w:rsidR="00ED6B6D" w:rsidRPr="00983F25">
        <w:rPr>
          <w:rFonts w:ascii="Arial" w:hAnsi="Arial" w:cs="Arial"/>
          <w:sz w:val="24"/>
          <w:szCs w:val="24"/>
        </w:rPr>
        <w:t xml:space="preserve"> mission is to provide reasonably priced, easy and safe financial services via its extensive network, and promote the nation’s financial growth by helping individuals and companies thrive.</w:t>
      </w:r>
    </w:p>
    <w:p w14:paraId="6676AD77" w14:textId="77777777" w:rsidR="009C0878" w:rsidRPr="00983F25" w:rsidRDefault="009C0878" w:rsidP="0036022B">
      <w:pPr>
        <w:spacing w:line="360" w:lineRule="auto"/>
        <w:jc w:val="both"/>
        <w:rPr>
          <w:rFonts w:ascii="Arial" w:hAnsi="Arial" w:cs="Arial"/>
          <w:sz w:val="24"/>
          <w:szCs w:val="24"/>
        </w:rPr>
      </w:pPr>
    </w:p>
    <w:p w14:paraId="4F7D3A74" w14:textId="7EAA27AE" w:rsidR="00AC0F31" w:rsidRDefault="00ED6B6D" w:rsidP="0036022B">
      <w:pPr>
        <w:spacing w:line="360" w:lineRule="auto"/>
        <w:jc w:val="both"/>
        <w:rPr>
          <w:rFonts w:ascii="Arial" w:hAnsi="Arial" w:cs="Arial"/>
          <w:sz w:val="24"/>
          <w:szCs w:val="24"/>
        </w:rPr>
      </w:pPr>
      <w:r w:rsidRPr="00983F25">
        <w:rPr>
          <w:rFonts w:ascii="Arial" w:hAnsi="Arial" w:cs="Arial"/>
          <w:sz w:val="24"/>
          <w:szCs w:val="24"/>
        </w:rPr>
        <w:t xml:space="preserve">People now have a simple way to save and manage their money online, thanks to bKash’s safe and easy-to-use digital wallet. This platform is more than just a regular wallet; it makes </w:t>
      </w:r>
      <w:r w:rsidR="00634094" w:rsidRPr="00983F25">
        <w:rPr>
          <w:rFonts w:ascii="Arial" w:hAnsi="Arial" w:cs="Arial"/>
          <w:sz w:val="24"/>
          <w:szCs w:val="24"/>
        </w:rPr>
        <w:t xml:space="preserve">transferring </w:t>
      </w:r>
      <w:r w:rsidRPr="00983F25">
        <w:rPr>
          <w:rFonts w:ascii="Arial" w:hAnsi="Arial" w:cs="Arial"/>
          <w:sz w:val="24"/>
          <w:szCs w:val="24"/>
        </w:rPr>
        <w:t xml:space="preserve">money very easy. </w:t>
      </w:r>
      <w:r w:rsidR="00634094" w:rsidRPr="00983F25">
        <w:rPr>
          <w:rFonts w:ascii="Arial" w:hAnsi="Arial" w:cs="Arial"/>
          <w:sz w:val="24"/>
          <w:szCs w:val="24"/>
        </w:rPr>
        <w:t xml:space="preserve">Its range of services also allows customers to shop online and pay from home instantly, it also allows them to pay various household bills and manage bank transactions making financial accessibility very convenient and modern at the same time. </w:t>
      </w:r>
      <w:r w:rsidR="0036022B" w:rsidRPr="00983F25">
        <w:rPr>
          <w:rFonts w:ascii="Arial" w:hAnsi="Arial" w:cs="Arial"/>
          <w:sz w:val="24"/>
          <w:szCs w:val="24"/>
        </w:rPr>
        <w:t>bKash has a vast network of around 330,000 agents</w:t>
      </w:r>
      <w:r w:rsidR="0036022B" w:rsidRPr="00983F25">
        <w:rPr>
          <w:rFonts w:ascii="Arial" w:hAnsi="Arial" w:cs="Arial"/>
          <w:color w:val="333333"/>
          <w:sz w:val="30"/>
          <w:szCs w:val="30"/>
          <w:shd w:val="clear" w:color="auto" w:fill="FFEFF6"/>
        </w:rPr>
        <w:t xml:space="preserve"> </w:t>
      </w:r>
      <w:r w:rsidR="0036022B" w:rsidRPr="00983F25">
        <w:rPr>
          <w:rFonts w:ascii="Arial" w:hAnsi="Arial" w:cs="Arial"/>
          <w:sz w:val="24"/>
          <w:szCs w:val="24"/>
        </w:rPr>
        <w:t xml:space="preserve">and 550,000 merchants across the country, that are </w:t>
      </w:r>
      <w:r w:rsidR="00634094" w:rsidRPr="00983F25">
        <w:rPr>
          <w:rFonts w:ascii="Arial" w:hAnsi="Arial" w:cs="Arial"/>
          <w:sz w:val="24"/>
          <w:szCs w:val="24"/>
        </w:rPr>
        <w:t>intentionally positioned in a way to reshape the ease of digital money. These agents and merchants are very important in the process of depositing and withdrawing cash</w:t>
      </w:r>
      <w:r w:rsidR="00AC0F31" w:rsidRPr="00983F25">
        <w:rPr>
          <w:rFonts w:ascii="Arial" w:hAnsi="Arial" w:cs="Arial"/>
          <w:sz w:val="24"/>
          <w:szCs w:val="24"/>
        </w:rPr>
        <w:t>, and e-commerce transactions.</w:t>
      </w:r>
      <w:r w:rsidR="003D0DE2" w:rsidRPr="00983F25">
        <w:rPr>
          <w:rFonts w:ascii="Arial" w:hAnsi="Arial" w:cs="Arial"/>
          <w:sz w:val="24"/>
          <w:szCs w:val="24"/>
        </w:rPr>
        <w:t xml:space="preserve"> </w:t>
      </w:r>
      <w:r w:rsidR="00AC0F31" w:rsidRPr="00983F25">
        <w:rPr>
          <w:rFonts w:ascii="Arial" w:hAnsi="Arial" w:cs="Arial"/>
          <w:sz w:val="24"/>
          <w:szCs w:val="24"/>
        </w:rPr>
        <w:t xml:space="preserve">bKash consistently makes investments in modern technology and thorough security protocols to guarantee the confidentiality and security of its clients' financial transactions. The platform has been updating its services and coming up with new ones consistently throughout the years. Its </w:t>
      </w:r>
      <w:r w:rsidR="00AC0F31" w:rsidRPr="00983F25">
        <w:rPr>
          <w:rFonts w:ascii="Arial" w:hAnsi="Arial" w:cs="Arial"/>
          <w:sz w:val="24"/>
          <w:szCs w:val="24"/>
        </w:rPr>
        <w:lastRenderedPageBreak/>
        <w:t>expansion into savings, loan and insurance shows its dedication to financial innovation and accessibility.</w:t>
      </w:r>
    </w:p>
    <w:p w14:paraId="2CA4CC32" w14:textId="77777777" w:rsidR="009C0878" w:rsidRPr="00983F25" w:rsidRDefault="009C0878" w:rsidP="0036022B">
      <w:pPr>
        <w:spacing w:line="360" w:lineRule="auto"/>
        <w:jc w:val="both"/>
        <w:rPr>
          <w:rFonts w:ascii="Arial" w:hAnsi="Arial" w:cs="Arial"/>
          <w:sz w:val="24"/>
          <w:szCs w:val="24"/>
        </w:rPr>
      </w:pPr>
    </w:p>
    <w:p w14:paraId="5EB3C94F" w14:textId="1DA89A6C" w:rsidR="0036022B" w:rsidRDefault="0036022B" w:rsidP="0036022B">
      <w:pPr>
        <w:spacing w:line="360" w:lineRule="auto"/>
        <w:jc w:val="both"/>
        <w:rPr>
          <w:rFonts w:ascii="Arial" w:hAnsi="Arial" w:cs="Arial"/>
          <w:sz w:val="24"/>
          <w:szCs w:val="24"/>
        </w:rPr>
      </w:pPr>
      <w:r w:rsidRPr="00983F25">
        <w:rPr>
          <w:rFonts w:ascii="Arial" w:hAnsi="Arial" w:cs="Arial"/>
          <w:sz w:val="24"/>
          <w:szCs w:val="24"/>
        </w:rPr>
        <w:t xml:space="preserve">The organization is dedicated in its commitment to improving the underprivileged and unbanked population in Bangladesh and to advance economic growth. </w:t>
      </w:r>
      <w:r w:rsidR="003D0DE2" w:rsidRPr="00983F25">
        <w:rPr>
          <w:rFonts w:ascii="Arial" w:hAnsi="Arial" w:cs="Arial"/>
          <w:sz w:val="24"/>
          <w:szCs w:val="24"/>
        </w:rPr>
        <w:t>In addition to transforming Bangladesh’s financial industry, bKash Limited has managed to blend into the daily lives of millions of people in the country.</w:t>
      </w:r>
      <w:r w:rsidR="003D0DE2">
        <w:rPr>
          <w:rFonts w:ascii="Arial" w:hAnsi="Arial" w:cs="Arial"/>
          <w:sz w:val="24"/>
          <w:szCs w:val="24"/>
        </w:rPr>
        <w:t xml:space="preserve"> </w:t>
      </w:r>
    </w:p>
    <w:p w14:paraId="6172E831" w14:textId="77777777" w:rsidR="009C0878" w:rsidRPr="000035F4" w:rsidRDefault="009C0878" w:rsidP="0036022B">
      <w:pPr>
        <w:spacing w:line="360" w:lineRule="auto"/>
        <w:jc w:val="both"/>
        <w:rPr>
          <w:rFonts w:ascii="Arial" w:hAnsi="Arial" w:cs="Arial"/>
          <w:sz w:val="24"/>
          <w:szCs w:val="24"/>
        </w:rPr>
      </w:pPr>
    </w:p>
    <w:p w14:paraId="323EB9BC" w14:textId="77777777" w:rsidR="0036022B" w:rsidRPr="000035F4" w:rsidRDefault="0036022B" w:rsidP="0036022B">
      <w:pPr>
        <w:spacing w:line="360" w:lineRule="auto"/>
        <w:jc w:val="both"/>
        <w:rPr>
          <w:rFonts w:ascii="Arial" w:hAnsi="Arial" w:cs="Arial"/>
          <w:b/>
          <w:bCs/>
          <w:i/>
          <w:iCs/>
          <w:sz w:val="24"/>
          <w:szCs w:val="24"/>
        </w:rPr>
      </w:pPr>
      <w:r w:rsidRPr="000035F4">
        <w:rPr>
          <w:rFonts w:ascii="Arial" w:hAnsi="Arial" w:cs="Arial"/>
          <w:b/>
          <w:bCs/>
          <w:i/>
          <w:iCs/>
          <w:sz w:val="24"/>
          <w:szCs w:val="24"/>
        </w:rPr>
        <w:t>History of bKash Limited</w:t>
      </w:r>
    </w:p>
    <w:p w14:paraId="2B683990" w14:textId="77777777" w:rsidR="0036022B" w:rsidRDefault="0036022B" w:rsidP="0036022B">
      <w:pPr>
        <w:spacing w:line="360" w:lineRule="auto"/>
        <w:jc w:val="both"/>
        <w:rPr>
          <w:rFonts w:ascii="Arial" w:hAnsi="Arial" w:cs="Arial"/>
          <w:sz w:val="24"/>
          <w:szCs w:val="24"/>
        </w:rPr>
      </w:pPr>
      <w:r w:rsidRPr="000035F4">
        <w:rPr>
          <w:rFonts w:ascii="Arial" w:hAnsi="Arial" w:cs="Arial"/>
          <w:sz w:val="24"/>
          <w:szCs w:val="24"/>
        </w:rPr>
        <w:t>In 2010, Kamal and Iqbal Quadir envisioned transforming the financial accessibility in Bangladesh through the launch of an MFS called bKash. By taking inspirations from successful models in the Philippines, Kenya and other developing economies</w:t>
      </w:r>
      <w:r w:rsidRPr="000035F4">
        <w:rPr>
          <w:rFonts w:ascii="Arial" w:hAnsi="Arial" w:cs="Arial"/>
        </w:rPr>
        <w:t xml:space="preserve"> </w:t>
      </w:r>
      <w:r w:rsidRPr="000035F4">
        <w:rPr>
          <w:rFonts w:ascii="Arial" w:hAnsi="Arial" w:cs="Arial"/>
          <w:sz w:val="24"/>
          <w:szCs w:val="24"/>
        </w:rPr>
        <w:t>the Quadir brothers saw a chance to bring mobile banking services to Bangladesh.</w:t>
      </w:r>
      <w:r w:rsidRPr="000035F4">
        <w:rPr>
          <w:rFonts w:ascii="Arial" w:hAnsi="Arial" w:cs="Arial"/>
        </w:rPr>
        <w:t xml:space="preserve"> </w:t>
      </w:r>
      <w:r w:rsidRPr="000035F4">
        <w:rPr>
          <w:rFonts w:ascii="Arial" w:hAnsi="Arial" w:cs="Arial"/>
          <w:sz w:val="24"/>
          <w:szCs w:val="24"/>
        </w:rPr>
        <w:t>The Quadir brothers worked with Sir Fazle Hasan Abed, the inspirational founder of BRAC, before bKash was founded in order to find a local partner to help them bring the idea to life. The effect of working together resulted in the alliance between Money in Motion and BRAC Bank, opening the door for the creation of bKash.</w:t>
      </w:r>
    </w:p>
    <w:p w14:paraId="61BFD48F" w14:textId="77777777" w:rsidR="009C0878" w:rsidRPr="000035F4" w:rsidRDefault="009C0878" w:rsidP="0036022B">
      <w:pPr>
        <w:spacing w:line="360" w:lineRule="auto"/>
        <w:jc w:val="both"/>
        <w:rPr>
          <w:rFonts w:ascii="Arial" w:hAnsi="Arial" w:cs="Arial"/>
          <w:sz w:val="24"/>
          <w:szCs w:val="24"/>
        </w:rPr>
      </w:pPr>
    </w:p>
    <w:p w14:paraId="20AA22A7" w14:textId="19CB84BA" w:rsidR="0036022B" w:rsidRDefault="0036022B" w:rsidP="0036022B">
      <w:pPr>
        <w:spacing w:line="360" w:lineRule="auto"/>
        <w:jc w:val="both"/>
        <w:rPr>
          <w:rFonts w:ascii="Arial" w:hAnsi="Arial" w:cs="Arial"/>
          <w:sz w:val="24"/>
          <w:szCs w:val="24"/>
        </w:rPr>
      </w:pPr>
      <w:r w:rsidRPr="000035F4">
        <w:rPr>
          <w:rFonts w:ascii="Arial" w:hAnsi="Arial" w:cs="Arial"/>
          <w:sz w:val="24"/>
          <w:szCs w:val="24"/>
        </w:rPr>
        <w:t>The fact that more than 70% of Bangladesh's population lives in rural regions, where traditional banking services are sometimes difficult to reach, served as the foundation for the decision to introduce mobile financial services. In July 2011, bKash launched the three core services—"Cash In," "Cash Out," and "Send Money"—that met the people's urgent demands.</w:t>
      </w:r>
      <w:r w:rsidR="009C0878">
        <w:rPr>
          <w:rFonts w:ascii="Arial" w:hAnsi="Arial" w:cs="Arial"/>
          <w:sz w:val="24"/>
          <w:szCs w:val="24"/>
        </w:rPr>
        <w:t xml:space="preserve"> </w:t>
      </w:r>
      <w:r w:rsidRPr="000035F4">
        <w:rPr>
          <w:rFonts w:ascii="Arial" w:hAnsi="Arial" w:cs="Arial"/>
          <w:sz w:val="24"/>
          <w:szCs w:val="24"/>
        </w:rPr>
        <w:t xml:space="preserve">By 2012, more than 2 million customers had registered on the platform. New service called “ATM Cash Out” was introduced at the time in collaboration with BRAC Bank. 2013 was the year when about 50,000 Agent points were active nationwide, and 10 million customers were registered by the time. In 2016, bKash Limited was recognized as the no. 1 MFS in the world, and it was also the year that the company launched its product “Remittance”. 2018 was one of the most significant years for the growth of the </w:t>
      </w:r>
      <w:r w:rsidRPr="000035F4">
        <w:rPr>
          <w:rFonts w:ascii="Arial" w:hAnsi="Arial" w:cs="Arial"/>
          <w:sz w:val="24"/>
          <w:szCs w:val="24"/>
        </w:rPr>
        <w:lastRenderedPageBreak/>
        <w:t xml:space="preserve">company since it was the year of the launch of the bKash app, that helped transform the fintech industry in Bangladesh. In 2023, bKash now has reached 7 crore registered customers and recognized as the Fintech Pioneer of the country. </w:t>
      </w:r>
    </w:p>
    <w:p w14:paraId="7F4681B6" w14:textId="77777777" w:rsidR="009C0878" w:rsidRPr="000035F4" w:rsidRDefault="009C0878" w:rsidP="0036022B">
      <w:pPr>
        <w:spacing w:line="360" w:lineRule="auto"/>
        <w:jc w:val="both"/>
        <w:rPr>
          <w:rFonts w:ascii="Arial" w:hAnsi="Arial" w:cs="Arial"/>
          <w:sz w:val="24"/>
          <w:szCs w:val="24"/>
        </w:rPr>
      </w:pPr>
    </w:p>
    <w:p w14:paraId="23E96D47" w14:textId="6E1F6BD7" w:rsidR="002047FF" w:rsidRPr="000035F4" w:rsidRDefault="0036022B" w:rsidP="0036022B">
      <w:pPr>
        <w:spacing w:line="360" w:lineRule="auto"/>
        <w:jc w:val="both"/>
        <w:rPr>
          <w:rFonts w:ascii="Arial" w:hAnsi="Arial" w:cs="Arial"/>
          <w:sz w:val="24"/>
          <w:szCs w:val="24"/>
        </w:rPr>
      </w:pPr>
      <w:r w:rsidRPr="000035F4">
        <w:rPr>
          <w:rFonts w:ascii="Arial" w:hAnsi="Arial" w:cs="Arial"/>
          <w:sz w:val="24"/>
          <w:szCs w:val="24"/>
        </w:rPr>
        <w:t>bKash has established itself as a force for change in Bangladesh's financial sector because of its strategic approach to financial inclusion and ability to adapt to the requirements of its users. Through the use of mobile technology, bKash keeps empowering people in underserved and rural regions by giving them access to vital financial services that were previously inaccessible. The way millions of Bangladeshis manage and access their finances are changing as a result of the journey that started with a vision in 2010.</w:t>
      </w:r>
    </w:p>
    <w:p w14:paraId="467905C7" w14:textId="77777777" w:rsidR="00F16717" w:rsidRPr="000035F4" w:rsidRDefault="00F16717" w:rsidP="000A0CCD">
      <w:pPr>
        <w:pStyle w:val="Heading3"/>
      </w:pPr>
    </w:p>
    <w:p w14:paraId="32E60086" w14:textId="17AF51C6" w:rsidR="0036022B" w:rsidRPr="00D63731" w:rsidRDefault="0036022B" w:rsidP="00D63731">
      <w:pPr>
        <w:pStyle w:val="Heading3"/>
      </w:pPr>
      <w:bookmarkStart w:id="30" w:name="_Toc163041607"/>
      <w:r w:rsidRPr="00D63731">
        <w:t xml:space="preserve">2.1.2 </w:t>
      </w:r>
      <w:r w:rsidR="00745A62">
        <w:t xml:space="preserve">  </w:t>
      </w:r>
      <w:r w:rsidRPr="00D63731">
        <w:t>Company Profile In-format</w:t>
      </w:r>
      <w:bookmarkEnd w:id="30"/>
      <w:r w:rsidRPr="00D63731">
        <w:t xml:space="preserve"> </w:t>
      </w:r>
    </w:p>
    <w:p w14:paraId="6428B9DB" w14:textId="67B5E740" w:rsidR="00F16717" w:rsidRPr="000035F4" w:rsidRDefault="003A724D" w:rsidP="003A724D">
      <w:pPr>
        <w:pStyle w:val="Caption"/>
        <w:rPr>
          <w:rFonts w:cs="Arial"/>
          <w:color w:val="000000" w:themeColor="text1"/>
        </w:rPr>
      </w:pPr>
      <w:bookmarkStart w:id="31" w:name="_Toc162980219"/>
      <w:r>
        <w:t xml:space="preserve">Table </w:t>
      </w:r>
      <w:r>
        <w:fldChar w:fldCharType="begin"/>
      </w:r>
      <w:r>
        <w:instrText xml:space="preserve"> SEQ Table \* ARABIC </w:instrText>
      </w:r>
      <w:r>
        <w:fldChar w:fldCharType="separate"/>
      </w:r>
      <w:r w:rsidR="00027B84">
        <w:rPr>
          <w:noProof/>
        </w:rPr>
        <w:t>1</w:t>
      </w:r>
      <w:bookmarkEnd w:id="31"/>
      <w:r>
        <w:rPr>
          <w:noProof/>
        </w:rPr>
        <w:fldChar w:fldCharType="end"/>
      </w:r>
    </w:p>
    <w:p w14:paraId="69AE4726" w14:textId="7AA0F93B" w:rsidR="00F16717" w:rsidRPr="000035F4" w:rsidRDefault="00F16717" w:rsidP="0036022B">
      <w:pPr>
        <w:spacing w:line="360" w:lineRule="auto"/>
        <w:rPr>
          <w:rFonts w:ascii="Arial" w:hAnsi="Arial" w:cs="Arial"/>
          <w:color w:val="000000" w:themeColor="text1"/>
        </w:rPr>
      </w:pPr>
      <w:r w:rsidRPr="000035F4">
        <w:rPr>
          <w:rFonts w:ascii="Arial" w:hAnsi="Arial" w:cs="Arial"/>
          <w:color w:val="000000" w:themeColor="text1"/>
        </w:rPr>
        <w:t>Title: Company Profile</w:t>
      </w:r>
    </w:p>
    <w:tbl>
      <w:tblPr>
        <w:tblStyle w:val="TableGrid"/>
        <w:tblW w:w="0" w:type="auto"/>
        <w:tblLook w:val="04A0" w:firstRow="1" w:lastRow="0" w:firstColumn="1" w:lastColumn="0" w:noHBand="0" w:noVBand="1"/>
      </w:tblPr>
      <w:tblGrid>
        <w:gridCol w:w="4675"/>
        <w:gridCol w:w="4675"/>
      </w:tblGrid>
      <w:tr w:rsidR="0036022B" w:rsidRPr="000035F4" w14:paraId="17F3A4E5" w14:textId="77777777" w:rsidTr="000347D0">
        <w:tc>
          <w:tcPr>
            <w:tcW w:w="4675" w:type="dxa"/>
          </w:tcPr>
          <w:p w14:paraId="3CAEEB5F" w14:textId="77777777" w:rsidR="0036022B" w:rsidRPr="000035F4" w:rsidRDefault="0036022B" w:rsidP="000347D0">
            <w:pPr>
              <w:spacing w:line="360" w:lineRule="auto"/>
              <w:jc w:val="center"/>
              <w:rPr>
                <w:rFonts w:ascii="Arial" w:hAnsi="Arial" w:cs="Arial"/>
                <w:color w:val="000000" w:themeColor="text1"/>
              </w:rPr>
            </w:pPr>
            <w:r w:rsidRPr="000035F4">
              <w:rPr>
                <w:rFonts w:ascii="Arial" w:hAnsi="Arial" w:cs="Arial"/>
                <w:color w:val="000000" w:themeColor="text1"/>
              </w:rPr>
              <w:t>Name</w:t>
            </w:r>
          </w:p>
        </w:tc>
        <w:tc>
          <w:tcPr>
            <w:tcW w:w="4675" w:type="dxa"/>
          </w:tcPr>
          <w:p w14:paraId="1D887B6C" w14:textId="402D0B02" w:rsidR="0036022B" w:rsidRPr="000035F4" w:rsidRDefault="0036022B" w:rsidP="000347D0">
            <w:pPr>
              <w:spacing w:line="360" w:lineRule="auto"/>
              <w:jc w:val="center"/>
              <w:rPr>
                <w:rFonts w:ascii="Arial" w:hAnsi="Arial" w:cs="Arial"/>
                <w:color w:val="000000" w:themeColor="text1"/>
              </w:rPr>
            </w:pPr>
            <w:r w:rsidRPr="000035F4">
              <w:rPr>
                <w:rFonts w:ascii="Arial" w:hAnsi="Arial" w:cs="Arial"/>
                <w:color w:val="000000" w:themeColor="text1"/>
              </w:rPr>
              <w:t>bKash Limited</w:t>
            </w:r>
          </w:p>
        </w:tc>
      </w:tr>
      <w:tr w:rsidR="0036022B" w:rsidRPr="000035F4" w14:paraId="05177824" w14:textId="77777777" w:rsidTr="000347D0">
        <w:tc>
          <w:tcPr>
            <w:tcW w:w="4675" w:type="dxa"/>
          </w:tcPr>
          <w:p w14:paraId="7909A3AE" w14:textId="77777777" w:rsidR="0036022B" w:rsidRPr="000035F4" w:rsidRDefault="0036022B" w:rsidP="000347D0">
            <w:pPr>
              <w:spacing w:line="360" w:lineRule="auto"/>
              <w:jc w:val="center"/>
              <w:rPr>
                <w:rFonts w:ascii="Arial" w:hAnsi="Arial" w:cs="Arial"/>
                <w:color w:val="000000" w:themeColor="text1"/>
              </w:rPr>
            </w:pPr>
            <w:r w:rsidRPr="000035F4">
              <w:rPr>
                <w:rFonts w:ascii="Arial" w:hAnsi="Arial" w:cs="Arial"/>
                <w:color w:val="000000" w:themeColor="text1"/>
              </w:rPr>
              <w:t>Founder of The Company</w:t>
            </w:r>
          </w:p>
        </w:tc>
        <w:tc>
          <w:tcPr>
            <w:tcW w:w="4675" w:type="dxa"/>
          </w:tcPr>
          <w:p w14:paraId="01D936C9" w14:textId="4D76E233" w:rsidR="0036022B" w:rsidRPr="000035F4" w:rsidRDefault="0036022B" w:rsidP="000347D0">
            <w:pPr>
              <w:spacing w:line="360" w:lineRule="auto"/>
              <w:jc w:val="center"/>
              <w:rPr>
                <w:rFonts w:ascii="Arial" w:hAnsi="Arial" w:cs="Arial"/>
                <w:color w:val="000000" w:themeColor="text1"/>
              </w:rPr>
            </w:pPr>
            <w:r w:rsidRPr="000035F4">
              <w:rPr>
                <w:rFonts w:ascii="Arial" w:hAnsi="Arial" w:cs="Arial"/>
                <w:color w:val="000000" w:themeColor="text1"/>
              </w:rPr>
              <w:t>Kamal S. Quadir</w:t>
            </w:r>
          </w:p>
        </w:tc>
      </w:tr>
      <w:tr w:rsidR="0036022B" w:rsidRPr="000035F4" w14:paraId="300CF734" w14:textId="77777777" w:rsidTr="000347D0">
        <w:tc>
          <w:tcPr>
            <w:tcW w:w="4675" w:type="dxa"/>
          </w:tcPr>
          <w:p w14:paraId="7068BC9E" w14:textId="77777777" w:rsidR="0036022B" w:rsidRPr="000035F4" w:rsidRDefault="0036022B" w:rsidP="000347D0">
            <w:pPr>
              <w:spacing w:line="360" w:lineRule="auto"/>
              <w:jc w:val="center"/>
              <w:rPr>
                <w:rFonts w:ascii="Arial" w:hAnsi="Arial" w:cs="Arial"/>
                <w:color w:val="000000" w:themeColor="text1"/>
              </w:rPr>
            </w:pPr>
            <w:r w:rsidRPr="000035F4">
              <w:rPr>
                <w:rFonts w:ascii="Arial" w:hAnsi="Arial" w:cs="Arial"/>
                <w:color w:val="000000" w:themeColor="text1"/>
              </w:rPr>
              <w:t>Logo</w:t>
            </w:r>
          </w:p>
        </w:tc>
        <w:tc>
          <w:tcPr>
            <w:tcW w:w="4675" w:type="dxa"/>
          </w:tcPr>
          <w:p w14:paraId="7D18EB6D" w14:textId="09F40C93" w:rsidR="0036022B" w:rsidRPr="000035F4" w:rsidRDefault="0036022B" w:rsidP="000347D0">
            <w:pPr>
              <w:spacing w:line="360" w:lineRule="auto"/>
              <w:jc w:val="center"/>
              <w:rPr>
                <w:rFonts w:ascii="Arial" w:hAnsi="Arial" w:cs="Arial"/>
                <w:color w:val="000000" w:themeColor="text1"/>
              </w:rPr>
            </w:pPr>
            <w:r w:rsidRPr="000035F4">
              <w:rPr>
                <w:rFonts w:ascii="Arial" w:hAnsi="Arial" w:cs="Arial"/>
                <w:noProof/>
              </w:rPr>
              <w:drawing>
                <wp:anchor distT="0" distB="0" distL="114300" distR="114300" simplePos="0" relativeHeight="251660288" behindDoc="0" locked="0" layoutInCell="1" allowOverlap="1" wp14:anchorId="0D43E2AC" wp14:editId="0E91368B">
                  <wp:simplePos x="0" y="0"/>
                  <wp:positionH relativeFrom="column">
                    <wp:posOffset>899160</wp:posOffset>
                  </wp:positionH>
                  <wp:positionV relativeFrom="paragraph">
                    <wp:posOffset>-24765</wp:posOffset>
                  </wp:positionV>
                  <wp:extent cx="1143000" cy="762000"/>
                  <wp:effectExtent l="0" t="0" r="0" b="0"/>
                  <wp:wrapNone/>
                  <wp:docPr id="4" name="Picture 4" descr="Bkash Logo and symbol, meaning, history,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kash Logo and symbol, meaning, history, 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0CB733" w14:textId="77777777" w:rsidR="0036022B" w:rsidRPr="000035F4" w:rsidRDefault="0036022B" w:rsidP="000347D0">
            <w:pPr>
              <w:spacing w:line="360" w:lineRule="auto"/>
              <w:jc w:val="center"/>
              <w:rPr>
                <w:rFonts w:ascii="Arial" w:hAnsi="Arial" w:cs="Arial"/>
                <w:color w:val="000000" w:themeColor="text1"/>
              </w:rPr>
            </w:pPr>
          </w:p>
          <w:p w14:paraId="42DCEA15" w14:textId="77777777" w:rsidR="0036022B" w:rsidRPr="000035F4" w:rsidRDefault="0036022B" w:rsidP="000347D0">
            <w:pPr>
              <w:spacing w:line="360" w:lineRule="auto"/>
              <w:jc w:val="center"/>
              <w:rPr>
                <w:rFonts w:ascii="Arial" w:hAnsi="Arial" w:cs="Arial"/>
                <w:color w:val="000000" w:themeColor="text1"/>
              </w:rPr>
            </w:pPr>
          </w:p>
        </w:tc>
      </w:tr>
      <w:tr w:rsidR="0036022B" w:rsidRPr="000035F4" w14:paraId="01A5172B" w14:textId="77777777" w:rsidTr="000347D0">
        <w:tc>
          <w:tcPr>
            <w:tcW w:w="4675" w:type="dxa"/>
          </w:tcPr>
          <w:p w14:paraId="7C745BFB" w14:textId="4FA1528B" w:rsidR="0036022B" w:rsidRPr="000035F4" w:rsidRDefault="0036022B" w:rsidP="000347D0">
            <w:pPr>
              <w:spacing w:line="360" w:lineRule="auto"/>
              <w:jc w:val="center"/>
              <w:rPr>
                <w:rFonts w:ascii="Arial" w:hAnsi="Arial" w:cs="Arial"/>
                <w:color w:val="000000" w:themeColor="text1"/>
              </w:rPr>
            </w:pPr>
            <w:r w:rsidRPr="000035F4">
              <w:rPr>
                <w:rFonts w:ascii="Arial" w:hAnsi="Arial" w:cs="Arial"/>
                <w:color w:val="000000" w:themeColor="text1"/>
              </w:rPr>
              <w:t>Year of Establishment</w:t>
            </w:r>
          </w:p>
        </w:tc>
        <w:tc>
          <w:tcPr>
            <w:tcW w:w="4675" w:type="dxa"/>
          </w:tcPr>
          <w:p w14:paraId="16F9A113" w14:textId="77777777" w:rsidR="0036022B" w:rsidRPr="000035F4" w:rsidRDefault="0036022B" w:rsidP="000347D0">
            <w:pPr>
              <w:spacing w:line="360" w:lineRule="auto"/>
              <w:jc w:val="center"/>
              <w:rPr>
                <w:rFonts w:ascii="Arial" w:hAnsi="Arial" w:cs="Arial"/>
                <w:color w:val="000000" w:themeColor="text1"/>
              </w:rPr>
            </w:pPr>
            <w:r w:rsidRPr="000035F4">
              <w:rPr>
                <w:rFonts w:ascii="Arial" w:hAnsi="Arial" w:cs="Arial"/>
                <w:color w:val="000000" w:themeColor="text1"/>
              </w:rPr>
              <w:t>2010</w:t>
            </w:r>
          </w:p>
        </w:tc>
      </w:tr>
      <w:tr w:rsidR="0036022B" w:rsidRPr="000035F4" w14:paraId="7386E344" w14:textId="77777777" w:rsidTr="000347D0">
        <w:tc>
          <w:tcPr>
            <w:tcW w:w="4675" w:type="dxa"/>
          </w:tcPr>
          <w:p w14:paraId="3576881D" w14:textId="18DD19F0" w:rsidR="0036022B" w:rsidRPr="000035F4" w:rsidRDefault="0036022B" w:rsidP="000347D0">
            <w:pPr>
              <w:spacing w:line="360" w:lineRule="auto"/>
              <w:jc w:val="center"/>
              <w:rPr>
                <w:rFonts w:ascii="Arial" w:hAnsi="Arial" w:cs="Arial"/>
                <w:color w:val="000000" w:themeColor="text1"/>
              </w:rPr>
            </w:pPr>
            <w:r w:rsidRPr="000035F4">
              <w:rPr>
                <w:rFonts w:ascii="Arial" w:hAnsi="Arial" w:cs="Arial"/>
                <w:color w:val="000000" w:themeColor="text1"/>
              </w:rPr>
              <w:t>Corporate Headquarter</w:t>
            </w:r>
          </w:p>
        </w:tc>
        <w:tc>
          <w:tcPr>
            <w:tcW w:w="4675" w:type="dxa"/>
          </w:tcPr>
          <w:p w14:paraId="1F50A2EB" w14:textId="53D11984" w:rsidR="0036022B" w:rsidRPr="000035F4" w:rsidRDefault="0036022B" w:rsidP="000347D0">
            <w:pPr>
              <w:spacing w:line="360" w:lineRule="auto"/>
              <w:jc w:val="center"/>
              <w:rPr>
                <w:rFonts w:ascii="Arial" w:hAnsi="Arial" w:cs="Arial"/>
                <w:color w:val="000000" w:themeColor="text1"/>
              </w:rPr>
            </w:pPr>
            <w:r w:rsidRPr="000035F4">
              <w:rPr>
                <w:rFonts w:ascii="Arial" w:hAnsi="Arial" w:cs="Arial"/>
                <w:color w:val="000000" w:themeColor="text1"/>
              </w:rPr>
              <w:t>Shadhinata Tower, 1, Bir Sreshtha Shaheed Jahangir Gate Dhaka Cantonment, Dhaka 1206, Bangladesh</w:t>
            </w:r>
          </w:p>
        </w:tc>
      </w:tr>
      <w:tr w:rsidR="0036022B" w:rsidRPr="000035F4" w14:paraId="077ACE2A" w14:textId="77777777" w:rsidTr="000347D0">
        <w:tc>
          <w:tcPr>
            <w:tcW w:w="4675" w:type="dxa"/>
          </w:tcPr>
          <w:p w14:paraId="18C99600" w14:textId="06DA6925" w:rsidR="0036022B" w:rsidRPr="000035F4" w:rsidRDefault="0036022B" w:rsidP="000347D0">
            <w:pPr>
              <w:spacing w:line="360" w:lineRule="auto"/>
              <w:jc w:val="center"/>
              <w:rPr>
                <w:rFonts w:ascii="Arial" w:hAnsi="Arial" w:cs="Arial"/>
                <w:color w:val="000000" w:themeColor="text1"/>
              </w:rPr>
            </w:pPr>
            <w:r w:rsidRPr="000035F4">
              <w:rPr>
                <w:rFonts w:ascii="Arial" w:hAnsi="Arial" w:cs="Arial"/>
                <w:color w:val="000000" w:themeColor="text1"/>
              </w:rPr>
              <w:t>Website</w:t>
            </w:r>
          </w:p>
        </w:tc>
        <w:tc>
          <w:tcPr>
            <w:tcW w:w="4675" w:type="dxa"/>
          </w:tcPr>
          <w:p w14:paraId="088C3FDE" w14:textId="3249A8B9" w:rsidR="0036022B" w:rsidRPr="000035F4" w:rsidRDefault="00000000" w:rsidP="000347D0">
            <w:pPr>
              <w:spacing w:line="360" w:lineRule="auto"/>
              <w:jc w:val="center"/>
              <w:rPr>
                <w:rFonts w:ascii="Arial" w:hAnsi="Arial" w:cs="Arial"/>
                <w:color w:val="000000" w:themeColor="text1"/>
              </w:rPr>
            </w:pPr>
            <w:hyperlink r:id="rId15" w:history="1">
              <w:r w:rsidR="0036022B" w:rsidRPr="000035F4">
                <w:rPr>
                  <w:rStyle w:val="Hyperlink"/>
                  <w:rFonts w:ascii="Arial" w:hAnsi="Arial" w:cs="Arial"/>
                </w:rPr>
                <w:t>www.bkash.com</w:t>
              </w:r>
            </w:hyperlink>
          </w:p>
        </w:tc>
      </w:tr>
    </w:tbl>
    <w:p w14:paraId="061B7666" w14:textId="0C86490B" w:rsidR="002047FF" w:rsidRPr="000035F4" w:rsidRDefault="002047FF" w:rsidP="00BF1FD6">
      <w:pPr>
        <w:rPr>
          <w:rFonts w:ascii="Arial" w:hAnsi="Arial" w:cs="Arial"/>
        </w:rPr>
      </w:pPr>
    </w:p>
    <w:p w14:paraId="1EFC72F2" w14:textId="77777777" w:rsidR="00F16717" w:rsidRDefault="00F16717" w:rsidP="00BF1FD6">
      <w:pPr>
        <w:rPr>
          <w:rFonts w:ascii="Arial" w:hAnsi="Arial" w:cs="Arial"/>
        </w:rPr>
      </w:pPr>
    </w:p>
    <w:p w14:paraId="2F9F7C8D" w14:textId="77777777" w:rsidR="009C0878" w:rsidRDefault="009C0878" w:rsidP="00BF1FD6">
      <w:pPr>
        <w:rPr>
          <w:rFonts w:ascii="Arial" w:hAnsi="Arial" w:cs="Arial"/>
        </w:rPr>
      </w:pPr>
    </w:p>
    <w:p w14:paraId="23FB718D" w14:textId="77777777" w:rsidR="009C0878" w:rsidRPr="000035F4" w:rsidRDefault="009C0878" w:rsidP="00BF1FD6">
      <w:pPr>
        <w:rPr>
          <w:rFonts w:ascii="Arial" w:hAnsi="Arial" w:cs="Arial"/>
        </w:rPr>
      </w:pPr>
    </w:p>
    <w:p w14:paraId="4F548029" w14:textId="5DCB7ABF" w:rsidR="00823032" w:rsidRPr="000035F4" w:rsidRDefault="00823032" w:rsidP="000A0CCD">
      <w:pPr>
        <w:pStyle w:val="Heading3"/>
        <w:numPr>
          <w:ilvl w:val="2"/>
          <w:numId w:val="32"/>
        </w:numPr>
        <w:spacing w:before="200" w:line="276" w:lineRule="auto"/>
        <w:rPr>
          <w:rFonts w:cs="Arial"/>
          <w:b w:val="0"/>
          <w:bCs/>
          <w:color w:val="000000" w:themeColor="text1"/>
        </w:rPr>
      </w:pPr>
      <w:bookmarkStart w:id="32" w:name="_Toc89686950"/>
      <w:bookmarkStart w:id="33" w:name="_Toc163041608"/>
      <w:r w:rsidRPr="000035F4">
        <w:rPr>
          <w:rFonts w:cs="Arial"/>
          <w:bCs/>
          <w:color w:val="000000" w:themeColor="text1"/>
        </w:rPr>
        <w:lastRenderedPageBreak/>
        <w:t>Trend and growth</w:t>
      </w:r>
      <w:bookmarkEnd w:id="32"/>
      <w:bookmarkEnd w:id="33"/>
      <w:r w:rsidRPr="000035F4">
        <w:rPr>
          <w:rFonts w:cs="Arial"/>
          <w:bCs/>
          <w:color w:val="000000" w:themeColor="text1"/>
        </w:rPr>
        <w:t xml:space="preserve"> </w:t>
      </w:r>
    </w:p>
    <w:p w14:paraId="33BE73E6" w14:textId="77777777" w:rsidR="002047FF" w:rsidRPr="000035F4" w:rsidRDefault="002047FF" w:rsidP="002047FF">
      <w:pPr>
        <w:rPr>
          <w:rFonts w:ascii="Arial" w:hAnsi="Arial" w:cs="Arial"/>
        </w:rPr>
      </w:pPr>
    </w:p>
    <w:p w14:paraId="12CEB977" w14:textId="25AF95B7" w:rsidR="007E2AC9" w:rsidRDefault="007E2AC9" w:rsidP="007E2AC9">
      <w:pPr>
        <w:spacing w:line="360" w:lineRule="auto"/>
        <w:jc w:val="both"/>
        <w:rPr>
          <w:rFonts w:ascii="Arial" w:eastAsia="Times New Roman" w:hAnsi="Arial" w:cs="Arial"/>
          <w:sz w:val="24"/>
          <w:szCs w:val="24"/>
        </w:rPr>
      </w:pPr>
      <w:r w:rsidRPr="000035F4">
        <w:rPr>
          <w:rFonts w:ascii="Arial" w:hAnsi="Arial" w:cs="Arial"/>
          <w:sz w:val="24"/>
          <w:szCs w:val="24"/>
        </w:rPr>
        <w:t xml:space="preserve">bKash Limited launched its services in 2011, and by 2012 more than 2 million customers had registered on the platform. 2013 was the year when about 50,000 Agent points were active nationwide, and 10 million customers were registered by the time. Fast forward to 2023, bKash has now reached 7 crore registered customers and developed a strong nationwide network of about 300,000 agents and 300,000 merchants. </w:t>
      </w:r>
      <w:r w:rsidRPr="000035F4">
        <w:rPr>
          <w:rFonts w:ascii="Arial" w:eastAsia="Times New Roman" w:hAnsi="Arial" w:cs="Arial"/>
          <w:sz w:val="24"/>
          <w:szCs w:val="24"/>
        </w:rPr>
        <w:t>In an effort to improve the nation's cashless digital financial ecosystem, bKash has integrated with banks, other financial organizations, and service providers (Mahmud, 2023). According to The Business Standard blog post “12 years of bKash: an era of empowerment” (2023),</w:t>
      </w:r>
      <w:r w:rsidRPr="000035F4">
        <w:rPr>
          <w:rFonts w:ascii="Arial" w:eastAsia="Times New Roman" w:hAnsi="Arial" w:cs="Arial"/>
          <w:b/>
          <w:bCs/>
          <w:sz w:val="24"/>
          <w:szCs w:val="24"/>
        </w:rPr>
        <w:t xml:space="preserve"> </w:t>
      </w:r>
      <w:r w:rsidRPr="000035F4">
        <w:rPr>
          <w:rFonts w:ascii="Arial" w:eastAsia="Times New Roman" w:hAnsi="Arial" w:cs="Arial"/>
          <w:sz w:val="24"/>
          <w:szCs w:val="24"/>
        </w:rPr>
        <w:t xml:space="preserve">the way that banks and bKash transmit money has completely transformed the MFS experience for clients. As of 2023, bKash is linked to 44 commercial banks. </w:t>
      </w:r>
    </w:p>
    <w:p w14:paraId="53D67F29" w14:textId="77777777" w:rsidR="009C0878" w:rsidRPr="000035F4" w:rsidRDefault="009C0878" w:rsidP="007E2AC9">
      <w:pPr>
        <w:spacing w:line="360" w:lineRule="auto"/>
        <w:jc w:val="both"/>
        <w:rPr>
          <w:rFonts w:ascii="Arial" w:eastAsia="Times New Roman" w:hAnsi="Arial" w:cs="Arial"/>
          <w:sz w:val="24"/>
          <w:szCs w:val="24"/>
        </w:rPr>
      </w:pPr>
    </w:p>
    <w:p w14:paraId="1FADB40B" w14:textId="20A66A33" w:rsidR="007E2AC9" w:rsidRPr="000035F4" w:rsidRDefault="007E2AC9" w:rsidP="007E2AC9">
      <w:pPr>
        <w:spacing w:line="360" w:lineRule="auto"/>
        <w:jc w:val="both"/>
        <w:rPr>
          <w:rFonts w:ascii="Arial" w:eastAsia="Times New Roman" w:hAnsi="Arial" w:cs="Arial"/>
          <w:b/>
          <w:bCs/>
          <w:sz w:val="24"/>
          <w:szCs w:val="24"/>
        </w:rPr>
      </w:pPr>
      <w:r w:rsidRPr="000035F4">
        <w:rPr>
          <w:rFonts w:ascii="Arial" w:eastAsia="Times New Roman" w:hAnsi="Arial" w:cs="Arial"/>
          <w:sz w:val="24"/>
          <w:szCs w:val="24"/>
        </w:rPr>
        <w:t xml:space="preserve">The report from The Business Standard “bKash profit jumps to Tk88 crore in Jan-Sep 2023” (2023) highlights that, since its establishment in 2011, the company has been profitable till 2018, but between 2019 and 2021, it incurred huge losses. The reason of the losses was that, the company had decided to invest heavily on product and technology development to enhance business services and expand the client base. Despite its short-term losses, bKash remained determined on future market dominance. Then in 2022, the company reported its first quarterly pre-tax profit in more than three years. In the first nine months of 2023, the company reported a staggering 2,100% increase in profit due to increased revenue and a jump of 39% in net income (TBS Report, 2023). </w:t>
      </w:r>
    </w:p>
    <w:p w14:paraId="65E0CB1B" w14:textId="5C10FCA9" w:rsidR="007E2AC9" w:rsidRPr="000035F4" w:rsidRDefault="009C0878" w:rsidP="007E2AC9">
      <w:pPr>
        <w:spacing w:after="0" w:line="360" w:lineRule="auto"/>
        <w:jc w:val="both"/>
        <w:rPr>
          <w:rFonts w:ascii="Arial" w:eastAsia="Times New Roman" w:hAnsi="Arial" w:cs="Arial"/>
          <w:sz w:val="24"/>
          <w:szCs w:val="24"/>
        </w:rPr>
      </w:pPr>
      <w:r w:rsidRPr="000035F4">
        <w:rPr>
          <w:rFonts w:ascii="Arial" w:hAnsi="Arial" w:cs="Arial"/>
          <w:noProof/>
          <w:sz w:val="24"/>
          <w:szCs w:val="24"/>
        </w:rPr>
        <w:drawing>
          <wp:anchor distT="0" distB="0" distL="114300" distR="114300" simplePos="0" relativeHeight="251667456" behindDoc="0" locked="0" layoutInCell="1" allowOverlap="1" wp14:anchorId="7093A83A" wp14:editId="325B5219">
            <wp:simplePos x="0" y="0"/>
            <wp:positionH relativeFrom="margin">
              <wp:posOffset>876300</wp:posOffset>
            </wp:positionH>
            <wp:positionV relativeFrom="paragraph">
              <wp:posOffset>171450</wp:posOffset>
            </wp:positionV>
            <wp:extent cx="3613150" cy="2065092"/>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17710" cy="2067698"/>
                    </a:xfrm>
                    <a:prstGeom prst="rect">
                      <a:avLst/>
                    </a:prstGeom>
                  </pic:spPr>
                </pic:pic>
              </a:graphicData>
            </a:graphic>
            <wp14:sizeRelH relativeFrom="margin">
              <wp14:pctWidth>0</wp14:pctWidth>
            </wp14:sizeRelH>
            <wp14:sizeRelV relativeFrom="margin">
              <wp14:pctHeight>0</wp14:pctHeight>
            </wp14:sizeRelV>
          </wp:anchor>
        </w:drawing>
      </w:r>
    </w:p>
    <w:p w14:paraId="7BDCC517" w14:textId="77777777" w:rsidR="007E2AC9" w:rsidRPr="000035F4" w:rsidRDefault="007E2AC9" w:rsidP="007E2AC9">
      <w:pPr>
        <w:spacing w:after="0" w:line="360" w:lineRule="auto"/>
        <w:jc w:val="both"/>
        <w:rPr>
          <w:rFonts w:ascii="Arial" w:hAnsi="Arial" w:cs="Arial"/>
          <w:sz w:val="24"/>
          <w:szCs w:val="24"/>
        </w:rPr>
      </w:pPr>
    </w:p>
    <w:p w14:paraId="5F81EDFA" w14:textId="77777777" w:rsidR="007E2AC9" w:rsidRPr="000035F4" w:rsidRDefault="007E2AC9" w:rsidP="007E2AC9">
      <w:pPr>
        <w:spacing w:after="0" w:line="360" w:lineRule="auto"/>
        <w:jc w:val="both"/>
        <w:rPr>
          <w:rFonts w:ascii="Arial" w:hAnsi="Arial" w:cs="Arial"/>
          <w:sz w:val="24"/>
          <w:szCs w:val="24"/>
        </w:rPr>
      </w:pPr>
    </w:p>
    <w:p w14:paraId="16937BF2" w14:textId="77777777" w:rsidR="007E2AC9" w:rsidRPr="000035F4" w:rsidRDefault="007E2AC9" w:rsidP="007E2AC9">
      <w:pPr>
        <w:spacing w:after="0" w:line="360" w:lineRule="auto"/>
        <w:jc w:val="both"/>
        <w:rPr>
          <w:rFonts w:ascii="Arial" w:hAnsi="Arial" w:cs="Arial"/>
          <w:sz w:val="24"/>
          <w:szCs w:val="24"/>
        </w:rPr>
      </w:pPr>
    </w:p>
    <w:p w14:paraId="3306AA83" w14:textId="77777777" w:rsidR="007E2AC9" w:rsidRPr="000035F4" w:rsidRDefault="007E2AC9" w:rsidP="007E2AC9">
      <w:pPr>
        <w:spacing w:after="0" w:line="360" w:lineRule="auto"/>
        <w:jc w:val="both"/>
        <w:rPr>
          <w:rFonts w:ascii="Arial" w:hAnsi="Arial" w:cs="Arial"/>
          <w:sz w:val="24"/>
          <w:szCs w:val="24"/>
        </w:rPr>
      </w:pPr>
    </w:p>
    <w:p w14:paraId="21C834E4" w14:textId="77777777" w:rsidR="007E2AC9" w:rsidRPr="000035F4" w:rsidRDefault="007E2AC9" w:rsidP="007E2AC9">
      <w:pPr>
        <w:spacing w:after="0" w:line="360" w:lineRule="auto"/>
        <w:jc w:val="both"/>
        <w:rPr>
          <w:rFonts w:ascii="Arial" w:hAnsi="Arial" w:cs="Arial"/>
          <w:sz w:val="24"/>
          <w:szCs w:val="24"/>
        </w:rPr>
      </w:pPr>
    </w:p>
    <w:p w14:paraId="198C727A" w14:textId="77777777" w:rsidR="00F16717" w:rsidRPr="000035F4" w:rsidRDefault="00F16717" w:rsidP="007E2AC9">
      <w:pPr>
        <w:spacing w:after="0" w:line="360" w:lineRule="auto"/>
        <w:jc w:val="both"/>
        <w:rPr>
          <w:rFonts w:ascii="Arial" w:hAnsi="Arial" w:cs="Arial"/>
          <w:i/>
          <w:iCs/>
          <w:sz w:val="20"/>
          <w:szCs w:val="20"/>
        </w:rPr>
      </w:pPr>
    </w:p>
    <w:p w14:paraId="604E448B" w14:textId="77777777" w:rsidR="00F16717" w:rsidRPr="000035F4" w:rsidRDefault="00F16717" w:rsidP="007E2AC9">
      <w:pPr>
        <w:spacing w:after="0" w:line="360" w:lineRule="auto"/>
        <w:jc w:val="both"/>
        <w:rPr>
          <w:rFonts w:ascii="Arial" w:hAnsi="Arial" w:cs="Arial"/>
          <w:i/>
          <w:iCs/>
          <w:sz w:val="20"/>
          <w:szCs w:val="20"/>
        </w:rPr>
      </w:pPr>
    </w:p>
    <w:p w14:paraId="66FBC648" w14:textId="12B9CDEB" w:rsidR="008A3672" w:rsidRDefault="009C0878" w:rsidP="007E2AC9">
      <w:pPr>
        <w:spacing w:after="0" w:line="360" w:lineRule="auto"/>
        <w:jc w:val="both"/>
        <w:rPr>
          <w:rFonts w:ascii="Arial" w:hAnsi="Arial" w:cs="Arial"/>
          <w:i/>
          <w:iCs/>
          <w:sz w:val="20"/>
          <w:szCs w:val="20"/>
        </w:rPr>
      </w:pPr>
      <w:r>
        <w:rPr>
          <w:noProof/>
        </w:rPr>
        <mc:AlternateContent>
          <mc:Choice Requires="wps">
            <w:drawing>
              <wp:anchor distT="0" distB="0" distL="114300" distR="114300" simplePos="0" relativeHeight="251671552" behindDoc="0" locked="0" layoutInCell="1" allowOverlap="1" wp14:anchorId="54E2754B" wp14:editId="7D1D60C5">
                <wp:simplePos x="0" y="0"/>
                <wp:positionH relativeFrom="margin">
                  <wp:align>center</wp:align>
                </wp:positionH>
                <wp:positionV relativeFrom="paragraph">
                  <wp:posOffset>304165</wp:posOffset>
                </wp:positionV>
                <wp:extent cx="4185920" cy="635"/>
                <wp:effectExtent l="0" t="0" r="5080" b="0"/>
                <wp:wrapNone/>
                <wp:docPr id="11" name="Text Box 11"/>
                <wp:cNvGraphicFramePr/>
                <a:graphic xmlns:a="http://schemas.openxmlformats.org/drawingml/2006/main">
                  <a:graphicData uri="http://schemas.microsoft.com/office/word/2010/wordprocessingShape">
                    <wps:wsp>
                      <wps:cNvSpPr txBox="1"/>
                      <wps:spPr>
                        <a:xfrm>
                          <a:off x="0" y="0"/>
                          <a:ext cx="4185920" cy="635"/>
                        </a:xfrm>
                        <a:prstGeom prst="rect">
                          <a:avLst/>
                        </a:prstGeom>
                        <a:solidFill>
                          <a:prstClr val="white"/>
                        </a:solidFill>
                        <a:ln>
                          <a:noFill/>
                        </a:ln>
                      </wps:spPr>
                      <wps:txbx>
                        <w:txbxContent>
                          <w:p w14:paraId="4FEFF087" w14:textId="34D9DD4A" w:rsidR="00A06675" w:rsidRPr="00A06675" w:rsidRDefault="00A06675" w:rsidP="00A06675">
                            <w:pPr>
                              <w:pStyle w:val="Caption"/>
                              <w:rPr>
                                <w:rFonts w:cs="Arial"/>
                                <w:i/>
                                <w:iCs w:val="0"/>
                                <w:noProof/>
                                <w:szCs w:val="22"/>
                              </w:rPr>
                            </w:pPr>
                            <w:bookmarkStart w:id="34" w:name="_Toc162980954"/>
                            <w:bookmarkStart w:id="35" w:name="_Toc162981015"/>
                            <w:r w:rsidRPr="00A06675">
                              <w:rPr>
                                <w:i/>
                                <w:iCs w:val="0"/>
                                <w:sz w:val="20"/>
                                <w:szCs w:val="16"/>
                              </w:rPr>
                              <w:t xml:space="preserve">Figure </w:t>
                            </w:r>
                            <w:r w:rsidRPr="00A06675">
                              <w:rPr>
                                <w:i/>
                                <w:iCs w:val="0"/>
                                <w:sz w:val="20"/>
                                <w:szCs w:val="16"/>
                              </w:rPr>
                              <w:fldChar w:fldCharType="begin"/>
                            </w:r>
                            <w:r w:rsidRPr="00A06675">
                              <w:rPr>
                                <w:i/>
                                <w:iCs w:val="0"/>
                                <w:sz w:val="20"/>
                                <w:szCs w:val="16"/>
                              </w:rPr>
                              <w:instrText xml:space="preserve"> SEQ Figure \* ARABIC </w:instrText>
                            </w:r>
                            <w:r w:rsidRPr="00A06675">
                              <w:rPr>
                                <w:i/>
                                <w:iCs w:val="0"/>
                                <w:sz w:val="20"/>
                                <w:szCs w:val="16"/>
                              </w:rPr>
                              <w:fldChar w:fldCharType="separate"/>
                            </w:r>
                            <w:r w:rsidR="00027B84">
                              <w:rPr>
                                <w:i/>
                                <w:iCs w:val="0"/>
                                <w:noProof/>
                                <w:sz w:val="20"/>
                                <w:szCs w:val="16"/>
                              </w:rPr>
                              <w:t>2</w:t>
                            </w:r>
                            <w:r w:rsidRPr="00A06675">
                              <w:rPr>
                                <w:i/>
                                <w:iCs w:val="0"/>
                                <w:sz w:val="20"/>
                                <w:szCs w:val="16"/>
                              </w:rPr>
                              <w:fldChar w:fldCharType="end"/>
                            </w:r>
                            <w:r w:rsidRPr="00A06675">
                              <w:rPr>
                                <w:i/>
                                <w:iCs w:val="0"/>
                                <w:sz w:val="20"/>
                                <w:szCs w:val="16"/>
                              </w:rPr>
                              <w:t>: Financial Highlights of 2023</w:t>
                            </w:r>
                            <w:bookmarkEnd w:id="34"/>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E2754B" id="Text Box 11" o:spid="_x0000_s1027" type="#_x0000_t202" style="position:absolute;left:0;text-align:left;margin-left:0;margin-top:23.95pt;width:329.6pt;height:.05pt;z-index:2516715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y8FGAIAAD8EAAAOAAAAZHJzL2Uyb0RvYy54bWysU8Fu2zAMvQ/YPwi6L06yteiMOEWWIsOA&#10;oi2QDj0rshwLkEWNUmJnXz9KtpOu22nYRaZJihTfe1zcdo1hR4Vegy34bDLlTFkJpbb7gn9/3ny4&#10;4cwHYUthwKqCn5Tnt8v37xaty9UcajClQkZFrM9bV/A6BJdnmZe1aoSfgFOWghVgIwL94j4rUbRU&#10;vTHZfDq9zlrA0iFI5T157/ogX6b6VaVkeKwqrwIzBae3hXRiOnfxzJYLke9RuFrL4RniH17RCG2p&#10;6bnUnQiCHVD/UarREsFDFSYSmgyqSkuVZqBpZtM302xr4VSahcDx7gyT/39l5cNx656Qhe4LdERg&#10;BKR1PvfkjPN0FTbxSy9lFCcIT2fYVBeYJOen2c3V5zmFJMWuP17FGtnlqkMfvipoWDQKjsRJgkoc&#10;733oU8eU2MmD0eVGGxN/YmBtkB0F8dfWOqih+G9ZxsZcC/FWXzB6sssc0QrdrmO6fDXjDsoTjY7Q&#10;q8I7udHU71748CSQZEAjkbTDIx2VgbbgMFic1YA//+aP+cQORTlrSVYF9z8OAhVn5psl3qIGRwNH&#10;Yzca9tCsgSad0dI4mUy6gMGMZoXQvJDiV7ELhYSV1KvgYTTXoRc3bYxUq1VKIqU5Ee7t1slYesT1&#10;uXsR6AZWApH5AKPgRP6GnD430eNWh0BIJ+Yirj2KA9yk0sT9sFFxDV7/p6zL3i9/AQAA//8DAFBL&#10;AwQUAAYACAAAACEAWIpyLt4AAAAGAQAADwAAAGRycy9kb3ducmV2LnhtbEyPwU7DMBBE70j8g7VI&#10;XBB1KCG0IU5VVXCgl4rQCzc33saBeB3FThv+nuUEx50ZzbwtVpPrxAmH0HpScDdLQCDV3rTUKNi/&#10;v9wuQISoyejOEyr4xgCr8vKi0LnxZ3rDUxUbwSUUcq3AxtjnUobaotNh5nsk9o5+cDryOTTSDPrM&#10;5a6T8yTJpNMt8YLVPW4s1l/V6BTs0o+dvRmPz9t1ej+87sdN9tlUSl1fTesnEBGn+BeGX3xGh5KZ&#10;Dn4kE0SngB+JCtLHJQh2s4flHMSBhUUCsizkf/zyBwAA//8DAFBLAQItABQABgAIAAAAIQC2gziS&#10;/gAAAOEBAAATAAAAAAAAAAAAAAAAAAAAAABbQ29udGVudF9UeXBlc10ueG1sUEsBAi0AFAAGAAgA&#10;AAAhADj9If/WAAAAlAEAAAsAAAAAAAAAAAAAAAAALwEAAF9yZWxzLy5yZWxzUEsBAi0AFAAGAAgA&#10;AAAhAFdHLwUYAgAAPwQAAA4AAAAAAAAAAAAAAAAALgIAAGRycy9lMm9Eb2MueG1sUEsBAi0AFAAG&#10;AAgAAAAhAFiKci7eAAAABgEAAA8AAAAAAAAAAAAAAAAAcgQAAGRycy9kb3ducmV2LnhtbFBLBQYA&#10;AAAABAAEAPMAAAB9BQAAAAA=&#10;" stroked="f">
                <v:textbox style="mso-fit-shape-to-text:t" inset="0,0,0,0">
                  <w:txbxContent>
                    <w:p w14:paraId="4FEFF087" w14:textId="34D9DD4A" w:rsidR="00A06675" w:rsidRPr="00A06675" w:rsidRDefault="00A06675" w:rsidP="00A06675">
                      <w:pPr>
                        <w:pStyle w:val="Caption"/>
                        <w:rPr>
                          <w:rFonts w:cs="Arial"/>
                          <w:i/>
                          <w:iCs w:val="0"/>
                          <w:noProof/>
                          <w:szCs w:val="22"/>
                        </w:rPr>
                      </w:pPr>
                      <w:bookmarkStart w:id="36" w:name="_Toc162980954"/>
                      <w:bookmarkStart w:id="37" w:name="_Toc162981015"/>
                      <w:r w:rsidRPr="00A06675">
                        <w:rPr>
                          <w:i/>
                          <w:iCs w:val="0"/>
                          <w:sz w:val="20"/>
                          <w:szCs w:val="16"/>
                        </w:rPr>
                        <w:t xml:space="preserve">Figure </w:t>
                      </w:r>
                      <w:r w:rsidRPr="00A06675">
                        <w:rPr>
                          <w:i/>
                          <w:iCs w:val="0"/>
                          <w:sz w:val="20"/>
                          <w:szCs w:val="16"/>
                        </w:rPr>
                        <w:fldChar w:fldCharType="begin"/>
                      </w:r>
                      <w:r w:rsidRPr="00A06675">
                        <w:rPr>
                          <w:i/>
                          <w:iCs w:val="0"/>
                          <w:sz w:val="20"/>
                          <w:szCs w:val="16"/>
                        </w:rPr>
                        <w:instrText xml:space="preserve"> SEQ Figure \* ARABIC </w:instrText>
                      </w:r>
                      <w:r w:rsidRPr="00A06675">
                        <w:rPr>
                          <w:i/>
                          <w:iCs w:val="0"/>
                          <w:sz w:val="20"/>
                          <w:szCs w:val="16"/>
                        </w:rPr>
                        <w:fldChar w:fldCharType="separate"/>
                      </w:r>
                      <w:r w:rsidR="00027B84">
                        <w:rPr>
                          <w:i/>
                          <w:iCs w:val="0"/>
                          <w:noProof/>
                          <w:sz w:val="20"/>
                          <w:szCs w:val="16"/>
                        </w:rPr>
                        <w:t>2</w:t>
                      </w:r>
                      <w:r w:rsidRPr="00A06675">
                        <w:rPr>
                          <w:i/>
                          <w:iCs w:val="0"/>
                          <w:sz w:val="20"/>
                          <w:szCs w:val="16"/>
                        </w:rPr>
                        <w:fldChar w:fldCharType="end"/>
                      </w:r>
                      <w:r w:rsidRPr="00A06675">
                        <w:rPr>
                          <w:i/>
                          <w:iCs w:val="0"/>
                          <w:sz w:val="20"/>
                          <w:szCs w:val="16"/>
                        </w:rPr>
                        <w:t>: Financial Highlights of 2023</w:t>
                      </w:r>
                      <w:bookmarkEnd w:id="36"/>
                      <w:bookmarkEnd w:id="37"/>
                    </w:p>
                  </w:txbxContent>
                </v:textbox>
                <w10:wrap anchorx="margin"/>
              </v:shape>
            </w:pict>
          </mc:Fallback>
        </mc:AlternateContent>
      </w:r>
      <w:r w:rsidR="00F16717" w:rsidRPr="000035F4">
        <w:rPr>
          <w:rFonts w:ascii="Arial" w:hAnsi="Arial" w:cs="Arial"/>
          <w:i/>
          <w:iCs/>
          <w:sz w:val="20"/>
          <w:szCs w:val="20"/>
        </w:rPr>
        <w:t xml:space="preserve">                                     </w:t>
      </w:r>
    </w:p>
    <w:p w14:paraId="3886064A" w14:textId="77777777" w:rsidR="008A3672" w:rsidRDefault="008A3672" w:rsidP="007E2AC9">
      <w:pPr>
        <w:spacing w:after="0" w:line="360" w:lineRule="auto"/>
        <w:jc w:val="both"/>
        <w:rPr>
          <w:rFonts w:ascii="Arial" w:hAnsi="Arial" w:cs="Arial"/>
          <w:sz w:val="24"/>
          <w:szCs w:val="24"/>
        </w:rPr>
      </w:pPr>
    </w:p>
    <w:p w14:paraId="1EC09109" w14:textId="1694C3D5" w:rsidR="0036022B" w:rsidRDefault="007E2AC9" w:rsidP="002047FF">
      <w:pPr>
        <w:spacing w:after="0" w:line="360" w:lineRule="auto"/>
        <w:jc w:val="both"/>
        <w:rPr>
          <w:rFonts w:ascii="Arial" w:eastAsia="Times New Roman" w:hAnsi="Arial" w:cs="Arial"/>
          <w:sz w:val="24"/>
          <w:szCs w:val="24"/>
        </w:rPr>
      </w:pPr>
      <w:r w:rsidRPr="000035F4">
        <w:rPr>
          <w:rFonts w:ascii="Arial" w:hAnsi="Arial" w:cs="Arial"/>
          <w:sz w:val="24"/>
          <w:szCs w:val="24"/>
        </w:rPr>
        <w:t xml:space="preserve">In 2016, bKash Limited was recognized as the no. 1 MFS in the world. 2018 was one of the most significant years for the growth of the company since it was the year of the launch of the bKash app, that helped transform the fintech industry in Bangladesh. bKash’s significant investment on its technology has improved the functionality and user experience of the mobile app, which helped the company succeed. In 2023, despite of facing competitions from other MFS providers like Nagad and Rocket, bKash now has an estimated market share of around 70% being the market leader. The company is now recognized worldwide and is known as the Fintech Pioneer of Bangladesh. Along with dominating the fintech market, it also has a high contribution towards the country’s GDP. </w:t>
      </w:r>
      <w:r w:rsidRPr="000035F4">
        <w:rPr>
          <w:rFonts w:ascii="Arial" w:eastAsia="Times New Roman" w:hAnsi="Arial" w:cs="Arial"/>
          <w:sz w:val="24"/>
          <w:szCs w:val="24"/>
        </w:rPr>
        <w:t xml:space="preserve">Almost Tk. 40 billion in remittances arrived in Bangladesh via bKash in 2022, and in just six months of 2023, bKash handled almost Tk. 30 billion in remittances </w:t>
      </w:r>
      <w:r w:rsidR="00232D10">
        <w:rPr>
          <w:rFonts w:ascii="Arial" w:eastAsia="Times New Roman" w:hAnsi="Arial" w:cs="Arial"/>
          <w:sz w:val="24"/>
          <w:szCs w:val="24"/>
        </w:rPr>
        <w:t>(</w:t>
      </w:r>
      <w:r w:rsidRPr="000035F4">
        <w:rPr>
          <w:rFonts w:ascii="Arial" w:eastAsia="Times New Roman" w:hAnsi="Arial" w:cs="Arial"/>
          <w:sz w:val="24"/>
          <w:szCs w:val="24"/>
        </w:rPr>
        <w:t>TBS Press Release, 2023</w:t>
      </w:r>
      <w:r w:rsidR="00232D10">
        <w:rPr>
          <w:rFonts w:ascii="Arial" w:eastAsia="Times New Roman" w:hAnsi="Arial" w:cs="Arial"/>
          <w:sz w:val="24"/>
          <w:szCs w:val="24"/>
        </w:rPr>
        <w:t>)</w:t>
      </w:r>
      <w:r w:rsidRPr="000035F4">
        <w:rPr>
          <w:rFonts w:ascii="Arial" w:eastAsia="Times New Roman" w:hAnsi="Arial" w:cs="Arial"/>
          <w:sz w:val="24"/>
          <w:szCs w:val="24"/>
        </w:rPr>
        <w:t>.</w:t>
      </w:r>
      <w:r w:rsidR="009C0878">
        <w:rPr>
          <w:rFonts w:ascii="Arial" w:eastAsia="Times New Roman" w:hAnsi="Arial" w:cs="Arial"/>
          <w:sz w:val="24"/>
          <w:szCs w:val="24"/>
        </w:rPr>
        <w:t xml:space="preserve"> </w:t>
      </w:r>
      <w:r w:rsidRPr="000035F4">
        <w:rPr>
          <w:rFonts w:ascii="Arial" w:eastAsia="Times New Roman" w:hAnsi="Arial" w:cs="Arial"/>
          <w:sz w:val="24"/>
          <w:szCs w:val="24"/>
        </w:rPr>
        <w:t>To summarize, bKash Limited has shown effective investments, consistent innovation, and a large customer base along its path to success. These factors have strengthened the company's position as a leader in the fintech industry of Bangladesh.</w:t>
      </w:r>
    </w:p>
    <w:p w14:paraId="3F432895" w14:textId="77777777" w:rsidR="008A3672" w:rsidRPr="000035F4" w:rsidRDefault="008A3672" w:rsidP="002047FF">
      <w:pPr>
        <w:spacing w:after="0" w:line="360" w:lineRule="auto"/>
        <w:jc w:val="both"/>
        <w:rPr>
          <w:rFonts w:ascii="Arial" w:eastAsia="Times New Roman" w:hAnsi="Arial" w:cs="Arial"/>
          <w:sz w:val="24"/>
          <w:szCs w:val="24"/>
        </w:rPr>
      </w:pPr>
    </w:p>
    <w:p w14:paraId="3BFFFC91" w14:textId="01450DC7" w:rsidR="002047FF" w:rsidRDefault="0036022B" w:rsidP="000A0CCD">
      <w:pPr>
        <w:pStyle w:val="Heading3"/>
        <w:numPr>
          <w:ilvl w:val="2"/>
          <w:numId w:val="32"/>
        </w:numPr>
        <w:spacing w:before="200" w:line="276" w:lineRule="auto"/>
        <w:rPr>
          <w:rFonts w:cs="Arial"/>
          <w:b w:val="0"/>
          <w:bCs/>
          <w:color w:val="000000" w:themeColor="text1"/>
        </w:rPr>
      </w:pPr>
      <w:bookmarkStart w:id="38" w:name="_Toc89686952"/>
      <w:bookmarkStart w:id="39" w:name="_Toc163041609"/>
      <w:r w:rsidRPr="000035F4">
        <w:rPr>
          <w:rFonts w:cs="Arial"/>
          <w:bCs/>
          <w:color w:val="000000" w:themeColor="text1"/>
        </w:rPr>
        <w:t>S</w:t>
      </w:r>
      <w:r w:rsidR="00823032" w:rsidRPr="000035F4">
        <w:rPr>
          <w:rFonts w:cs="Arial"/>
          <w:bCs/>
          <w:color w:val="000000" w:themeColor="text1"/>
        </w:rPr>
        <w:t>ervice mix</w:t>
      </w:r>
      <w:bookmarkEnd w:id="38"/>
      <w:bookmarkEnd w:id="39"/>
      <w:r w:rsidR="00823032" w:rsidRPr="000035F4">
        <w:rPr>
          <w:rFonts w:cs="Arial"/>
          <w:bCs/>
          <w:color w:val="000000" w:themeColor="text1"/>
        </w:rPr>
        <w:t xml:space="preserve"> </w:t>
      </w:r>
    </w:p>
    <w:p w14:paraId="183589FF" w14:textId="7850861B" w:rsidR="0036022B" w:rsidRPr="000035F4" w:rsidRDefault="009C0878" w:rsidP="002047FF">
      <w:pPr>
        <w:spacing w:line="360" w:lineRule="auto"/>
        <w:jc w:val="both"/>
        <w:rPr>
          <w:rFonts w:ascii="Arial" w:hAnsi="Arial" w:cs="Arial"/>
          <w:sz w:val="24"/>
          <w:szCs w:val="24"/>
        </w:rPr>
      </w:pPr>
      <w:r w:rsidRPr="000035F4">
        <w:rPr>
          <w:rFonts w:ascii="Arial" w:hAnsi="Arial" w:cs="Arial"/>
          <w:noProof/>
        </w:rPr>
        <w:drawing>
          <wp:anchor distT="0" distB="0" distL="114300" distR="114300" simplePos="0" relativeHeight="251661312" behindDoc="0" locked="0" layoutInCell="1" allowOverlap="1" wp14:anchorId="0E08C446" wp14:editId="2362E05E">
            <wp:simplePos x="0" y="0"/>
            <wp:positionH relativeFrom="margin">
              <wp:posOffset>501650</wp:posOffset>
            </wp:positionH>
            <wp:positionV relativeFrom="paragraph">
              <wp:posOffset>1647825</wp:posOffset>
            </wp:positionV>
            <wp:extent cx="5270500" cy="1591094"/>
            <wp:effectExtent l="0" t="0" r="635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2090" cy="1594593"/>
                    </a:xfrm>
                    <a:prstGeom prst="rect">
                      <a:avLst/>
                    </a:prstGeom>
                    <a:noFill/>
                  </pic:spPr>
                </pic:pic>
              </a:graphicData>
            </a:graphic>
            <wp14:sizeRelH relativeFrom="margin">
              <wp14:pctWidth>0</wp14:pctWidth>
            </wp14:sizeRelH>
            <wp14:sizeRelV relativeFrom="margin">
              <wp14:pctHeight>0</wp14:pctHeight>
            </wp14:sizeRelV>
          </wp:anchor>
        </w:drawing>
      </w:r>
      <w:r w:rsidR="0036022B" w:rsidRPr="000035F4">
        <w:rPr>
          <w:rFonts w:ascii="Arial" w:hAnsi="Arial" w:cs="Arial"/>
          <w:sz w:val="24"/>
          <w:szCs w:val="24"/>
        </w:rPr>
        <w:t xml:space="preserve">bKash offers a total of 15 services as of now. It started off with just 'Cash In,' 'Cash Out,' and 'Send Money’ and kept expanding its services over time to include additional functionalities. User-requested services such as, mobile recharge, bill payment, and train-movie ticket purchases were integrated into the platform. This evolution was driven by the company's recognition of the diverse financial needs of its user base and a commitment to providing practical solutions. </w:t>
      </w:r>
    </w:p>
    <w:p w14:paraId="26D3D7BA" w14:textId="6593F5FB" w:rsidR="0036022B" w:rsidRPr="000035F4" w:rsidRDefault="0036022B" w:rsidP="0036022B">
      <w:pPr>
        <w:rPr>
          <w:rFonts w:ascii="Arial" w:hAnsi="Arial" w:cs="Arial"/>
        </w:rPr>
      </w:pPr>
    </w:p>
    <w:p w14:paraId="4E13A156" w14:textId="66EAFA18" w:rsidR="0036022B" w:rsidRPr="000035F4" w:rsidRDefault="0036022B" w:rsidP="0036022B">
      <w:pPr>
        <w:rPr>
          <w:rFonts w:ascii="Arial" w:hAnsi="Arial" w:cs="Arial"/>
        </w:rPr>
      </w:pPr>
    </w:p>
    <w:p w14:paraId="45FF041D" w14:textId="233AC350" w:rsidR="0036022B" w:rsidRPr="000035F4" w:rsidRDefault="0036022B" w:rsidP="0036022B">
      <w:pPr>
        <w:rPr>
          <w:rFonts w:ascii="Arial" w:hAnsi="Arial" w:cs="Arial"/>
        </w:rPr>
      </w:pPr>
    </w:p>
    <w:p w14:paraId="11010AE8" w14:textId="2DF3029B" w:rsidR="0036022B" w:rsidRPr="000035F4" w:rsidRDefault="0036022B" w:rsidP="0036022B">
      <w:pPr>
        <w:rPr>
          <w:rFonts w:ascii="Arial" w:hAnsi="Arial" w:cs="Arial"/>
        </w:rPr>
      </w:pPr>
    </w:p>
    <w:p w14:paraId="1CEFA6CB" w14:textId="7559D5EE" w:rsidR="00F16717" w:rsidRPr="000035F4" w:rsidRDefault="00F16717" w:rsidP="0036022B">
      <w:pPr>
        <w:rPr>
          <w:rFonts w:ascii="Arial" w:hAnsi="Arial" w:cs="Arial"/>
        </w:rPr>
      </w:pPr>
    </w:p>
    <w:p w14:paraId="1270F304" w14:textId="5B851672" w:rsidR="00F16717" w:rsidRPr="000035F4" w:rsidRDefault="009C0878" w:rsidP="0036022B">
      <w:pPr>
        <w:rPr>
          <w:rFonts w:ascii="Arial" w:hAnsi="Arial" w:cs="Arial"/>
        </w:rPr>
      </w:pPr>
      <w:r>
        <w:rPr>
          <w:noProof/>
        </w:rPr>
        <mc:AlternateContent>
          <mc:Choice Requires="wps">
            <w:drawing>
              <wp:anchor distT="0" distB="0" distL="114300" distR="114300" simplePos="0" relativeHeight="251673600" behindDoc="0" locked="0" layoutInCell="1" allowOverlap="1" wp14:anchorId="0B1ABDD5" wp14:editId="662735F1">
                <wp:simplePos x="0" y="0"/>
                <wp:positionH relativeFrom="page">
                  <wp:posOffset>1663700</wp:posOffset>
                </wp:positionH>
                <wp:positionV relativeFrom="paragraph">
                  <wp:posOffset>168910</wp:posOffset>
                </wp:positionV>
                <wp:extent cx="3517900" cy="203200"/>
                <wp:effectExtent l="0" t="0" r="6350" b="6350"/>
                <wp:wrapNone/>
                <wp:docPr id="13" name="Text Box 13"/>
                <wp:cNvGraphicFramePr/>
                <a:graphic xmlns:a="http://schemas.openxmlformats.org/drawingml/2006/main">
                  <a:graphicData uri="http://schemas.microsoft.com/office/word/2010/wordprocessingShape">
                    <wps:wsp>
                      <wps:cNvSpPr txBox="1"/>
                      <wps:spPr>
                        <a:xfrm>
                          <a:off x="0" y="0"/>
                          <a:ext cx="3517900" cy="203200"/>
                        </a:xfrm>
                        <a:prstGeom prst="rect">
                          <a:avLst/>
                        </a:prstGeom>
                        <a:solidFill>
                          <a:prstClr val="white"/>
                        </a:solidFill>
                        <a:ln>
                          <a:noFill/>
                        </a:ln>
                      </wps:spPr>
                      <wps:txbx>
                        <w:txbxContent>
                          <w:p w14:paraId="66EA2277" w14:textId="673829DA" w:rsidR="00A06675" w:rsidRPr="00A06675" w:rsidRDefault="00A06675" w:rsidP="00A06675">
                            <w:pPr>
                              <w:pStyle w:val="Caption"/>
                              <w:rPr>
                                <w:rFonts w:cs="Arial"/>
                                <w:i/>
                                <w:iCs w:val="0"/>
                                <w:noProof/>
                                <w:sz w:val="20"/>
                                <w:szCs w:val="16"/>
                              </w:rPr>
                            </w:pPr>
                            <w:bookmarkStart w:id="40" w:name="_Toc162980955"/>
                            <w:bookmarkStart w:id="41" w:name="_Toc162981016"/>
                            <w:r w:rsidRPr="00A06675">
                              <w:rPr>
                                <w:i/>
                                <w:iCs w:val="0"/>
                                <w:sz w:val="20"/>
                                <w:szCs w:val="16"/>
                              </w:rPr>
                              <w:t xml:space="preserve">Figure </w:t>
                            </w:r>
                            <w:r w:rsidRPr="00A06675">
                              <w:rPr>
                                <w:i/>
                                <w:iCs w:val="0"/>
                                <w:sz w:val="20"/>
                                <w:szCs w:val="16"/>
                              </w:rPr>
                              <w:fldChar w:fldCharType="begin"/>
                            </w:r>
                            <w:r w:rsidRPr="00A06675">
                              <w:rPr>
                                <w:i/>
                                <w:iCs w:val="0"/>
                                <w:sz w:val="20"/>
                                <w:szCs w:val="16"/>
                              </w:rPr>
                              <w:instrText xml:space="preserve"> SEQ Figure \* ARABIC </w:instrText>
                            </w:r>
                            <w:r w:rsidRPr="00A06675">
                              <w:rPr>
                                <w:i/>
                                <w:iCs w:val="0"/>
                                <w:sz w:val="20"/>
                                <w:szCs w:val="16"/>
                              </w:rPr>
                              <w:fldChar w:fldCharType="separate"/>
                            </w:r>
                            <w:r w:rsidR="00027B84">
                              <w:rPr>
                                <w:i/>
                                <w:iCs w:val="0"/>
                                <w:noProof/>
                                <w:sz w:val="20"/>
                                <w:szCs w:val="16"/>
                              </w:rPr>
                              <w:t>3</w:t>
                            </w:r>
                            <w:r w:rsidRPr="00A06675">
                              <w:rPr>
                                <w:i/>
                                <w:iCs w:val="0"/>
                                <w:sz w:val="20"/>
                                <w:szCs w:val="16"/>
                              </w:rPr>
                              <w:fldChar w:fldCharType="end"/>
                            </w:r>
                            <w:r w:rsidRPr="00A06675">
                              <w:rPr>
                                <w:i/>
                                <w:iCs w:val="0"/>
                                <w:sz w:val="20"/>
                                <w:szCs w:val="16"/>
                              </w:rPr>
                              <w:t>: Services of bKash</w:t>
                            </w:r>
                            <w:bookmarkEnd w:id="40"/>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ABDD5" id="Text Box 13" o:spid="_x0000_s1028" type="#_x0000_t202" style="position:absolute;margin-left:131pt;margin-top:13.3pt;width:277pt;height:16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0WUGgIAAEIEAAAOAAAAZHJzL2Uyb0RvYy54bWysU8lu2zAQvRfoPxC815IddIlhOXAduChg&#10;JAGcImeaIi0CFIcd0pbcr+9Qi92mPRW9UCPOcJb33izu2tqyk8JgwBV8Osk5U05Cadyh4N+eN+8+&#10;cRaicKWw4FTBzyrwu+XbN4vGz9UMKrClQkZJXJg3vuBVjH6eZUFWqhZhAl45cmrAWkT6xUNWomgo&#10;e22zWZ5/yBrA0iNIFQLd3vdOvuzya61kfNQ6qMhswam32J3Ynft0ZsuFmB9Q+MrIoQ3xD13Uwjgq&#10;ekl1L6JgRzR/pKqNRAig40RCnYHWRqpuBppmmr+aZlcJr7pZCJzgLzCF/5dWPpx2/glZbD9DSwQm&#10;QBof5oEu0zytxjp9qVNGfoLwfIFNtZFJurx5P/14m5NLkm+W3xAvKU12fe0xxC8KapaMgiPR0qEl&#10;TtsQ+9AxJBULYE25Mdamn+RYW2QnQRQ2lYlqSP5blHUp1kF61SdMN9l1lGTFdt8yU1KT45h7KM80&#10;PUIvjODlxlC9rQjxSSApgaYidcdHOrSFpuAwWJxVgD/+dp/iiSDyctaQsgoevh8FKs7sV0fUJRmO&#10;Bo7GfjTcsV4DTTqlvfGyM+kBRjuaGqF+IdGvUhVyCSepVsHjaK5jr29aGqlWqy6IxOZF3Lqdlyn1&#10;iOtz+yLQD6xE4vMBRs2J+Sty+tge5dUxgjYdcwnXHsUBbhJqx/2wVGkTfv3voq6rv/wJAAD//wMA&#10;UEsDBBQABgAIAAAAIQBwZcwQ3gAAAAkBAAAPAAAAZHJzL2Rvd25yZXYueG1sTI9BT8MwDIXvSPyH&#10;yEhcEEtXiagqTaexwQ0OG9POWWPaao1TNena/Xu8E9xsv6fn7xWr2XXigkNoPWlYLhIQSJW3LdUa&#10;Dt8fzxmIEA1Z03lCDVcMsCrv7wqTWz/RDi/7WAsOoZAbDU2MfS5lqBp0Jix8j8Tajx+cibwOtbSD&#10;mTjcdTJNEiWdaYk/NKbHTYPVeT86DWo7jNOONk/bw/un+err9Ph2PWr9+DCvX0FEnOOfGW74jA4l&#10;M538SDaITkOqUu4Sb4MCwYZsqfhw0vCSKZBlIf83KH8BAAD//wMAUEsBAi0AFAAGAAgAAAAhALaD&#10;OJL+AAAA4QEAABMAAAAAAAAAAAAAAAAAAAAAAFtDb250ZW50X1R5cGVzXS54bWxQSwECLQAUAAYA&#10;CAAAACEAOP0h/9YAAACUAQAACwAAAAAAAAAAAAAAAAAvAQAAX3JlbHMvLnJlbHNQSwECLQAUAAYA&#10;CAAAACEAgC9FlBoCAABCBAAADgAAAAAAAAAAAAAAAAAuAgAAZHJzL2Uyb0RvYy54bWxQSwECLQAU&#10;AAYACAAAACEAcGXMEN4AAAAJAQAADwAAAAAAAAAAAAAAAAB0BAAAZHJzL2Rvd25yZXYueG1sUEsF&#10;BgAAAAAEAAQA8wAAAH8FAAAAAA==&#10;" stroked="f">
                <v:textbox inset="0,0,0,0">
                  <w:txbxContent>
                    <w:p w14:paraId="66EA2277" w14:textId="673829DA" w:rsidR="00A06675" w:rsidRPr="00A06675" w:rsidRDefault="00A06675" w:rsidP="00A06675">
                      <w:pPr>
                        <w:pStyle w:val="Caption"/>
                        <w:rPr>
                          <w:rFonts w:cs="Arial"/>
                          <w:i/>
                          <w:iCs w:val="0"/>
                          <w:noProof/>
                          <w:sz w:val="20"/>
                          <w:szCs w:val="16"/>
                        </w:rPr>
                      </w:pPr>
                      <w:bookmarkStart w:id="42" w:name="_Toc162980955"/>
                      <w:bookmarkStart w:id="43" w:name="_Toc162981016"/>
                      <w:r w:rsidRPr="00A06675">
                        <w:rPr>
                          <w:i/>
                          <w:iCs w:val="0"/>
                          <w:sz w:val="20"/>
                          <w:szCs w:val="16"/>
                        </w:rPr>
                        <w:t xml:space="preserve">Figure </w:t>
                      </w:r>
                      <w:r w:rsidRPr="00A06675">
                        <w:rPr>
                          <w:i/>
                          <w:iCs w:val="0"/>
                          <w:sz w:val="20"/>
                          <w:szCs w:val="16"/>
                        </w:rPr>
                        <w:fldChar w:fldCharType="begin"/>
                      </w:r>
                      <w:r w:rsidRPr="00A06675">
                        <w:rPr>
                          <w:i/>
                          <w:iCs w:val="0"/>
                          <w:sz w:val="20"/>
                          <w:szCs w:val="16"/>
                        </w:rPr>
                        <w:instrText xml:space="preserve"> SEQ Figure \* ARABIC </w:instrText>
                      </w:r>
                      <w:r w:rsidRPr="00A06675">
                        <w:rPr>
                          <w:i/>
                          <w:iCs w:val="0"/>
                          <w:sz w:val="20"/>
                          <w:szCs w:val="16"/>
                        </w:rPr>
                        <w:fldChar w:fldCharType="separate"/>
                      </w:r>
                      <w:r w:rsidR="00027B84">
                        <w:rPr>
                          <w:i/>
                          <w:iCs w:val="0"/>
                          <w:noProof/>
                          <w:sz w:val="20"/>
                          <w:szCs w:val="16"/>
                        </w:rPr>
                        <w:t>3</w:t>
                      </w:r>
                      <w:r w:rsidRPr="00A06675">
                        <w:rPr>
                          <w:i/>
                          <w:iCs w:val="0"/>
                          <w:sz w:val="20"/>
                          <w:szCs w:val="16"/>
                        </w:rPr>
                        <w:fldChar w:fldCharType="end"/>
                      </w:r>
                      <w:r w:rsidRPr="00A06675">
                        <w:rPr>
                          <w:i/>
                          <w:iCs w:val="0"/>
                          <w:sz w:val="20"/>
                          <w:szCs w:val="16"/>
                        </w:rPr>
                        <w:t>: Services of bKash</w:t>
                      </w:r>
                      <w:bookmarkEnd w:id="42"/>
                      <w:bookmarkEnd w:id="43"/>
                    </w:p>
                  </w:txbxContent>
                </v:textbox>
                <w10:wrap anchorx="page"/>
              </v:shape>
            </w:pict>
          </mc:Fallback>
        </mc:AlternateContent>
      </w:r>
    </w:p>
    <w:p w14:paraId="69867805" w14:textId="77777777" w:rsidR="00A06675" w:rsidRDefault="00A06675" w:rsidP="00D63731">
      <w:pPr>
        <w:rPr>
          <w:rFonts w:ascii="Arial" w:hAnsi="Arial" w:cs="Arial"/>
          <w:sz w:val="24"/>
          <w:szCs w:val="24"/>
        </w:rPr>
      </w:pPr>
    </w:p>
    <w:p w14:paraId="30FD6C1D" w14:textId="23F0D775" w:rsidR="0036022B" w:rsidRPr="00D63731" w:rsidRDefault="0036022B" w:rsidP="00D63731">
      <w:pPr>
        <w:rPr>
          <w:rFonts w:ascii="Arial" w:hAnsi="Arial" w:cs="Arial"/>
          <w:i/>
          <w:iCs/>
          <w:sz w:val="20"/>
          <w:szCs w:val="20"/>
        </w:rPr>
      </w:pPr>
      <w:r w:rsidRPr="000035F4">
        <w:rPr>
          <w:rFonts w:ascii="Arial" w:hAnsi="Arial" w:cs="Arial"/>
          <w:sz w:val="24"/>
          <w:szCs w:val="24"/>
        </w:rPr>
        <w:t>The functions of the 15 services are presented briefly below:</w:t>
      </w:r>
    </w:p>
    <w:p w14:paraId="05295EF1" w14:textId="77777777" w:rsidR="0036022B" w:rsidRPr="000035F4" w:rsidRDefault="0036022B" w:rsidP="002047FF">
      <w:pPr>
        <w:pStyle w:val="ListParagraph"/>
        <w:numPr>
          <w:ilvl w:val="0"/>
          <w:numId w:val="10"/>
        </w:numPr>
        <w:spacing w:line="360" w:lineRule="auto"/>
        <w:jc w:val="both"/>
        <w:rPr>
          <w:rFonts w:ascii="Arial" w:hAnsi="Arial" w:cs="Arial"/>
          <w:sz w:val="24"/>
          <w:szCs w:val="24"/>
        </w:rPr>
      </w:pPr>
      <w:r w:rsidRPr="000035F4">
        <w:rPr>
          <w:rFonts w:ascii="Arial" w:hAnsi="Arial" w:cs="Arial"/>
          <w:sz w:val="24"/>
          <w:szCs w:val="24"/>
        </w:rPr>
        <w:t>Send Money – Send money from bKash to any number instantly.</w:t>
      </w:r>
    </w:p>
    <w:p w14:paraId="1F2C0531" w14:textId="77777777" w:rsidR="0036022B" w:rsidRPr="000035F4" w:rsidRDefault="0036022B" w:rsidP="002047FF">
      <w:pPr>
        <w:pStyle w:val="ListParagraph"/>
        <w:numPr>
          <w:ilvl w:val="0"/>
          <w:numId w:val="10"/>
        </w:numPr>
        <w:spacing w:line="360" w:lineRule="auto"/>
        <w:jc w:val="both"/>
        <w:rPr>
          <w:rFonts w:ascii="Arial" w:hAnsi="Arial" w:cs="Arial"/>
          <w:sz w:val="24"/>
          <w:szCs w:val="24"/>
        </w:rPr>
      </w:pPr>
      <w:r w:rsidRPr="000035F4">
        <w:rPr>
          <w:rFonts w:ascii="Arial" w:hAnsi="Arial" w:cs="Arial"/>
          <w:sz w:val="24"/>
          <w:szCs w:val="24"/>
        </w:rPr>
        <w:t>Mobile Recharge – Recharge any number and get the best offer.</w:t>
      </w:r>
    </w:p>
    <w:p w14:paraId="76CFE0C5" w14:textId="77777777" w:rsidR="0036022B" w:rsidRPr="000035F4" w:rsidRDefault="0036022B" w:rsidP="002047FF">
      <w:pPr>
        <w:pStyle w:val="ListParagraph"/>
        <w:numPr>
          <w:ilvl w:val="0"/>
          <w:numId w:val="10"/>
        </w:numPr>
        <w:spacing w:line="360" w:lineRule="auto"/>
        <w:jc w:val="both"/>
        <w:rPr>
          <w:rFonts w:ascii="Arial" w:hAnsi="Arial" w:cs="Arial"/>
          <w:sz w:val="24"/>
          <w:szCs w:val="24"/>
        </w:rPr>
      </w:pPr>
      <w:r w:rsidRPr="000035F4">
        <w:rPr>
          <w:rFonts w:ascii="Arial" w:hAnsi="Arial" w:cs="Arial"/>
          <w:sz w:val="24"/>
          <w:szCs w:val="24"/>
        </w:rPr>
        <w:t>Payment – The fastest way to make online and QR payments anywhere in Bangladesh.</w:t>
      </w:r>
    </w:p>
    <w:p w14:paraId="1FEED9B5" w14:textId="77777777" w:rsidR="0036022B" w:rsidRPr="000035F4" w:rsidRDefault="0036022B" w:rsidP="002047FF">
      <w:pPr>
        <w:pStyle w:val="ListParagraph"/>
        <w:numPr>
          <w:ilvl w:val="0"/>
          <w:numId w:val="10"/>
        </w:numPr>
        <w:spacing w:line="360" w:lineRule="auto"/>
        <w:jc w:val="both"/>
        <w:rPr>
          <w:rFonts w:ascii="Arial" w:hAnsi="Arial" w:cs="Arial"/>
          <w:sz w:val="24"/>
          <w:szCs w:val="24"/>
        </w:rPr>
      </w:pPr>
      <w:r w:rsidRPr="000035F4">
        <w:rPr>
          <w:rFonts w:ascii="Arial" w:hAnsi="Arial" w:cs="Arial"/>
          <w:sz w:val="24"/>
          <w:szCs w:val="24"/>
        </w:rPr>
        <w:t>Cash Out – Withdraw cash anytime from the largest agent and ATM network of Bangladesh.</w:t>
      </w:r>
    </w:p>
    <w:p w14:paraId="2922BD36" w14:textId="77777777" w:rsidR="0036022B" w:rsidRPr="000035F4" w:rsidRDefault="0036022B" w:rsidP="002047FF">
      <w:pPr>
        <w:pStyle w:val="ListParagraph"/>
        <w:numPr>
          <w:ilvl w:val="0"/>
          <w:numId w:val="10"/>
        </w:numPr>
        <w:spacing w:line="360" w:lineRule="auto"/>
        <w:jc w:val="both"/>
        <w:rPr>
          <w:rFonts w:ascii="Arial" w:hAnsi="Arial" w:cs="Arial"/>
          <w:sz w:val="24"/>
          <w:szCs w:val="24"/>
        </w:rPr>
      </w:pPr>
      <w:r w:rsidRPr="000035F4">
        <w:rPr>
          <w:rFonts w:ascii="Arial" w:hAnsi="Arial" w:cs="Arial"/>
          <w:sz w:val="24"/>
          <w:szCs w:val="24"/>
        </w:rPr>
        <w:t>Add Money – Add money through bank account or card.</w:t>
      </w:r>
    </w:p>
    <w:p w14:paraId="34C18CE5" w14:textId="77777777" w:rsidR="0036022B" w:rsidRPr="000035F4" w:rsidRDefault="0036022B" w:rsidP="002047FF">
      <w:pPr>
        <w:pStyle w:val="ListParagraph"/>
        <w:numPr>
          <w:ilvl w:val="0"/>
          <w:numId w:val="10"/>
        </w:numPr>
        <w:spacing w:line="360" w:lineRule="auto"/>
        <w:jc w:val="both"/>
        <w:rPr>
          <w:rFonts w:ascii="Arial" w:hAnsi="Arial" w:cs="Arial"/>
          <w:sz w:val="24"/>
          <w:szCs w:val="24"/>
        </w:rPr>
      </w:pPr>
      <w:r w:rsidRPr="000035F4">
        <w:rPr>
          <w:rFonts w:ascii="Arial" w:hAnsi="Arial" w:cs="Arial"/>
          <w:sz w:val="24"/>
          <w:szCs w:val="24"/>
        </w:rPr>
        <w:t>Pay Bill – Pay electricity, water, gas, internet, telephone, TV, credit card bills and many more.</w:t>
      </w:r>
    </w:p>
    <w:p w14:paraId="00470397" w14:textId="77777777" w:rsidR="0036022B" w:rsidRPr="000035F4" w:rsidRDefault="0036022B" w:rsidP="002047FF">
      <w:pPr>
        <w:pStyle w:val="ListParagraph"/>
        <w:numPr>
          <w:ilvl w:val="0"/>
          <w:numId w:val="10"/>
        </w:numPr>
        <w:spacing w:line="360" w:lineRule="auto"/>
        <w:jc w:val="both"/>
        <w:rPr>
          <w:rFonts w:ascii="Arial" w:hAnsi="Arial" w:cs="Arial"/>
          <w:sz w:val="24"/>
          <w:szCs w:val="24"/>
        </w:rPr>
      </w:pPr>
      <w:r w:rsidRPr="000035F4">
        <w:rPr>
          <w:rFonts w:ascii="Arial" w:hAnsi="Arial" w:cs="Arial"/>
          <w:sz w:val="24"/>
          <w:szCs w:val="24"/>
        </w:rPr>
        <w:t>Savings – Start savings at banks or financial institutions through the bKash app and grow the money.</w:t>
      </w:r>
    </w:p>
    <w:p w14:paraId="3F615587" w14:textId="77777777" w:rsidR="0036022B" w:rsidRPr="000035F4" w:rsidRDefault="0036022B" w:rsidP="002047FF">
      <w:pPr>
        <w:pStyle w:val="ListParagraph"/>
        <w:numPr>
          <w:ilvl w:val="0"/>
          <w:numId w:val="10"/>
        </w:numPr>
        <w:spacing w:line="360" w:lineRule="auto"/>
        <w:jc w:val="both"/>
        <w:rPr>
          <w:rFonts w:ascii="Arial" w:hAnsi="Arial" w:cs="Arial"/>
          <w:sz w:val="24"/>
          <w:szCs w:val="24"/>
        </w:rPr>
      </w:pPr>
      <w:r w:rsidRPr="000035F4">
        <w:rPr>
          <w:rFonts w:ascii="Arial" w:hAnsi="Arial" w:cs="Arial"/>
          <w:sz w:val="24"/>
          <w:szCs w:val="24"/>
        </w:rPr>
        <w:t>Loan – get a loan from the City Bank through bKash app instantly.</w:t>
      </w:r>
    </w:p>
    <w:p w14:paraId="141AF330" w14:textId="77777777" w:rsidR="0036022B" w:rsidRPr="000035F4" w:rsidRDefault="0036022B" w:rsidP="002047FF">
      <w:pPr>
        <w:pStyle w:val="ListParagraph"/>
        <w:numPr>
          <w:ilvl w:val="0"/>
          <w:numId w:val="10"/>
        </w:numPr>
        <w:spacing w:line="360" w:lineRule="auto"/>
        <w:jc w:val="both"/>
        <w:rPr>
          <w:rFonts w:ascii="Arial" w:hAnsi="Arial" w:cs="Arial"/>
          <w:sz w:val="24"/>
          <w:szCs w:val="24"/>
        </w:rPr>
      </w:pPr>
      <w:r w:rsidRPr="000035F4">
        <w:rPr>
          <w:rFonts w:ascii="Arial" w:hAnsi="Arial" w:cs="Arial"/>
          <w:sz w:val="24"/>
          <w:szCs w:val="24"/>
        </w:rPr>
        <w:t>bKash to Bank – Transfer money from bKash to Visa debit card or bank anytime.</w:t>
      </w:r>
    </w:p>
    <w:p w14:paraId="68F043D0" w14:textId="77777777" w:rsidR="0036022B" w:rsidRPr="000035F4" w:rsidRDefault="0036022B" w:rsidP="002047FF">
      <w:pPr>
        <w:pStyle w:val="ListParagraph"/>
        <w:numPr>
          <w:ilvl w:val="0"/>
          <w:numId w:val="10"/>
        </w:numPr>
        <w:spacing w:line="360" w:lineRule="auto"/>
        <w:jc w:val="both"/>
        <w:rPr>
          <w:rFonts w:ascii="Arial" w:hAnsi="Arial" w:cs="Arial"/>
          <w:sz w:val="24"/>
          <w:szCs w:val="24"/>
        </w:rPr>
      </w:pPr>
      <w:r w:rsidRPr="000035F4">
        <w:rPr>
          <w:rFonts w:ascii="Arial" w:hAnsi="Arial" w:cs="Arial"/>
          <w:sz w:val="24"/>
          <w:szCs w:val="24"/>
        </w:rPr>
        <w:t>Request Money – In times of need, request money to one or multiple bKash customers through the bKash app.</w:t>
      </w:r>
    </w:p>
    <w:p w14:paraId="6466786C" w14:textId="77777777" w:rsidR="0036022B" w:rsidRPr="000035F4" w:rsidRDefault="0036022B" w:rsidP="002047FF">
      <w:pPr>
        <w:pStyle w:val="ListParagraph"/>
        <w:numPr>
          <w:ilvl w:val="0"/>
          <w:numId w:val="10"/>
        </w:numPr>
        <w:spacing w:line="360" w:lineRule="auto"/>
        <w:jc w:val="both"/>
        <w:rPr>
          <w:rFonts w:ascii="Arial" w:hAnsi="Arial" w:cs="Arial"/>
          <w:sz w:val="24"/>
          <w:szCs w:val="24"/>
        </w:rPr>
      </w:pPr>
      <w:r w:rsidRPr="000035F4">
        <w:rPr>
          <w:rFonts w:ascii="Arial" w:hAnsi="Arial" w:cs="Arial"/>
          <w:sz w:val="24"/>
          <w:szCs w:val="24"/>
        </w:rPr>
        <w:t>Remittance – Receive money from abroad to bKash account safely.</w:t>
      </w:r>
    </w:p>
    <w:p w14:paraId="4A26BCB9" w14:textId="77777777" w:rsidR="0036022B" w:rsidRPr="000035F4" w:rsidRDefault="0036022B" w:rsidP="002047FF">
      <w:pPr>
        <w:pStyle w:val="ListParagraph"/>
        <w:numPr>
          <w:ilvl w:val="0"/>
          <w:numId w:val="10"/>
        </w:numPr>
        <w:spacing w:line="360" w:lineRule="auto"/>
        <w:jc w:val="both"/>
        <w:rPr>
          <w:rFonts w:ascii="Arial" w:hAnsi="Arial" w:cs="Arial"/>
          <w:sz w:val="24"/>
          <w:szCs w:val="24"/>
        </w:rPr>
      </w:pPr>
      <w:r w:rsidRPr="000035F4">
        <w:rPr>
          <w:rFonts w:ascii="Arial" w:hAnsi="Arial" w:cs="Arial"/>
          <w:sz w:val="24"/>
          <w:szCs w:val="24"/>
        </w:rPr>
        <w:t>Microfinance – Pay savings installment to microfinance institutions through bKash.</w:t>
      </w:r>
    </w:p>
    <w:p w14:paraId="4B22D7DA" w14:textId="77777777" w:rsidR="0036022B" w:rsidRPr="000035F4" w:rsidRDefault="0036022B" w:rsidP="002047FF">
      <w:pPr>
        <w:pStyle w:val="ListParagraph"/>
        <w:numPr>
          <w:ilvl w:val="0"/>
          <w:numId w:val="10"/>
        </w:numPr>
        <w:spacing w:line="360" w:lineRule="auto"/>
        <w:jc w:val="both"/>
        <w:rPr>
          <w:rFonts w:ascii="Arial" w:hAnsi="Arial" w:cs="Arial"/>
          <w:sz w:val="24"/>
          <w:szCs w:val="24"/>
        </w:rPr>
      </w:pPr>
      <w:r w:rsidRPr="000035F4">
        <w:rPr>
          <w:rFonts w:ascii="Arial" w:hAnsi="Arial" w:cs="Arial"/>
          <w:sz w:val="24"/>
          <w:szCs w:val="24"/>
        </w:rPr>
        <w:t>Education Fee – Pay education fee for school, college or university.</w:t>
      </w:r>
    </w:p>
    <w:p w14:paraId="12BFAD73" w14:textId="77777777" w:rsidR="0036022B" w:rsidRPr="000035F4" w:rsidRDefault="0036022B" w:rsidP="002047FF">
      <w:pPr>
        <w:pStyle w:val="ListParagraph"/>
        <w:numPr>
          <w:ilvl w:val="0"/>
          <w:numId w:val="10"/>
        </w:numPr>
        <w:spacing w:line="360" w:lineRule="auto"/>
        <w:jc w:val="both"/>
        <w:rPr>
          <w:rFonts w:ascii="Arial" w:hAnsi="Arial" w:cs="Arial"/>
          <w:sz w:val="24"/>
          <w:szCs w:val="24"/>
        </w:rPr>
      </w:pPr>
      <w:r w:rsidRPr="000035F4">
        <w:rPr>
          <w:rFonts w:ascii="Arial" w:hAnsi="Arial" w:cs="Arial"/>
          <w:sz w:val="24"/>
          <w:szCs w:val="24"/>
        </w:rPr>
        <w:t>Donation – Donate to extend support toward the underprivileged.</w:t>
      </w:r>
    </w:p>
    <w:p w14:paraId="624702E4" w14:textId="7A129E34" w:rsidR="0036022B" w:rsidRPr="000035F4" w:rsidRDefault="0036022B" w:rsidP="002047FF">
      <w:pPr>
        <w:pStyle w:val="ListParagraph"/>
        <w:numPr>
          <w:ilvl w:val="0"/>
          <w:numId w:val="10"/>
        </w:numPr>
        <w:spacing w:line="360" w:lineRule="auto"/>
        <w:jc w:val="both"/>
        <w:rPr>
          <w:rFonts w:ascii="Arial" w:hAnsi="Arial" w:cs="Arial"/>
          <w:sz w:val="24"/>
          <w:szCs w:val="24"/>
        </w:rPr>
      </w:pPr>
      <w:r w:rsidRPr="000035F4">
        <w:rPr>
          <w:rFonts w:ascii="Arial" w:hAnsi="Arial" w:cs="Arial"/>
          <w:sz w:val="24"/>
          <w:szCs w:val="24"/>
        </w:rPr>
        <w:t>Insurance - Pay insurance premiums automatically using the bKash app.</w:t>
      </w:r>
    </w:p>
    <w:p w14:paraId="61605F04" w14:textId="492A09ED" w:rsidR="002047FF" w:rsidRPr="000035F4" w:rsidRDefault="002047FF" w:rsidP="0036022B">
      <w:pPr>
        <w:rPr>
          <w:rFonts w:ascii="Arial" w:hAnsi="Arial" w:cs="Arial"/>
          <w:sz w:val="24"/>
          <w:szCs w:val="24"/>
        </w:rPr>
      </w:pPr>
    </w:p>
    <w:p w14:paraId="6CCB967F" w14:textId="59597854" w:rsidR="002047FF" w:rsidRPr="000035F4" w:rsidRDefault="002047FF" w:rsidP="0036022B">
      <w:pPr>
        <w:rPr>
          <w:rFonts w:ascii="Arial" w:hAnsi="Arial" w:cs="Arial"/>
          <w:sz w:val="24"/>
          <w:szCs w:val="24"/>
        </w:rPr>
      </w:pPr>
    </w:p>
    <w:p w14:paraId="586A0176" w14:textId="75C6E8A0" w:rsidR="002047FF" w:rsidRPr="000035F4" w:rsidRDefault="002047FF" w:rsidP="0036022B">
      <w:pPr>
        <w:rPr>
          <w:rFonts w:ascii="Arial" w:hAnsi="Arial" w:cs="Arial"/>
          <w:sz w:val="24"/>
          <w:szCs w:val="24"/>
        </w:rPr>
      </w:pPr>
    </w:p>
    <w:p w14:paraId="6AD73D61" w14:textId="5E5AAACC" w:rsidR="002047FF" w:rsidRPr="000035F4" w:rsidRDefault="002047FF" w:rsidP="0036022B">
      <w:pPr>
        <w:rPr>
          <w:rFonts w:ascii="Arial" w:hAnsi="Arial" w:cs="Arial"/>
          <w:sz w:val="24"/>
          <w:szCs w:val="24"/>
        </w:rPr>
      </w:pPr>
    </w:p>
    <w:p w14:paraId="575737FD" w14:textId="480BC39F" w:rsidR="002047FF" w:rsidRPr="000035F4" w:rsidRDefault="002047FF" w:rsidP="0036022B">
      <w:pPr>
        <w:rPr>
          <w:rFonts w:ascii="Arial" w:hAnsi="Arial" w:cs="Arial"/>
          <w:sz w:val="24"/>
          <w:szCs w:val="24"/>
        </w:rPr>
      </w:pPr>
    </w:p>
    <w:p w14:paraId="065C7505" w14:textId="2401F485" w:rsidR="002047FF" w:rsidRPr="000035F4" w:rsidRDefault="002047FF" w:rsidP="0036022B">
      <w:pPr>
        <w:rPr>
          <w:rFonts w:ascii="Arial" w:hAnsi="Arial" w:cs="Arial"/>
          <w:sz w:val="24"/>
          <w:szCs w:val="24"/>
        </w:rPr>
      </w:pPr>
    </w:p>
    <w:p w14:paraId="7A0E5287" w14:textId="1280F870" w:rsidR="002047FF" w:rsidRDefault="002047FF" w:rsidP="0036022B">
      <w:pPr>
        <w:rPr>
          <w:rFonts w:ascii="Arial" w:hAnsi="Arial" w:cs="Arial"/>
          <w:sz w:val="24"/>
          <w:szCs w:val="24"/>
        </w:rPr>
      </w:pPr>
    </w:p>
    <w:p w14:paraId="76F41265" w14:textId="77777777" w:rsidR="009C0878" w:rsidRDefault="009C0878" w:rsidP="0036022B">
      <w:pPr>
        <w:rPr>
          <w:rFonts w:ascii="Arial" w:hAnsi="Arial" w:cs="Arial"/>
          <w:sz w:val="24"/>
          <w:szCs w:val="24"/>
        </w:rPr>
      </w:pPr>
    </w:p>
    <w:p w14:paraId="65337081" w14:textId="77777777" w:rsidR="008A3672" w:rsidRDefault="008A3672" w:rsidP="0036022B">
      <w:pPr>
        <w:rPr>
          <w:rFonts w:ascii="Arial" w:hAnsi="Arial" w:cs="Arial"/>
          <w:sz w:val="24"/>
          <w:szCs w:val="24"/>
        </w:rPr>
      </w:pPr>
    </w:p>
    <w:p w14:paraId="5946BDFE" w14:textId="7FE86902" w:rsidR="0036022B" w:rsidRPr="000035F4" w:rsidRDefault="0036022B" w:rsidP="000A0CCD">
      <w:pPr>
        <w:pStyle w:val="Heading3"/>
      </w:pPr>
      <w:bookmarkStart w:id="44" w:name="_Toc163041610"/>
      <w:r w:rsidRPr="000035F4">
        <w:t xml:space="preserve">2.1.5 </w:t>
      </w:r>
      <w:r w:rsidR="00745A62">
        <w:t xml:space="preserve">  </w:t>
      </w:r>
      <w:r w:rsidRPr="000035F4">
        <w:t>Organizational Hierarchy/ Organogram</w:t>
      </w:r>
      <w:bookmarkEnd w:id="44"/>
    </w:p>
    <w:p w14:paraId="00A7FE1A" w14:textId="77777777" w:rsidR="0036022B" w:rsidRPr="000035F4" w:rsidRDefault="0036022B" w:rsidP="0036022B">
      <w:pPr>
        <w:rPr>
          <w:rFonts w:ascii="Arial" w:hAnsi="Arial" w:cs="Arial"/>
        </w:rPr>
      </w:pPr>
      <w:r w:rsidRPr="000035F4">
        <w:rPr>
          <w:rFonts w:ascii="Arial" w:hAnsi="Arial" w:cs="Arial"/>
          <w:noProof/>
        </w:rPr>
        <w:drawing>
          <wp:inline distT="0" distB="0" distL="0" distR="0" wp14:anchorId="42D4549A" wp14:editId="0706C661">
            <wp:extent cx="5943600" cy="36645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664585"/>
                    </a:xfrm>
                    <a:prstGeom prst="rect">
                      <a:avLst/>
                    </a:prstGeom>
                  </pic:spPr>
                </pic:pic>
              </a:graphicData>
            </a:graphic>
          </wp:inline>
        </w:drawing>
      </w:r>
    </w:p>
    <w:p w14:paraId="11A3951B" w14:textId="667BCEB4" w:rsidR="0036022B" w:rsidRPr="00264903" w:rsidRDefault="0036022B" w:rsidP="00264903">
      <w:pPr>
        <w:pStyle w:val="Caption"/>
        <w:rPr>
          <w:rFonts w:cs="Arial"/>
          <w:i/>
          <w:iCs w:val="0"/>
          <w:sz w:val="18"/>
        </w:rPr>
      </w:pPr>
      <w:r w:rsidRPr="008A3672">
        <w:rPr>
          <w:rFonts w:cs="Arial"/>
          <w:i/>
          <w:sz w:val="20"/>
          <w:szCs w:val="20"/>
        </w:rPr>
        <w:t xml:space="preserve">                        </w:t>
      </w:r>
      <w:bookmarkStart w:id="45" w:name="_Toc162981017"/>
      <w:r w:rsidR="00264903" w:rsidRPr="00264903">
        <w:rPr>
          <w:i/>
          <w:iCs w:val="0"/>
          <w:sz w:val="20"/>
          <w:szCs w:val="16"/>
        </w:rPr>
        <w:t xml:space="preserve">Figure </w:t>
      </w:r>
      <w:r w:rsidR="00264903" w:rsidRPr="00264903">
        <w:rPr>
          <w:i/>
          <w:iCs w:val="0"/>
          <w:sz w:val="20"/>
          <w:szCs w:val="16"/>
        </w:rPr>
        <w:fldChar w:fldCharType="begin"/>
      </w:r>
      <w:r w:rsidR="00264903" w:rsidRPr="00264903">
        <w:rPr>
          <w:i/>
          <w:iCs w:val="0"/>
          <w:sz w:val="20"/>
          <w:szCs w:val="16"/>
        </w:rPr>
        <w:instrText xml:space="preserve"> SEQ Figure \* ARABIC </w:instrText>
      </w:r>
      <w:r w:rsidR="00264903" w:rsidRPr="00264903">
        <w:rPr>
          <w:i/>
          <w:iCs w:val="0"/>
          <w:sz w:val="20"/>
          <w:szCs w:val="16"/>
        </w:rPr>
        <w:fldChar w:fldCharType="separate"/>
      </w:r>
      <w:r w:rsidR="00027B84">
        <w:rPr>
          <w:i/>
          <w:iCs w:val="0"/>
          <w:noProof/>
          <w:sz w:val="20"/>
          <w:szCs w:val="16"/>
        </w:rPr>
        <w:t>4</w:t>
      </w:r>
      <w:r w:rsidR="00264903" w:rsidRPr="00264903">
        <w:rPr>
          <w:i/>
          <w:iCs w:val="0"/>
          <w:sz w:val="20"/>
          <w:szCs w:val="16"/>
        </w:rPr>
        <w:fldChar w:fldCharType="end"/>
      </w:r>
      <w:r w:rsidR="00264903" w:rsidRPr="00264903">
        <w:rPr>
          <w:i/>
          <w:iCs w:val="0"/>
          <w:sz w:val="20"/>
          <w:szCs w:val="16"/>
        </w:rPr>
        <w:t>: Hierarchy of bKash</w:t>
      </w:r>
      <w:bookmarkEnd w:id="45"/>
    </w:p>
    <w:p w14:paraId="49422A9E" w14:textId="3D3F4091" w:rsidR="0036022B" w:rsidRPr="000035F4" w:rsidRDefault="00F16717" w:rsidP="0036022B">
      <w:pPr>
        <w:rPr>
          <w:rFonts w:ascii="Arial" w:hAnsi="Arial" w:cs="Arial"/>
        </w:rPr>
      </w:pPr>
      <w:r w:rsidRPr="000035F4">
        <w:rPr>
          <w:rFonts w:ascii="Arial" w:hAnsi="Arial" w:cs="Arial"/>
          <w:noProof/>
        </w:rPr>
        <w:drawing>
          <wp:anchor distT="0" distB="0" distL="114300" distR="114300" simplePos="0" relativeHeight="251663360" behindDoc="0" locked="0" layoutInCell="1" allowOverlap="1" wp14:anchorId="5B07EF49" wp14:editId="54B93F4B">
            <wp:simplePos x="0" y="0"/>
            <wp:positionH relativeFrom="margin">
              <wp:align>center</wp:align>
            </wp:positionH>
            <wp:positionV relativeFrom="paragraph">
              <wp:posOffset>299720</wp:posOffset>
            </wp:positionV>
            <wp:extent cx="7081076" cy="2918460"/>
            <wp:effectExtent l="0" t="0" r="571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9" cstate="print">
                      <a:extLst>
                        <a:ext uri="{28A0092B-C50C-407E-A947-70E740481C1C}">
                          <a14:useLocalDpi xmlns:a14="http://schemas.microsoft.com/office/drawing/2010/main" val="0"/>
                        </a:ext>
                      </a:extLst>
                    </a:blip>
                    <a:srcRect t="18476" b="17091"/>
                    <a:stretch/>
                  </pic:blipFill>
                  <pic:spPr bwMode="auto">
                    <a:xfrm>
                      <a:off x="0" y="0"/>
                      <a:ext cx="7081076" cy="2918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441EC0" w14:textId="459D1E0F" w:rsidR="0036022B" w:rsidRPr="000035F4" w:rsidRDefault="0036022B" w:rsidP="0036022B">
      <w:pPr>
        <w:rPr>
          <w:rFonts w:ascii="Arial" w:hAnsi="Arial" w:cs="Arial"/>
        </w:rPr>
      </w:pPr>
    </w:p>
    <w:p w14:paraId="5A98B0C4" w14:textId="525644EB" w:rsidR="0036022B" w:rsidRPr="000035F4" w:rsidRDefault="0036022B" w:rsidP="0036022B">
      <w:pPr>
        <w:rPr>
          <w:rFonts w:ascii="Arial" w:hAnsi="Arial" w:cs="Arial"/>
        </w:rPr>
      </w:pPr>
    </w:p>
    <w:p w14:paraId="529EC955" w14:textId="464080CF" w:rsidR="0036022B" w:rsidRPr="000035F4" w:rsidRDefault="0036022B" w:rsidP="0036022B">
      <w:pPr>
        <w:rPr>
          <w:rFonts w:ascii="Arial" w:hAnsi="Arial" w:cs="Arial"/>
        </w:rPr>
      </w:pPr>
    </w:p>
    <w:p w14:paraId="339A4F14" w14:textId="01302B9C" w:rsidR="0036022B" w:rsidRPr="000035F4" w:rsidRDefault="0036022B" w:rsidP="0036022B">
      <w:pPr>
        <w:rPr>
          <w:rFonts w:ascii="Arial" w:hAnsi="Arial" w:cs="Arial"/>
        </w:rPr>
      </w:pPr>
    </w:p>
    <w:p w14:paraId="3005BA44" w14:textId="659C6AB7" w:rsidR="0036022B" w:rsidRPr="000035F4" w:rsidRDefault="0036022B" w:rsidP="0036022B">
      <w:pPr>
        <w:rPr>
          <w:rFonts w:ascii="Arial" w:hAnsi="Arial" w:cs="Arial"/>
        </w:rPr>
      </w:pPr>
    </w:p>
    <w:p w14:paraId="3CB6D50F" w14:textId="768277AB" w:rsidR="0036022B" w:rsidRPr="000035F4" w:rsidRDefault="0036022B" w:rsidP="0036022B">
      <w:pPr>
        <w:rPr>
          <w:rFonts w:ascii="Arial" w:hAnsi="Arial" w:cs="Arial"/>
        </w:rPr>
      </w:pPr>
    </w:p>
    <w:p w14:paraId="0635DC60" w14:textId="4E6F28F3" w:rsidR="0036022B" w:rsidRPr="000035F4" w:rsidRDefault="0036022B" w:rsidP="0036022B">
      <w:pPr>
        <w:rPr>
          <w:rFonts w:ascii="Arial" w:hAnsi="Arial" w:cs="Arial"/>
        </w:rPr>
      </w:pPr>
    </w:p>
    <w:p w14:paraId="1982D9D5" w14:textId="0579FD4C" w:rsidR="0036022B" w:rsidRPr="000035F4" w:rsidRDefault="0036022B" w:rsidP="0036022B">
      <w:pPr>
        <w:rPr>
          <w:rFonts w:ascii="Arial" w:hAnsi="Arial" w:cs="Arial"/>
        </w:rPr>
      </w:pPr>
    </w:p>
    <w:p w14:paraId="33F6F9B8" w14:textId="53DCCACB" w:rsidR="0036022B" w:rsidRPr="000035F4" w:rsidRDefault="0036022B" w:rsidP="0036022B">
      <w:pPr>
        <w:rPr>
          <w:rFonts w:ascii="Arial" w:hAnsi="Arial" w:cs="Arial"/>
        </w:rPr>
      </w:pPr>
    </w:p>
    <w:p w14:paraId="585CB84B" w14:textId="7B058EBE" w:rsidR="0036022B" w:rsidRPr="000035F4" w:rsidRDefault="0036022B" w:rsidP="0036022B">
      <w:pPr>
        <w:rPr>
          <w:rFonts w:ascii="Arial" w:hAnsi="Arial" w:cs="Arial"/>
        </w:rPr>
      </w:pPr>
    </w:p>
    <w:p w14:paraId="23762F34" w14:textId="77777777" w:rsidR="001B6ADC" w:rsidRPr="000035F4" w:rsidRDefault="001B6ADC" w:rsidP="001B6ADC">
      <w:pPr>
        <w:pStyle w:val="NormalWeb"/>
        <w:spacing w:before="0" w:beforeAutospacing="0" w:after="0" w:afterAutospacing="0"/>
        <w:rPr>
          <w:rFonts w:ascii="Arial" w:eastAsia="+mn-ea" w:hAnsi="Arial" w:cs="Arial"/>
          <w:i/>
          <w:iCs/>
          <w:kern w:val="24"/>
          <w:sz w:val="22"/>
          <w:szCs w:val="22"/>
        </w:rPr>
      </w:pPr>
    </w:p>
    <w:p w14:paraId="1D31CEC8" w14:textId="2D7D9E25" w:rsidR="0036022B" w:rsidRPr="00264903" w:rsidRDefault="001B6ADC" w:rsidP="00264903">
      <w:pPr>
        <w:pStyle w:val="Caption"/>
        <w:rPr>
          <w:rFonts w:cs="Arial"/>
          <w:i/>
          <w:iCs w:val="0"/>
          <w:sz w:val="20"/>
          <w:szCs w:val="20"/>
        </w:rPr>
      </w:pPr>
      <w:r w:rsidRPr="000035F4">
        <w:rPr>
          <w:rFonts w:eastAsia="+mn-ea" w:cs="Arial"/>
          <w:i/>
          <w:kern w:val="24"/>
          <w:szCs w:val="22"/>
        </w:rPr>
        <w:t xml:space="preserve">                   </w:t>
      </w:r>
      <w:bookmarkStart w:id="46" w:name="_Toc162981018"/>
      <w:r w:rsidR="00264903" w:rsidRPr="00264903">
        <w:rPr>
          <w:i/>
          <w:iCs w:val="0"/>
          <w:sz w:val="20"/>
          <w:szCs w:val="16"/>
        </w:rPr>
        <w:t xml:space="preserve">Figure </w:t>
      </w:r>
      <w:r w:rsidR="00264903" w:rsidRPr="00264903">
        <w:rPr>
          <w:i/>
          <w:iCs w:val="0"/>
          <w:sz w:val="20"/>
          <w:szCs w:val="16"/>
        </w:rPr>
        <w:fldChar w:fldCharType="begin"/>
      </w:r>
      <w:r w:rsidR="00264903" w:rsidRPr="00264903">
        <w:rPr>
          <w:i/>
          <w:iCs w:val="0"/>
          <w:sz w:val="20"/>
          <w:szCs w:val="16"/>
        </w:rPr>
        <w:instrText xml:space="preserve"> SEQ Figure \* ARABIC </w:instrText>
      </w:r>
      <w:r w:rsidR="00264903" w:rsidRPr="00264903">
        <w:rPr>
          <w:i/>
          <w:iCs w:val="0"/>
          <w:sz w:val="20"/>
          <w:szCs w:val="16"/>
        </w:rPr>
        <w:fldChar w:fldCharType="separate"/>
      </w:r>
      <w:r w:rsidR="00027B84">
        <w:rPr>
          <w:i/>
          <w:iCs w:val="0"/>
          <w:noProof/>
          <w:sz w:val="20"/>
          <w:szCs w:val="16"/>
        </w:rPr>
        <w:t>5</w:t>
      </w:r>
      <w:r w:rsidR="00264903" w:rsidRPr="00264903">
        <w:rPr>
          <w:i/>
          <w:iCs w:val="0"/>
          <w:sz w:val="20"/>
          <w:szCs w:val="16"/>
        </w:rPr>
        <w:fldChar w:fldCharType="end"/>
      </w:r>
      <w:r w:rsidR="00264903" w:rsidRPr="00264903">
        <w:rPr>
          <w:i/>
          <w:iCs w:val="0"/>
          <w:sz w:val="20"/>
          <w:szCs w:val="16"/>
        </w:rPr>
        <w:t>: Divisions of bKash</w:t>
      </w:r>
      <w:bookmarkEnd w:id="46"/>
    </w:p>
    <w:p w14:paraId="237A47A4" w14:textId="77777777" w:rsidR="009C0878" w:rsidRPr="009C0878" w:rsidRDefault="009C0878" w:rsidP="009C0878">
      <w:bookmarkStart w:id="47" w:name="_Toc89686953"/>
    </w:p>
    <w:p w14:paraId="72D7E069" w14:textId="3E9CE141" w:rsidR="00823032" w:rsidRPr="000035F4" w:rsidRDefault="00823032" w:rsidP="000A0CCD">
      <w:pPr>
        <w:pStyle w:val="Heading3"/>
        <w:numPr>
          <w:ilvl w:val="2"/>
          <w:numId w:val="33"/>
        </w:numPr>
        <w:spacing w:before="200" w:line="276" w:lineRule="auto"/>
        <w:rPr>
          <w:rFonts w:cs="Arial"/>
          <w:b w:val="0"/>
          <w:bCs/>
          <w:color w:val="000000" w:themeColor="text1"/>
        </w:rPr>
      </w:pPr>
      <w:bookmarkStart w:id="48" w:name="_Toc163041611"/>
      <w:r w:rsidRPr="000035F4">
        <w:rPr>
          <w:rFonts w:cs="Arial"/>
          <w:bCs/>
          <w:color w:val="000000" w:themeColor="text1"/>
        </w:rPr>
        <w:t>Operations</w:t>
      </w:r>
      <w:bookmarkEnd w:id="47"/>
      <w:bookmarkEnd w:id="48"/>
      <w:r w:rsidRPr="000035F4">
        <w:rPr>
          <w:rFonts w:cs="Arial"/>
          <w:bCs/>
          <w:color w:val="000000" w:themeColor="text1"/>
        </w:rPr>
        <w:t xml:space="preserve"> </w:t>
      </w:r>
    </w:p>
    <w:p w14:paraId="53385CFF" w14:textId="77777777" w:rsidR="002047FF" w:rsidRPr="000035F4" w:rsidRDefault="002047FF" w:rsidP="002047FF">
      <w:pPr>
        <w:rPr>
          <w:rFonts w:ascii="Arial" w:hAnsi="Arial" w:cs="Arial"/>
        </w:rPr>
      </w:pPr>
    </w:p>
    <w:p w14:paraId="19C6A177" w14:textId="77777777" w:rsidR="0036022B" w:rsidRPr="000035F4" w:rsidRDefault="0036022B" w:rsidP="000035F4">
      <w:pPr>
        <w:spacing w:line="360" w:lineRule="auto"/>
        <w:jc w:val="both"/>
        <w:rPr>
          <w:rFonts w:ascii="Arial" w:hAnsi="Arial" w:cs="Arial"/>
          <w:sz w:val="24"/>
          <w:szCs w:val="24"/>
        </w:rPr>
      </w:pPr>
      <w:r w:rsidRPr="000035F4">
        <w:rPr>
          <w:rFonts w:ascii="Arial" w:hAnsi="Arial" w:cs="Arial"/>
          <w:sz w:val="24"/>
          <w:szCs w:val="24"/>
        </w:rPr>
        <w:t>There are a total of 10 divisions at bKash Limited. They are:</w:t>
      </w:r>
    </w:p>
    <w:p w14:paraId="742D1104" w14:textId="77777777" w:rsidR="0036022B" w:rsidRPr="000035F4" w:rsidRDefault="0036022B" w:rsidP="000035F4">
      <w:pPr>
        <w:pStyle w:val="ListParagraph"/>
        <w:numPr>
          <w:ilvl w:val="0"/>
          <w:numId w:val="11"/>
        </w:numPr>
        <w:spacing w:line="360" w:lineRule="auto"/>
        <w:jc w:val="both"/>
        <w:rPr>
          <w:rFonts w:ascii="Arial" w:hAnsi="Arial" w:cs="Arial"/>
          <w:sz w:val="24"/>
          <w:szCs w:val="24"/>
        </w:rPr>
      </w:pPr>
      <w:r w:rsidRPr="000035F4">
        <w:rPr>
          <w:rFonts w:ascii="Arial" w:hAnsi="Arial" w:cs="Arial"/>
          <w:sz w:val="24"/>
          <w:szCs w:val="24"/>
        </w:rPr>
        <w:t>External &amp; Corporate Affairs</w:t>
      </w:r>
    </w:p>
    <w:p w14:paraId="7FF2CEE5" w14:textId="77777777" w:rsidR="0036022B" w:rsidRPr="000035F4" w:rsidRDefault="0036022B" w:rsidP="000035F4">
      <w:pPr>
        <w:pStyle w:val="ListParagraph"/>
        <w:numPr>
          <w:ilvl w:val="0"/>
          <w:numId w:val="11"/>
        </w:numPr>
        <w:spacing w:line="360" w:lineRule="auto"/>
        <w:jc w:val="both"/>
        <w:rPr>
          <w:rFonts w:ascii="Arial" w:hAnsi="Arial" w:cs="Arial"/>
          <w:sz w:val="24"/>
          <w:szCs w:val="24"/>
        </w:rPr>
      </w:pPr>
      <w:r w:rsidRPr="000035F4">
        <w:rPr>
          <w:rFonts w:ascii="Arial" w:hAnsi="Arial" w:cs="Arial"/>
          <w:sz w:val="24"/>
          <w:szCs w:val="24"/>
        </w:rPr>
        <w:t>Finance</w:t>
      </w:r>
    </w:p>
    <w:p w14:paraId="20F81E8E" w14:textId="77777777" w:rsidR="0036022B" w:rsidRPr="000035F4" w:rsidRDefault="0036022B" w:rsidP="000035F4">
      <w:pPr>
        <w:pStyle w:val="ListParagraph"/>
        <w:numPr>
          <w:ilvl w:val="0"/>
          <w:numId w:val="11"/>
        </w:numPr>
        <w:spacing w:line="360" w:lineRule="auto"/>
        <w:jc w:val="both"/>
        <w:rPr>
          <w:rFonts w:ascii="Arial" w:hAnsi="Arial" w:cs="Arial"/>
          <w:sz w:val="24"/>
          <w:szCs w:val="24"/>
        </w:rPr>
      </w:pPr>
      <w:r w:rsidRPr="000035F4">
        <w:rPr>
          <w:rFonts w:ascii="Arial" w:hAnsi="Arial" w:cs="Arial"/>
          <w:sz w:val="24"/>
          <w:szCs w:val="24"/>
        </w:rPr>
        <w:t>Marketing</w:t>
      </w:r>
    </w:p>
    <w:p w14:paraId="69B8EEB2" w14:textId="77777777" w:rsidR="0036022B" w:rsidRPr="000035F4" w:rsidRDefault="0036022B" w:rsidP="000035F4">
      <w:pPr>
        <w:pStyle w:val="ListParagraph"/>
        <w:numPr>
          <w:ilvl w:val="0"/>
          <w:numId w:val="11"/>
        </w:numPr>
        <w:spacing w:line="360" w:lineRule="auto"/>
        <w:jc w:val="both"/>
        <w:rPr>
          <w:rFonts w:ascii="Arial" w:hAnsi="Arial" w:cs="Arial"/>
          <w:sz w:val="24"/>
          <w:szCs w:val="24"/>
        </w:rPr>
      </w:pPr>
      <w:r w:rsidRPr="000035F4">
        <w:rPr>
          <w:rFonts w:ascii="Arial" w:hAnsi="Arial" w:cs="Arial"/>
          <w:sz w:val="24"/>
          <w:szCs w:val="24"/>
        </w:rPr>
        <w:t>Legal</w:t>
      </w:r>
    </w:p>
    <w:p w14:paraId="76AA1CF2" w14:textId="77777777" w:rsidR="0036022B" w:rsidRPr="000035F4" w:rsidRDefault="0036022B" w:rsidP="000035F4">
      <w:pPr>
        <w:pStyle w:val="ListParagraph"/>
        <w:numPr>
          <w:ilvl w:val="0"/>
          <w:numId w:val="11"/>
        </w:numPr>
        <w:spacing w:line="360" w:lineRule="auto"/>
        <w:jc w:val="both"/>
        <w:rPr>
          <w:rFonts w:ascii="Arial" w:hAnsi="Arial" w:cs="Arial"/>
          <w:sz w:val="24"/>
          <w:szCs w:val="24"/>
        </w:rPr>
      </w:pPr>
      <w:r w:rsidRPr="000035F4">
        <w:rPr>
          <w:rFonts w:ascii="Arial" w:hAnsi="Arial" w:cs="Arial"/>
          <w:sz w:val="24"/>
          <w:szCs w:val="24"/>
        </w:rPr>
        <w:t>Communication</w:t>
      </w:r>
    </w:p>
    <w:p w14:paraId="77255A89" w14:textId="77777777" w:rsidR="0036022B" w:rsidRPr="000035F4" w:rsidRDefault="0036022B" w:rsidP="000035F4">
      <w:pPr>
        <w:pStyle w:val="ListParagraph"/>
        <w:numPr>
          <w:ilvl w:val="0"/>
          <w:numId w:val="11"/>
        </w:numPr>
        <w:spacing w:line="360" w:lineRule="auto"/>
        <w:jc w:val="both"/>
        <w:rPr>
          <w:rFonts w:ascii="Arial" w:hAnsi="Arial" w:cs="Arial"/>
          <w:sz w:val="24"/>
          <w:szCs w:val="24"/>
        </w:rPr>
      </w:pPr>
      <w:r w:rsidRPr="000035F4">
        <w:rPr>
          <w:rFonts w:ascii="Arial" w:hAnsi="Arial" w:cs="Arial"/>
          <w:sz w:val="24"/>
          <w:szCs w:val="24"/>
        </w:rPr>
        <w:t>Enterprise Risk Management</w:t>
      </w:r>
    </w:p>
    <w:p w14:paraId="6F0F25E3" w14:textId="77777777" w:rsidR="0036022B" w:rsidRPr="000035F4" w:rsidRDefault="0036022B" w:rsidP="000035F4">
      <w:pPr>
        <w:pStyle w:val="ListParagraph"/>
        <w:numPr>
          <w:ilvl w:val="0"/>
          <w:numId w:val="11"/>
        </w:numPr>
        <w:spacing w:line="360" w:lineRule="auto"/>
        <w:jc w:val="both"/>
        <w:rPr>
          <w:rFonts w:ascii="Arial" w:hAnsi="Arial" w:cs="Arial"/>
          <w:sz w:val="24"/>
          <w:szCs w:val="24"/>
        </w:rPr>
      </w:pPr>
      <w:r w:rsidRPr="000035F4">
        <w:rPr>
          <w:rFonts w:ascii="Arial" w:hAnsi="Arial" w:cs="Arial"/>
          <w:sz w:val="24"/>
          <w:szCs w:val="24"/>
        </w:rPr>
        <w:t>Product and Technology</w:t>
      </w:r>
    </w:p>
    <w:p w14:paraId="332D79DD" w14:textId="77777777" w:rsidR="0036022B" w:rsidRPr="000035F4" w:rsidRDefault="0036022B" w:rsidP="000035F4">
      <w:pPr>
        <w:pStyle w:val="ListParagraph"/>
        <w:numPr>
          <w:ilvl w:val="0"/>
          <w:numId w:val="11"/>
        </w:numPr>
        <w:spacing w:line="360" w:lineRule="auto"/>
        <w:jc w:val="both"/>
        <w:rPr>
          <w:rFonts w:ascii="Arial" w:hAnsi="Arial" w:cs="Arial"/>
          <w:sz w:val="24"/>
          <w:szCs w:val="24"/>
        </w:rPr>
      </w:pPr>
      <w:r w:rsidRPr="000035F4">
        <w:rPr>
          <w:rFonts w:ascii="Arial" w:hAnsi="Arial" w:cs="Arial"/>
          <w:sz w:val="24"/>
          <w:szCs w:val="24"/>
        </w:rPr>
        <w:t>Customer Service</w:t>
      </w:r>
    </w:p>
    <w:p w14:paraId="72A8EB9F" w14:textId="77777777" w:rsidR="0036022B" w:rsidRPr="000035F4" w:rsidRDefault="0036022B" w:rsidP="000035F4">
      <w:pPr>
        <w:pStyle w:val="ListParagraph"/>
        <w:numPr>
          <w:ilvl w:val="0"/>
          <w:numId w:val="11"/>
        </w:numPr>
        <w:spacing w:line="360" w:lineRule="auto"/>
        <w:jc w:val="both"/>
        <w:rPr>
          <w:rFonts w:ascii="Arial" w:hAnsi="Arial" w:cs="Arial"/>
          <w:sz w:val="24"/>
          <w:szCs w:val="24"/>
        </w:rPr>
      </w:pPr>
      <w:r w:rsidRPr="000035F4">
        <w:rPr>
          <w:rFonts w:ascii="Arial" w:hAnsi="Arial" w:cs="Arial"/>
          <w:sz w:val="24"/>
          <w:szCs w:val="24"/>
        </w:rPr>
        <w:t>Human Resource</w:t>
      </w:r>
    </w:p>
    <w:p w14:paraId="556438E2" w14:textId="39E1BB0C" w:rsidR="0036022B" w:rsidRPr="000035F4" w:rsidRDefault="0036022B" w:rsidP="000035F4">
      <w:pPr>
        <w:pStyle w:val="ListParagraph"/>
        <w:numPr>
          <w:ilvl w:val="0"/>
          <w:numId w:val="11"/>
        </w:numPr>
        <w:spacing w:line="360" w:lineRule="auto"/>
        <w:jc w:val="both"/>
        <w:rPr>
          <w:rFonts w:ascii="Arial" w:hAnsi="Arial" w:cs="Arial"/>
          <w:sz w:val="24"/>
          <w:szCs w:val="24"/>
        </w:rPr>
      </w:pPr>
      <w:r w:rsidRPr="000035F4">
        <w:rPr>
          <w:rFonts w:ascii="Arial" w:hAnsi="Arial" w:cs="Arial"/>
          <w:sz w:val="24"/>
          <w:szCs w:val="24"/>
        </w:rPr>
        <w:t>Commercial</w:t>
      </w:r>
    </w:p>
    <w:p w14:paraId="00E71557" w14:textId="77777777" w:rsidR="0036022B" w:rsidRPr="000035F4" w:rsidRDefault="0036022B" w:rsidP="000035F4">
      <w:pPr>
        <w:spacing w:line="360" w:lineRule="auto"/>
        <w:jc w:val="both"/>
        <w:rPr>
          <w:rFonts w:ascii="Arial" w:hAnsi="Arial" w:cs="Arial"/>
          <w:sz w:val="24"/>
          <w:szCs w:val="24"/>
        </w:rPr>
      </w:pPr>
      <w:r w:rsidRPr="000035F4">
        <w:rPr>
          <w:rFonts w:ascii="Arial" w:hAnsi="Arial" w:cs="Arial"/>
          <w:sz w:val="24"/>
          <w:szCs w:val="24"/>
        </w:rPr>
        <w:t>The functions of each division are given below briefly.</w:t>
      </w:r>
    </w:p>
    <w:p w14:paraId="3C2A58E9" w14:textId="77777777" w:rsidR="0036022B" w:rsidRPr="000035F4" w:rsidRDefault="0036022B" w:rsidP="0036022B">
      <w:pPr>
        <w:rPr>
          <w:rFonts w:ascii="Arial" w:hAnsi="Arial" w:cs="Arial"/>
          <w:b/>
          <w:bCs/>
          <w:sz w:val="24"/>
          <w:szCs w:val="24"/>
        </w:rPr>
      </w:pPr>
    </w:p>
    <w:p w14:paraId="3FA1C63A" w14:textId="77777777" w:rsidR="0036022B" w:rsidRPr="000035F4" w:rsidRDefault="0036022B" w:rsidP="0036022B">
      <w:pPr>
        <w:pStyle w:val="ListParagraph"/>
        <w:numPr>
          <w:ilvl w:val="0"/>
          <w:numId w:val="12"/>
        </w:numPr>
        <w:rPr>
          <w:rFonts w:ascii="Arial" w:hAnsi="Arial" w:cs="Arial"/>
          <w:b/>
          <w:bCs/>
          <w:sz w:val="24"/>
          <w:szCs w:val="24"/>
        </w:rPr>
      </w:pPr>
      <w:r w:rsidRPr="000035F4">
        <w:rPr>
          <w:rFonts w:ascii="Arial" w:hAnsi="Arial" w:cs="Arial"/>
          <w:b/>
          <w:bCs/>
          <w:sz w:val="24"/>
          <w:szCs w:val="24"/>
        </w:rPr>
        <w:t>External &amp; Corporate Affairs Division</w:t>
      </w:r>
    </w:p>
    <w:p w14:paraId="3C3E6D5F" w14:textId="13C905B8" w:rsidR="0036022B" w:rsidRPr="000035F4" w:rsidRDefault="0036022B" w:rsidP="000035F4">
      <w:pPr>
        <w:spacing w:line="360" w:lineRule="auto"/>
        <w:jc w:val="both"/>
        <w:rPr>
          <w:rFonts w:ascii="Arial" w:hAnsi="Arial" w:cs="Arial"/>
          <w:sz w:val="24"/>
          <w:szCs w:val="24"/>
        </w:rPr>
      </w:pPr>
      <w:r w:rsidRPr="000035F4">
        <w:rPr>
          <w:rFonts w:ascii="Arial" w:hAnsi="Arial" w:cs="Arial"/>
          <w:sz w:val="24"/>
          <w:szCs w:val="24"/>
        </w:rPr>
        <w:t xml:space="preserve">The External &amp; Corporate Affairs Division is at the heart of bKash's dedication to transparency and external partnerships. The External and Corporate Affairs Division of bKash Limited consists of 4 departments. The departments are as follows: </w:t>
      </w:r>
    </w:p>
    <w:p w14:paraId="41F6A83C" w14:textId="77777777" w:rsidR="0036022B" w:rsidRPr="000035F4" w:rsidRDefault="0036022B" w:rsidP="000035F4">
      <w:pPr>
        <w:pStyle w:val="ListParagraph"/>
        <w:numPr>
          <w:ilvl w:val="0"/>
          <w:numId w:val="14"/>
        </w:numPr>
        <w:spacing w:line="360" w:lineRule="auto"/>
        <w:jc w:val="both"/>
        <w:rPr>
          <w:rFonts w:ascii="Arial" w:hAnsi="Arial" w:cs="Arial"/>
          <w:sz w:val="24"/>
          <w:szCs w:val="24"/>
        </w:rPr>
      </w:pPr>
      <w:r w:rsidRPr="000035F4">
        <w:rPr>
          <w:rFonts w:ascii="Arial" w:hAnsi="Arial" w:cs="Arial"/>
          <w:sz w:val="24"/>
          <w:szCs w:val="24"/>
        </w:rPr>
        <w:t>Regulatory &amp; Corporate Affairs (R &amp; CA)</w:t>
      </w:r>
    </w:p>
    <w:p w14:paraId="2EA0CDA8" w14:textId="77777777" w:rsidR="0036022B" w:rsidRPr="000035F4" w:rsidRDefault="0036022B" w:rsidP="000035F4">
      <w:pPr>
        <w:pStyle w:val="ListParagraph"/>
        <w:numPr>
          <w:ilvl w:val="0"/>
          <w:numId w:val="14"/>
        </w:numPr>
        <w:spacing w:line="360" w:lineRule="auto"/>
        <w:jc w:val="both"/>
        <w:rPr>
          <w:rFonts w:ascii="Arial" w:hAnsi="Arial" w:cs="Arial"/>
          <w:sz w:val="24"/>
          <w:szCs w:val="24"/>
        </w:rPr>
      </w:pPr>
      <w:r w:rsidRPr="000035F4">
        <w:rPr>
          <w:rFonts w:ascii="Arial" w:hAnsi="Arial" w:cs="Arial"/>
          <w:sz w:val="24"/>
          <w:szCs w:val="24"/>
        </w:rPr>
        <w:t>External Affairs (EA)</w:t>
      </w:r>
    </w:p>
    <w:p w14:paraId="69FE60EC" w14:textId="77777777" w:rsidR="0036022B" w:rsidRPr="000035F4" w:rsidRDefault="0036022B" w:rsidP="000035F4">
      <w:pPr>
        <w:pStyle w:val="ListParagraph"/>
        <w:numPr>
          <w:ilvl w:val="0"/>
          <w:numId w:val="14"/>
        </w:numPr>
        <w:spacing w:line="360" w:lineRule="auto"/>
        <w:jc w:val="both"/>
        <w:rPr>
          <w:rFonts w:ascii="Arial" w:hAnsi="Arial" w:cs="Arial"/>
          <w:sz w:val="24"/>
          <w:szCs w:val="24"/>
        </w:rPr>
      </w:pPr>
      <w:r w:rsidRPr="000035F4">
        <w:rPr>
          <w:rFonts w:ascii="Arial" w:hAnsi="Arial" w:cs="Arial"/>
          <w:sz w:val="24"/>
          <w:szCs w:val="24"/>
        </w:rPr>
        <w:t>Administration</w:t>
      </w:r>
    </w:p>
    <w:p w14:paraId="5ED93518" w14:textId="68AC7FEF" w:rsidR="0036022B" w:rsidRPr="000035F4" w:rsidRDefault="0036022B" w:rsidP="000035F4">
      <w:pPr>
        <w:pStyle w:val="ListParagraph"/>
        <w:numPr>
          <w:ilvl w:val="0"/>
          <w:numId w:val="14"/>
        </w:numPr>
        <w:spacing w:line="360" w:lineRule="auto"/>
        <w:jc w:val="both"/>
        <w:rPr>
          <w:rFonts w:ascii="Arial" w:hAnsi="Arial" w:cs="Arial"/>
          <w:sz w:val="24"/>
          <w:szCs w:val="24"/>
        </w:rPr>
      </w:pPr>
      <w:r w:rsidRPr="000035F4">
        <w:rPr>
          <w:rFonts w:ascii="Arial" w:hAnsi="Arial" w:cs="Arial"/>
          <w:sz w:val="24"/>
          <w:szCs w:val="24"/>
        </w:rPr>
        <w:t>Anti-Money Laundering and Combating the Financing of Terrorism (AML &amp; CFT)</w:t>
      </w:r>
    </w:p>
    <w:p w14:paraId="5F5C1C87" w14:textId="77777777" w:rsidR="009C0878" w:rsidRDefault="009C0878" w:rsidP="000035F4">
      <w:pPr>
        <w:spacing w:line="360" w:lineRule="auto"/>
        <w:jc w:val="both"/>
        <w:rPr>
          <w:rFonts w:ascii="Arial" w:hAnsi="Arial" w:cs="Arial"/>
          <w:sz w:val="24"/>
          <w:szCs w:val="24"/>
        </w:rPr>
      </w:pPr>
    </w:p>
    <w:p w14:paraId="4DD6C11F" w14:textId="5CD12A99" w:rsidR="0036022B" w:rsidRDefault="0036022B" w:rsidP="000035F4">
      <w:pPr>
        <w:spacing w:line="360" w:lineRule="auto"/>
        <w:jc w:val="both"/>
        <w:rPr>
          <w:rFonts w:ascii="Arial" w:hAnsi="Arial" w:cs="Arial"/>
          <w:sz w:val="24"/>
          <w:szCs w:val="24"/>
        </w:rPr>
      </w:pPr>
      <w:r w:rsidRPr="000035F4">
        <w:rPr>
          <w:rFonts w:ascii="Arial" w:hAnsi="Arial" w:cs="Arial"/>
          <w:sz w:val="24"/>
          <w:szCs w:val="24"/>
        </w:rPr>
        <w:t>The Regulatory &amp; Corporate Affairs department makes sure bKash works within legal frameworks</w:t>
      </w:r>
      <w:r w:rsidR="00232D10">
        <w:rPr>
          <w:rFonts w:ascii="Arial" w:hAnsi="Arial" w:cs="Arial"/>
          <w:sz w:val="24"/>
          <w:szCs w:val="24"/>
        </w:rPr>
        <w:t>; b</w:t>
      </w:r>
      <w:r w:rsidRPr="000035F4">
        <w:rPr>
          <w:rFonts w:ascii="Arial" w:hAnsi="Arial" w:cs="Arial"/>
          <w:sz w:val="24"/>
          <w:szCs w:val="24"/>
        </w:rPr>
        <w:t xml:space="preserve">y being cautious and working with authorities, it </w:t>
      </w:r>
      <w:r w:rsidR="00232D10">
        <w:rPr>
          <w:rFonts w:ascii="Arial" w:hAnsi="Arial" w:cs="Arial"/>
          <w:sz w:val="24"/>
          <w:szCs w:val="24"/>
        </w:rPr>
        <w:t>keeps</w:t>
      </w:r>
      <w:r w:rsidRPr="000035F4">
        <w:rPr>
          <w:rFonts w:ascii="Arial" w:hAnsi="Arial" w:cs="Arial"/>
          <w:sz w:val="24"/>
          <w:szCs w:val="24"/>
        </w:rPr>
        <w:t xml:space="preserve"> the company </w:t>
      </w:r>
      <w:r w:rsidR="00232D10">
        <w:rPr>
          <w:rFonts w:ascii="Arial" w:hAnsi="Arial" w:cs="Arial"/>
          <w:sz w:val="24"/>
          <w:szCs w:val="24"/>
        </w:rPr>
        <w:t>complying</w:t>
      </w:r>
      <w:r w:rsidRPr="000035F4">
        <w:rPr>
          <w:rFonts w:ascii="Arial" w:hAnsi="Arial" w:cs="Arial"/>
          <w:sz w:val="24"/>
          <w:szCs w:val="24"/>
        </w:rPr>
        <w:t xml:space="preserve"> with changing industry standards. External Affairs and Administration department are responsible for managing external connections, establishing a positive </w:t>
      </w:r>
      <w:r w:rsidRPr="000035F4">
        <w:rPr>
          <w:rFonts w:ascii="Arial" w:hAnsi="Arial" w:cs="Arial"/>
          <w:sz w:val="24"/>
          <w:szCs w:val="24"/>
        </w:rPr>
        <w:lastRenderedPageBreak/>
        <w:t>company image, and controlling communication</w:t>
      </w:r>
      <w:r w:rsidR="00232D10">
        <w:rPr>
          <w:rFonts w:ascii="Arial" w:hAnsi="Arial" w:cs="Arial"/>
          <w:sz w:val="24"/>
          <w:szCs w:val="24"/>
        </w:rPr>
        <w:t xml:space="preserve"> as well as </w:t>
      </w:r>
      <w:r w:rsidRPr="000035F4">
        <w:rPr>
          <w:rFonts w:ascii="Arial" w:hAnsi="Arial" w:cs="Arial"/>
          <w:sz w:val="24"/>
          <w:szCs w:val="24"/>
        </w:rPr>
        <w:t>improv</w:t>
      </w:r>
      <w:r w:rsidR="00232D10">
        <w:rPr>
          <w:rFonts w:ascii="Arial" w:hAnsi="Arial" w:cs="Arial"/>
          <w:sz w:val="24"/>
          <w:szCs w:val="24"/>
        </w:rPr>
        <w:t>ing</w:t>
      </w:r>
      <w:r w:rsidRPr="000035F4">
        <w:rPr>
          <w:rFonts w:ascii="Arial" w:hAnsi="Arial" w:cs="Arial"/>
          <w:sz w:val="24"/>
          <w:szCs w:val="24"/>
        </w:rPr>
        <w:t xml:space="preserve"> internal processes, </w:t>
      </w:r>
      <w:r w:rsidR="00232D10">
        <w:rPr>
          <w:rFonts w:ascii="Arial" w:hAnsi="Arial" w:cs="Arial"/>
          <w:sz w:val="24"/>
          <w:szCs w:val="24"/>
        </w:rPr>
        <w:t xml:space="preserve">that </w:t>
      </w:r>
      <w:r w:rsidRPr="000035F4">
        <w:rPr>
          <w:rFonts w:ascii="Arial" w:hAnsi="Arial" w:cs="Arial"/>
          <w:sz w:val="24"/>
          <w:szCs w:val="24"/>
        </w:rPr>
        <w:t>guarantee</w:t>
      </w:r>
      <w:r w:rsidR="00232D10">
        <w:rPr>
          <w:rFonts w:ascii="Arial" w:hAnsi="Arial" w:cs="Arial"/>
          <w:sz w:val="24"/>
          <w:szCs w:val="24"/>
        </w:rPr>
        <w:t>s</w:t>
      </w:r>
      <w:r w:rsidRPr="000035F4">
        <w:rPr>
          <w:rFonts w:ascii="Arial" w:hAnsi="Arial" w:cs="Arial"/>
          <w:sz w:val="24"/>
          <w:szCs w:val="24"/>
        </w:rPr>
        <w:t xml:space="preserve"> effectiveness within the department.</w:t>
      </w:r>
    </w:p>
    <w:p w14:paraId="23C428CB" w14:textId="77777777" w:rsidR="009C0878" w:rsidRPr="000035F4" w:rsidRDefault="009C0878" w:rsidP="000035F4">
      <w:pPr>
        <w:spacing w:line="360" w:lineRule="auto"/>
        <w:jc w:val="both"/>
        <w:rPr>
          <w:rFonts w:ascii="Arial" w:hAnsi="Arial" w:cs="Arial"/>
          <w:sz w:val="24"/>
          <w:szCs w:val="24"/>
        </w:rPr>
      </w:pPr>
    </w:p>
    <w:p w14:paraId="1C0090D4" w14:textId="78FE01B5" w:rsidR="00CF0765" w:rsidRPr="000035F4" w:rsidRDefault="0036022B" w:rsidP="000035F4">
      <w:pPr>
        <w:spacing w:line="360" w:lineRule="auto"/>
        <w:jc w:val="both"/>
        <w:rPr>
          <w:rFonts w:ascii="Arial" w:hAnsi="Arial" w:cs="Arial"/>
          <w:sz w:val="24"/>
          <w:szCs w:val="24"/>
        </w:rPr>
      </w:pPr>
      <w:r w:rsidRPr="000035F4">
        <w:rPr>
          <w:rFonts w:ascii="Arial" w:hAnsi="Arial" w:cs="Arial"/>
          <w:sz w:val="24"/>
          <w:szCs w:val="24"/>
        </w:rPr>
        <w:t xml:space="preserve">The department of Anti-Money Laundering and Combating the Financing of Terrorism (AML &amp; CFT) actively participates in maintaining integrity, preventing financial crimes, and making a major contribution to the security of the financial system. According to the PSD Circular of Bangladesh Bank, which states the regulations of Bangladesh Mobile Financial Services (MFS), it is mandatory for an MFS to have an AML &amp; CFT Department. Furthermore, it says that this department shall be run based on the detailed instructions and guidelines issued by Bangladesh Financial Intelligence Unit (BFIU) from time to time. AML &amp; CFT department is mainly responsible for implementing measures to prevent and detect money laundering and the financing of terrorism. Some of the key responsibilities and functions of the department are policy development, customer due diligence, transaction monitoring, reporting, training and awareness, compliance audits, risk assessment, and coordination with regulators. These duties are divided and assigned to a total of 8 teams in this department. </w:t>
      </w:r>
    </w:p>
    <w:p w14:paraId="5CD71448" w14:textId="3AE1EFB4" w:rsidR="00CF0765" w:rsidRPr="000035F4" w:rsidRDefault="008A3672" w:rsidP="0036022B">
      <w:pPr>
        <w:spacing w:line="360" w:lineRule="auto"/>
        <w:jc w:val="both"/>
        <w:rPr>
          <w:rFonts w:ascii="Arial" w:hAnsi="Arial" w:cs="Arial"/>
          <w:sz w:val="24"/>
          <w:szCs w:val="24"/>
        </w:rPr>
      </w:pPr>
      <w:r w:rsidRPr="000035F4">
        <w:rPr>
          <w:rFonts w:ascii="Arial" w:hAnsi="Arial" w:cs="Arial"/>
          <w:noProof/>
          <w:sz w:val="24"/>
          <w:szCs w:val="24"/>
        </w:rPr>
        <w:drawing>
          <wp:anchor distT="0" distB="0" distL="114300" distR="114300" simplePos="0" relativeHeight="251662336" behindDoc="0" locked="0" layoutInCell="1" allowOverlap="1" wp14:anchorId="7870999C" wp14:editId="08B5A45C">
            <wp:simplePos x="0" y="0"/>
            <wp:positionH relativeFrom="margin">
              <wp:align>right</wp:align>
            </wp:positionH>
            <wp:positionV relativeFrom="paragraph">
              <wp:posOffset>127635</wp:posOffset>
            </wp:positionV>
            <wp:extent cx="5943600" cy="339788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397885"/>
                    </a:xfrm>
                    <a:prstGeom prst="rect">
                      <a:avLst/>
                    </a:prstGeom>
                  </pic:spPr>
                </pic:pic>
              </a:graphicData>
            </a:graphic>
          </wp:anchor>
        </w:drawing>
      </w:r>
    </w:p>
    <w:p w14:paraId="11C8BA5A" w14:textId="40AC6772" w:rsidR="00CF0765" w:rsidRPr="000035F4" w:rsidRDefault="00CF0765" w:rsidP="0036022B">
      <w:pPr>
        <w:spacing w:line="360" w:lineRule="auto"/>
        <w:jc w:val="both"/>
        <w:rPr>
          <w:rFonts w:ascii="Arial" w:hAnsi="Arial" w:cs="Arial"/>
          <w:sz w:val="24"/>
          <w:szCs w:val="24"/>
        </w:rPr>
      </w:pPr>
    </w:p>
    <w:p w14:paraId="461B72B7" w14:textId="6D83D351" w:rsidR="00CF0765" w:rsidRPr="000035F4" w:rsidRDefault="00CF0765" w:rsidP="0036022B">
      <w:pPr>
        <w:spacing w:line="360" w:lineRule="auto"/>
        <w:jc w:val="both"/>
        <w:rPr>
          <w:rFonts w:ascii="Arial" w:hAnsi="Arial" w:cs="Arial"/>
          <w:sz w:val="24"/>
          <w:szCs w:val="24"/>
        </w:rPr>
      </w:pPr>
    </w:p>
    <w:p w14:paraId="4F597105" w14:textId="43B32D81" w:rsidR="00CF0765" w:rsidRPr="000035F4" w:rsidRDefault="00CF0765" w:rsidP="0036022B">
      <w:pPr>
        <w:spacing w:line="360" w:lineRule="auto"/>
        <w:jc w:val="both"/>
        <w:rPr>
          <w:rFonts w:ascii="Arial" w:hAnsi="Arial" w:cs="Arial"/>
          <w:sz w:val="24"/>
          <w:szCs w:val="24"/>
        </w:rPr>
      </w:pPr>
    </w:p>
    <w:p w14:paraId="1BF1447C" w14:textId="77777777" w:rsidR="00CF0765" w:rsidRPr="000035F4" w:rsidRDefault="00CF0765" w:rsidP="0036022B">
      <w:pPr>
        <w:spacing w:line="360" w:lineRule="auto"/>
        <w:jc w:val="both"/>
        <w:rPr>
          <w:rFonts w:ascii="Arial" w:hAnsi="Arial" w:cs="Arial"/>
          <w:sz w:val="24"/>
          <w:szCs w:val="24"/>
        </w:rPr>
      </w:pPr>
    </w:p>
    <w:p w14:paraId="5CB5B5B4" w14:textId="77777777" w:rsidR="002047FF" w:rsidRPr="000035F4" w:rsidRDefault="00CF0765" w:rsidP="00CF0765">
      <w:pPr>
        <w:spacing w:line="360" w:lineRule="auto"/>
        <w:jc w:val="both"/>
        <w:rPr>
          <w:rFonts w:ascii="Arial" w:hAnsi="Arial" w:cs="Arial"/>
          <w:i/>
          <w:iCs/>
        </w:rPr>
      </w:pPr>
      <w:r w:rsidRPr="000035F4">
        <w:rPr>
          <w:rFonts w:ascii="Arial" w:hAnsi="Arial" w:cs="Arial"/>
          <w:i/>
          <w:iCs/>
        </w:rPr>
        <w:t xml:space="preserve">                                                             </w:t>
      </w:r>
    </w:p>
    <w:p w14:paraId="5E6D8A21" w14:textId="77777777" w:rsidR="002047FF" w:rsidRPr="000035F4" w:rsidRDefault="002047FF" w:rsidP="00CF0765">
      <w:pPr>
        <w:spacing w:line="360" w:lineRule="auto"/>
        <w:jc w:val="both"/>
        <w:rPr>
          <w:rFonts w:ascii="Arial" w:hAnsi="Arial" w:cs="Arial"/>
          <w:i/>
          <w:iCs/>
        </w:rPr>
      </w:pPr>
    </w:p>
    <w:p w14:paraId="10A26D6B" w14:textId="77777777" w:rsidR="002047FF" w:rsidRPr="000035F4" w:rsidRDefault="002047FF" w:rsidP="00CF0765">
      <w:pPr>
        <w:spacing w:line="360" w:lineRule="auto"/>
        <w:jc w:val="both"/>
        <w:rPr>
          <w:rFonts w:ascii="Arial" w:hAnsi="Arial" w:cs="Arial"/>
          <w:i/>
          <w:iCs/>
        </w:rPr>
      </w:pPr>
    </w:p>
    <w:p w14:paraId="0872867A" w14:textId="77777777" w:rsidR="002047FF" w:rsidRPr="000035F4" w:rsidRDefault="002047FF" w:rsidP="00CF0765">
      <w:pPr>
        <w:spacing w:line="360" w:lineRule="auto"/>
        <w:jc w:val="both"/>
        <w:rPr>
          <w:rFonts w:ascii="Arial" w:hAnsi="Arial" w:cs="Arial"/>
          <w:i/>
          <w:iCs/>
        </w:rPr>
      </w:pPr>
    </w:p>
    <w:p w14:paraId="767BFEA9" w14:textId="77777777" w:rsidR="000035F4" w:rsidRDefault="000035F4" w:rsidP="0036022B">
      <w:pPr>
        <w:spacing w:line="360" w:lineRule="auto"/>
        <w:jc w:val="both"/>
        <w:rPr>
          <w:rFonts w:ascii="Arial" w:hAnsi="Arial" w:cs="Arial"/>
          <w:i/>
          <w:iCs/>
          <w:sz w:val="20"/>
          <w:szCs w:val="20"/>
        </w:rPr>
      </w:pPr>
    </w:p>
    <w:p w14:paraId="66885B88" w14:textId="00110026" w:rsidR="002047FF" w:rsidRPr="00264903" w:rsidRDefault="008A3672" w:rsidP="00264903">
      <w:pPr>
        <w:pStyle w:val="Caption"/>
        <w:rPr>
          <w:rFonts w:cs="Arial"/>
          <w:i/>
          <w:iCs w:val="0"/>
          <w:sz w:val="18"/>
        </w:rPr>
      </w:pPr>
      <w:r w:rsidRPr="00264903">
        <w:rPr>
          <w:rFonts w:cs="Arial"/>
          <w:i/>
          <w:iCs w:val="0"/>
          <w:sz w:val="18"/>
        </w:rPr>
        <w:t xml:space="preserve">                     </w:t>
      </w:r>
      <w:bookmarkStart w:id="49" w:name="_Toc162981019"/>
      <w:r w:rsidR="00264903" w:rsidRPr="00264903">
        <w:rPr>
          <w:i/>
          <w:iCs w:val="0"/>
          <w:sz w:val="20"/>
          <w:szCs w:val="16"/>
        </w:rPr>
        <w:t xml:space="preserve">Figure </w:t>
      </w:r>
      <w:r w:rsidR="00264903" w:rsidRPr="00264903">
        <w:rPr>
          <w:i/>
          <w:iCs w:val="0"/>
          <w:sz w:val="20"/>
          <w:szCs w:val="16"/>
        </w:rPr>
        <w:fldChar w:fldCharType="begin"/>
      </w:r>
      <w:r w:rsidR="00264903" w:rsidRPr="00264903">
        <w:rPr>
          <w:i/>
          <w:iCs w:val="0"/>
          <w:sz w:val="20"/>
          <w:szCs w:val="16"/>
        </w:rPr>
        <w:instrText xml:space="preserve"> SEQ Figure \* ARABIC </w:instrText>
      </w:r>
      <w:r w:rsidR="00264903" w:rsidRPr="00264903">
        <w:rPr>
          <w:i/>
          <w:iCs w:val="0"/>
          <w:sz w:val="20"/>
          <w:szCs w:val="16"/>
        </w:rPr>
        <w:fldChar w:fldCharType="separate"/>
      </w:r>
      <w:r w:rsidR="00027B84">
        <w:rPr>
          <w:i/>
          <w:iCs w:val="0"/>
          <w:noProof/>
          <w:sz w:val="20"/>
          <w:szCs w:val="16"/>
        </w:rPr>
        <w:t>6</w:t>
      </w:r>
      <w:r w:rsidR="00264903" w:rsidRPr="00264903">
        <w:rPr>
          <w:i/>
          <w:iCs w:val="0"/>
          <w:sz w:val="20"/>
          <w:szCs w:val="16"/>
        </w:rPr>
        <w:fldChar w:fldCharType="end"/>
      </w:r>
      <w:r w:rsidR="00264903" w:rsidRPr="00264903">
        <w:rPr>
          <w:i/>
          <w:iCs w:val="0"/>
          <w:sz w:val="20"/>
          <w:szCs w:val="16"/>
        </w:rPr>
        <w:t>: Map of ECAD</w:t>
      </w:r>
      <w:bookmarkEnd w:id="49"/>
    </w:p>
    <w:p w14:paraId="45666AF0" w14:textId="77777777" w:rsidR="00264903" w:rsidRDefault="00264903" w:rsidP="0036022B">
      <w:pPr>
        <w:spacing w:line="360" w:lineRule="auto"/>
        <w:jc w:val="both"/>
        <w:rPr>
          <w:rFonts w:ascii="Arial" w:hAnsi="Arial" w:cs="Arial"/>
          <w:sz w:val="24"/>
          <w:szCs w:val="24"/>
        </w:rPr>
      </w:pPr>
    </w:p>
    <w:p w14:paraId="42BB8F37" w14:textId="73740811" w:rsidR="0036022B" w:rsidRPr="000035F4" w:rsidRDefault="0036022B" w:rsidP="0036022B">
      <w:pPr>
        <w:spacing w:line="360" w:lineRule="auto"/>
        <w:jc w:val="both"/>
        <w:rPr>
          <w:rFonts w:ascii="Arial" w:hAnsi="Arial" w:cs="Arial"/>
        </w:rPr>
      </w:pPr>
      <w:r w:rsidRPr="000035F4">
        <w:rPr>
          <w:rFonts w:ascii="Arial" w:hAnsi="Arial" w:cs="Arial"/>
          <w:sz w:val="24"/>
          <w:szCs w:val="24"/>
        </w:rPr>
        <w:t>Each of the team’s key functions are as follows:</w:t>
      </w:r>
    </w:p>
    <w:p w14:paraId="3071F95D" w14:textId="77777777" w:rsidR="0036022B" w:rsidRPr="000035F4" w:rsidRDefault="0036022B" w:rsidP="0036022B">
      <w:pPr>
        <w:pStyle w:val="ListParagraph"/>
        <w:numPr>
          <w:ilvl w:val="0"/>
          <w:numId w:val="13"/>
        </w:numPr>
        <w:spacing w:line="360" w:lineRule="auto"/>
        <w:jc w:val="both"/>
        <w:rPr>
          <w:rFonts w:ascii="Arial" w:hAnsi="Arial" w:cs="Arial"/>
          <w:sz w:val="24"/>
          <w:szCs w:val="24"/>
        </w:rPr>
      </w:pPr>
      <w:r w:rsidRPr="000035F4">
        <w:rPr>
          <w:rFonts w:ascii="Arial" w:hAnsi="Arial" w:cs="Arial"/>
          <w:b/>
          <w:bCs/>
          <w:sz w:val="24"/>
          <w:szCs w:val="24"/>
        </w:rPr>
        <w:t xml:space="preserve">Compliance Process Monitoring &amp; Control Team (CPMCT): </w:t>
      </w:r>
    </w:p>
    <w:p w14:paraId="1F782A19" w14:textId="77777777" w:rsidR="0036022B" w:rsidRDefault="0036022B" w:rsidP="0036022B">
      <w:pPr>
        <w:spacing w:line="360" w:lineRule="auto"/>
        <w:jc w:val="both"/>
        <w:rPr>
          <w:rFonts w:ascii="Arial" w:hAnsi="Arial" w:cs="Arial"/>
          <w:sz w:val="24"/>
          <w:szCs w:val="24"/>
        </w:rPr>
      </w:pPr>
      <w:r w:rsidRPr="000035F4">
        <w:rPr>
          <w:rFonts w:ascii="Arial" w:hAnsi="Arial" w:cs="Arial"/>
          <w:sz w:val="24"/>
          <w:szCs w:val="24"/>
        </w:rPr>
        <w:t xml:space="preserve">CPMCT mainly deals with Customer Due Diligence (CDD), Enhanced Due Diligence (EDD) and Governance Issues along with other supporting roles. The team works with customer service, provides feedbacks to them, and develops strategies for further improvement in alignment with compliance. </w:t>
      </w:r>
    </w:p>
    <w:p w14:paraId="0FC28127" w14:textId="77777777" w:rsidR="009C0878" w:rsidRPr="000035F4" w:rsidRDefault="009C0878" w:rsidP="0036022B">
      <w:pPr>
        <w:spacing w:line="360" w:lineRule="auto"/>
        <w:jc w:val="both"/>
        <w:rPr>
          <w:rFonts w:ascii="Arial" w:hAnsi="Arial" w:cs="Arial"/>
          <w:sz w:val="24"/>
          <w:szCs w:val="24"/>
        </w:rPr>
      </w:pPr>
    </w:p>
    <w:p w14:paraId="5FF3B53B" w14:textId="77777777" w:rsidR="0036022B" w:rsidRPr="000035F4" w:rsidRDefault="0036022B" w:rsidP="0036022B">
      <w:pPr>
        <w:pStyle w:val="ListParagraph"/>
        <w:numPr>
          <w:ilvl w:val="0"/>
          <w:numId w:val="13"/>
        </w:numPr>
        <w:spacing w:line="360" w:lineRule="auto"/>
        <w:jc w:val="both"/>
        <w:rPr>
          <w:rFonts w:ascii="Arial" w:hAnsi="Arial" w:cs="Arial"/>
          <w:b/>
          <w:bCs/>
          <w:sz w:val="24"/>
          <w:szCs w:val="24"/>
        </w:rPr>
      </w:pPr>
      <w:r w:rsidRPr="000035F4">
        <w:rPr>
          <w:rFonts w:ascii="Arial" w:hAnsi="Arial" w:cs="Arial"/>
          <w:b/>
          <w:bCs/>
          <w:sz w:val="24"/>
          <w:szCs w:val="24"/>
        </w:rPr>
        <w:t>Strategic Compliance Team (SCT):</w:t>
      </w:r>
    </w:p>
    <w:p w14:paraId="237C8276" w14:textId="77777777" w:rsidR="0036022B" w:rsidRDefault="0036022B" w:rsidP="0036022B">
      <w:pPr>
        <w:spacing w:line="360" w:lineRule="auto"/>
        <w:jc w:val="both"/>
        <w:rPr>
          <w:rFonts w:ascii="Arial" w:hAnsi="Arial" w:cs="Arial"/>
          <w:sz w:val="24"/>
          <w:szCs w:val="24"/>
        </w:rPr>
      </w:pPr>
      <w:r w:rsidRPr="000035F4">
        <w:rPr>
          <w:rFonts w:ascii="Arial" w:hAnsi="Arial" w:cs="Arial"/>
          <w:sz w:val="24"/>
          <w:szCs w:val="24"/>
        </w:rPr>
        <w:t>SCT develops policies for the organization keeping the instructions and guidelines from BFIU Circular 20 in mind. The team also assesses potential risks associated with implementing the new policies and comes up with solutions to mitigate them.</w:t>
      </w:r>
    </w:p>
    <w:p w14:paraId="67B7E7C9" w14:textId="77777777" w:rsidR="009C0878" w:rsidRPr="000035F4" w:rsidRDefault="009C0878" w:rsidP="0036022B">
      <w:pPr>
        <w:spacing w:line="360" w:lineRule="auto"/>
        <w:jc w:val="both"/>
        <w:rPr>
          <w:rFonts w:ascii="Arial" w:hAnsi="Arial" w:cs="Arial"/>
          <w:sz w:val="24"/>
          <w:szCs w:val="24"/>
        </w:rPr>
      </w:pPr>
    </w:p>
    <w:p w14:paraId="7AA59D2A" w14:textId="77777777" w:rsidR="0036022B" w:rsidRPr="000035F4" w:rsidRDefault="0036022B" w:rsidP="0036022B">
      <w:pPr>
        <w:pStyle w:val="ListParagraph"/>
        <w:numPr>
          <w:ilvl w:val="0"/>
          <w:numId w:val="13"/>
        </w:numPr>
        <w:spacing w:line="360" w:lineRule="auto"/>
        <w:jc w:val="both"/>
        <w:rPr>
          <w:rFonts w:ascii="Arial" w:hAnsi="Arial" w:cs="Arial"/>
          <w:b/>
          <w:bCs/>
          <w:sz w:val="24"/>
          <w:szCs w:val="24"/>
        </w:rPr>
      </w:pPr>
      <w:r w:rsidRPr="000035F4">
        <w:rPr>
          <w:rFonts w:ascii="Arial" w:hAnsi="Arial" w:cs="Arial"/>
          <w:b/>
          <w:bCs/>
          <w:sz w:val="24"/>
          <w:szCs w:val="24"/>
        </w:rPr>
        <w:t>Risk Monitoring &amp; Control Team (RMCT):</w:t>
      </w:r>
    </w:p>
    <w:p w14:paraId="3E8B4C38" w14:textId="77777777" w:rsidR="0036022B" w:rsidRDefault="0036022B" w:rsidP="0036022B">
      <w:pPr>
        <w:spacing w:line="360" w:lineRule="auto"/>
        <w:jc w:val="both"/>
        <w:rPr>
          <w:rFonts w:ascii="Arial" w:hAnsi="Arial" w:cs="Arial"/>
          <w:sz w:val="24"/>
          <w:szCs w:val="24"/>
        </w:rPr>
      </w:pPr>
      <w:r w:rsidRPr="000035F4">
        <w:rPr>
          <w:rFonts w:ascii="Arial" w:hAnsi="Arial" w:cs="Arial"/>
          <w:sz w:val="24"/>
          <w:szCs w:val="24"/>
        </w:rPr>
        <w:t xml:space="preserve">RMCT is involved with 24/7 media screening, sanction screening as well as remittance screening. The team also monitors negative media and various gambling sites, they further investigate risks found by the regional team from its field visits. </w:t>
      </w:r>
    </w:p>
    <w:p w14:paraId="6CD34F30" w14:textId="77777777" w:rsidR="009C0878" w:rsidRPr="000035F4" w:rsidRDefault="009C0878" w:rsidP="0036022B">
      <w:pPr>
        <w:spacing w:line="360" w:lineRule="auto"/>
        <w:jc w:val="both"/>
        <w:rPr>
          <w:rFonts w:ascii="Arial" w:hAnsi="Arial" w:cs="Arial"/>
          <w:b/>
          <w:bCs/>
          <w:sz w:val="24"/>
          <w:szCs w:val="24"/>
        </w:rPr>
      </w:pPr>
    </w:p>
    <w:p w14:paraId="00F7D2D8" w14:textId="77777777" w:rsidR="0036022B" w:rsidRPr="000035F4" w:rsidRDefault="0036022B" w:rsidP="0036022B">
      <w:pPr>
        <w:pStyle w:val="ListParagraph"/>
        <w:numPr>
          <w:ilvl w:val="0"/>
          <w:numId w:val="13"/>
        </w:numPr>
        <w:spacing w:line="360" w:lineRule="auto"/>
        <w:jc w:val="both"/>
        <w:rPr>
          <w:rFonts w:ascii="Arial" w:hAnsi="Arial" w:cs="Arial"/>
          <w:sz w:val="24"/>
          <w:szCs w:val="24"/>
        </w:rPr>
      </w:pPr>
      <w:r w:rsidRPr="000035F4">
        <w:rPr>
          <w:rFonts w:ascii="Arial" w:hAnsi="Arial" w:cs="Arial"/>
          <w:b/>
          <w:bCs/>
          <w:sz w:val="24"/>
          <w:szCs w:val="24"/>
        </w:rPr>
        <w:t xml:space="preserve">Suspicious Transaction Report/ Suspicious Activity Report (STR/SAR) Team: </w:t>
      </w:r>
    </w:p>
    <w:p w14:paraId="3E605B6C" w14:textId="77777777" w:rsidR="0036022B" w:rsidRDefault="0036022B" w:rsidP="0036022B">
      <w:pPr>
        <w:spacing w:line="360" w:lineRule="auto"/>
        <w:jc w:val="both"/>
        <w:rPr>
          <w:rFonts w:ascii="Arial" w:hAnsi="Arial" w:cs="Arial"/>
          <w:sz w:val="24"/>
          <w:szCs w:val="24"/>
        </w:rPr>
      </w:pPr>
      <w:r w:rsidRPr="000035F4">
        <w:rPr>
          <w:rFonts w:ascii="Arial" w:hAnsi="Arial" w:cs="Arial"/>
          <w:sz w:val="24"/>
          <w:szCs w:val="24"/>
        </w:rPr>
        <w:t>STR/SAR team monitors and reports suspicious transactions and further goes into comprehensive investigations. The team is involved in filing detailed complaints, generating comprehensive reports, and implementing necessary actions based on the findings of their investigations.</w:t>
      </w:r>
    </w:p>
    <w:p w14:paraId="54B83C6E" w14:textId="77777777" w:rsidR="009C0878" w:rsidRDefault="009C0878" w:rsidP="0036022B">
      <w:pPr>
        <w:spacing w:line="360" w:lineRule="auto"/>
        <w:jc w:val="both"/>
        <w:rPr>
          <w:rFonts w:ascii="Arial" w:hAnsi="Arial" w:cs="Arial"/>
          <w:sz w:val="24"/>
          <w:szCs w:val="24"/>
        </w:rPr>
      </w:pPr>
    </w:p>
    <w:p w14:paraId="1AF1C34B" w14:textId="77777777" w:rsidR="009C0878" w:rsidRPr="000035F4" w:rsidRDefault="009C0878" w:rsidP="0036022B">
      <w:pPr>
        <w:spacing w:line="360" w:lineRule="auto"/>
        <w:jc w:val="both"/>
        <w:rPr>
          <w:rFonts w:ascii="Arial" w:hAnsi="Arial" w:cs="Arial"/>
          <w:sz w:val="24"/>
          <w:szCs w:val="24"/>
        </w:rPr>
      </w:pPr>
    </w:p>
    <w:p w14:paraId="11A0057F" w14:textId="77777777" w:rsidR="0036022B" w:rsidRPr="000035F4" w:rsidRDefault="0036022B" w:rsidP="0036022B">
      <w:pPr>
        <w:pStyle w:val="ListParagraph"/>
        <w:numPr>
          <w:ilvl w:val="0"/>
          <w:numId w:val="13"/>
        </w:numPr>
        <w:spacing w:line="360" w:lineRule="auto"/>
        <w:jc w:val="both"/>
        <w:rPr>
          <w:rFonts w:ascii="Arial" w:hAnsi="Arial" w:cs="Arial"/>
          <w:sz w:val="24"/>
          <w:szCs w:val="24"/>
        </w:rPr>
      </w:pPr>
      <w:r w:rsidRPr="000035F4">
        <w:rPr>
          <w:rFonts w:ascii="Arial" w:hAnsi="Arial" w:cs="Arial"/>
          <w:b/>
          <w:bCs/>
          <w:sz w:val="24"/>
          <w:szCs w:val="24"/>
        </w:rPr>
        <w:lastRenderedPageBreak/>
        <w:t>Field Compliance Assessment Team (FCAT):</w:t>
      </w:r>
    </w:p>
    <w:p w14:paraId="42FF8E1C" w14:textId="4092A60F" w:rsidR="0036022B" w:rsidRDefault="00BD1A28" w:rsidP="0036022B">
      <w:pPr>
        <w:spacing w:line="360" w:lineRule="auto"/>
        <w:jc w:val="both"/>
        <w:rPr>
          <w:rFonts w:ascii="Arial" w:hAnsi="Arial" w:cs="Arial"/>
          <w:sz w:val="24"/>
          <w:szCs w:val="24"/>
        </w:rPr>
      </w:pPr>
      <w:r>
        <w:rPr>
          <w:rFonts w:ascii="Arial" w:hAnsi="Arial" w:cs="Arial"/>
          <w:sz w:val="24"/>
          <w:szCs w:val="24"/>
        </w:rPr>
        <w:t>FCAT s</w:t>
      </w:r>
      <w:r w:rsidR="0036022B" w:rsidRPr="000035F4">
        <w:rPr>
          <w:rFonts w:ascii="Arial" w:hAnsi="Arial" w:cs="Arial"/>
          <w:sz w:val="24"/>
          <w:szCs w:val="24"/>
        </w:rPr>
        <w:t>pecializ</w:t>
      </w:r>
      <w:r>
        <w:rPr>
          <w:rFonts w:ascii="Arial" w:hAnsi="Arial" w:cs="Arial"/>
          <w:sz w:val="24"/>
          <w:szCs w:val="24"/>
        </w:rPr>
        <w:t>es</w:t>
      </w:r>
      <w:r w:rsidR="0036022B" w:rsidRPr="000035F4">
        <w:rPr>
          <w:rFonts w:ascii="Arial" w:hAnsi="Arial" w:cs="Arial"/>
          <w:sz w:val="24"/>
          <w:szCs w:val="24"/>
        </w:rPr>
        <w:t xml:space="preserve"> in on-field assessments</w:t>
      </w:r>
      <w:r>
        <w:rPr>
          <w:rFonts w:ascii="Arial" w:hAnsi="Arial" w:cs="Arial"/>
          <w:sz w:val="24"/>
          <w:szCs w:val="24"/>
        </w:rPr>
        <w:t xml:space="preserve"> and therefore,</w:t>
      </w:r>
      <w:r w:rsidR="0036022B" w:rsidRPr="000035F4">
        <w:rPr>
          <w:rFonts w:ascii="Arial" w:hAnsi="Arial" w:cs="Arial"/>
          <w:sz w:val="24"/>
          <w:szCs w:val="24"/>
        </w:rPr>
        <w:t xml:space="preserve"> explores</w:t>
      </w:r>
      <w:r>
        <w:rPr>
          <w:rFonts w:ascii="Arial" w:hAnsi="Arial" w:cs="Arial"/>
          <w:sz w:val="24"/>
          <w:szCs w:val="24"/>
        </w:rPr>
        <w:t xml:space="preserve"> suspicious activities</w:t>
      </w:r>
      <w:r w:rsidR="0036022B" w:rsidRPr="000035F4">
        <w:rPr>
          <w:rFonts w:ascii="Arial" w:hAnsi="Arial" w:cs="Arial"/>
          <w:sz w:val="24"/>
          <w:szCs w:val="24"/>
        </w:rPr>
        <w:t xml:space="preserve"> </w:t>
      </w:r>
      <w:r>
        <w:rPr>
          <w:rFonts w:ascii="Arial" w:hAnsi="Arial" w:cs="Arial"/>
          <w:sz w:val="24"/>
          <w:szCs w:val="24"/>
        </w:rPr>
        <w:t xml:space="preserve">firsthand </w:t>
      </w:r>
      <w:r w:rsidR="0036022B" w:rsidRPr="000035F4">
        <w:rPr>
          <w:rFonts w:ascii="Arial" w:hAnsi="Arial" w:cs="Arial"/>
          <w:sz w:val="24"/>
          <w:szCs w:val="24"/>
        </w:rPr>
        <w:t>to identify and address problems related to unusual transactions directly from primary sources. Their work contributes to a comprehensive understanding of potential risks at the fundamental level.</w:t>
      </w:r>
    </w:p>
    <w:p w14:paraId="25ECEBB8" w14:textId="77777777" w:rsidR="009C0878" w:rsidRPr="000035F4" w:rsidRDefault="009C0878" w:rsidP="0036022B">
      <w:pPr>
        <w:spacing w:line="360" w:lineRule="auto"/>
        <w:jc w:val="both"/>
        <w:rPr>
          <w:rFonts w:ascii="Arial" w:hAnsi="Arial" w:cs="Arial"/>
          <w:sz w:val="24"/>
          <w:szCs w:val="24"/>
        </w:rPr>
      </w:pPr>
    </w:p>
    <w:p w14:paraId="60FBB21E" w14:textId="77777777" w:rsidR="0036022B" w:rsidRPr="000035F4" w:rsidRDefault="0036022B" w:rsidP="0036022B">
      <w:pPr>
        <w:pStyle w:val="ListParagraph"/>
        <w:numPr>
          <w:ilvl w:val="0"/>
          <w:numId w:val="13"/>
        </w:numPr>
        <w:spacing w:line="360" w:lineRule="auto"/>
        <w:jc w:val="both"/>
        <w:rPr>
          <w:rFonts w:ascii="Arial" w:hAnsi="Arial" w:cs="Arial"/>
          <w:sz w:val="24"/>
          <w:szCs w:val="24"/>
        </w:rPr>
      </w:pPr>
      <w:r w:rsidRPr="000035F4">
        <w:rPr>
          <w:rFonts w:ascii="Arial" w:hAnsi="Arial" w:cs="Arial"/>
          <w:b/>
          <w:bCs/>
          <w:sz w:val="24"/>
          <w:szCs w:val="24"/>
        </w:rPr>
        <w:t>Regional Anti-Money Laundering Compliance Officer (RAMLCO):</w:t>
      </w:r>
    </w:p>
    <w:p w14:paraId="32ED22F5" w14:textId="77777777" w:rsidR="0036022B" w:rsidRDefault="0036022B" w:rsidP="0036022B">
      <w:pPr>
        <w:spacing w:line="360" w:lineRule="auto"/>
        <w:jc w:val="both"/>
        <w:rPr>
          <w:rFonts w:ascii="Arial" w:hAnsi="Arial" w:cs="Arial"/>
          <w:sz w:val="24"/>
          <w:szCs w:val="24"/>
        </w:rPr>
      </w:pPr>
      <w:r w:rsidRPr="000035F4">
        <w:rPr>
          <w:rFonts w:ascii="Arial" w:hAnsi="Arial" w:cs="Arial"/>
          <w:sz w:val="24"/>
          <w:szCs w:val="24"/>
        </w:rPr>
        <w:t>bKash Limited has designated RAMLCOs at every area and zones all over Bangladesh based on risk level of the area. The RAMLCOs generate comprehensive reports from their respective zones which involves evaluating the level of riskiness and transaction volumes within each zone. Then, by using the insights gathered from the reports, they develop targeted strategies for the specific challenges to mitigate risks effectively.</w:t>
      </w:r>
    </w:p>
    <w:p w14:paraId="7E33CC50" w14:textId="77777777" w:rsidR="009C0878" w:rsidRPr="000035F4" w:rsidRDefault="009C0878" w:rsidP="0036022B">
      <w:pPr>
        <w:spacing w:line="360" w:lineRule="auto"/>
        <w:jc w:val="both"/>
        <w:rPr>
          <w:rFonts w:ascii="Arial" w:hAnsi="Arial" w:cs="Arial"/>
          <w:sz w:val="24"/>
          <w:szCs w:val="24"/>
        </w:rPr>
      </w:pPr>
    </w:p>
    <w:p w14:paraId="4E62E6B9" w14:textId="77777777" w:rsidR="0036022B" w:rsidRPr="000035F4" w:rsidRDefault="0036022B" w:rsidP="0036022B">
      <w:pPr>
        <w:pStyle w:val="ListParagraph"/>
        <w:numPr>
          <w:ilvl w:val="0"/>
          <w:numId w:val="13"/>
        </w:numPr>
        <w:spacing w:line="360" w:lineRule="auto"/>
        <w:jc w:val="both"/>
        <w:rPr>
          <w:rFonts w:ascii="Arial" w:hAnsi="Arial" w:cs="Arial"/>
          <w:b/>
          <w:bCs/>
          <w:sz w:val="24"/>
          <w:szCs w:val="24"/>
        </w:rPr>
      </w:pPr>
      <w:r w:rsidRPr="000035F4">
        <w:rPr>
          <w:rFonts w:ascii="Arial" w:hAnsi="Arial" w:cs="Arial"/>
          <w:b/>
          <w:bCs/>
          <w:sz w:val="24"/>
          <w:szCs w:val="24"/>
        </w:rPr>
        <w:t>Training Team:</w:t>
      </w:r>
    </w:p>
    <w:p w14:paraId="433A1941" w14:textId="77777777" w:rsidR="0036022B" w:rsidRDefault="0036022B" w:rsidP="0036022B">
      <w:pPr>
        <w:spacing w:line="360" w:lineRule="auto"/>
        <w:jc w:val="both"/>
        <w:rPr>
          <w:rFonts w:ascii="Arial" w:hAnsi="Arial" w:cs="Arial"/>
          <w:sz w:val="24"/>
          <w:szCs w:val="24"/>
        </w:rPr>
      </w:pPr>
      <w:r w:rsidRPr="000035F4">
        <w:rPr>
          <w:rFonts w:ascii="Arial" w:hAnsi="Arial" w:cs="Arial"/>
          <w:sz w:val="24"/>
          <w:szCs w:val="24"/>
        </w:rPr>
        <w:t>Training Team provides comprehensive training to the merchants, agents, and distributors of bKash Limited. The training programs are aligned with the guidelines and instructions provided by the BFIU.</w:t>
      </w:r>
    </w:p>
    <w:p w14:paraId="2F50EADA" w14:textId="77777777" w:rsidR="009C0878" w:rsidRPr="000035F4" w:rsidRDefault="009C0878" w:rsidP="0036022B">
      <w:pPr>
        <w:spacing w:line="360" w:lineRule="auto"/>
        <w:jc w:val="both"/>
        <w:rPr>
          <w:rFonts w:ascii="Arial" w:hAnsi="Arial" w:cs="Arial"/>
          <w:b/>
          <w:bCs/>
          <w:sz w:val="24"/>
          <w:szCs w:val="24"/>
        </w:rPr>
      </w:pPr>
    </w:p>
    <w:p w14:paraId="26E7A87C" w14:textId="77777777" w:rsidR="0036022B" w:rsidRPr="000035F4" w:rsidRDefault="0036022B" w:rsidP="0036022B">
      <w:pPr>
        <w:pStyle w:val="ListParagraph"/>
        <w:numPr>
          <w:ilvl w:val="0"/>
          <w:numId w:val="13"/>
        </w:numPr>
        <w:spacing w:line="360" w:lineRule="auto"/>
        <w:jc w:val="both"/>
        <w:rPr>
          <w:rFonts w:ascii="Arial" w:hAnsi="Arial" w:cs="Arial"/>
          <w:b/>
          <w:bCs/>
          <w:sz w:val="24"/>
          <w:szCs w:val="24"/>
        </w:rPr>
      </w:pPr>
      <w:r w:rsidRPr="000035F4">
        <w:rPr>
          <w:rFonts w:ascii="Arial" w:hAnsi="Arial" w:cs="Arial"/>
          <w:b/>
          <w:bCs/>
          <w:sz w:val="24"/>
          <w:szCs w:val="24"/>
        </w:rPr>
        <w:t>AML Governance Team:</w:t>
      </w:r>
    </w:p>
    <w:p w14:paraId="26F9055E" w14:textId="63D06B9F" w:rsidR="005A215A" w:rsidRDefault="0036022B" w:rsidP="0036022B">
      <w:pPr>
        <w:spacing w:line="360" w:lineRule="auto"/>
        <w:jc w:val="both"/>
        <w:rPr>
          <w:rFonts w:ascii="Arial" w:hAnsi="Arial" w:cs="Arial"/>
          <w:sz w:val="24"/>
          <w:szCs w:val="24"/>
        </w:rPr>
      </w:pPr>
      <w:r w:rsidRPr="000035F4">
        <w:rPr>
          <w:rFonts w:ascii="Arial" w:hAnsi="Arial" w:cs="Arial"/>
          <w:sz w:val="24"/>
          <w:szCs w:val="24"/>
        </w:rPr>
        <w:t xml:space="preserve">AML Governance team plays </w:t>
      </w:r>
      <w:r w:rsidR="00BD1A28">
        <w:rPr>
          <w:rFonts w:ascii="Arial" w:hAnsi="Arial" w:cs="Arial"/>
          <w:sz w:val="24"/>
          <w:szCs w:val="24"/>
        </w:rPr>
        <w:t>an important</w:t>
      </w:r>
      <w:r w:rsidRPr="000035F4">
        <w:rPr>
          <w:rFonts w:ascii="Arial" w:hAnsi="Arial" w:cs="Arial"/>
          <w:sz w:val="24"/>
          <w:szCs w:val="24"/>
        </w:rPr>
        <w:t xml:space="preserve"> role in ensuring the overall effectiveness of the AML &amp; CFT department. The team’s responsibilities include establishing policies and procedures to guarantee compliance and integrity throughout the department's operations. This team collaborates with all the other 7 teams as well as the regulatory bodies, ensuring </w:t>
      </w:r>
      <w:r w:rsidR="00BD1A28">
        <w:rPr>
          <w:rFonts w:ascii="Arial" w:hAnsi="Arial" w:cs="Arial"/>
          <w:sz w:val="24"/>
          <w:szCs w:val="24"/>
        </w:rPr>
        <w:t xml:space="preserve">compliance </w:t>
      </w:r>
      <w:r w:rsidRPr="000035F4">
        <w:rPr>
          <w:rFonts w:ascii="Arial" w:hAnsi="Arial" w:cs="Arial"/>
          <w:sz w:val="24"/>
          <w:szCs w:val="24"/>
        </w:rPr>
        <w:t>to industry standards.</w:t>
      </w:r>
      <w:r w:rsidR="009C0878">
        <w:rPr>
          <w:rFonts w:ascii="Arial" w:hAnsi="Arial" w:cs="Arial"/>
          <w:sz w:val="24"/>
          <w:szCs w:val="24"/>
        </w:rPr>
        <w:t xml:space="preserve"> </w:t>
      </w:r>
      <w:r w:rsidR="005A215A" w:rsidRPr="00983F25">
        <w:rPr>
          <w:rFonts w:ascii="Arial" w:hAnsi="Arial" w:cs="Arial"/>
          <w:sz w:val="24"/>
          <w:szCs w:val="24"/>
        </w:rPr>
        <w:t xml:space="preserve">These teams together have a major impact on bKash’s ability to uphold the highest levels of security and compliance, as well as risk management in Bangladesh’s MFS market. The specific duties undertaken by </w:t>
      </w:r>
      <w:r w:rsidR="005A215A" w:rsidRPr="00983F25">
        <w:rPr>
          <w:rFonts w:ascii="Arial" w:hAnsi="Arial" w:cs="Arial"/>
          <w:sz w:val="24"/>
          <w:szCs w:val="24"/>
        </w:rPr>
        <w:lastRenderedPageBreak/>
        <w:t xml:space="preserve">each team are essential parts in their contribution to the </w:t>
      </w:r>
      <w:r w:rsidR="00BD1A28" w:rsidRPr="00983F25">
        <w:rPr>
          <w:rFonts w:ascii="Arial" w:hAnsi="Arial" w:cs="Arial"/>
          <w:sz w:val="24"/>
          <w:szCs w:val="24"/>
        </w:rPr>
        <w:t>reliability</w:t>
      </w:r>
      <w:r w:rsidR="005A215A" w:rsidRPr="00983F25">
        <w:rPr>
          <w:rFonts w:ascii="Arial" w:hAnsi="Arial" w:cs="Arial"/>
          <w:sz w:val="24"/>
          <w:szCs w:val="24"/>
        </w:rPr>
        <w:t xml:space="preserve"> of the financial ecosystem</w:t>
      </w:r>
      <w:r w:rsidR="00BD1A28" w:rsidRPr="00983F25">
        <w:rPr>
          <w:rFonts w:ascii="Arial" w:hAnsi="Arial" w:cs="Arial"/>
          <w:sz w:val="24"/>
          <w:szCs w:val="24"/>
        </w:rPr>
        <w:t>.</w:t>
      </w:r>
    </w:p>
    <w:p w14:paraId="00230F71" w14:textId="77777777" w:rsidR="009C0878" w:rsidRPr="000035F4" w:rsidRDefault="009C0878" w:rsidP="0036022B">
      <w:pPr>
        <w:spacing w:line="360" w:lineRule="auto"/>
        <w:jc w:val="both"/>
        <w:rPr>
          <w:rFonts w:ascii="Arial" w:hAnsi="Arial" w:cs="Arial"/>
          <w:sz w:val="24"/>
          <w:szCs w:val="24"/>
        </w:rPr>
      </w:pPr>
    </w:p>
    <w:p w14:paraId="7C3D9F1E" w14:textId="77777777" w:rsidR="0036022B" w:rsidRPr="000035F4" w:rsidRDefault="0036022B" w:rsidP="0036022B">
      <w:pPr>
        <w:pStyle w:val="ListParagraph"/>
        <w:numPr>
          <w:ilvl w:val="0"/>
          <w:numId w:val="12"/>
        </w:numPr>
        <w:spacing w:line="360" w:lineRule="auto"/>
        <w:jc w:val="both"/>
        <w:rPr>
          <w:rFonts w:ascii="Arial" w:hAnsi="Arial" w:cs="Arial"/>
          <w:b/>
          <w:bCs/>
          <w:sz w:val="24"/>
          <w:szCs w:val="24"/>
        </w:rPr>
      </w:pPr>
      <w:r w:rsidRPr="000035F4">
        <w:rPr>
          <w:rFonts w:ascii="Arial" w:hAnsi="Arial" w:cs="Arial"/>
          <w:b/>
          <w:bCs/>
          <w:sz w:val="24"/>
          <w:szCs w:val="24"/>
        </w:rPr>
        <w:t>Finance Division</w:t>
      </w:r>
    </w:p>
    <w:p w14:paraId="630E2ED8" w14:textId="2D4CEF39" w:rsidR="0036022B" w:rsidRPr="000035F4" w:rsidRDefault="00BD1A28" w:rsidP="0036022B">
      <w:pPr>
        <w:spacing w:line="360" w:lineRule="auto"/>
        <w:jc w:val="both"/>
        <w:rPr>
          <w:rFonts w:ascii="Arial" w:hAnsi="Arial" w:cs="Arial"/>
          <w:sz w:val="24"/>
          <w:szCs w:val="24"/>
        </w:rPr>
      </w:pPr>
      <w:r>
        <w:rPr>
          <w:rFonts w:ascii="Arial" w:hAnsi="Arial" w:cs="Arial"/>
          <w:sz w:val="24"/>
          <w:szCs w:val="24"/>
        </w:rPr>
        <w:t>The Finance division manages a wide range of financial duties, from careful maintenance of financial records to smart financing and investing choices. The division is responsible for managing payroll, taxes, and invoicing a</w:t>
      </w:r>
      <w:r w:rsidR="0000682D">
        <w:rPr>
          <w:rFonts w:ascii="Arial" w:hAnsi="Arial" w:cs="Arial"/>
          <w:sz w:val="24"/>
          <w:szCs w:val="24"/>
        </w:rPr>
        <w:t>s well as</w:t>
      </w:r>
      <w:r>
        <w:rPr>
          <w:rFonts w:ascii="Arial" w:hAnsi="Arial" w:cs="Arial"/>
          <w:sz w:val="24"/>
          <w:szCs w:val="24"/>
        </w:rPr>
        <w:t xml:space="preserve"> other important tasks that guarantee the smooth operation of financial activities. </w:t>
      </w:r>
      <w:r w:rsidR="0036022B" w:rsidRPr="000035F4">
        <w:rPr>
          <w:rFonts w:ascii="Arial" w:hAnsi="Arial" w:cs="Arial"/>
          <w:sz w:val="24"/>
          <w:szCs w:val="24"/>
        </w:rPr>
        <w:t>There are 4 departments within, they are:</w:t>
      </w:r>
    </w:p>
    <w:p w14:paraId="3227F281" w14:textId="77777777" w:rsidR="0036022B" w:rsidRPr="000035F4" w:rsidRDefault="0036022B" w:rsidP="0036022B">
      <w:pPr>
        <w:pStyle w:val="ListParagraph"/>
        <w:numPr>
          <w:ilvl w:val="0"/>
          <w:numId w:val="15"/>
        </w:numPr>
        <w:spacing w:line="360" w:lineRule="auto"/>
        <w:jc w:val="both"/>
        <w:rPr>
          <w:rFonts w:ascii="Arial" w:hAnsi="Arial" w:cs="Arial"/>
          <w:sz w:val="24"/>
          <w:szCs w:val="24"/>
        </w:rPr>
      </w:pPr>
      <w:r w:rsidRPr="000035F4">
        <w:rPr>
          <w:rFonts w:ascii="Arial" w:hAnsi="Arial" w:cs="Arial"/>
          <w:sz w:val="24"/>
          <w:szCs w:val="24"/>
        </w:rPr>
        <w:t>Finance Operations</w:t>
      </w:r>
    </w:p>
    <w:p w14:paraId="418F1721" w14:textId="77777777" w:rsidR="0036022B" w:rsidRPr="000035F4" w:rsidRDefault="0036022B" w:rsidP="0036022B">
      <w:pPr>
        <w:pStyle w:val="ListParagraph"/>
        <w:numPr>
          <w:ilvl w:val="0"/>
          <w:numId w:val="15"/>
        </w:numPr>
        <w:spacing w:line="360" w:lineRule="auto"/>
        <w:jc w:val="both"/>
        <w:rPr>
          <w:rFonts w:ascii="Arial" w:hAnsi="Arial" w:cs="Arial"/>
          <w:sz w:val="24"/>
          <w:szCs w:val="24"/>
        </w:rPr>
      </w:pPr>
      <w:r w:rsidRPr="000035F4">
        <w:rPr>
          <w:rFonts w:ascii="Arial" w:hAnsi="Arial" w:cs="Arial"/>
          <w:sz w:val="24"/>
          <w:szCs w:val="24"/>
        </w:rPr>
        <w:t>Financial Accounting</w:t>
      </w:r>
    </w:p>
    <w:p w14:paraId="297725C8" w14:textId="77777777" w:rsidR="0036022B" w:rsidRPr="000035F4" w:rsidRDefault="0036022B" w:rsidP="0036022B">
      <w:pPr>
        <w:pStyle w:val="ListParagraph"/>
        <w:numPr>
          <w:ilvl w:val="0"/>
          <w:numId w:val="15"/>
        </w:numPr>
        <w:spacing w:line="360" w:lineRule="auto"/>
        <w:jc w:val="both"/>
        <w:rPr>
          <w:rFonts w:ascii="Arial" w:hAnsi="Arial" w:cs="Arial"/>
          <w:sz w:val="24"/>
          <w:szCs w:val="24"/>
        </w:rPr>
      </w:pPr>
      <w:r w:rsidRPr="000035F4">
        <w:rPr>
          <w:rFonts w:ascii="Arial" w:hAnsi="Arial" w:cs="Arial"/>
          <w:sz w:val="24"/>
          <w:szCs w:val="24"/>
        </w:rPr>
        <w:t>Management Information System</w:t>
      </w:r>
    </w:p>
    <w:p w14:paraId="705EC2DB" w14:textId="035553F1" w:rsidR="0036022B" w:rsidRDefault="0036022B" w:rsidP="008A3672">
      <w:pPr>
        <w:pStyle w:val="ListParagraph"/>
        <w:numPr>
          <w:ilvl w:val="0"/>
          <w:numId w:val="15"/>
        </w:numPr>
        <w:spacing w:line="360" w:lineRule="auto"/>
        <w:jc w:val="both"/>
        <w:rPr>
          <w:rFonts w:ascii="Arial" w:hAnsi="Arial" w:cs="Arial"/>
          <w:sz w:val="24"/>
          <w:szCs w:val="24"/>
        </w:rPr>
      </w:pPr>
      <w:r w:rsidRPr="000035F4">
        <w:rPr>
          <w:rFonts w:ascii="Arial" w:hAnsi="Arial" w:cs="Arial"/>
          <w:sz w:val="24"/>
          <w:szCs w:val="24"/>
        </w:rPr>
        <w:t>Supply Chain &amp; Procurement</w:t>
      </w:r>
    </w:p>
    <w:p w14:paraId="0B50D949" w14:textId="77777777" w:rsidR="009C0878" w:rsidRPr="009C0878" w:rsidRDefault="009C0878" w:rsidP="009C0878"/>
    <w:p w14:paraId="7E663AE6" w14:textId="77777777" w:rsidR="0036022B" w:rsidRPr="000035F4" w:rsidRDefault="0036022B" w:rsidP="000035F4">
      <w:pPr>
        <w:pStyle w:val="ListParagraph"/>
        <w:numPr>
          <w:ilvl w:val="0"/>
          <w:numId w:val="12"/>
        </w:numPr>
        <w:spacing w:line="360" w:lineRule="auto"/>
        <w:jc w:val="both"/>
        <w:rPr>
          <w:rFonts w:ascii="Arial" w:hAnsi="Arial" w:cs="Arial"/>
          <w:b/>
          <w:bCs/>
          <w:sz w:val="24"/>
          <w:szCs w:val="24"/>
        </w:rPr>
      </w:pPr>
      <w:r w:rsidRPr="000035F4">
        <w:rPr>
          <w:rFonts w:ascii="Arial" w:hAnsi="Arial" w:cs="Arial"/>
          <w:b/>
          <w:bCs/>
          <w:sz w:val="24"/>
          <w:szCs w:val="24"/>
        </w:rPr>
        <w:t>Marketing Division</w:t>
      </w:r>
    </w:p>
    <w:p w14:paraId="32EE86C3" w14:textId="16A154DC" w:rsidR="0036022B" w:rsidRDefault="0000682D" w:rsidP="000035F4">
      <w:pPr>
        <w:spacing w:line="360" w:lineRule="auto"/>
        <w:jc w:val="both"/>
        <w:rPr>
          <w:rFonts w:ascii="Arial" w:hAnsi="Arial" w:cs="Arial"/>
          <w:sz w:val="24"/>
          <w:szCs w:val="24"/>
        </w:rPr>
      </w:pPr>
      <w:r>
        <w:rPr>
          <w:rFonts w:ascii="Arial" w:hAnsi="Arial" w:cs="Arial"/>
          <w:sz w:val="24"/>
          <w:szCs w:val="24"/>
        </w:rPr>
        <w:t xml:space="preserve">The Marketing division’s </w:t>
      </w:r>
      <w:r w:rsidR="00BF1358">
        <w:rPr>
          <w:rFonts w:ascii="Arial" w:hAnsi="Arial" w:cs="Arial"/>
          <w:sz w:val="24"/>
          <w:szCs w:val="24"/>
        </w:rPr>
        <w:t xml:space="preserve">responsibility includes </w:t>
      </w:r>
      <w:r>
        <w:rPr>
          <w:rFonts w:ascii="Arial" w:hAnsi="Arial" w:cs="Arial"/>
          <w:sz w:val="24"/>
          <w:szCs w:val="24"/>
        </w:rPr>
        <w:t>establish</w:t>
      </w:r>
      <w:r w:rsidR="00BF1358">
        <w:rPr>
          <w:rFonts w:ascii="Arial" w:hAnsi="Arial" w:cs="Arial"/>
          <w:sz w:val="24"/>
          <w:szCs w:val="24"/>
        </w:rPr>
        <w:t>ing</w:t>
      </w:r>
      <w:r>
        <w:rPr>
          <w:rFonts w:ascii="Arial" w:hAnsi="Arial" w:cs="Arial"/>
          <w:sz w:val="24"/>
          <w:szCs w:val="24"/>
        </w:rPr>
        <w:t xml:space="preserve"> a good image of bKash among investors, current and potential clients, and the mass people in general.</w:t>
      </w:r>
      <w:r w:rsidR="0036022B" w:rsidRPr="000035F4">
        <w:rPr>
          <w:rFonts w:ascii="Arial" w:hAnsi="Arial" w:cs="Arial"/>
          <w:sz w:val="24"/>
          <w:szCs w:val="24"/>
        </w:rPr>
        <w:t xml:space="preserve"> </w:t>
      </w:r>
      <w:r>
        <w:rPr>
          <w:rFonts w:ascii="Arial" w:hAnsi="Arial" w:cs="Arial"/>
          <w:sz w:val="24"/>
          <w:szCs w:val="24"/>
        </w:rPr>
        <w:t xml:space="preserve">This duty goes beyond simple image building and requires to make targeted plans to increase revenue, improve brand awareness, and connect with the company’s desired audience. </w:t>
      </w:r>
      <w:r w:rsidR="0036022B" w:rsidRPr="000035F4">
        <w:rPr>
          <w:rFonts w:ascii="Arial" w:hAnsi="Arial" w:cs="Arial"/>
          <w:sz w:val="24"/>
          <w:szCs w:val="24"/>
        </w:rPr>
        <w:t xml:space="preserve">There are 2 departments in this division, one is Product and the other is Marketing, within which falls two teams called Brand and Media. </w:t>
      </w:r>
    </w:p>
    <w:p w14:paraId="4641389D" w14:textId="2CC0E413" w:rsidR="00733BD2" w:rsidRPr="00733BD2" w:rsidRDefault="00733BD2" w:rsidP="00733BD2">
      <w:pPr>
        <w:pStyle w:val="ListParagraph"/>
        <w:numPr>
          <w:ilvl w:val="0"/>
          <w:numId w:val="30"/>
        </w:numPr>
        <w:spacing w:line="360" w:lineRule="auto"/>
        <w:jc w:val="both"/>
        <w:rPr>
          <w:rFonts w:ascii="Arial" w:hAnsi="Arial" w:cs="Arial"/>
          <w:sz w:val="24"/>
          <w:szCs w:val="24"/>
        </w:rPr>
      </w:pPr>
      <w:r w:rsidRPr="00733BD2">
        <w:rPr>
          <w:rFonts w:ascii="Arial" w:hAnsi="Arial" w:cs="Arial"/>
          <w:sz w:val="24"/>
          <w:szCs w:val="24"/>
        </w:rPr>
        <w:t>Product</w:t>
      </w:r>
    </w:p>
    <w:p w14:paraId="7EFA8ADC" w14:textId="4B218908" w:rsidR="00733BD2" w:rsidRDefault="00733BD2" w:rsidP="00733BD2">
      <w:pPr>
        <w:pStyle w:val="ListParagraph"/>
        <w:numPr>
          <w:ilvl w:val="0"/>
          <w:numId w:val="30"/>
        </w:numPr>
        <w:spacing w:line="360" w:lineRule="auto"/>
        <w:jc w:val="both"/>
        <w:rPr>
          <w:rFonts w:ascii="Arial" w:hAnsi="Arial" w:cs="Arial"/>
          <w:sz w:val="24"/>
          <w:szCs w:val="24"/>
        </w:rPr>
      </w:pPr>
      <w:r w:rsidRPr="00733BD2">
        <w:rPr>
          <w:rFonts w:ascii="Arial" w:hAnsi="Arial" w:cs="Arial"/>
          <w:sz w:val="24"/>
          <w:szCs w:val="24"/>
        </w:rPr>
        <w:t>Marketing – Brand and Media</w:t>
      </w:r>
    </w:p>
    <w:p w14:paraId="6092D471" w14:textId="77777777" w:rsidR="00733BD2" w:rsidRPr="009C0878" w:rsidRDefault="00733BD2" w:rsidP="009C0878"/>
    <w:p w14:paraId="03B4AE66" w14:textId="77777777" w:rsidR="0036022B" w:rsidRPr="000035F4" w:rsidRDefault="0036022B" w:rsidP="0036022B">
      <w:pPr>
        <w:pStyle w:val="ListParagraph"/>
        <w:numPr>
          <w:ilvl w:val="0"/>
          <w:numId w:val="12"/>
        </w:numPr>
        <w:spacing w:line="360" w:lineRule="auto"/>
        <w:rPr>
          <w:rFonts w:ascii="Arial" w:hAnsi="Arial" w:cs="Arial"/>
          <w:b/>
          <w:bCs/>
          <w:sz w:val="24"/>
          <w:szCs w:val="24"/>
        </w:rPr>
      </w:pPr>
      <w:r w:rsidRPr="000035F4">
        <w:rPr>
          <w:rFonts w:ascii="Arial" w:hAnsi="Arial" w:cs="Arial"/>
          <w:b/>
          <w:bCs/>
          <w:sz w:val="24"/>
          <w:szCs w:val="24"/>
        </w:rPr>
        <w:t>Legal Division</w:t>
      </w:r>
    </w:p>
    <w:p w14:paraId="45934470" w14:textId="77777777" w:rsidR="0036022B" w:rsidRDefault="0036022B" w:rsidP="000035F4">
      <w:pPr>
        <w:spacing w:line="360" w:lineRule="auto"/>
        <w:jc w:val="both"/>
        <w:rPr>
          <w:rFonts w:ascii="Arial" w:hAnsi="Arial" w:cs="Arial"/>
          <w:sz w:val="24"/>
          <w:szCs w:val="24"/>
        </w:rPr>
      </w:pPr>
      <w:r w:rsidRPr="000035F4">
        <w:rPr>
          <w:rFonts w:ascii="Arial" w:hAnsi="Arial" w:cs="Arial"/>
          <w:sz w:val="24"/>
          <w:szCs w:val="24"/>
        </w:rPr>
        <w:t xml:space="preserve">bKash's Legal Division looks out for the company's legal interests. They help to protect the board of directors, shareholders, and legal staff, but their main goal is to strengthen bKash's defenses and legal integrity. The legal team at bKash is not just about protecting </w:t>
      </w:r>
      <w:r w:rsidRPr="000035F4">
        <w:rPr>
          <w:rFonts w:ascii="Arial" w:hAnsi="Arial" w:cs="Arial"/>
          <w:sz w:val="24"/>
          <w:szCs w:val="24"/>
        </w:rPr>
        <w:lastRenderedPageBreak/>
        <w:t>legal interests; they also work together with other departments to improve customer experience. This collaboration shows the department's diverse function, making it a strategic partner in the overall growth of bKash's operational activities.</w:t>
      </w:r>
    </w:p>
    <w:p w14:paraId="5833B2F4" w14:textId="77777777" w:rsidR="009C0878" w:rsidRPr="000035F4" w:rsidRDefault="009C0878" w:rsidP="009C0878"/>
    <w:p w14:paraId="3DB55E2B" w14:textId="77777777" w:rsidR="0036022B" w:rsidRPr="000035F4" w:rsidRDefault="0036022B" w:rsidP="0036022B">
      <w:pPr>
        <w:pStyle w:val="ListParagraph"/>
        <w:numPr>
          <w:ilvl w:val="0"/>
          <w:numId w:val="12"/>
        </w:numPr>
        <w:spacing w:line="360" w:lineRule="auto"/>
        <w:rPr>
          <w:rFonts w:ascii="Arial" w:hAnsi="Arial" w:cs="Arial"/>
          <w:b/>
          <w:bCs/>
          <w:sz w:val="24"/>
          <w:szCs w:val="24"/>
        </w:rPr>
      </w:pPr>
      <w:r w:rsidRPr="000035F4">
        <w:rPr>
          <w:rFonts w:ascii="Arial" w:hAnsi="Arial" w:cs="Arial"/>
          <w:b/>
          <w:bCs/>
          <w:sz w:val="24"/>
          <w:szCs w:val="24"/>
        </w:rPr>
        <w:t>Communication Division</w:t>
      </w:r>
    </w:p>
    <w:p w14:paraId="71EA7D85" w14:textId="6BA59330" w:rsidR="0036022B" w:rsidRDefault="0036022B" w:rsidP="000035F4">
      <w:pPr>
        <w:spacing w:line="360" w:lineRule="auto"/>
        <w:jc w:val="both"/>
        <w:rPr>
          <w:rFonts w:ascii="Arial" w:hAnsi="Arial" w:cs="Arial"/>
          <w:sz w:val="24"/>
          <w:szCs w:val="24"/>
        </w:rPr>
      </w:pPr>
      <w:r w:rsidRPr="000035F4">
        <w:rPr>
          <w:rFonts w:ascii="Arial" w:hAnsi="Arial" w:cs="Arial"/>
          <w:sz w:val="24"/>
          <w:szCs w:val="24"/>
        </w:rPr>
        <w:t xml:space="preserve">The Communication division oversees advertising campaigns, public relations activities, client gatherings, and the ever-changing social media landscape using a diverse strategy. The foundation of this division is clear and constant communication, which is essential for maintaining unity inside the organization as well as for building partnerships with the outside world. Management, investors, and employees all depend on this team to keep things going smoothly. </w:t>
      </w:r>
    </w:p>
    <w:p w14:paraId="5B11FDBB" w14:textId="77777777" w:rsidR="009C0878" w:rsidRPr="000035F4" w:rsidRDefault="009C0878" w:rsidP="009C0878"/>
    <w:p w14:paraId="4BDE58B8" w14:textId="77777777" w:rsidR="0036022B" w:rsidRPr="000035F4" w:rsidRDefault="0036022B" w:rsidP="0036022B">
      <w:pPr>
        <w:pStyle w:val="ListParagraph"/>
        <w:numPr>
          <w:ilvl w:val="0"/>
          <w:numId w:val="12"/>
        </w:numPr>
        <w:spacing w:line="360" w:lineRule="auto"/>
        <w:rPr>
          <w:rFonts w:ascii="Arial" w:hAnsi="Arial" w:cs="Arial"/>
          <w:b/>
          <w:bCs/>
          <w:sz w:val="24"/>
          <w:szCs w:val="24"/>
        </w:rPr>
      </w:pPr>
      <w:r w:rsidRPr="000035F4">
        <w:rPr>
          <w:rFonts w:ascii="Arial" w:hAnsi="Arial" w:cs="Arial"/>
          <w:b/>
          <w:bCs/>
          <w:sz w:val="24"/>
          <w:szCs w:val="24"/>
        </w:rPr>
        <w:t>Enterprise Risk Management Division</w:t>
      </w:r>
    </w:p>
    <w:p w14:paraId="2BFE58FF" w14:textId="77777777" w:rsidR="0036022B" w:rsidRDefault="0036022B" w:rsidP="000035F4">
      <w:pPr>
        <w:spacing w:line="360" w:lineRule="auto"/>
        <w:jc w:val="both"/>
        <w:rPr>
          <w:rFonts w:ascii="Arial" w:hAnsi="Arial" w:cs="Arial"/>
          <w:sz w:val="24"/>
          <w:szCs w:val="24"/>
        </w:rPr>
      </w:pPr>
      <w:r w:rsidRPr="000035F4">
        <w:rPr>
          <w:rFonts w:ascii="Arial" w:hAnsi="Arial" w:cs="Arial"/>
          <w:sz w:val="24"/>
          <w:szCs w:val="24"/>
        </w:rPr>
        <w:t>The Enterprise Risk Management division is in charge recognizing, evaluating, and ranking the risks that might affect the goals of the company. They also create plans and guidelines to efficiently reduce risks that have been identified as well as keep an eye on risk exposure and inform the stakeholders and top management about it. This division puts rules and procedures for risk management into practice to improve decision-making of the organization.</w:t>
      </w:r>
    </w:p>
    <w:p w14:paraId="2E6BB2FB" w14:textId="77777777" w:rsidR="009C0878" w:rsidRPr="000035F4" w:rsidRDefault="009C0878" w:rsidP="009C0878"/>
    <w:p w14:paraId="57A8F36B" w14:textId="77777777" w:rsidR="0036022B" w:rsidRPr="000035F4" w:rsidRDefault="0036022B" w:rsidP="0036022B">
      <w:pPr>
        <w:pStyle w:val="ListParagraph"/>
        <w:numPr>
          <w:ilvl w:val="0"/>
          <w:numId w:val="12"/>
        </w:numPr>
        <w:spacing w:line="360" w:lineRule="auto"/>
        <w:rPr>
          <w:rFonts w:ascii="Arial" w:hAnsi="Arial" w:cs="Arial"/>
          <w:b/>
          <w:bCs/>
          <w:sz w:val="24"/>
          <w:szCs w:val="24"/>
        </w:rPr>
      </w:pPr>
      <w:r w:rsidRPr="000035F4">
        <w:rPr>
          <w:rFonts w:ascii="Arial" w:hAnsi="Arial" w:cs="Arial"/>
          <w:b/>
          <w:bCs/>
          <w:sz w:val="24"/>
          <w:szCs w:val="24"/>
        </w:rPr>
        <w:t>Product and Technology Division</w:t>
      </w:r>
    </w:p>
    <w:p w14:paraId="70230999" w14:textId="77777777" w:rsidR="009C0878" w:rsidRDefault="0036022B" w:rsidP="000035F4">
      <w:pPr>
        <w:spacing w:line="360" w:lineRule="auto"/>
        <w:jc w:val="both"/>
        <w:rPr>
          <w:rFonts w:ascii="Arial" w:hAnsi="Arial" w:cs="Arial"/>
          <w:sz w:val="24"/>
          <w:szCs w:val="24"/>
        </w:rPr>
      </w:pPr>
      <w:r w:rsidRPr="000035F4">
        <w:rPr>
          <w:rFonts w:ascii="Arial" w:hAnsi="Arial" w:cs="Arial"/>
          <w:sz w:val="24"/>
          <w:szCs w:val="24"/>
        </w:rPr>
        <w:t xml:space="preserve">The Product and Technology division is the face of innovation, developing and improving advanced financial solutions at bKash. The Product Development team is one of the most important in this division, as it is responsible for every new product vision and invention. The division is known for its dedication to continuous analysis; the group proactively forecasts future demands by remaining aware of market trends and regularly assessing client preferences. With this proactive stance, bKash is positioned to be a leader in adapting to changing customer needs and stay one step ahead in the rapidly evolving field of financial technology. </w:t>
      </w:r>
    </w:p>
    <w:p w14:paraId="078F4656" w14:textId="2A072BAB" w:rsidR="0036022B" w:rsidRPr="000035F4" w:rsidRDefault="0036022B" w:rsidP="000035F4">
      <w:pPr>
        <w:spacing w:line="360" w:lineRule="auto"/>
        <w:jc w:val="both"/>
        <w:rPr>
          <w:rFonts w:ascii="Arial" w:hAnsi="Arial" w:cs="Arial"/>
          <w:sz w:val="24"/>
          <w:szCs w:val="24"/>
        </w:rPr>
      </w:pPr>
      <w:r w:rsidRPr="000035F4">
        <w:rPr>
          <w:rFonts w:ascii="Arial" w:hAnsi="Arial" w:cs="Arial"/>
          <w:sz w:val="24"/>
          <w:szCs w:val="24"/>
        </w:rPr>
        <w:lastRenderedPageBreak/>
        <w:t>There are 4 departments in this division, they are:</w:t>
      </w:r>
    </w:p>
    <w:p w14:paraId="1E8A0B64" w14:textId="77777777" w:rsidR="0036022B" w:rsidRPr="000035F4" w:rsidRDefault="0036022B" w:rsidP="000035F4">
      <w:pPr>
        <w:pStyle w:val="ListParagraph"/>
        <w:numPr>
          <w:ilvl w:val="0"/>
          <w:numId w:val="18"/>
        </w:numPr>
        <w:spacing w:line="360" w:lineRule="auto"/>
        <w:jc w:val="both"/>
        <w:rPr>
          <w:rFonts w:ascii="Arial" w:hAnsi="Arial" w:cs="Arial"/>
          <w:sz w:val="24"/>
          <w:szCs w:val="24"/>
        </w:rPr>
      </w:pPr>
      <w:r w:rsidRPr="000035F4">
        <w:rPr>
          <w:rFonts w:ascii="Arial" w:hAnsi="Arial" w:cs="Arial"/>
          <w:sz w:val="24"/>
          <w:szCs w:val="24"/>
        </w:rPr>
        <w:t>System and Infrastructure</w:t>
      </w:r>
    </w:p>
    <w:p w14:paraId="30E3AD02" w14:textId="77777777" w:rsidR="0036022B" w:rsidRPr="000035F4" w:rsidRDefault="0036022B" w:rsidP="000035F4">
      <w:pPr>
        <w:pStyle w:val="ListParagraph"/>
        <w:numPr>
          <w:ilvl w:val="0"/>
          <w:numId w:val="18"/>
        </w:numPr>
        <w:spacing w:line="360" w:lineRule="auto"/>
        <w:jc w:val="both"/>
        <w:rPr>
          <w:rFonts w:ascii="Arial" w:hAnsi="Arial" w:cs="Arial"/>
          <w:sz w:val="24"/>
          <w:szCs w:val="24"/>
        </w:rPr>
      </w:pPr>
      <w:r w:rsidRPr="000035F4">
        <w:rPr>
          <w:rFonts w:ascii="Arial" w:hAnsi="Arial" w:cs="Arial"/>
          <w:sz w:val="24"/>
          <w:szCs w:val="24"/>
        </w:rPr>
        <w:t>Business Support</w:t>
      </w:r>
    </w:p>
    <w:p w14:paraId="2970E99D" w14:textId="77777777" w:rsidR="0036022B" w:rsidRPr="000035F4" w:rsidRDefault="0036022B" w:rsidP="000035F4">
      <w:pPr>
        <w:pStyle w:val="ListParagraph"/>
        <w:numPr>
          <w:ilvl w:val="0"/>
          <w:numId w:val="18"/>
        </w:numPr>
        <w:spacing w:line="360" w:lineRule="auto"/>
        <w:jc w:val="both"/>
        <w:rPr>
          <w:rFonts w:ascii="Arial" w:hAnsi="Arial" w:cs="Arial"/>
          <w:sz w:val="24"/>
          <w:szCs w:val="24"/>
        </w:rPr>
      </w:pPr>
      <w:r w:rsidRPr="000035F4">
        <w:rPr>
          <w:rFonts w:ascii="Arial" w:hAnsi="Arial" w:cs="Arial"/>
          <w:sz w:val="24"/>
          <w:szCs w:val="24"/>
        </w:rPr>
        <w:t>Network Security and IT Governance</w:t>
      </w:r>
    </w:p>
    <w:p w14:paraId="6BBEF53D" w14:textId="77777777" w:rsidR="0036022B" w:rsidRPr="000035F4" w:rsidRDefault="0036022B" w:rsidP="000035F4">
      <w:pPr>
        <w:pStyle w:val="ListParagraph"/>
        <w:numPr>
          <w:ilvl w:val="0"/>
          <w:numId w:val="18"/>
        </w:numPr>
        <w:spacing w:line="360" w:lineRule="auto"/>
        <w:jc w:val="both"/>
        <w:rPr>
          <w:rFonts w:ascii="Arial" w:hAnsi="Arial" w:cs="Arial"/>
          <w:sz w:val="24"/>
          <w:szCs w:val="24"/>
        </w:rPr>
      </w:pPr>
      <w:r w:rsidRPr="000035F4">
        <w:rPr>
          <w:rFonts w:ascii="Arial" w:hAnsi="Arial" w:cs="Arial"/>
          <w:sz w:val="24"/>
          <w:szCs w:val="24"/>
        </w:rPr>
        <w:t>Research and Development</w:t>
      </w:r>
    </w:p>
    <w:p w14:paraId="17D310C3" w14:textId="77777777" w:rsidR="0036022B" w:rsidRPr="009C0878" w:rsidRDefault="0036022B" w:rsidP="009C0878"/>
    <w:p w14:paraId="1736B606" w14:textId="77777777" w:rsidR="0036022B" w:rsidRPr="000035F4" w:rsidRDefault="0036022B" w:rsidP="0036022B">
      <w:pPr>
        <w:pStyle w:val="ListParagraph"/>
        <w:numPr>
          <w:ilvl w:val="0"/>
          <w:numId w:val="12"/>
        </w:numPr>
        <w:spacing w:line="360" w:lineRule="auto"/>
        <w:rPr>
          <w:rFonts w:ascii="Arial" w:hAnsi="Arial" w:cs="Arial"/>
          <w:b/>
          <w:bCs/>
          <w:sz w:val="24"/>
          <w:szCs w:val="24"/>
        </w:rPr>
      </w:pPr>
      <w:r w:rsidRPr="000035F4">
        <w:rPr>
          <w:rFonts w:ascii="Arial" w:hAnsi="Arial" w:cs="Arial"/>
          <w:b/>
          <w:bCs/>
          <w:sz w:val="24"/>
          <w:szCs w:val="24"/>
        </w:rPr>
        <w:t>Customer Service Division</w:t>
      </w:r>
    </w:p>
    <w:p w14:paraId="28F1CBF6" w14:textId="77777777" w:rsidR="0036022B" w:rsidRPr="000035F4" w:rsidRDefault="0036022B" w:rsidP="000035F4">
      <w:pPr>
        <w:spacing w:line="360" w:lineRule="auto"/>
        <w:jc w:val="both"/>
        <w:rPr>
          <w:rFonts w:ascii="Arial" w:hAnsi="Arial" w:cs="Arial"/>
          <w:sz w:val="24"/>
          <w:szCs w:val="24"/>
        </w:rPr>
      </w:pPr>
      <w:r w:rsidRPr="000035F4">
        <w:rPr>
          <w:rFonts w:ascii="Arial" w:hAnsi="Arial" w:cs="Arial"/>
          <w:sz w:val="24"/>
          <w:szCs w:val="24"/>
        </w:rPr>
        <w:t xml:space="preserve">The Customer Service division is responsible for interacting with consumers and promptly answering their questions. The support crew shows proficiency in providing quick solutions and a flawless client experience, as they have a comprehensive understanding of the products and services of bKash. The division's mission is that, it will immediately and efficiently handle client issues, converting any problems into chances for positive communication. The Customer Service staff provides exceptional service and helps to build lasting connections with bKash users, thanks to their customer-centric approach. There are 4 departments in this division, they are: </w:t>
      </w:r>
    </w:p>
    <w:p w14:paraId="5F2A76A7" w14:textId="77777777" w:rsidR="0036022B" w:rsidRPr="000035F4" w:rsidRDefault="0036022B" w:rsidP="000035F4">
      <w:pPr>
        <w:pStyle w:val="ListParagraph"/>
        <w:numPr>
          <w:ilvl w:val="0"/>
          <w:numId w:val="17"/>
        </w:numPr>
        <w:spacing w:line="360" w:lineRule="auto"/>
        <w:jc w:val="both"/>
        <w:rPr>
          <w:rFonts w:ascii="Arial" w:hAnsi="Arial" w:cs="Arial"/>
          <w:sz w:val="24"/>
          <w:szCs w:val="24"/>
        </w:rPr>
      </w:pPr>
      <w:r w:rsidRPr="000035F4">
        <w:rPr>
          <w:rFonts w:ascii="Arial" w:hAnsi="Arial" w:cs="Arial"/>
          <w:sz w:val="24"/>
          <w:szCs w:val="24"/>
        </w:rPr>
        <w:t>Call Centre</w:t>
      </w:r>
    </w:p>
    <w:p w14:paraId="7B16E026" w14:textId="77777777" w:rsidR="0036022B" w:rsidRPr="000035F4" w:rsidRDefault="0036022B" w:rsidP="000035F4">
      <w:pPr>
        <w:pStyle w:val="ListParagraph"/>
        <w:numPr>
          <w:ilvl w:val="0"/>
          <w:numId w:val="17"/>
        </w:numPr>
        <w:spacing w:line="360" w:lineRule="auto"/>
        <w:jc w:val="both"/>
        <w:rPr>
          <w:rFonts w:ascii="Arial" w:hAnsi="Arial" w:cs="Arial"/>
          <w:sz w:val="24"/>
          <w:szCs w:val="24"/>
        </w:rPr>
      </w:pPr>
      <w:r w:rsidRPr="000035F4">
        <w:rPr>
          <w:rFonts w:ascii="Arial" w:hAnsi="Arial" w:cs="Arial"/>
          <w:sz w:val="24"/>
          <w:szCs w:val="24"/>
        </w:rPr>
        <w:t>Competence Process Excellence</w:t>
      </w:r>
    </w:p>
    <w:p w14:paraId="37A1F8D5" w14:textId="77777777" w:rsidR="0036022B" w:rsidRPr="000035F4" w:rsidRDefault="0036022B" w:rsidP="000035F4">
      <w:pPr>
        <w:pStyle w:val="ListParagraph"/>
        <w:numPr>
          <w:ilvl w:val="0"/>
          <w:numId w:val="17"/>
        </w:numPr>
        <w:spacing w:line="360" w:lineRule="auto"/>
        <w:jc w:val="both"/>
        <w:rPr>
          <w:rFonts w:ascii="Arial" w:hAnsi="Arial" w:cs="Arial"/>
          <w:sz w:val="24"/>
          <w:szCs w:val="24"/>
        </w:rPr>
      </w:pPr>
      <w:r w:rsidRPr="000035F4">
        <w:rPr>
          <w:rFonts w:ascii="Arial" w:hAnsi="Arial" w:cs="Arial"/>
          <w:sz w:val="24"/>
          <w:szCs w:val="24"/>
        </w:rPr>
        <w:t>Interaction and Alternative</w:t>
      </w:r>
    </w:p>
    <w:p w14:paraId="30C01AD7" w14:textId="5E854CA9" w:rsidR="005615AC" w:rsidRDefault="0036022B" w:rsidP="005615AC">
      <w:pPr>
        <w:pStyle w:val="ListParagraph"/>
        <w:numPr>
          <w:ilvl w:val="0"/>
          <w:numId w:val="17"/>
        </w:numPr>
        <w:spacing w:line="360" w:lineRule="auto"/>
        <w:jc w:val="both"/>
        <w:rPr>
          <w:rFonts w:ascii="Arial" w:hAnsi="Arial" w:cs="Arial"/>
          <w:sz w:val="24"/>
          <w:szCs w:val="24"/>
        </w:rPr>
      </w:pPr>
      <w:r w:rsidRPr="000035F4">
        <w:rPr>
          <w:rFonts w:ascii="Arial" w:hAnsi="Arial" w:cs="Arial"/>
          <w:sz w:val="24"/>
          <w:szCs w:val="24"/>
        </w:rPr>
        <w:t>Customer Profile and Compliance Management</w:t>
      </w:r>
    </w:p>
    <w:p w14:paraId="3ADAE316" w14:textId="77777777" w:rsidR="005615AC" w:rsidRPr="005615AC" w:rsidRDefault="005615AC" w:rsidP="009C0878"/>
    <w:p w14:paraId="142C4B67" w14:textId="77777777" w:rsidR="0036022B" w:rsidRPr="000035F4" w:rsidRDefault="0036022B" w:rsidP="0036022B">
      <w:pPr>
        <w:pStyle w:val="ListParagraph"/>
        <w:numPr>
          <w:ilvl w:val="0"/>
          <w:numId w:val="12"/>
        </w:numPr>
        <w:spacing w:line="360" w:lineRule="auto"/>
        <w:rPr>
          <w:rFonts w:ascii="Arial" w:hAnsi="Arial" w:cs="Arial"/>
          <w:b/>
          <w:bCs/>
          <w:sz w:val="24"/>
          <w:szCs w:val="24"/>
        </w:rPr>
      </w:pPr>
      <w:r w:rsidRPr="000035F4">
        <w:rPr>
          <w:rFonts w:ascii="Arial" w:hAnsi="Arial" w:cs="Arial"/>
          <w:b/>
          <w:bCs/>
          <w:sz w:val="24"/>
          <w:szCs w:val="24"/>
        </w:rPr>
        <w:t>Human Resource Division</w:t>
      </w:r>
    </w:p>
    <w:p w14:paraId="0C152C91" w14:textId="77777777" w:rsidR="009C0878" w:rsidRDefault="0036022B" w:rsidP="000035F4">
      <w:pPr>
        <w:spacing w:line="360" w:lineRule="auto"/>
        <w:jc w:val="both"/>
        <w:rPr>
          <w:rFonts w:ascii="Arial" w:hAnsi="Arial" w:cs="Arial"/>
          <w:sz w:val="24"/>
          <w:szCs w:val="24"/>
        </w:rPr>
      </w:pPr>
      <w:r w:rsidRPr="000035F4">
        <w:rPr>
          <w:rFonts w:ascii="Arial" w:hAnsi="Arial" w:cs="Arial"/>
          <w:sz w:val="24"/>
          <w:szCs w:val="24"/>
        </w:rPr>
        <w:t xml:space="preserve">The Human Resources (HR) division acts as a central hub as it thoroughly evaluates organizational environment and uses insights to make well-informed judgments about best practices and HR initiatives. The division prioritizes developing company performance and culture above and beyond standard tasks. It plays an important role in guiding the company in the direction of a future in which the workforce and culture are adaptable and in line with broader strategic objectives. </w:t>
      </w:r>
    </w:p>
    <w:p w14:paraId="06239EE9" w14:textId="77777777" w:rsidR="009C0878" w:rsidRDefault="009C0878" w:rsidP="000035F4">
      <w:pPr>
        <w:spacing w:line="360" w:lineRule="auto"/>
        <w:jc w:val="both"/>
        <w:rPr>
          <w:rFonts w:ascii="Arial" w:hAnsi="Arial" w:cs="Arial"/>
          <w:sz w:val="24"/>
          <w:szCs w:val="24"/>
        </w:rPr>
      </w:pPr>
    </w:p>
    <w:p w14:paraId="0255748E" w14:textId="235B71A5" w:rsidR="0036022B" w:rsidRPr="000035F4" w:rsidRDefault="0036022B" w:rsidP="000035F4">
      <w:pPr>
        <w:spacing w:line="360" w:lineRule="auto"/>
        <w:jc w:val="both"/>
        <w:rPr>
          <w:rFonts w:ascii="Arial" w:hAnsi="Arial" w:cs="Arial"/>
          <w:sz w:val="24"/>
          <w:szCs w:val="24"/>
        </w:rPr>
      </w:pPr>
      <w:r w:rsidRPr="000035F4">
        <w:rPr>
          <w:rFonts w:ascii="Arial" w:hAnsi="Arial" w:cs="Arial"/>
          <w:sz w:val="24"/>
          <w:szCs w:val="24"/>
        </w:rPr>
        <w:lastRenderedPageBreak/>
        <w:t>There are 4 departments within the HR division, they are:</w:t>
      </w:r>
    </w:p>
    <w:p w14:paraId="23651FAA" w14:textId="77777777" w:rsidR="0036022B" w:rsidRPr="000035F4" w:rsidRDefault="0036022B" w:rsidP="000035F4">
      <w:pPr>
        <w:pStyle w:val="ListParagraph"/>
        <w:numPr>
          <w:ilvl w:val="0"/>
          <w:numId w:val="16"/>
        </w:numPr>
        <w:spacing w:line="360" w:lineRule="auto"/>
        <w:jc w:val="both"/>
        <w:rPr>
          <w:rFonts w:ascii="Arial" w:hAnsi="Arial" w:cs="Arial"/>
          <w:sz w:val="24"/>
          <w:szCs w:val="24"/>
        </w:rPr>
      </w:pPr>
      <w:r w:rsidRPr="000035F4">
        <w:rPr>
          <w:rFonts w:ascii="Arial" w:hAnsi="Arial" w:cs="Arial"/>
          <w:sz w:val="24"/>
          <w:szCs w:val="24"/>
        </w:rPr>
        <w:t>Human Resource Operations</w:t>
      </w:r>
    </w:p>
    <w:p w14:paraId="797C7973" w14:textId="6C6F5309" w:rsidR="0036022B" w:rsidRPr="000035F4" w:rsidRDefault="0036022B" w:rsidP="000035F4">
      <w:pPr>
        <w:pStyle w:val="ListParagraph"/>
        <w:numPr>
          <w:ilvl w:val="0"/>
          <w:numId w:val="16"/>
        </w:numPr>
        <w:spacing w:line="360" w:lineRule="auto"/>
        <w:jc w:val="both"/>
        <w:rPr>
          <w:rFonts w:ascii="Arial" w:hAnsi="Arial" w:cs="Arial"/>
          <w:sz w:val="24"/>
          <w:szCs w:val="24"/>
        </w:rPr>
      </w:pPr>
      <w:r w:rsidRPr="000035F4">
        <w:rPr>
          <w:rFonts w:ascii="Arial" w:hAnsi="Arial" w:cs="Arial"/>
          <w:sz w:val="24"/>
          <w:szCs w:val="24"/>
        </w:rPr>
        <w:t xml:space="preserve">Human </w:t>
      </w:r>
      <w:r w:rsidR="000035F4" w:rsidRPr="000035F4">
        <w:rPr>
          <w:rFonts w:ascii="Arial" w:hAnsi="Arial" w:cs="Arial"/>
          <w:sz w:val="24"/>
          <w:szCs w:val="24"/>
        </w:rPr>
        <w:t>Resource</w:t>
      </w:r>
      <w:r w:rsidRPr="000035F4">
        <w:rPr>
          <w:rFonts w:ascii="Arial" w:hAnsi="Arial" w:cs="Arial"/>
          <w:sz w:val="24"/>
          <w:szCs w:val="24"/>
        </w:rPr>
        <w:t xml:space="preserve"> Business Partnering</w:t>
      </w:r>
    </w:p>
    <w:p w14:paraId="374C2691" w14:textId="77777777" w:rsidR="0036022B" w:rsidRPr="000035F4" w:rsidRDefault="0036022B" w:rsidP="000035F4">
      <w:pPr>
        <w:pStyle w:val="ListParagraph"/>
        <w:numPr>
          <w:ilvl w:val="0"/>
          <w:numId w:val="16"/>
        </w:numPr>
        <w:spacing w:line="360" w:lineRule="auto"/>
        <w:jc w:val="both"/>
        <w:rPr>
          <w:rFonts w:ascii="Arial" w:hAnsi="Arial" w:cs="Arial"/>
          <w:sz w:val="24"/>
          <w:szCs w:val="24"/>
        </w:rPr>
      </w:pPr>
      <w:r w:rsidRPr="000035F4">
        <w:rPr>
          <w:rFonts w:ascii="Arial" w:hAnsi="Arial" w:cs="Arial"/>
          <w:sz w:val="24"/>
          <w:szCs w:val="24"/>
        </w:rPr>
        <w:t>Reward</w:t>
      </w:r>
    </w:p>
    <w:p w14:paraId="7F7050D4" w14:textId="77777777" w:rsidR="0036022B" w:rsidRPr="000035F4" w:rsidRDefault="0036022B" w:rsidP="000035F4">
      <w:pPr>
        <w:pStyle w:val="ListParagraph"/>
        <w:numPr>
          <w:ilvl w:val="0"/>
          <w:numId w:val="16"/>
        </w:numPr>
        <w:spacing w:line="360" w:lineRule="auto"/>
        <w:jc w:val="both"/>
        <w:rPr>
          <w:rFonts w:ascii="Arial" w:hAnsi="Arial" w:cs="Arial"/>
          <w:sz w:val="24"/>
          <w:szCs w:val="24"/>
        </w:rPr>
      </w:pPr>
      <w:r w:rsidRPr="000035F4">
        <w:rPr>
          <w:rFonts w:ascii="Arial" w:hAnsi="Arial" w:cs="Arial"/>
          <w:sz w:val="24"/>
          <w:szCs w:val="24"/>
        </w:rPr>
        <w:t xml:space="preserve">Organization Development </w:t>
      </w:r>
    </w:p>
    <w:p w14:paraId="12D9D226" w14:textId="77777777" w:rsidR="0036022B" w:rsidRPr="000035F4" w:rsidRDefault="0036022B" w:rsidP="009C0878"/>
    <w:p w14:paraId="495FBC78" w14:textId="77777777" w:rsidR="0036022B" w:rsidRPr="000035F4" w:rsidRDefault="0036022B" w:rsidP="0036022B">
      <w:pPr>
        <w:pStyle w:val="ListParagraph"/>
        <w:numPr>
          <w:ilvl w:val="0"/>
          <w:numId w:val="12"/>
        </w:numPr>
        <w:spacing w:line="360" w:lineRule="auto"/>
        <w:rPr>
          <w:rFonts w:ascii="Arial" w:hAnsi="Arial" w:cs="Arial"/>
          <w:b/>
          <w:bCs/>
          <w:sz w:val="24"/>
          <w:szCs w:val="24"/>
        </w:rPr>
      </w:pPr>
      <w:r w:rsidRPr="000035F4">
        <w:rPr>
          <w:rFonts w:ascii="Arial" w:hAnsi="Arial" w:cs="Arial"/>
          <w:b/>
          <w:bCs/>
          <w:sz w:val="24"/>
          <w:szCs w:val="24"/>
        </w:rPr>
        <w:t xml:space="preserve"> Commercial Division</w:t>
      </w:r>
    </w:p>
    <w:p w14:paraId="78CE1810" w14:textId="77777777" w:rsidR="0036022B" w:rsidRPr="000035F4" w:rsidRDefault="0036022B" w:rsidP="000035F4">
      <w:pPr>
        <w:spacing w:line="360" w:lineRule="auto"/>
        <w:jc w:val="both"/>
        <w:rPr>
          <w:rFonts w:ascii="Arial" w:hAnsi="Arial" w:cs="Arial"/>
          <w:sz w:val="24"/>
          <w:szCs w:val="24"/>
        </w:rPr>
      </w:pPr>
      <w:r w:rsidRPr="000035F4">
        <w:rPr>
          <w:rFonts w:ascii="Arial" w:hAnsi="Arial" w:cs="Arial"/>
          <w:sz w:val="24"/>
          <w:szCs w:val="24"/>
        </w:rPr>
        <w:t xml:space="preserve">The Commercial division helps the organization earn revenue and growth through partnerships, business development, and client acquisition tactics. They oversee services and accounts for companies that take bKash payments. They collaborate closely with some stakeholders to find new business possibilities, form strategic partnerships, and customize products and services to match changing consumer demands. This division is vital for bKash's ability to penetrate new markets and increase consumer interaction. There are 5 departments within this division, they are: </w:t>
      </w:r>
    </w:p>
    <w:p w14:paraId="157E212A" w14:textId="77777777" w:rsidR="0036022B" w:rsidRPr="000035F4" w:rsidRDefault="0036022B" w:rsidP="000035F4">
      <w:pPr>
        <w:pStyle w:val="ListParagraph"/>
        <w:numPr>
          <w:ilvl w:val="0"/>
          <w:numId w:val="19"/>
        </w:numPr>
        <w:spacing w:line="360" w:lineRule="auto"/>
        <w:jc w:val="both"/>
        <w:rPr>
          <w:rFonts w:ascii="Arial" w:hAnsi="Arial" w:cs="Arial"/>
          <w:sz w:val="24"/>
          <w:szCs w:val="24"/>
        </w:rPr>
      </w:pPr>
      <w:r w:rsidRPr="000035F4">
        <w:rPr>
          <w:rFonts w:ascii="Arial" w:hAnsi="Arial" w:cs="Arial"/>
          <w:sz w:val="24"/>
          <w:szCs w:val="24"/>
        </w:rPr>
        <w:t>Distribution Sales</w:t>
      </w:r>
    </w:p>
    <w:p w14:paraId="22CB0BC5" w14:textId="77777777" w:rsidR="0036022B" w:rsidRPr="000035F4" w:rsidRDefault="0036022B" w:rsidP="000035F4">
      <w:pPr>
        <w:pStyle w:val="ListParagraph"/>
        <w:numPr>
          <w:ilvl w:val="0"/>
          <w:numId w:val="19"/>
        </w:numPr>
        <w:spacing w:line="360" w:lineRule="auto"/>
        <w:jc w:val="both"/>
        <w:rPr>
          <w:rFonts w:ascii="Arial" w:hAnsi="Arial" w:cs="Arial"/>
          <w:sz w:val="24"/>
          <w:szCs w:val="24"/>
        </w:rPr>
      </w:pPr>
      <w:r w:rsidRPr="000035F4">
        <w:rPr>
          <w:rFonts w:ascii="Arial" w:hAnsi="Arial" w:cs="Arial"/>
          <w:sz w:val="24"/>
          <w:szCs w:val="24"/>
        </w:rPr>
        <w:t>Business Sales</w:t>
      </w:r>
    </w:p>
    <w:p w14:paraId="628F514B" w14:textId="77777777" w:rsidR="0036022B" w:rsidRPr="000035F4" w:rsidRDefault="0036022B" w:rsidP="000035F4">
      <w:pPr>
        <w:pStyle w:val="ListParagraph"/>
        <w:numPr>
          <w:ilvl w:val="0"/>
          <w:numId w:val="19"/>
        </w:numPr>
        <w:spacing w:line="360" w:lineRule="auto"/>
        <w:jc w:val="both"/>
        <w:rPr>
          <w:rFonts w:ascii="Arial" w:hAnsi="Arial" w:cs="Arial"/>
          <w:sz w:val="24"/>
          <w:szCs w:val="24"/>
        </w:rPr>
      </w:pPr>
      <w:r w:rsidRPr="000035F4">
        <w:rPr>
          <w:rFonts w:ascii="Arial" w:hAnsi="Arial" w:cs="Arial"/>
          <w:sz w:val="24"/>
          <w:szCs w:val="24"/>
        </w:rPr>
        <w:t>Alternative Channel</w:t>
      </w:r>
    </w:p>
    <w:p w14:paraId="2F2E8416" w14:textId="77777777" w:rsidR="0036022B" w:rsidRPr="000035F4" w:rsidRDefault="0036022B" w:rsidP="000035F4">
      <w:pPr>
        <w:pStyle w:val="ListParagraph"/>
        <w:numPr>
          <w:ilvl w:val="0"/>
          <w:numId w:val="19"/>
        </w:numPr>
        <w:spacing w:line="360" w:lineRule="auto"/>
        <w:jc w:val="both"/>
        <w:rPr>
          <w:rFonts w:ascii="Arial" w:hAnsi="Arial" w:cs="Arial"/>
          <w:sz w:val="24"/>
          <w:szCs w:val="24"/>
        </w:rPr>
      </w:pPr>
      <w:r w:rsidRPr="000035F4">
        <w:rPr>
          <w:rFonts w:ascii="Arial" w:hAnsi="Arial" w:cs="Arial"/>
          <w:sz w:val="24"/>
          <w:szCs w:val="24"/>
        </w:rPr>
        <w:t>Sales Operation and Target Marketing</w:t>
      </w:r>
    </w:p>
    <w:p w14:paraId="613FC71E" w14:textId="10F74795" w:rsidR="0036022B" w:rsidRPr="000035F4" w:rsidRDefault="0036022B" w:rsidP="000035F4">
      <w:pPr>
        <w:pStyle w:val="ListParagraph"/>
        <w:numPr>
          <w:ilvl w:val="0"/>
          <w:numId w:val="19"/>
        </w:numPr>
        <w:spacing w:line="360" w:lineRule="auto"/>
        <w:jc w:val="both"/>
        <w:rPr>
          <w:rFonts w:ascii="Arial" w:hAnsi="Arial" w:cs="Arial"/>
          <w:sz w:val="24"/>
          <w:szCs w:val="24"/>
        </w:rPr>
      </w:pPr>
      <w:r w:rsidRPr="000035F4">
        <w:rPr>
          <w:rFonts w:ascii="Arial" w:hAnsi="Arial" w:cs="Arial"/>
          <w:sz w:val="24"/>
          <w:szCs w:val="24"/>
        </w:rPr>
        <w:t>Business Strategy</w:t>
      </w:r>
    </w:p>
    <w:p w14:paraId="7E54B4B3" w14:textId="77777777" w:rsidR="00F16717" w:rsidRPr="000035F4" w:rsidRDefault="00F16717" w:rsidP="009C0878"/>
    <w:p w14:paraId="5EC907D1" w14:textId="07B3A50A" w:rsidR="00823032" w:rsidRPr="000035F4" w:rsidRDefault="00823032" w:rsidP="000A0CCD">
      <w:pPr>
        <w:pStyle w:val="Heading3"/>
        <w:numPr>
          <w:ilvl w:val="2"/>
          <w:numId w:val="30"/>
        </w:numPr>
        <w:spacing w:before="200" w:line="276" w:lineRule="auto"/>
        <w:rPr>
          <w:rFonts w:cs="Arial"/>
          <w:b w:val="0"/>
          <w:bCs/>
          <w:color w:val="000000" w:themeColor="text1"/>
        </w:rPr>
      </w:pPr>
      <w:bookmarkStart w:id="50" w:name="_Toc89686954"/>
      <w:bookmarkStart w:id="51" w:name="_Toc163041612"/>
      <w:r w:rsidRPr="000035F4">
        <w:rPr>
          <w:rFonts w:cs="Arial"/>
          <w:bCs/>
          <w:color w:val="000000" w:themeColor="text1"/>
        </w:rPr>
        <w:t>SWOT analysis</w:t>
      </w:r>
      <w:bookmarkEnd w:id="50"/>
      <w:bookmarkEnd w:id="51"/>
      <w:r w:rsidRPr="000035F4">
        <w:rPr>
          <w:rFonts w:cs="Arial"/>
          <w:bCs/>
          <w:color w:val="000000" w:themeColor="text1"/>
        </w:rPr>
        <w:t xml:space="preserve"> </w:t>
      </w:r>
    </w:p>
    <w:p w14:paraId="0B06C22A" w14:textId="77777777" w:rsidR="002047FF" w:rsidRPr="000035F4" w:rsidRDefault="002047FF" w:rsidP="0036022B">
      <w:pPr>
        <w:rPr>
          <w:rFonts w:ascii="Arial" w:hAnsi="Arial" w:cs="Arial"/>
          <w:b/>
          <w:bCs/>
          <w:i/>
          <w:iCs/>
          <w:sz w:val="24"/>
          <w:szCs w:val="24"/>
        </w:rPr>
      </w:pPr>
    </w:p>
    <w:p w14:paraId="5C57B3D7" w14:textId="4E115C17" w:rsidR="0036022B" w:rsidRPr="00983F25" w:rsidRDefault="0036022B" w:rsidP="000035F4">
      <w:pPr>
        <w:jc w:val="both"/>
        <w:rPr>
          <w:rFonts w:ascii="Arial" w:hAnsi="Arial" w:cs="Arial"/>
          <w:b/>
          <w:bCs/>
          <w:i/>
          <w:iCs/>
          <w:sz w:val="24"/>
          <w:szCs w:val="24"/>
        </w:rPr>
      </w:pPr>
      <w:r w:rsidRPr="00983F25">
        <w:rPr>
          <w:rFonts w:ascii="Arial" w:hAnsi="Arial" w:cs="Arial"/>
          <w:b/>
          <w:bCs/>
          <w:i/>
          <w:iCs/>
          <w:sz w:val="24"/>
          <w:szCs w:val="24"/>
        </w:rPr>
        <w:t>Strengths</w:t>
      </w:r>
    </w:p>
    <w:p w14:paraId="2B9B3079" w14:textId="4FBAEBFC" w:rsidR="0036022B" w:rsidRDefault="0036022B" w:rsidP="000035F4">
      <w:pPr>
        <w:spacing w:line="360" w:lineRule="auto"/>
        <w:jc w:val="both"/>
        <w:rPr>
          <w:rFonts w:ascii="Arial" w:hAnsi="Arial" w:cs="Arial"/>
          <w:sz w:val="24"/>
          <w:szCs w:val="24"/>
        </w:rPr>
      </w:pPr>
      <w:r w:rsidRPr="00983F25">
        <w:rPr>
          <w:rFonts w:ascii="Arial" w:hAnsi="Arial" w:cs="Arial"/>
          <w:sz w:val="24"/>
          <w:szCs w:val="24"/>
        </w:rPr>
        <w:t xml:space="preserve">The first and foremost strength of bKash is that, it is the market leader of MFS in Bangladesh with a large first mover advantage. It has made a name for itself as the </w:t>
      </w:r>
      <w:r w:rsidR="00730592" w:rsidRPr="00983F25">
        <w:rPr>
          <w:rFonts w:ascii="Arial" w:hAnsi="Arial" w:cs="Arial"/>
          <w:sz w:val="24"/>
          <w:szCs w:val="24"/>
        </w:rPr>
        <w:t>country</w:t>
      </w:r>
      <w:r w:rsidRPr="00983F25">
        <w:rPr>
          <w:rFonts w:ascii="Arial" w:hAnsi="Arial" w:cs="Arial"/>
          <w:sz w:val="24"/>
          <w:szCs w:val="24"/>
        </w:rPr>
        <w:t xml:space="preserve">'s </w:t>
      </w:r>
      <w:r w:rsidR="00730592" w:rsidRPr="00983F25">
        <w:rPr>
          <w:rFonts w:ascii="Arial" w:hAnsi="Arial" w:cs="Arial"/>
          <w:sz w:val="24"/>
          <w:szCs w:val="24"/>
        </w:rPr>
        <w:t xml:space="preserve">go-to </w:t>
      </w:r>
      <w:r w:rsidRPr="00983F25">
        <w:rPr>
          <w:rFonts w:ascii="Arial" w:hAnsi="Arial" w:cs="Arial"/>
          <w:sz w:val="24"/>
          <w:szCs w:val="24"/>
        </w:rPr>
        <w:t xml:space="preserve">digital transaction platform. </w:t>
      </w:r>
      <w:r w:rsidR="00730592" w:rsidRPr="00983F25">
        <w:rPr>
          <w:rFonts w:ascii="Arial" w:hAnsi="Arial" w:cs="Arial"/>
          <w:sz w:val="24"/>
          <w:szCs w:val="24"/>
        </w:rPr>
        <w:t xml:space="preserve">Due to its security and ease of use, bKash has been able to build a strong brand presence and have </w:t>
      </w:r>
      <w:r w:rsidR="00995FF2" w:rsidRPr="00983F25">
        <w:rPr>
          <w:rFonts w:ascii="Arial" w:hAnsi="Arial" w:cs="Arial"/>
          <w:sz w:val="24"/>
          <w:szCs w:val="24"/>
        </w:rPr>
        <w:t>gained</w:t>
      </w:r>
      <w:r w:rsidR="00730592" w:rsidRPr="00983F25">
        <w:rPr>
          <w:rFonts w:ascii="Arial" w:hAnsi="Arial" w:cs="Arial"/>
          <w:sz w:val="24"/>
          <w:szCs w:val="24"/>
        </w:rPr>
        <w:t xml:space="preserve"> the trust of millions. Secondly, the company has been able to grow both its customers and services by collaborating with banks, financial institutions and merchants.</w:t>
      </w:r>
      <w:r w:rsidR="001912D7" w:rsidRPr="00983F25">
        <w:rPr>
          <w:rFonts w:ascii="Arial" w:hAnsi="Arial" w:cs="Arial"/>
          <w:sz w:val="24"/>
          <w:szCs w:val="24"/>
        </w:rPr>
        <w:t xml:space="preserve"> Lastly, bKash’s network of </w:t>
      </w:r>
      <w:r w:rsidR="001912D7" w:rsidRPr="00983F25">
        <w:rPr>
          <w:rFonts w:ascii="Arial" w:hAnsi="Arial" w:cs="Arial"/>
          <w:sz w:val="24"/>
          <w:szCs w:val="24"/>
        </w:rPr>
        <w:lastRenderedPageBreak/>
        <w:t>agents, which is wider than any other MFS in the market is a huge strength for the company</w:t>
      </w:r>
      <w:r w:rsidR="00B95F56" w:rsidRPr="00983F25">
        <w:rPr>
          <w:rFonts w:ascii="Arial" w:hAnsi="Arial" w:cs="Arial"/>
          <w:sz w:val="24"/>
          <w:szCs w:val="24"/>
        </w:rPr>
        <w:t>, since it allows bKash services to be available even at the most remote areas of the country.</w:t>
      </w:r>
    </w:p>
    <w:p w14:paraId="5178ED6E" w14:textId="77777777" w:rsidR="009C0878" w:rsidRPr="00983F25" w:rsidRDefault="009C0878" w:rsidP="000035F4">
      <w:pPr>
        <w:spacing w:line="360" w:lineRule="auto"/>
        <w:jc w:val="both"/>
        <w:rPr>
          <w:rFonts w:ascii="Arial" w:hAnsi="Arial" w:cs="Arial"/>
          <w:sz w:val="24"/>
          <w:szCs w:val="24"/>
        </w:rPr>
      </w:pPr>
    </w:p>
    <w:p w14:paraId="7B9F64F9" w14:textId="77777777" w:rsidR="0036022B" w:rsidRPr="00983F25" w:rsidRDefault="0036022B" w:rsidP="000035F4">
      <w:pPr>
        <w:spacing w:line="360" w:lineRule="auto"/>
        <w:jc w:val="both"/>
        <w:rPr>
          <w:rFonts w:ascii="Arial" w:hAnsi="Arial" w:cs="Arial"/>
          <w:b/>
          <w:bCs/>
          <w:i/>
          <w:iCs/>
          <w:sz w:val="24"/>
          <w:szCs w:val="24"/>
        </w:rPr>
      </w:pPr>
      <w:r w:rsidRPr="00983F25">
        <w:rPr>
          <w:rFonts w:ascii="Arial" w:hAnsi="Arial" w:cs="Arial"/>
          <w:b/>
          <w:bCs/>
          <w:i/>
          <w:iCs/>
          <w:sz w:val="24"/>
          <w:szCs w:val="24"/>
        </w:rPr>
        <w:t>Weaknesses</w:t>
      </w:r>
    </w:p>
    <w:p w14:paraId="282CFCF3" w14:textId="4D96FDBE" w:rsidR="00185E94" w:rsidRDefault="00185E94" w:rsidP="000035F4">
      <w:pPr>
        <w:spacing w:line="360" w:lineRule="auto"/>
        <w:jc w:val="both"/>
        <w:rPr>
          <w:rFonts w:ascii="Arial" w:hAnsi="Arial" w:cs="Arial"/>
          <w:sz w:val="24"/>
          <w:szCs w:val="24"/>
        </w:rPr>
      </w:pPr>
      <w:r w:rsidRPr="00983F25">
        <w:rPr>
          <w:rFonts w:ascii="Arial" w:hAnsi="Arial" w:cs="Arial"/>
          <w:sz w:val="24"/>
          <w:szCs w:val="24"/>
        </w:rPr>
        <w:t>The platform’s services are still rather limited when compared to regular banks. Any interruption or outage of the mobile network could hamper bKash services since it depends on network and internet. Lastly, bKash and its users are vulnerable to cyberattacks and fraud, and these types of security issues are actually very common these days; users’ bKash accounts get hacked quite frequently by various scammers.</w:t>
      </w:r>
    </w:p>
    <w:p w14:paraId="38BDD1E0" w14:textId="77777777" w:rsidR="009C0878" w:rsidRDefault="009C0878" w:rsidP="000035F4">
      <w:pPr>
        <w:spacing w:line="360" w:lineRule="auto"/>
        <w:jc w:val="both"/>
        <w:rPr>
          <w:rFonts w:ascii="Arial" w:hAnsi="Arial" w:cs="Arial"/>
          <w:sz w:val="24"/>
          <w:szCs w:val="24"/>
        </w:rPr>
      </w:pPr>
    </w:p>
    <w:p w14:paraId="30E579AC" w14:textId="21BE9A2A" w:rsidR="002047FF" w:rsidRPr="00185E94" w:rsidRDefault="0036022B" w:rsidP="000035F4">
      <w:pPr>
        <w:spacing w:line="360" w:lineRule="auto"/>
        <w:jc w:val="both"/>
        <w:rPr>
          <w:rFonts w:ascii="Arial" w:hAnsi="Arial" w:cs="Arial"/>
          <w:sz w:val="24"/>
          <w:szCs w:val="24"/>
        </w:rPr>
      </w:pPr>
      <w:r w:rsidRPr="000035F4">
        <w:rPr>
          <w:rFonts w:ascii="Arial" w:hAnsi="Arial" w:cs="Arial"/>
          <w:b/>
          <w:bCs/>
          <w:i/>
          <w:iCs/>
          <w:sz w:val="24"/>
          <w:szCs w:val="24"/>
        </w:rPr>
        <w:t>Opportunities</w:t>
      </w:r>
    </w:p>
    <w:p w14:paraId="4EC22812" w14:textId="154CEB6E" w:rsidR="0036022B" w:rsidRDefault="0036022B" w:rsidP="000035F4">
      <w:pPr>
        <w:spacing w:line="360" w:lineRule="auto"/>
        <w:jc w:val="both"/>
        <w:rPr>
          <w:rFonts w:ascii="Arial" w:hAnsi="Arial" w:cs="Arial"/>
          <w:sz w:val="24"/>
          <w:szCs w:val="24"/>
        </w:rPr>
      </w:pPr>
      <w:r w:rsidRPr="000035F4">
        <w:rPr>
          <w:rFonts w:ascii="Arial" w:hAnsi="Arial" w:cs="Arial"/>
          <w:sz w:val="24"/>
          <w:szCs w:val="24"/>
        </w:rPr>
        <w:t xml:space="preserve">bKash can come up with voice machines with QR codes that accepts payments, which will be used by merchants to confirm payments by customers. This will help to improve security and also help with the recent frauds that have been happening with fake text messages. </w:t>
      </w:r>
      <w:r w:rsidR="00292AD7">
        <w:rPr>
          <w:rFonts w:ascii="Arial" w:hAnsi="Arial" w:cs="Arial"/>
          <w:sz w:val="24"/>
          <w:szCs w:val="24"/>
        </w:rPr>
        <w:t>By adopting advanced technologies like blockchain and artificial intelligence will help bKash increase profitability, boost security, and provide better services to its users.</w:t>
      </w:r>
    </w:p>
    <w:p w14:paraId="7EE7BF1D" w14:textId="77777777" w:rsidR="009C0878" w:rsidRPr="000035F4" w:rsidRDefault="009C0878" w:rsidP="000035F4">
      <w:pPr>
        <w:spacing w:line="360" w:lineRule="auto"/>
        <w:jc w:val="both"/>
        <w:rPr>
          <w:rFonts w:ascii="Arial" w:hAnsi="Arial" w:cs="Arial"/>
          <w:b/>
          <w:bCs/>
          <w:i/>
          <w:iCs/>
          <w:sz w:val="24"/>
          <w:szCs w:val="24"/>
        </w:rPr>
      </w:pPr>
    </w:p>
    <w:p w14:paraId="09881402" w14:textId="1DFAE1B6" w:rsidR="0036022B" w:rsidRDefault="0036022B" w:rsidP="000035F4">
      <w:pPr>
        <w:spacing w:line="360" w:lineRule="auto"/>
        <w:jc w:val="both"/>
        <w:rPr>
          <w:rFonts w:ascii="Arial" w:hAnsi="Arial" w:cs="Arial"/>
          <w:b/>
          <w:bCs/>
          <w:i/>
          <w:iCs/>
          <w:sz w:val="24"/>
          <w:szCs w:val="24"/>
        </w:rPr>
      </w:pPr>
      <w:r w:rsidRPr="000035F4">
        <w:rPr>
          <w:rFonts w:ascii="Arial" w:hAnsi="Arial" w:cs="Arial"/>
          <w:b/>
          <w:bCs/>
          <w:i/>
          <w:iCs/>
          <w:sz w:val="24"/>
          <w:szCs w:val="24"/>
        </w:rPr>
        <w:t>Threats</w:t>
      </w:r>
    </w:p>
    <w:p w14:paraId="4E1C438C" w14:textId="77777777" w:rsidR="00D63731" w:rsidRDefault="00292AD7" w:rsidP="00D63731">
      <w:pPr>
        <w:spacing w:line="360" w:lineRule="auto"/>
        <w:jc w:val="both"/>
        <w:rPr>
          <w:rFonts w:ascii="Arial" w:hAnsi="Arial" w:cs="Arial"/>
          <w:sz w:val="24"/>
          <w:szCs w:val="24"/>
        </w:rPr>
      </w:pPr>
      <w:r w:rsidRPr="00983F25">
        <w:rPr>
          <w:rFonts w:ascii="Arial" w:hAnsi="Arial" w:cs="Arial"/>
          <w:sz w:val="24"/>
          <w:szCs w:val="24"/>
        </w:rPr>
        <w:t>Bangladesh’s MFS industry is becoming more and more competitive as new businesses are joining the market. Similar services provided by rivals can result in lower market share of bKash. Also, bKash’s business model and financial performance could be hampered if there is a shift in Bangladesh’s regulatory rules and frameworks that shape or control the MFS industry.</w:t>
      </w:r>
      <w:r>
        <w:rPr>
          <w:rFonts w:ascii="Arial" w:hAnsi="Arial" w:cs="Arial"/>
          <w:sz w:val="24"/>
          <w:szCs w:val="24"/>
        </w:rPr>
        <w:t xml:space="preserve"> </w:t>
      </w:r>
      <w:bookmarkStart w:id="52" w:name="_Toc89686955"/>
    </w:p>
    <w:p w14:paraId="3FE89A22" w14:textId="77777777" w:rsidR="009C0878" w:rsidRDefault="009C0878" w:rsidP="00D63731">
      <w:pPr>
        <w:spacing w:line="360" w:lineRule="auto"/>
        <w:jc w:val="both"/>
        <w:rPr>
          <w:rFonts w:ascii="Arial" w:hAnsi="Arial" w:cs="Arial"/>
          <w:sz w:val="24"/>
          <w:szCs w:val="24"/>
        </w:rPr>
      </w:pPr>
    </w:p>
    <w:p w14:paraId="53F22894" w14:textId="77777777" w:rsidR="009C0878" w:rsidRDefault="009C0878" w:rsidP="00D63731">
      <w:pPr>
        <w:spacing w:line="360" w:lineRule="auto"/>
        <w:jc w:val="both"/>
        <w:rPr>
          <w:rFonts w:ascii="Arial" w:hAnsi="Arial" w:cs="Arial"/>
          <w:sz w:val="24"/>
          <w:szCs w:val="24"/>
        </w:rPr>
      </w:pPr>
    </w:p>
    <w:p w14:paraId="5EF18891" w14:textId="6A45A3A0" w:rsidR="00BF1FD6" w:rsidRPr="00D63731" w:rsidRDefault="00D63731" w:rsidP="00D63731">
      <w:pPr>
        <w:pStyle w:val="Heading2"/>
      </w:pPr>
      <w:bookmarkStart w:id="53" w:name="_Toc163041613"/>
      <w:r w:rsidRPr="00D63731">
        <w:lastRenderedPageBreak/>
        <w:t xml:space="preserve">2.2 </w:t>
      </w:r>
      <w:r w:rsidR="00BF1FD6" w:rsidRPr="00D63731">
        <w:t>Industry analysis</w:t>
      </w:r>
      <w:bookmarkEnd w:id="52"/>
      <w:bookmarkEnd w:id="53"/>
      <w:r w:rsidR="00BF1FD6" w:rsidRPr="00D63731">
        <w:t xml:space="preserve">  </w:t>
      </w:r>
    </w:p>
    <w:p w14:paraId="5D9D1BA0" w14:textId="77777777" w:rsidR="009F1ECC" w:rsidRPr="000035F4" w:rsidRDefault="009F1ECC" w:rsidP="009F1ECC">
      <w:pPr>
        <w:rPr>
          <w:rFonts w:ascii="Arial" w:hAnsi="Arial" w:cs="Arial"/>
        </w:rPr>
      </w:pPr>
    </w:p>
    <w:p w14:paraId="73110F3E" w14:textId="1D36D87C" w:rsidR="00BF1FD6" w:rsidRPr="00013A33" w:rsidRDefault="00BF1FD6" w:rsidP="00BF1FD6">
      <w:pPr>
        <w:pStyle w:val="Heading3"/>
        <w:numPr>
          <w:ilvl w:val="0"/>
          <w:numId w:val="9"/>
        </w:numPr>
        <w:tabs>
          <w:tab w:val="num" w:pos="360"/>
        </w:tabs>
        <w:spacing w:line="360" w:lineRule="auto"/>
        <w:ind w:left="0" w:firstLine="0"/>
        <w:rPr>
          <w:rFonts w:cs="Arial"/>
          <w:bCs/>
          <w:color w:val="000000" w:themeColor="text1"/>
        </w:rPr>
      </w:pPr>
      <w:bookmarkStart w:id="54" w:name="_Toc89686956"/>
      <w:bookmarkStart w:id="55" w:name="_Toc163041614"/>
      <w:r w:rsidRPr="00013A33">
        <w:rPr>
          <w:rFonts w:cs="Arial"/>
          <w:bCs/>
          <w:color w:val="000000" w:themeColor="text1"/>
        </w:rPr>
        <w:t>Specification of the industry</w:t>
      </w:r>
      <w:bookmarkEnd w:id="54"/>
      <w:bookmarkEnd w:id="55"/>
      <w:r w:rsidRPr="00013A33">
        <w:rPr>
          <w:rFonts w:cs="Arial"/>
          <w:bCs/>
          <w:color w:val="000000" w:themeColor="text1"/>
        </w:rPr>
        <w:t xml:space="preserve"> </w:t>
      </w:r>
    </w:p>
    <w:p w14:paraId="3049E1AA" w14:textId="4F62E635" w:rsidR="0036022B" w:rsidRDefault="0036022B" w:rsidP="000035F4">
      <w:pPr>
        <w:spacing w:line="360" w:lineRule="auto"/>
        <w:jc w:val="both"/>
        <w:rPr>
          <w:rFonts w:ascii="Arial" w:hAnsi="Arial" w:cs="Arial"/>
          <w:sz w:val="24"/>
          <w:szCs w:val="24"/>
        </w:rPr>
      </w:pPr>
      <w:r w:rsidRPr="000035F4">
        <w:rPr>
          <w:rFonts w:ascii="Arial" w:hAnsi="Arial" w:cs="Arial"/>
          <w:sz w:val="24"/>
          <w:szCs w:val="24"/>
        </w:rPr>
        <w:t>bKash Limited falls under the Mobile Financial Services (MFS) industry. The MFS industry is referred to the supply of financial services via mobile phones, mainly aimed at people without bank accounts. The growing need for easily accessible financial services, increased use of mobile phones and popularity of digital money have led to a major spike in this industry's global expansion, especially in emerging economies.</w:t>
      </w:r>
      <w:r w:rsidR="007843ED">
        <w:rPr>
          <w:rFonts w:ascii="Arial" w:hAnsi="Arial" w:cs="Arial"/>
          <w:sz w:val="24"/>
          <w:szCs w:val="24"/>
        </w:rPr>
        <w:t xml:space="preserve"> </w:t>
      </w:r>
      <w:r w:rsidRPr="000035F4">
        <w:rPr>
          <w:rFonts w:ascii="Arial" w:hAnsi="Arial" w:cs="Arial"/>
          <w:sz w:val="24"/>
          <w:szCs w:val="24"/>
        </w:rPr>
        <w:t>Mobile money service providers, banks, telecom carriers, and fintech startups are some of the major companies in the MFS sector. The world of MFS is changing due to biometric verification, NFC technology, and QR code payments, that increase customer safety and ease of use. Different countries have different regulatory frameworks and some have also put laws in place to protect consumers in this industry. The industry faces difficulties in resolving security issues and increasing user trust but nonetheless, there are plenty of room to develop, especially in emerging economies where the people are mostly unbanked and the need for financial services is rising.</w:t>
      </w:r>
      <w:r w:rsidRPr="000035F4">
        <w:rPr>
          <w:rFonts w:ascii="Arial" w:eastAsia="Times New Roman" w:hAnsi="Arial" w:cs="Arial"/>
          <w:sz w:val="24"/>
          <w:szCs w:val="24"/>
        </w:rPr>
        <w:t xml:space="preserve"> </w:t>
      </w:r>
      <w:r w:rsidRPr="000035F4">
        <w:rPr>
          <w:rFonts w:ascii="Arial" w:hAnsi="Arial" w:cs="Arial"/>
          <w:sz w:val="24"/>
          <w:szCs w:val="24"/>
        </w:rPr>
        <w:t>Collaborations among banks, fintech firms, and telecom providers are encouraging innovation and increasing the accessibility of mobile financial services to remote regions.</w:t>
      </w:r>
    </w:p>
    <w:p w14:paraId="7B3A539E" w14:textId="77777777" w:rsidR="007843ED" w:rsidRPr="000035F4" w:rsidRDefault="007843ED" w:rsidP="000035F4">
      <w:pPr>
        <w:spacing w:line="360" w:lineRule="auto"/>
        <w:jc w:val="both"/>
        <w:rPr>
          <w:rFonts w:ascii="Arial" w:hAnsi="Arial" w:cs="Arial"/>
          <w:sz w:val="24"/>
          <w:szCs w:val="24"/>
        </w:rPr>
      </w:pPr>
    </w:p>
    <w:p w14:paraId="13FCA924" w14:textId="21CD89A6" w:rsidR="00BF1FD6" w:rsidRDefault="0036022B" w:rsidP="000035F4">
      <w:pPr>
        <w:spacing w:line="360" w:lineRule="auto"/>
        <w:jc w:val="both"/>
        <w:rPr>
          <w:rFonts w:ascii="Arial" w:hAnsi="Arial" w:cs="Arial"/>
          <w:sz w:val="24"/>
          <w:szCs w:val="24"/>
        </w:rPr>
      </w:pPr>
      <w:r w:rsidRPr="000035F4">
        <w:rPr>
          <w:rFonts w:ascii="Arial" w:hAnsi="Arial" w:cs="Arial"/>
          <w:sz w:val="24"/>
          <w:szCs w:val="24"/>
        </w:rPr>
        <w:t>The MFS industry has a bright future ahead of it because expansion is projected driven by ongoing innovation, technical developments, and government assistance.</w:t>
      </w:r>
      <w:r w:rsidRPr="000035F4">
        <w:rPr>
          <w:rFonts w:ascii="Arial" w:eastAsia="Times New Roman" w:hAnsi="Arial" w:cs="Arial"/>
          <w:sz w:val="24"/>
          <w:szCs w:val="24"/>
        </w:rPr>
        <w:t xml:space="preserve"> </w:t>
      </w:r>
      <w:r w:rsidRPr="000035F4">
        <w:rPr>
          <w:rFonts w:ascii="Arial" w:hAnsi="Arial" w:cs="Arial"/>
          <w:sz w:val="24"/>
          <w:szCs w:val="24"/>
        </w:rPr>
        <w:t xml:space="preserve">The safety and effectiveness of mobile financial services might be further improved by developments in blockchain technology and artificial intelligence. MFS has the power to completely change how </w:t>
      </w:r>
      <w:r w:rsidR="007843ED" w:rsidRPr="000035F4">
        <w:rPr>
          <w:rFonts w:ascii="Arial" w:hAnsi="Arial" w:cs="Arial"/>
          <w:sz w:val="24"/>
          <w:szCs w:val="24"/>
        </w:rPr>
        <w:t>individuals’</w:t>
      </w:r>
      <w:r w:rsidRPr="000035F4">
        <w:rPr>
          <w:rFonts w:ascii="Arial" w:hAnsi="Arial" w:cs="Arial"/>
          <w:sz w:val="24"/>
          <w:szCs w:val="24"/>
        </w:rPr>
        <w:t xml:space="preserve"> access and manage their funds as use of mobile phones become more widespread and internet connectivity gets better.</w:t>
      </w:r>
    </w:p>
    <w:p w14:paraId="27703B86" w14:textId="77777777" w:rsidR="007843ED" w:rsidRPr="000035F4" w:rsidRDefault="007843ED" w:rsidP="000035F4">
      <w:pPr>
        <w:spacing w:line="360" w:lineRule="auto"/>
        <w:jc w:val="both"/>
        <w:rPr>
          <w:rFonts w:ascii="Arial" w:hAnsi="Arial" w:cs="Arial"/>
          <w:sz w:val="24"/>
          <w:szCs w:val="24"/>
        </w:rPr>
      </w:pPr>
    </w:p>
    <w:p w14:paraId="6A9BE60C" w14:textId="77777777" w:rsidR="00BD5C91" w:rsidRPr="00013A33" w:rsidRDefault="00BD5C91" w:rsidP="00BD5C91">
      <w:pPr>
        <w:pStyle w:val="Heading3"/>
        <w:numPr>
          <w:ilvl w:val="0"/>
          <w:numId w:val="9"/>
        </w:numPr>
        <w:tabs>
          <w:tab w:val="num" w:pos="360"/>
        </w:tabs>
        <w:spacing w:line="360" w:lineRule="auto"/>
        <w:ind w:left="0" w:firstLine="0"/>
        <w:rPr>
          <w:rFonts w:cs="Arial"/>
          <w:bCs/>
          <w:color w:val="000000" w:themeColor="text1"/>
        </w:rPr>
      </w:pPr>
      <w:bookmarkStart w:id="56" w:name="_Toc89686957"/>
      <w:bookmarkStart w:id="57" w:name="_Toc163041615"/>
      <w:r w:rsidRPr="00013A33">
        <w:rPr>
          <w:rFonts w:cs="Arial"/>
          <w:bCs/>
          <w:color w:val="000000" w:themeColor="text1"/>
        </w:rPr>
        <w:t>Size, trend, and maturity of the industry</w:t>
      </w:r>
      <w:bookmarkEnd w:id="56"/>
      <w:bookmarkEnd w:id="57"/>
      <w:r w:rsidRPr="00013A33">
        <w:rPr>
          <w:rFonts w:cs="Arial"/>
          <w:bCs/>
          <w:color w:val="000000" w:themeColor="text1"/>
        </w:rPr>
        <w:t xml:space="preserve"> </w:t>
      </w:r>
    </w:p>
    <w:p w14:paraId="03F851ED" w14:textId="0BB2BC20" w:rsidR="00BD5C91" w:rsidRDefault="00BD5C91" w:rsidP="000035F4">
      <w:pPr>
        <w:spacing w:line="360" w:lineRule="auto"/>
        <w:jc w:val="both"/>
        <w:rPr>
          <w:rFonts w:ascii="Arial" w:hAnsi="Arial" w:cs="Arial"/>
          <w:sz w:val="24"/>
          <w:szCs w:val="24"/>
        </w:rPr>
      </w:pPr>
      <w:r w:rsidRPr="000035F4">
        <w:rPr>
          <w:rFonts w:ascii="Arial" w:hAnsi="Arial" w:cs="Arial"/>
          <w:sz w:val="24"/>
          <w:szCs w:val="24"/>
        </w:rPr>
        <w:t xml:space="preserve">The MFS industry in Bangladesh is growing rapidly with millions of users and high number of transactions. Market share has been significantly increased by providers like Rocket, </w:t>
      </w:r>
      <w:r w:rsidRPr="000035F4">
        <w:rPr>
          <w:rFonts w:ascii="Arial" w:hAnsi="Arial" w:cs="Arial"/>
          <w:sz w:val="24"/>
          <w:szCs w:val="24"/>
        </w:rPr>
        <w:lastRenderedPageBreak/>
        <w:t>Nagad, and bKash.</w:t>
      </w:r>
      <w:r w:rsidRPr="000035F4">
        <w:rPr>
          <w:rFonts w:ascii="Arial" w:eastAsia="Times New Roman" w:hAnsi="Arial" w:cs="Arial"/>
          <w:sz w:val="24"/>
          <w:szCs w:val="24"/>
        </w:rPr>
        <w:t xml:space="preserve"> </w:t>
      </w:r>
      <w:r w:rsidRPr="000035F4">
        <w:rPr>
          <w:rFonts w:ascii="Arial" w:hAnsi="Arial" w:cs="Arial"/>
          <w:sz w:val="24"/>
          <w:szCs w:val="24"/>
        </w:rPr>
        <w:t>The sector has grown to be an important part of the financial system, especially for people who lack or have limited access to banking.</w:t>
      </w:r>
      <w:r w:rsidR="007843ED">
        <w:rPr>
          <w:rFonts w:ascii="Arial" w:hAnsi="Arial" w:cs="Arial"/>
          <w:sz w:val="24"/>
          <w:szCs w:val="24"/>
        </w:rPr>
        <w:t xml:space="preserve"> </w:t>
      </w:r>
      <w:r w:rsidRPr="000035F4">
        <w:rPr>
          <w:rFonts w:ascii="Arial" w:hAnsi="Arial" w:cs="Arial"/>
          <w:sz w:val="24"/>
          <w:szCs w:val="24"/>
        </w:rPr>
        <w:t>The MFS industry has a persistent pattern of growth and advancement. The trend in the industry includes providers rolling out new features and services in order to draw in more customers and improve convenience. Furthermore, more and more MFS providers are forming alliances with different merchants, utility providers, and governmental organizations, bringing up new offerings for customers to access via their mobile wallets.</w:t>
      </w:r>
    </w:p>
    <w:p w14:paraId="7070413D" w14:textId="77777777" w:rsidR="007843ED" w:rsidRPr="000035F4" w:rsidRDefault="007843ED" w:rsidP="000035F4">
      <w:pPr>
        <w:spacing w:line="360" w:lineRule="auto"/>
        <w:jc w:val="both"/>
        <w:rPr>
          <w:rFonts w:ascii="Arial" w:hAnsi="Arial" w:cs="Arial"/>
          <w:sz w:val="24"/>
          <w:szCs w:val="24"/>
        </w:rPr>
      </w:pPr>
    </w:p>
    <w:p w14:paraId="686BA911" w14:textId="77777777" w:rsidR="00BD5C91" w:rsidRDefault="00BD5C91" w:rsidP="000035F4">
      <w:pPr>
        <w:spacing w:line="360" w:lineRule="auto"/>
        <w:jc w:val="both"/>
        <w:rPr>
          <w:rFonts w:ascii="Arial" w:hAnsi="Arial" w:cs="Arial"/>
          <w:sz w:val="24"/>
          <w:szCs w:val="24"/>
        </w:rPr>
      </w:pPr>
      <w:r w:rsidRPr="000035F4">
        <w:rPr>
          <w:rFonts w:ascii="Arial" w:hAnsi="Arial" w:cs="Arial"/>
          <w:sz w:val="24"/>
          <w:szCs w:val="24"/>
        </w:rPr>
        <w:t>The world of MFS is changing due to biometric verification, NFC technology, and QR code payments, that increase customer safety and ease of use. The MFS industry has a bright future ahead of it because expansion is projected driven by ongoing innovation, technical developments, and government assistance.</w:t>
      </w:r>
      <w:r w:rsidRPr="000035F4">
        <w:rPr>
          <w:rFonts w:ascii="Arial" w:eastAsia="Times New Roman" w:hAnsi="Arial" w:cs="Arial"/>
          <w:sz w:val="24"/>
          <w:szCs w:val="24"/>
        </w:rPr>
        <w:t xml:space="preserve"> </w:t>
      </w:r>
      <w:r w:rsidRPr="000035F4">
        <w:rPr>
          <w:rFonts w:ascii="Arial" w:hAnsi="Arial" w:cs="Arial"/>
          <w:sz w:val="24"/>
          <w:szCs w:val="24"/>
        </w:rPr>
        <w:t>The safety and effectiveness of mobile financial services might be further improved by developments in blockchain technology and artificial intelligence. MFS has the power to completely change how people access and manage their funds as use of mobile phones become more widespread and internet connectivity gets better.</w:t>
      </w:r>
    </w:p>
    <w:p w14:paraId="5E2B91BE" w14:textId="77777777" w:rsidR="007843ED" w:rsidRPr="000035F4" w:rsidRDefault="007843ED" w:rsidP="000035F4">
      <w:pPr>
        <w:spacing w:line="360" w:lineRule="auto"/>
        <w:jc w:val="both"/>
        <w:rPr>
          <w:rFonts w:ascii="Arial" w:hAnsi="Arial" w:cs="Arial"/>
          <w:sz w:val="24"/>
          <w:szCs w:val="24"/>
        </w:rPr>
      </w:pPr>
    </w:p>
    <w:p w14:paraId="0541E552" w14:textId="0440EA3B" w:rsidR="00BD5C91" w:rsidRPr="00013A33" w:rsidRDefault="00BD5C91" w:rsidP="00BD5C91">
      <w:pPr>
        <w:pStyle w:val="Heading3"/>
        <w:numPr>
          <w:ilvl w:val="0"/>
          <w:numId w:val="9"/>
        </w:numPr>
        <w:tabs>
          <w:tab w:val="num" w:pos="360"/>
        </w:tabs>
        <w:spacing w:line="360" w:lineRule="auto"/>
        <w:ind w:left="0" w:firstLine="0"/>
        <w:rPr>
          <w:rFonts w:cs="Arial"/>
          <w:bCs/>
          <w:color w:val="000000" w:themeColor="text1"/>
        </w:rPr>
      </w:pPr>
      <w:bookmarkStart w:id="58" w:name="_Toc89686958"/>
      <w:bookmarkStart w:id="59" w:name="_Toc163041616"/>
      <w:r w:rsidRPr="00013A33">
        <w:rPr>
          <w:rFonts w:cs="Arial"/>
          <w:bCs/>
          <w:color w:val="000000" w:themeColor="text1"/>
        </w:rPr>
        <w:t>External economic factors</w:t>
      </w:r>
      <w:bookmarkEnd w:id="58"/>
      <w:bookmarkEnd w:id="59"/>
    </w:p>
    <w:p w14:paraId="496691C8" w14:textId="7C5E909E" w:rsidR="00144C92" w:rsidRDefault="00144C92" w:rsidP="005615AC">
      <w:pPr>
        <w:spacing w:line="360" w:lineRule="auto"/>
        <w:jc w:val="both"/>
        <w:rPr>
          <w:rFonts w:ascii="Arial" w:hAnsi="Arial" w:cs="Arial"/>
          <w:sz w:val="24"/>
          <w:szCs w:val="24"/>
        </w:rPr>
      </w:pPr>
      <w:r w:rsidRPr="00983F25">
        <w:rPr>
          <w:rFonts w:ascii="Arial" w:hAnsi="Arial" w:cs="Arial"/>
          <w:sz w:val="24"/>
          <w:szCs w:val="24"/>
        </w:rPr>
        <w:t xml:space="preserve">MFS services and their demand may be affected by Bangladesh’s overall economic situation. Variables like rate of inflation, GDP and unemployment levels are among many that may be the causes. The MFS market is shaped by the rules and regulations set by the government and Bangladesh Bank. So, any change in law regarding MFS will affect the service providers and would bring difficulties in their operation and expansion. Global currency rate fluctuations and change in world trade behavior can also indirectly affect Bangladesh’s MFS market by their effects on the country’s </w:t>
      </w:r>
      <w:r w:rsidR="00880EA1" w:rsidRPr="00983F25">
        <w:rPr>
          <w:rFonts w:ascii="Arial" w:hAnsi="Arial" w:cs="Arial"/>
          <w:sz w:val="24"/>
          <w:szCs w:val="24"/>
        </w:rPr>
        <w:t>overall economy</w:t>
      </w:r>
      <w:r w:rsidRPr="00983F25">
        <w:rPr>
          <w:rFonts w:ascii="Arial" w:hAnsi="Arial" w:cs="Arial"/>
          <w:sz w:val="24"/>
          <w:szCs w:val="24"/>
        </w:rPr>
        <w:t>.</w:t>
      </w:r>
      <w:r w:rsidR="007843ED">
        <w:rPr>
          <w:rFonts w:ascii="Arial" w:hAnsi="Arial" w:cs="Arial"/>
          <w:sz w:val="24"/>
          <w:szCs w:val="24"/>
        </w:rPr>
        <w:t xml:space="preserve"> </w:t>
      </w:r>
      <w:r w:rsidR="00880EA1" w:rsidRPr="00983F25">
        <w:rPr>
          <w:rFonts w:ascii="Arial" w:hAnsi="Arial" w:cs="Arial"/>
          <w:sz w:val="24"/>
          <w:szCs w:val="24"/>
        </w:rPr>
        <w:t>Taking everything into account, Bangladesh’s MFS industry is vulnerable to a lot of external economic factors. To successfully overcome these obstacles, companies need to keep an eye on these factors and adjust as necessary.</w:t>
      </w:r>
    </w:p>
    <w:p w14:paraId="4FEA6C4F" w14:textId="77777777" w:rsidR="007843ED" w:rsidRDefault="007843ED" w:rsidP="005615AC">
      <w:pPr>
        <w:spacing w:line="360" w:lineRule="auto"/>
        <w:jc w:val="both"/>
        <w:rPr>
          <w:rFonts w:ascii="Arial" w:hAnsi="Arial" w:cs="Arial"/>
          <w:sz w:val="24"/>
          <w:szCs w:val="24"/>
        </w:rPr>
      </w:pPr>
    </w:p>
    <w:p w14:paraId="3CC0F37B" w14:textId="77777777" w:rsidR="00BD5C91" w:rsidRPr="00013A33" w:rsidRDefault="00BD5C91" w:rsidP="00BD5C91">
      <w:pPr>
        <w:pStyle w:val="Heading3"/>
        <w:numPr>
          <w:ilvl w:val="0"/>
          <w:numId w:val="9"/>
        </w:numPr>
        <w:tabs>
          <w:tab w:val="num" w:pos="360"/>
        </w:tabs>
        <w:spacing w:line="360" w:lineRule="auto"/>
        <w:ind w:left="0" w:firstLine="0"/>
        <w:rPr>
          <w:rFonts w:cs="Arial"/>
          <w:bCs/>
          <w:color w:val="000000" w:themeColor="text1"/>
        </w:rPr>
      </w:pPr>
      <w:bookmarkStart w:id="60" w:name="_Toc89686959"/>
      <w:bookmarkStart w:id="61" w:name="_Toc163041617"/>
      <w:r w:rsidRPr="00013A33">
        <w:rPr>
          <w:rFonts w:cs="Arial"/>
          <w:bCs/>
          <w:color w:val="000000" w:themeColor="text1"/>
        </w:rPr>
        <w:lastRenderedPageBreak/>
        <w:t>Technological factors</w:t>
      </w:r>
      <w:bookmarkEnd w:id="60"/>
      <w:bookmarkEnd w:id="61"/>
      <w:r w:rsidRPr="00013A33">
        <w:rPr>
          <w:rFonts w:cs="Arial"/>
          <w:bCs/>
          <w:color w:val="000000" w:themeColor="text1"/>
        </w:rPr>
        <w:t xml:space="preserve"> </w:t>
      </w:r>
    </w:p>
    <w:p w14:paraId="0EBA91DB" w14:textId="72F9D22C" w:rsidR="00BD5C91" w:rsidRDefault="00BD5C91" w:rsidP="000035F4">
      <w:pPr>
        <w:spacing w:line="360" w:lineRule="auto"/>
        <w:jc w:val="both"/>
        <w:rPr>
          <w:rFonts w:ascii="Arial" w:eastAsia="Times New Roman" w:hAnsi="Arial" w:cs="Arial"/>
          <w:sz w:val="24"/>
          <w:szCs w:val="24"/>
        </w:rPr>
      </w:pPr>
      <w:r w:rsidRPr="000035F4">
        <w:rPr>
          <w:rFonts w:ascii="Arial" w:hAnsi="Arial" w:cs="Arial"/>
          <w:sz w:val="24"/>
          <w:szCs w:val="24"/>
        </w:rPr>
        <w:t xml:space="preserve">MFS providers are able to provide this many varieties of services now in Bangladesh because of the rise of efficient digital payment platforms. </w:t>
      </w:r>
      <w:r w:rsidRPr="000035F4">
        <w:rPr>
          <w:rFonts w:ascii="Arial" w:eastAsia="Times New Roman" w:hAnsi="Arial" w:cs="Arial"/>
          <w:sz w:val="24"/>
          <w:szCs w:val="24"/>
        </w:rPr>
        <w:t>These platforms make use of technology to guarantee speed of transactions, safety, and convenience.</w:t>
      </w:r>
      <w:r w:rsidR="00B80A18">
        <w:rPr>
          <w:rFonts w:ascii="Arial" w:eastAsia="Times New Roman" w:hAnsi="Arial" w:cs="Arial"/>
          <w:sz w:val="24"/>
          <w:szCs w:val="24"/>
        </w:rPr>
        <w:t xml:space="preserve"> </w:t>
      </w:r>
      <w:r w:rsidRPr="000035F4">
        <w:rPr>
          <w:rFonts w:ascii="Arial" w:eastAsia="Times New Roman" w:hAnsi="Arial" w:cs="Arial"/>
          <w:sz w:val="24"/>
          <w:szCs w:val="24"/>
        </w:rPr>
        <w:t xml:space="preserve">The user-friendly interfaces make it easy to use for everyone, regardless of their socioeconomic backgrounds. bKash was the first MFS to introduce biometric authentication technology in the industry recently to improve security and speed up the authentication process. The use of biometric authentication prevents fraud and illegal access. </w:t>
      </w:r>
    </w:p>
    <w:p w14:paraId="6E7171A6" w14:textId="77777777" w:rsidR="007843ED" w:rsidRPr="000035F4" w:rsidRDefault="007843ED" w:rsidP="000035F4">
      <w:pPr>
        <w:spacing w:line="360" w:lineRule="auto"/>
        <w:jc w:val="both"/>
        <w:rPr>
          <w:rFonts w:ascii="Arial" w:eastAsia="Times New Roman" w:hAnsi="Arial" w:cs="Arial"/>
          <w:sz w:val="24"/>
          <w:szCs w:val="24"/>
        </w:rPr>
      </w:pPr>
    </w:p>
    <w:p w14:paraId="12F9762F" w14:textId="2840354F" w:rsidR="00BA5B9D" w:rsidRDefault="00857FAC" w:rsidP="000035F4">
      <w:pPr>
        <w:spacing w:line="360" w:lineRule="auto"/>
        <w:jc w:val="both"/>
        <w:rPr>
          <w:rFonts w:ascii="Arial" w:eastAsia="Times New Roman" w:hAnsi="Arial" w:cs="Arial"/>
          <w:sz w:val="24"/>
          <w:szCs w:val="24"/>
        </w:rPr>
      </w:pPr>
      <w:r>
        <w:rPr>
          <w:rFonts w:ascii="Arial" w:eastAsia="Times New Roman" w:hAnsi="Arial" w:cs="Arial"/>
          <w:sz w:val="24"/>
          <w:szCs w:val="24"/>
        </w:rPr>
        <w:t xml:space="preserve">Collaboration between MFS providers, banks and other financial institutions are getting more common now because of integration of Application Programming Interface (API). Data analytics and artificial intelligence (AI) technologies are being used by these providers to </w:t>
      </w:r>
      <w:r w:rsidR="00BA5B9D">
        <w:rPr>
          <w:rFonts w:ascii="Arial" w:eastAsia="Times New Roman" w:hAnsi="Arial" w:cs="Arial"/>
          <w:sz w:val="24"/>
          <w:szCs w:val="24"/>
        </w:rPr>
        <w:t>study customer behavior, detect trends and customize services.</w:t>
      </w:r>
      <w:r>
        <w:rPr>
          <w:rFonts w:ascii="Arial" w:eastAsia="Times New Roman" w:hAnsi="Arial" w:cs="Arial"/>
          <w:sz w:val="24"/>
          <w:szCs w:val="24"/>
        </w:rPr>
        <w:t xml:space="preserve"> </w:t>
      </w:r>
      <w:r w:rsidR="00BA5B9D">
        <w:rPr>
          <w:rFonts w:ascii="Arial" w:eastAsia="Times New Roman" w:hAnsi="Arial" w:cs="Arial"/>
          <w:sz w:val="24"/>
          <w:szCs w:val="24"/>
        </w:rPr>
        <w:t xml:space="preserve">Chatbots and virtual assistants driven by AI improve customer service and interaction while also boosting the user satisfaction. Cybersecurity is essential as financial services are getting more digital. MFS companies invest in cybersecurity tools and technologies to stop fraud, secure customer information, and defend against online attacks. Cross border remittances and safe transactions are made possible by blockchain and Distributed Ledger Technology (DLT). </w:t>
      </w:r>
      <w:r w:rsidR="00BD5C91" w:rsidRPr="000035F4">
        <w:rPr>
          <w:rFonts w:ascii="Arial" w:eastAsia="Times New Roman" w:hAnsi="Arial" w:cs="Arial"/>
          <w:sz w:val="24"/>
          <w:szCs w:val="24"/>
        </w:rPr>
        <w:t xml:space="preserve">So, some companies are investigating on these technologies as well currently to improve transaction security since Hundi has become a rising problem for the country. </w:t>
      </w:r>
      <w:r w:rsidR="00BA5B9D" w:rsidRPr="00983F25">
        <w:rPr>
          <w:rFonts w:ascii="Arial" w:eastAsia="Times New Roman" w:hAnsi="Arial" w:cs="Arial"/>
          <w:sz w:val="24"/>
          <w:szCs w:val="24"/>
        </w:rPr>
        <w:t>The MFS industry in Bangladesh is shaped by these technolo</w:t>
      </w:r>
      <w:r w:rsidR="004F1E49" w:rsidRPr="00983F25">
        <w:rPr>
          <w:rFonts w:ascii="Arial" w:eastAsia="Times New Roman" w:hAnsi="Arial" w:cs="Arial"/>
          <w:sz w:val="24"/>
          <w:szCs w:val="24"/>
        </w:rPr>
        <w:t>gy</w:t>
      </w:r>
      <w:r w:rsidR="00BA5B9D" w:rsidRPr="00983F25">
        <w:rPr>
          <w:rFonts w:ascii="Arial" w:eastAsia="Times New Roman" w:hAnsi="Arial" w:cs="Arial"/>
          <w:sz w:val="24"/>
          <w:szCs w:val="24"/>
        </w:rPr>
        <w:t xml:space="preserve"> developments, and the </w:t>
      </w:r>
      <w:r w:rsidR="004F1E49" w:rsidRPr="00983F25">
        <w:rPr>
          <w:rFonts w:ascii="Arial" w:eastAsia="Times New Roman" w:hAnsi="Arial" w:cs="Arial"/>
          <w:sz w:val="24"/>
          <w:szCs w:val="24"/>
        </w:rPr>
        <w:t>financial system will continue to evolve as long as technological breakthroughs continue.</w:t>
      </w:r>
    </w:p>
    <w:p w14:paraId="25C1DAFA" w14:textId="77777777" w:rsidR="007843ED" w:rsidRPr="000035F4" w:rsidRDefault="007843ED" w:rsidP="000035F4">
      <w:pPr>
        <w:spacing w:line="360" w:lineRule="auto"/>
        <w:jc w:val="both"/>
        <w:rPr>
          <w:rFonts w:ascii="Arial" w:eastAsia="Times New Roman" w:hAnsi="Arial" w:cs="Arial"/>
          <w:sz w:val="24"/>
          <w:szCs w:val="24"/>
        </w:rPr>
      </w:pPr>
    </w:p>
    <w:p w14:paraId="5A52307F" w14:textId="77777777" w:rsidR="00BD5C91" w:rsidRPr="00013A33" w:rsidRDefault="00BD5C91" w:rsidP="00BD5C91">
      <w:pPr>
        <w:pStyle w:val="Heading3"/>
        <w:numPr>
          <w:ilvl w:val="0"/>
          <w:numId w:val="9"/>
        </w:numPr>
        <w:tabs>
          <w:tab w:val="num" w:pos="360"/>
        </w:tabs>
        <w:spacing w:line="360" w:lineRule="auto"/>
        <w:ind w:left="0" w:firstLine="0"/>
        <w:rPr>
          <w:rFonts w:cs="Arial"/>
          <w:bCs/>
          <w:color w:val="000000" w:themeColor="text1"/>
        </w:rPr>
      </w:pPr>
      <w:bookmarkStart w:id="62" w:name="_Toc89686960"/>
      <w:bookmarkStart w:id="63" w:name="_Toc163041618"/>
      <w:r w:rsidRPr="00013A33">
        <w:rPr>
          <w:rFonts w:cs="Arial"/>
          <w:bCs/>
          <w:color w:val="000000" w:themeColor="text1"/>
        </w:rPr>
        <w:t>Barriers to entry</w:t>
      </w:r>
      <w:bookmarkEnd w:id="62"/>
      <w:bookmarkEnd w:id="63"/>
      <w:r w:rsidRPr="00013A33">
        <w:rPr>
          <w:rFonts w:cs="Arial"/>
          <w:bCs/>
          <w:color w:val="000000" w:themeColor="text1"/>
        </w:rPr>
        <w:t xml:space="preserve"> </w:t>
      </w:r>
    </w:p>
    <w:p w14:paraId="1E1B64A3" w14:textId="471488A5" w:rsidR="00BD5C91" w:rsidRDefault="00BD5C91" w:rsidP="00BD5C91">
      <w:pPr>
        <w:spacing w:line="360" w:lineRule="auto"/>
        <w:jc w:val="both"/>
        <w:rPr>
          <w:rFonts w:ascii="Arial" w:hAnsi="Arial" w:cs="Arial"/>
          <w:sz w:val="24"/>
          <w:szCs w:val="24"/>
        </w:rPr>
      </w:pPr>
      <w:r w:rsidRPr="000035F4">
        <w:rPr>
          <w:rFonts w:ascii="Arial" w:hAnsi="Arial" w:cs="Arial"/>
          <w:sz w:val="24"/>
          <w:szCs w:val="24"/>
        </w:rPr>
        <w:t xml:space="preserve">For new entrants in the MFS industry, some tight laws regarding licensing, capital requirements, consumer protection, and anti-money laundering may become an obstacle, since these rules provided by the Bangladesh Bank must be followed by any company wishing to enter the industry. One of the main barriers of entry would be the competition in the market currently. A few big companies, like bKash, Nagad, and Rocket, control the </w:t>
      </w:r>
      <w:r w:rsidRPr="000035F4">
        <w:rPr>
          <w:rFonts w:ascii="Arial" w:hAnsi="Arial" w:cs="Arial"/>
          <w:sz w:val="24"/>
          <w:szCs w:val="24"/>
        </w:rPr>
        <w:lastRenderedPageBreak/>
        <w:t>majority of the MFS market in Bangladesh. These companies have become well-known brands, gained consumer trust in the market and have a broad network of agents spread throughout the country. Gaining market share would be difficult for new competitors because of the strong rivalry that these long-standing firms present. Moreover, consumers who are used to using services of the existing providers that are well-established companies with a reputation for dependability and security, may find it difficult to trust newcomers. New entrants may also find it difficult to enter the market since it takes a lot of time and money to set up and maintain a strong network of agents and merchants from the ground up. Another barrier might be limited financial resources, the initial amount needed for infrastructure, technology, and human resources is quite high when setting up a strong MFS platform. Thus, startups and smaller businesses may find it difficult to enter the market because of this high capital demand.</w:t>
      </w:r>
    </w:p>
    <w:p w14:paraId="59A4EAE8" w14:textId="77777777" w:rsidR="007843ED" w:rsidRPr="000035F4" w:rsidRDefault="007843ED" w:rsidP="00BD5C91">
      <w:pPr>
        <w:spacing w:line="360" w:lineRule="auto"/>
        <w:jc w:val="both"/>
        <w:rPr>
          <w:rFonts w:ascii="Arial" w:hAnsi="Arial" w:cs="Arial"/>
          <w:sz w:val="24"/>
          <w:szCs w:val="24"/>
        </w:rPr>
      </w:pPr>
    </w:p>
    <w:p w14:paraId="1BF0754B" w14:textId="77777777" w:rsidR="00BD5C91" w:rsidRPr="00013A33" w:rsidRDefault="00BD5C91" w:rsidP="00BD5C91">
      <w:pPr>
        <w:pStyle w:val="Heading3"/>
        <w:numPr>
          <w:ilvl w:val="0"/>
          <w:numId w:val="9"/>
        </w:numPr>
        <w:tabs>
          <w:tab w:val="num" w:pos="360"/>
        </w:tabs>
        <w:spacing w:line="360" w:lineRule="auto"/>
        <w:ind w:left="0" w:firstLine="0"/>
        <w:jc w:val="both"/>
        <w:rPr>
          <w:rFonts w:cs="Arial"/>
          <w:bCs/>
          <w:color w:val="000000" w:themeColor="text1"/>
        </w:rPr>
      </w:pPr>
      <w:bookmarkStart w:id="64" w:name="_Toc89686963"/>
      <w:bookmarkStart w:id="65" w:name="_Toc163041619"/>
      <w:r w:rsidRPr="00013A33">
        <w:rPr>
          <w:rFonts w:cs="Arial"/>
          <w:bCs/>
          <w:color w:val="000000" w:themeColor="text1"/>
        </w:rPr>
        <w:t>Threat of Substitutes</w:t>
      </w:r>
      <w:bookmarkEnd w:id="64"/>
      <w:bookmarkEnd w:id="65"/>
      <w:r w:rsidRPr="00013A33">
        <w:rPr>
          <w:rFonts w:cs="Arial"/>
          <w:bCs/>
          <w:color w:val="000000" w:themeColor="text1"/>
        </w:rPr>
        <w:t xml:space="preserve"> </w:t>
      </w:r>
    </w:p>
    <w:p w14:paraId="514F4CC1" w14:textId="41524239" w:rsidR="00BD5C91" w:rsidRDefault="00BD5C91" w:rsidP="00BD5C91">
      <w:pPr>
        <w:spacing w:line="360" w:lineRule="auto"/>
        <w:jc w:val="both"/>
        <w:rPr>
          <w:rFonts w:ascii="Arial" w:eastAsia="Times New Roman" w:hAnsi="Arial" w:cs="Arial"/>
          <w:sz w:val="24"/>
          <w:szCs w:val="24"/>
        </w:rPr>
      </w:pPr>
      <w:r w:rsidRPr="000035F4">
        <w:rPr>
          <w:rFonts w:ascii="Arial" w:hAnsi="Arial" w:cs="Arial"/>
          <w:sz w:val="24"/>
          <w:szCs w:val="24"/>
        </w:rPr>
        <w:t>The threat of substitutes is actually minimal since the MFS system is beneficial and convenient for the majority. However, since Bangladesh has yet to fully embrace the idea of digital money, there are still a few possible threats of substitutes.</w:t>
      </w:r>
      <w:r w:rsidR="007843ED">
        <w:rPr>
          <w:rFonts w:ascii="Arial" w:hAnsi="Arial" w:cs="Arial"/>
          <w:sz w:val="24"/>
          <w:szCs w:val="24"/>
        </w:rPr>
        <w:t xml:space="preserve"> </w:t>
      </w:r>
      <w:r w:rsidRPr="000035F4">
        <w:rPr>
          <w:rFonts w:ascii="Arial" w:hAnsi="Arial" w:cs="Arial"/>
          <w:sz w:val="24"/>
          <w:szCs w:val="24"/>
        </w:rPr>
        <w:t>First of all, even if MFS is becoming more and more widespread, cash is still the most common method of payment in Bangladesh. People are used to making daily purchases using cash, specifically common with people with a lower socioeconomic status. MFS can be replaced by the ongoing use of cash transactions, especially for people who prefer real money or have trouble using digital financial services. Secondly, even though MFS platforms provide official, supervised channels for international money transfers, some people still choose to use unofficial means like hundi because they have cheaper transaction fees.</w:t>
      </w:r>
      <w:r w:rsidRPr="000035F4">
        <w:rPr>
          <w:rFonts w:ascii="Arial" w:eastAsia="Times New Roman" w:hAnsi="Arial" w:cs="Arial"/>
          <w:sz w:val="24"/>
          <w:szCs w:val="24"/>
        </w:rPr>
        <w:t xml:space="preserve"> Then, online payment systems like PayPal and international credit/debit cards might be a threat as well since there is a rise of ecommerce and online shopping in Bangladesh. </w:t>
      </w:r>
      <w:r w:rsidRPr="000035F4">
        <w:rPr>
          <w:rFonts w:ascii="Arial" w:hAnsi="Arial" w:cs="Arial"/>
          <w:sz w:val="24"/>
          <w:szCs w:val="24"/>
        </w:rPr>
        <w:t xml:space="preserve">Some people may find these platforms appealing since they make international and internet transactions convenient. </w:t>
      </w:r>
      <w:r w:rsidRPr="000035F4">
        <w:rPr>
          <w:rFonts w:ascii="Arial" w:eastAsia="Times New Roman" w:hAnsi="Arial" w:cs="Arial"/>
          <w:sz w:val="24"/>
          <w:szCs w:val="24"/>
        </w:rPr>
        <w:t>Lastly,</w:t>
      </w:r>
      <w:r w:rsidRPr="000035F4">
        <w:rPr>
          <w:rFonts w:ascii="Arial" w:hAnsi="Arial" w:cs="Arial"/>
          <w:sz w:val="24"/>
          <w:szCs w:val="24"/>
        </w:rPr>
        <w:t xml:space="preserve"> even though MFS platforms are now offering services like savings and loans, traditional banks continue to offer a broader range of financial services, that customers prefer more since it is suitable for more complex </w:t>
      </w:r>
      <w:r w:rsidRPr="000035F4">
        <w:rPr>
          <w:rFonts w:ascii="Arial" w:hAnsi="Arial" w:cs="Arial"/>
          <w:sz w:val="24"/>
          <w:szCs w:val="24"/>
        </w:rPr>
        <w:lastRenderedPageBreak/>
        <w:t>financial needs.</w:t>
      </w:r>
      <w:r w:rsidRPr="000035F4">
        <w:rPr>
          <w:rFonts w:ascii="Arial" w:eastAsia="Times New Roman" w:hAnsi="Arial" w:cs="Arial"/>
          <w:sz w:val="24"/>
          <w:szCs w:val="24"/>
        </w:rPr>
        <w:t xml:space="preserve"> The MFS sector in Bangladesh is still expanding despite </w:t>
      </w:r>
      <w:r w:rsidR="007843ED" w:rsidRPr="000035F4">
        <w:rPr>
          <w:rFonts w:ascii="Arial" w:eastAsia="Times New Roman" w:hAnsi="Arial" w:cs="Arial"/>
          <w:sz w:val="24"/>
          <w:szCs w:val="24"/>
        </w:rPr>
        <w:t>this possible threat of substitutes</w:t>
      </w:r>
      <w:r w:rsidRPr="000035F4">
        <w:rPr>
          <w:rFonts w:ascii="Arial" w:eastAsia="Times New Roman" w:hAnsi="Arial" w:cs="Arial"/>
          <w:sz w:val="24"/>
          <w:szCs w:val="24"/>
        </w:rPr>
        <w:t xml:space="preserve"> because of its distinct benefits, which include accessibility and convenience.</w:t>
      </w:r>
    </w:p>
    <w:p w14:paraId="5EF7B408" w14:textId="77777777" w:rsidR="007843ED" w:rsidRPr="000035F4" w:rsidRDefault="007843ED" w:rsidP="00BD5C91">
      <w:pPr>
        <w:spacing w:line="360" w:lineRule="auto"/>
        <w:jc w:val="both"/>
        <w:rPr>
          <w:rFonts w:ascii="Arial" w:hAnsi="Arial" w:cs="Arial"/>
          <w:sz w:val="24"/>
          <w:szCs w:val="24"/>
        </w:rPr>
      </w:pPr>
    </w:p>
    <w:p w14:paraId="6A406506" w14:textId="77777777" w:rsidR="00BD5C91" w:rsidRPr="00013A33" w:rsidRDefault="00BD5C91" w:rsidP="00013A33">
      <w:pPr>
        <w:pStyle w:val="Heading3"/>
        <w:numPr>
          <w:ilvl w:val="0"/>
          <w:numId w:val="9"/>
        </w:numPr>
        <w:tabs>
          <w:tab w:val="num" w:pos="360"/>
        </w:tabs>
        <w:spacing w:line="360" w:lineRule="auto"/>
        <w:ind w:left="0" w:firstLine="0"/>
        <w:jc w:val="both"/>
        <w:rPr>
          <w:rFonts w:cs="Arial"/>
          <w:bCs/>
          <w:color w:val="000000" w:themeColor="text1"/>
        </w:rPr>
      </w:pPr>
      <w:bookmarkStart w:id="66" w:name="_Toc89686964"/>
      <w:bookmarkStart w:id="67" w:name="_Toc163041620"/>
      <w:r w:rsidRPr="00013A33">
        <w:rPr>
          <w:rFonts w:cs="Arial"/>
          <w:bCs/>
          <w:color w:val="000000" w:themeColor="text1"/>
        </w:rPr>
        <w:t>Industry rivalry</w:t>
      </w:r>
      <w:bookmarkEnd w:id="66"/>
      <w:bookmarkEnd w:id="67"/>
      <w:r w:rsidRPr="00013A33">
        <w:rPr>
          <w:rFonts w:cs="Arial"/>
          <w:bCs/>
          <w:color w:val="000000" w:themeColor="text1"/>
        </w:rPr>
        <w:t xml:space="preserve"> </w:t>
      </w:r>
    </w:p>
    <w:p w14:paraId="43707A03" w14:textId="77777777" w:rsidR="00BD5C91" w:rsidRDefault="00BD5C91" w:rsidP="00BD5C91">
      <w:pPr>
        <w:spacing w:line="360" w:lineRule="auto"/>
        <w:jc w:val="both"/>
        <w:rPr>
          <w:rFonts w:ascii="Arial" w:hAnsi="Arial" w:cs="Arial"/>
          <w:sz w:val="24"/>
          <w:szCs w:val="24"/>
        </w:rPr>
      </w:pPr>
      <w:r w:rsidRPr="000035F4">
        <w:rPr>
          <w:rFonts w:ascii="Arial" w:hAnsi="Arial" w:cs="Arial"/>
          <w:sz w:val="24"/>
          <w:szCs w:val="24"/>
        </w:rPr>
        <w:t>The operations of MFS companies can be influenced by the competitive environment in the industry,</w:t>
      </w:r>
      <w:r w:rsidRPr="000035F4">
        <w:rPr>
          <w:rFonts w:ascii="Arial" w:eastAsia="Times New Roman" w:hAnsi="Arial" w:cs="Arial"/>
          <w:sz w:val="24"/>
          <w:szCs w:val="24"/>
        </w:rPr>
        <w:t xml:space="preserve"> </w:t>
      </w:r>
      <w:r w:rsidRPr="000035F4">
        <w:rPr>
          <w:rFonts w:ascii="Arial" w:hAnsi="Arial" w:cs="Arial"/>
          <w:sz w:val="24"/>
          <w:szCs w:val="24"/>
        </w:rPr>
        <w:t>such as the existence of new fintech firms, traditional banks, and other MFS providers. In order to draw in and keep consumers, competition may force service providers to enhance their products, reduce the cost of transactions, and broaden their range of services.</w:t>
      </w:r>
    </w:p>
    <w:p w14:paraId="60CCD581" w14:textId="77777777" w:rsidR="007843ED" w:rsidRPr="000035F4" w:rsidRDefault="007843ED" w:rsidP="00BD5C91">
      <w:pPr>
        <w:spacing w:line="360" w:lineRule="auto"/>
        <w:jc w:val="both"/>
        <w:rPr>
          <w:rFonts w:ascii="Arial" w:hAnsi="Arial" w:cs="Arial"/>
        </w:rPr>
      </w:pPr>
    </w:p>
    <w:p w14:paraId="4D058EF8" w14:textId="77777777" w:rsidR="00BD5C91" w:rsidRPr="000035F4" w:rsidRDefault="00BD5C91" w:rsidP="00BD5C91">
      <w:pPr>
        <w:spacing w:after="0" w:line="360" w:lineRule="auto"/>
        <w:jc w:val="both"/>
        <w:rPr>
          <w:rFonts w:ascii="Arial" w:eastAsia="Times New Roman" w:hAnsi="Arial" w:cs="Arial"/>
          <w:sz w:val="24"/>
          <w:szCs w:val="24"/>
        </w:rPr>
      </w:pPr>
      <w:r w:rsidRPr="000035F4">
        <w:rPr>
          <w:rFonts w:ascii="Arial" w:eastAsia="Times New Roman" w:hAnsi="Arial" w:cs="Arial"/>
          <w:sz w:val="24"/>
          <w:szCs w:val="24"/>
        </w:rPr>
        <w:t>There are a few big firms that control the majority of the MFS market in Bangladesh, they are− bKash, Nagad, and Rocket, and there is a fierce competition between them. The competition is focused on network coverage, cost, and the standard of customer service since there is a minimal difference in the services offered. The companies also compete fiercely on pricing, providing attractive fee structures, special offers, and discounts. The competition to introduce new offerings and get a competitive advantage in the market frequently gives rise to rivalry as well.</w:t>
      </w:r>
    </w:p>
    <w:p w14:paraId="694A9DAD" w14:textId="77777777" w:rsidR="00BD5C91" w:rsidRPr="000035F4" w:rsidRDefault="00BD5C91" w:rsidP="007843ED"/>
    <w:p w14:paraId="6E8FF107" w14:textId="77777777" w:rsidR="00BD5C91" w:rsidRPr="000035F4" w:rsidRDefault="00BD5C91" w:rsidP="00BD5C91">
      <w:pPr>
        <w:spacing w:after="0" w:line="360" w:lineRule="auto"/>
        <w:jc w:val="both"/>
        <w:rPr>
          <w:rFonts w:ascii="Arial" w:eastAsia="Times New Roman" w:hAnsi="Arial" w:cs="Arial"/>
          <w:i/>
          <w:iCs/>
          <w:sz w:val="24"/>
          <w:szCs w:val="24"/>
          <w:u w:val="single"/>
        </w:rPr>
      </w:pPr>
      <w:r w:rsidRPr="000035F4">
        <w:rPr>
          <w:rFonts w:ascii="Arial" w:eastAsia="Times New Roman" w:hAnsi="Arial" w:cs="Arial"/>
          <w:i/>
          <w:iCs/>
          <w:sz w:val="24"/>
          <w:szCs w:val="24"/>
          <w:u w:val="single"/>
        </w:rPr>
        <w:t>The rivalry between bKash and Nagad</w:t>
      </w:r>
    </w:p>
    <w:p w14:paraId="65C99F7B" w14:textId="37BABA37" w:rsidR="00BD5C91" w:rsidRPr="000035F4" w:rsidRDefault="00BD5C91" w:rsidP="00BD5C91">
      <w:pPr>
        <w:spacing w:after="0" w:line="360" w:lineRule="auto"/>
        <w:jc w:val="both"/>
        <w:rPr>
          <w:rFonts w:ascii="Arial" w:eastAsia="Times New Roman" w:hAnsi="Arial" w:cs="Arial"/>
          <w:sz w:val="24"/>
          <w:szCs w:val="24"/>
        </w:rPr>
      </w:pPr>
      <w:r w:rsidRPr="000035F4">
        <w:rPr>
          <w:rFonts w:ascii="Arial" w:eastAsia="Times New Roman" w:hAnsi="Arial" w:cs="Arial"/>
          <w:sz w:val="24"/>
          <w:szCs w:val="24"/>
        </w:rPr>
        <w:t>A significant feature of Bangladesh's MFS market is the rivalry between bKash and Nagad. Both companies are well-known in the industry and engage in intense competition for superiority and market share.</w:t>
      </w:r>
      <w:r w:rsidR="007843ED">
        <w:rPr>
          <w:rFonts w:ascii="Arial" w:eastAsia="Times New Roman" w:hAnsi="Arial" w:cs="Arial"/>
          <w:sz w:val="24"/>
          <w:szCs w:val="24"/>
        </w:rPr>
        <w:t xml:space="preserve"> </w:t>
      </w:r>
      <w:r w:rsidRPr="000035F4">
        <w:rPr>
          <w:rFonts w:ascii="Arial" w:eastAsia="Times New Roman" w:hAnsi="Arial" w:cs="Arial"/>
          <w:sz w:val="24"/>
          <w:szCs w:val="24"/>
        </w:rPr>
        <w:t>bKash was Bangladesh's first MFS provider, launched in 2011 and rapidly became the industry leader. Meanwhile Nagad entered the market in 2018, and gradually became an intimidating rival to bKash. Despite it not being a licensed MFS provider yet, Nagad had acquired 6 crore users in just three years of its formation.</w:t>
      </w:r>
    </w:p>
    <w:p w14:paraId="02F81425" w14:textId="2C35346D" w:rsidR="00BD5C91" w:rsidRPr="000035F4" w:rsidRDefault="00BD5C91" w:rsidP="00BD5C91">
      <w:pPr>
        <w:spacing w:after="0" w:line="360" w:lineRule="auto"/>
        <w:jc w:val="both"/>
        <w:rPr>
          <w:rFonts w:ascii="Arial" w:hAnsi="Arial" w:cs="Arial"/>
          <w:color w:val="0000FF"/>
          <w:u w:val="single"/>
        </w:rPr>
      </w:pPr>
      <w:r w:rsidRPr="000035F4">
        <w:rPr>
          <w:rFonts w:ascii="Arial" w:eastAsia="Times New Roman" w:hAnsi="Arial" w:cs="Arial"/>
          <w:sz w:val="24"/>
          <w:szCs w:val="24"/>
        </w:rPr>
        <w:t xml:space="preserve">Both of the companies provide similar services; the competition frequently centers on launching new services, enhancing user interfaces, and providing low prices. One important aspect in the competition between bKash and Nagad is pricing. It all began when Nagad released an advertising aimed at bKash, the market leader at the moment, </w:t>
      </w:r>
      <w:r w:rsidRPr="000035F4">
        <w:rPr>
          <w:rFonts w:ascii="Arial" w:eastAsia="Times New Roman" w:hAnsi="Arial" w:cs="Arial"/>
          <w:sz w:val="24"/>
          <w:szCs w:val="24"/>
        </w:rPr>
        <w:lastRenderedPageBreak/>
        <w:t xml:space="preserve">for charging excessive prices to its users </w:t>
      </w:r>
      <w:r w:rsidR="0099280C">
        <w:rPr>
          <w:rFonts w:ascii="Arial" w:eastAsia="Times New Roman" w:hAnsi="Arial" w:cs="Arial"/>
          <w:sz w:val="24"/>
          <w:szCs w:val="24"/>
        </w:rPr>
        <w:t>(</w:t>
      </w:r>
      <w:r w:rsidRPr="000035F4">
        <w:rPr>
          <w:rFonts w:ascii="Arial" w:eastAsia="Times New Roman" w:hAnsi="Arial" w:cs="Arial"/>
          <w:sz w:val="24"/>
          <w:szCs w:val="24"/>
        </w:rPr>
        <w:t>Saha, 2021</w:t>
      </w:r>
      <w:r w:rsidR="0099280C">
        <w:rPr>
          <w:rFonts w:ascii="Arial" w:eastAsia="Times New Roman" w:hAnsi="Arial" w:cs="Arial"/>
          <w:sz w:val="24"/>
          <w:szCs w:val="24"/>
        </w:rPr>
        <w:t>)</w:t>
      </w:r>
      <w:r w:rsidRPr="000035F4">
        <w:rPr>
          <w:rFonts w:ascii="Arial" w:eastAsia="Times New Roman" w:hAnsi="Arial" w:cs="Arial"/>
          <w:sz w:val="24"/>
          <w:szCs w:val="24"/>
        </w:rPr>
        <w:t xml:space="preserve">. Following that, bKash made the decision to respond with their targeted marketing material in a serious yet considerate manner </w:t>
      </w:r>
      <w:r w:rsidR="002002C1">
        <w:rPr>
          <w:rFonts w:ascii="Arial" w:eastAsia="Times New Roman" w:hAnsi="Arial" w:cs="Arial"/>
          <w:sz w:val="24"/>
          <w:szCs w:val="24"/>
        </w:rPr>
        <w:t>(</w:t>
      </w:r>
      <w:r w:rsidRPr="000035F4">
        <w:rPr>
          <w:rFonts w:ascii="Arial" w:eastAsia="Times New Roman" w:hAnsi="Arial" w:cs="Arial"/>
          <w:sz w:val="24"/>
          <w:szCs w:val="24"/>
        </w:rPr>
        <w:t>Saha, 2021</w:t>
      </w:r>
      <w:r w:rsidR="002002C1">
        <w:rPr>
          <w:rFonts w:ascii="Arial" w:eastAsia="Times New Roman" w:hAnsi="Arial" w:cs="Arial"/>
          <w:sz w:val="24"/>
          <w:szCs w:val="24"/>
        </w:rPr>
        <w:t>)</w:t>
      </w:r>
      <w:r w:rsidRPr="000035F4">
        <w:rPr>
          <w:rFonts w:ascii="Arial" w:eastAsia="Times New Roman" w:hAnsi="Arial" w:cs="Arial"/>
          <w:sz w:val="24"/>
          <w:szCs w:val="24"/>
        </w:rPr>
        <w:t xml:space="preserve">. To which, Nagad continued to make fun of bKash’s new features in another advertisement </w:t>
      </w:r>
      <w:r w:rsidR="002002C1">
        <w:rPr>
          <w:rFonts w:ascii="Arial" w:eastAsia="Times New Roman" w:hAnsi="Arial" w:cs="Arial"/>
          <w:sz w:val="24"/>
          <w:szCs w:val="24"/>
        </w:rPr>
        <w:t>(</w:t>
      </w:r>
      <w:r w:rsidRPr="000035F4">
        <w:rPr>
          <w:rFonts w:ascii="Arial" w:eastAsia="Times New Roman" w:hAnsi="Arial" w:cs="Arial"/>
          <w:sz w:val="24"/>
          <w:szCs w:val="24"/>
        </w:rPr>
        <w:t>Saha, 2021</w:t>
      </w:r>
      <w:r w:rsidR="002002C1">
        <w:rPr>
          <w:rFonts w:ascii="Arial" w:eastAsia="Times New Roman" w:hAnsi="Arial" w:cs="Arial"/>
          <w:sz w:val="24"/>
          <w:szCs w:val="24"/>
        </w:rPr>
        <w:t>)</w:t>
      </w:r>
      <w:r w:rsidRPr="000035F4">
        <w:rPr>
          <w:rFonts w:ascii="Arial" w:eastAsia="Times New Roman" w:hAnsi="Arial" w:cs="Arial"/>
          <w:sz w:val="24"/>
          <w:szCs w:val="24"/>
        </w:rPr>
        <w:t>. This kept going on back and forth until the rivalry between the two companies got to a point where the Bangladesh Bank itself had to interfere and order them to cool off and stop defaming each other in their campaigns.</w:t>
      </w:r>
      <w:r w:rsidRPr="000035F4">
        <w:rPr>
          <w:rFonts w:ascii="Arial" w:hAnsi="Arial" w:cs="Arial"/>
        </w:rPr>
        <w:t xml:space="preserve"> </w:t>
      </w:r>
    </w:p>
    <w:p w14:paraId="752F818B" w14:textId="7339B0F9" w:rsidR="000035F4" w:rsidRDefault="000035F4" w:rsidP="00A23FA1">
      <w:pPr>
        <w:spacing w:line="360" w:lineRule="auto"/>
        <w:rPr>
          <w:rFonts w:ascii="Arial" w:hAnsi="Arial" w:cs="Arial"/>
          <w:sz w:val="24"/>
          <w:szCs w:val="24"/>
        </w:rPr>
      </w:pPr>
    </w:p>
    <w:p w14:paraId="1463328E" w14:textId="77777777" w:rsidR="007843ED" w:rsidRDefault="007843ED" w:rsidP="00A23FA1">
      <w:pPr>
        <w:spacing w:line="360" w:lineRule="auto"/>
        <w:rPr>
          <w:rFonts w:ascii="Arial" w:hAnsi="Arial" w:cs="Arial"/>
          <w:sz w:val="24"/>
          <w:szCs w:val="24"/>
        </w:rPr>
      </w:pPr>
    </w:p>
    <w:p w14:paraId="11669B18" w14:textId="77777777" w:rsidR="007843ED" w:rsidRDefault="007843ED" w:rsidP="00A23FA1">
      <w:pPr>
        <w:spacing w:line="360" w:lineRule="auto"/>
        <w:rPr>
          <w:rFonts w:ascii="Arial" w:hAnsi="Arial" w:cs="Arial"/>
          <w:sz w:val="24"/>
          <w:szCs w:val="24"/>
        </w:rPr>
      </w:pPr>
    </w:p>
    <w:p w14:paraId="277BDCC4" w14:textId="77777777" w:rsidR="007843ED" w:rsidRDefault="007843ED" w:rsidP="00A23FA1">
      <w:pPr>
        <w:spacing w:line="360" w:lineRule="auto"/>
        <w:rPr>
          <w:rFonts w:ascii="Arial" w:hAnsi="Arial" w:cs="Arial"/>
          <w:sz w:val="24"/>
          <w:szCs w:val="24"/>
        </w:rPr>
      </w:pPr>
    </w:p>
    <w:p w14:paraId="0317CC13" w14:textId="77777777" w:rsidR="007843ED" w:rsidRDefault="007843ED" w:rsidP="00A23FA1">
      <w:pPr>
        <w:spacing w:line="360" w:lineRule="auto"/>
        <w:rPr>
          <w:rFonts w:ascii="Arial" w:hAnsi="Arial" w:cs="Arial"/>
          <w:sz w:val="24"/>
          <w:szCs w:val="24"/>
        </w:rPr>
      </w:pPr>
    </w:p>
    <w:p w14:paraId="5BD5788E" w14:textId="77777777" w:rsidR="007843ED" w:rsidRDefault="007843ED" w:rsidP="00A23FA1">
      <w:pPr>
        <w:spacing w:line="360" w:lineRule="auto"/>
        <w:rPr>
          <w:rFonts w:ascii="Arial" w:hAnsi="Arial" w:cs="Arial"/>
          <w:sz w:val="24"/>
          <w:szCs w:val="24"/>
        </w:rPr>
      </w:pPr>
    </w:p>
    <w:p w14:paraId="7713C048" w14:textId="77777777" w:rsidR="007843ED" w:rsidRDefault="007843ED" w:rsidP="00A23FA1">
      <w:pPr>
        <w:spacing w:line="360" w:lineRule="auto"/>
        <w:rPr>
          <w:rFonts w:ascii="Arial" w:hAnsi="Arial" w:cs="Arial"/>
          <w:sz w:val="24"/>
          <w:szCs w:val="24"/>
        </w:rPr>
      </w:pPr>
    </w:p>
    <w:p w14:paraId="63BA4353" w14:textId="77777777" w:rsidR="007843ED" w:rsidRDefault="007843ED" w:rsidP="00A23FA1">
      <w:pPr>
        <w:spacing w:line="360" w:lineRule="auto"/>
        <w:rPr>
          <w:rFonts w:ascii="Arial" w:hAnsi="Arial" w:cs="Arial"/>
          <w:sz w:val="24"/>
          <w:szCs w:val="24"/>
        </w:rPr>
      </w:pPr>
    </w:p>
    <w:p w14:paraId="71DEF783" w14:textId="77777777" w:rsidR="007843ED" w:rsidRDefault="007843ED" w:rsidP="00A23FA1">
      <w:pPr>
        <w:spacing w:line="360" w:lineRule="auto"/>
        <w:rPr>
          <w:rFonts w:ascii="Arial" w:hAnsi="Arial" w:cs="Arial"/>
          <w:sz w:val="24"/>
          <w:szCs w:val="24"/>
        </w:rPr>
      </w:pPr>
    </w:p>
    <w:p w14:paraId="68F161A5" w14:textId="77777777" w:rsidR="007843ED" w:rsidRDefault="007843ED" w:rsidP="00A23FA1">
      <w:pPr>
        <w:spacing w:line="360" w:lineRule="auto"/>
        <w:rPr>
          <w:rFonts w:ascii="Arial" w:hAnsi="Arial" w:cs="Arial"/>
          <w:sz w:val="24"/>
          <w:szCs w:val="24"/>
        </w:rPr>
      </w:pPr>
    </w:p>
    <w:p w14:paraId="54DFB1DB" w14:textId="77777777" w:rsidR="007843ED" w:rsidRDefault="007843ED" w:rsidP="00A23FA1">
      <w:pPr>
        <w:spacing w:line="360" w:lineRule="auto"/>
        <w:rPr>
          <w:rFonts w:ascii="Arial" w:hAnsi="Arial" w:cs="Arial"/>
          <w:sz w:val="24"/>
          <w:szCs w:val="24"/>
        </w:rPr>
      </w:pPr>
    </w:p>
    <w:p w14:paraId="0F595DA0" w14:textId="77777777" w:rsidR="007843ED" w:rsidRDefault="007843ED" w:rsidP="00A23FA1">
      <w:pPr>
        <w:spacing w:line="360" w:lineRule="auto"/>
        <w:rPr>
          <w:rFonts w:ascii="Arial" w:hAnsi="Arial" w:cs="Arial"/>
          <w:sz w:val="24"/>
          <w:szCs w:val="24"/>
        </w:rPr>
      </w:pPr>
    </w:p>
    <w:p w14:paraId="27C1A27A" w14:textId="77777777" w:rsidR="007843ED" w:rsidRDefault="007843ED" w:rsidP="00A23FA1">
      <w:pPr>
        <w:spacing w:line="360" w:lineRule="auto"/>
        <w:rPr>
          <w:rFonts w:ascii="Arial" w:hAnsi="Arial" w:cs="Arial"/>
          <w:sz w:val="24"/>
          <w:szCs w:val="24"/>
        </w:rPr>
      </w:pPr>
    </w:p>
    <w:p w14:paraId="53CC448F" w14:textId="77777777" w:rsidR="007843ED" w:rsidRDefault="007843ED" w:rsidP="00A23FA1">
      <w:pPr>
        <w:spacing w:line="360" w:lineRule="auto"/>
        <w:rPr>
          <w:rFonts w:ascii="Arial" w:hAnsi="Arial" w:cs="Arial"/>
          <w:sz w:val="24"/>
          <w:szCs w:val="24"/>
        </w:rPr>
      </w:pPr>
    </w:p>
    <w:p w14:paraId="57719E03" w14:textId="77777777" w:rsidR="007843ED" w:rsidRDefault="007843ED" w:rsidP="00A23FA1">
      <w:pPr>
        <w:spacing w:line="360" w:lineRule="auto"/>
        <w:rPr>
          <w:rFonts w:ascii="Arial" w:hAnsi="Arial" w:cs="Arial"/>
          <w:sz w:val="24"/>
          <w:szCs w:val="24"/>
        </w:rPr>
      </w:pPr>
    </w:p>
    <w:p w14:paraId="413B2CFB" w14:textId="77777777" w:rsidR="007843ED" w:rsidRDefault="007843ED" w:rsidP="00A23FA1">
      <w:pPr>
        <w:spacing w:line="360" w:lineRule="auto"/>
        <w:rPr>
          <w:rFonts w:ascii="Arial" w:hAnsi="Arial" w:cs="Arial"/>
          <w:sz w:val="24"/>
          <w:szCs w:val="24"/>
        </w:rPr>
      </w:pPr>
    </w:p>
    <w:p w14:paraId="7BF7A8D1" w14:textId="77777777" w:rsidR="007843ED" w:rsidRDefault="007843ED" w:rsidP="00A23FA1">
      <w:pPr>
        <w:spacing w:line="360" w:lineRule="auto"/>
        <w:rPr>
          <w:rFonts w:ascii="Arial" w:hAnsi="Arial" w:cs="Arial"/>
          <w:sz w:val="24"/>
          <w:szCs w:val="24"/>
        </w:rPr>
      </w:pPr>
    </w:p>
    <w:p w14:paraId="33FC56B2" w14:textId="77777777" w:rsidR="007843ED" w:rsidRDefault="007843ED" w:rsidP="00A23FA1">
      <w:pPr>
        <w:spacing w:line="360" w:lineRule="auto"/>
        <w:rPr>
          <w:rFonts w:ascii="Arial" w:hAnsi="Arial" w:cs="Arial"/>
          <w:sz w:val="24"/>
          <w:szCs w:val="24"/>
        </w:rPr>
      </w:pPr>
    </w:p>
    <w:p w14:paraId="41DD092B" w14:textId="4261FAA2" w:rsidR="00F143CF" w:rsidRDefault="00682934" w:rsidP="00D63731">
      <w:pPr>
        <w:pStyle w:val="Heading1"/>
        <w:rPr>
          <w:rFonts w:eastAsia="Times New Roman"/>
        </w:rPr>
      </w:pPr>
      <w:bookmarkStart w:id="68" w:name="_Toc163041621"/>
      <w:r w:rsidRPr="000035F4">
        <w:rPr>
          <w:rFonts w:eastAsia="Times New Roman"/>
        </w:rPr>
        <w:lastRenderedPageBreak/>
        <w:t xml:space="preserve">CHAPTER </w:t>
      </w:r>
      <w:r w:rsidR="007843ED">
        <w:rPr>
          <w:rFonts w:eastAsia="Times New Roman"/>
        </w:rPr>
        <w:t>THREE</w:t>
      </w:r>
      <w:r w:rsidRPr="000035F4">
        <w:rPr>
          <w:rFonts w:eastAsia="Times New Roman"/>
        </w:rPr>
        <w:t>: METHODOLOGY</w:t>
      </w:r>
      <w:bookmarkEnd w:id="68"/>
    </w:p>
    <w:p w14:paraId="67518E70" w14:textId="77777777" w:rsidR="00D63731" w:rsidRPr="00D63731" w:rsidRDefault="00D63731" w:rsidP="00D63731"/>
    <w:p w14:paraId="7DFB5313" w14:textId="573CC45E" w:rsidR="00682934" w:rsidRPr="000035F4" w:rsidRDefault="00F16717" w:rsidP="00D63731">
      <w:pPr>
        <w:pStyle w:val="Heading2"/>
        <w:rPr>
          <w:rFonts w:eastAsia="Calibri"/>
        </w:rPr>
      </w:pPr>
      <w:bookmarkStart w:id="69" w:name="_Toc163041622"/>
      <w:r w:rsidRPr="000035F4">
        <w:rPr>
          <w:rFonts w:eastAsia="Calibri"/>
        </w:rPr>
        <w:t xml:space="preserve">3.1 </w:t>
      </w:r>
      <w:r w:rsidR="00682934" w:rsidRPr="000035F4">
        <w:rPr>
          <w:rFonts w:eastAsia="Calibri"/>
        </w:rPr>
        <w:t>Types of data and sources</w:t>
      </w:r>
      <w:bookmarkEnd w:id="69"/>
    </w:p>
    <w:p w14:paraId="2DAEFA30" w14:textId="77777777" w:rsidR="00682934" w:rsidRDefault="00682934" w:rsidP="00AB5B57">
      <w:pPr>
        <w:spacing w:after="200" w:line="360" w:lineRule="auto"/>
        <w:jc w:val="both"/>
        <w:rPr>
          <w:rFonts w:ascii="Arial" w:eastAsia="Calibri" w:hAnsi="Arial" w:cs="Arial"/>
          <w:sz w:val="24"/>
          <w:szCs w:val="24"/>
        </w:rPr>
      </w:pPr>
      <w:r w:rsidRPr="000035F4">
        <w:rPr>
          <w:rFonts w:ascii="Arial" w:eastAsia="Calibri" w:hAnsi="Arial" w:cs="Arial"/>
          <w:sz w:val="24"/>
          <w:szCs w:val="24"/>
        </w:rPr>
        <w:t>The report contains both primary and secondary data. Primary data here refers to the raw data that I gathered myself through observation and discussion. Secondary data refers to the data collected from different sources on the internet. The sources for both types of data are discussed in details below:</w:t>
      </w:r>
    </w:p>
    <w:p w14:paraId="76DA4B56" w14:textId="77777777" w:rsidR="007843ED" w:rsidRPr="000035F4" w:rsidRDefault="007843ED" w:rsidP="00AB5B57">
      <w:pPr>
        <w:spacing w:after="200" w:line="360" w:lineRule="auto"/>
        <w:jc w:val="both"/>
        <w:rPr>
          <w:rFonts w:ascii="Arial" w:eastAsia="Calibri" w:hAnsi="Arial" w:cs="Arial"/>
          <w:sz w:val="24"/>
          <w:szCs w:val="24"/>
        </w:rPr>
      </w:pPr>
    </w:p>
    <w:p w14:paraId="2CC0D33D" w14:textId="77777777" w:rsidR="00682934" w:rsidRPr="000035F4" w:rsidRDefault="00682934" w:rsidP="00AB5B57">
      <w:pPr>
        <w:spacing w:after="200" w:line="360" w:lineRule="auto"/>
        <w:jc w:val="both"/>
        <w:rPr>
          <w:rFonts w:ascii="Arial" w:eastAsia="Calibri" w:hAnsi="Arial" w:cs="Arial"/>
          <w:b/>
          <w:bCs/>
          <w:sz w:val="24"/>
          <w:szCs w:val="24"/>
        </w:rPr>
      </w:pPr>
      <w:r w:rsidRPr="000035F4">
        <w:rPr>
          <w:rFonts w:ascii="Arial" w:eastAsia="Calibri" w:hAnsi="Arial" w:cs="Arial"/>
          <w:b/>
          <w:bCs/>
          <w:sz w:val="24"/>
          <w:szCs w:val="24"/>
        </w:rPr>
        <w:t>Primary Data Source:</w:t>
      </w:r>
    </w:p>
    <w:p w14:paraId="7C748FCB" w14:textId="77777777" w:rsidR="00682934" w:rsidRPr="000035F4" w:rsidRDefault="00682934" w:rsidP="00AB5B57">
      <w:pPr>
        <w:pStyle w:val="ListParagraph"/>
        <w:numPr>
          <w:ilvl w:val="0"/>
          <w:numId w:val="23"/>
        </w:numPr>
        <w:spacing w:after="200" w:line="360" w:lineRule="auto"/>
        <w:jc w:val="both"/>
        <w:rPr>
          <w:rFonts w:ascii="Arial" w:eastAsia="Calibri" w:hAnsi="Arial" w:cs="Arial"/>
          <w:sz w:val="24"/>
          <w:szCs w:val="24"/>
        </w:rPr>
      </w:pPr>
      <w:r w:rsidRPr="000035F4">
        <w:rPr>
          <w:rFonts w:ascii="Arial" w:eastAsia="Calibri" w:hAnsi="Arial" w:cs="Arial"/>
          <w:sz w:val="24"/>
          <w:szCs w:val="24"/>
        </w:rPr>
        <w:t>Knowledge from practical work at office i.e., performing Customer Due Diligence.</w:t>
      </w:r>
    </w:p>
    <w:p w14:paraId="1EBD4746" w14:textId="77777777" w:rsidR="00682934" w:rsidRPr="000035F4" w:rsidRDefault="00682934" w:rsidP="00AB5B57">
      <w:pPr>
        <w:pStyle w:val="ListParagraph"/>
        <w:numPr>
          <w:ilvl w:val="0"/>
          <w:numId w:val="23"/>
        </w:numPr>
        <w:spacing w:after="200" w:line="360" w:lineRule="auto"/>
        <w:jc w:val="both"/>
        <w:rPr>
          <w:rFonts w:ascii="Arial" w:eastAsia="Calibri" w:hAnsi="Arial" w:cs="Arial"/>
          <w:sz w:val="24"/>
          <w:szCs w:val="24"/>
        </w:rPr>
      </w:pPr>
      <w:r w:rsidRPr="000035F4">
        <w:rPr>
          <w:rFonts w:ascii="Arial" w:eastAsia="Calibri" w:hAnsi="Arial" w:cs="Arial"/>
          <w:sz w:val="24"/>
          <w:szCs w:val="24"/>
        </w:rPr>
        <w:t>Discussions or conversations with senior colleagues of each team of the department.</w:t>
      </w:r>
    </w:p>
    <w:p w14:paraId="5E640AE4" w14:textId="77777777" w:rsidR="00682934" w:rsidRPr="000035F4" w:rsidRDefault="00682934" w:rsidP="00AB5B57">
      <w:pPr>
        <w:pStyle w:val="ListParagraph"/>
        <w:numPr>
          <w:ilvl w:val="0"/>
          <w:numId w:val="23"/>
        </w:numPr>
        <w:spacing w:after="200" w:line="360" w:lineRule="auto"/>
        <w:jc w:val="both"/>
        <w:rPr>
          <w:rFonts w:ascii="Arial" w:eastAsia="Calibri" w:hAnsi="Arial" w:cs="Arial"/>
          <w:sz w:val="24"/>
          <w:szCs w:val="24"/>
        </w:rPr>
      </w:pPr>
      <w:r w:rsidRPr="000035F4">
        <w:rPr>
          <w:rFonts w:ascii="Arial" w:eastAsia="Calibri" w:hAnsi="Arial" w:cs="Arial"/>
          <w:sz w:val="24"/>
          <w:szCs w:val="24"/>
        </w:rPr>
        <w:t>Training sessions conducted by the department on AML &amp; CFT issues.</w:t>
      </w:r>
    </w:p>
    <w:p w14:paraId="3F02AB17" w14:textId="77777777" w:rsidR="00682934" w:rsidRDefault="00682934" w:rsidP="00AB5B57">
      <w:pPr>
        <w:pStyle w:val="ListParagraph"/>
        <w:numPr>
          <w:ilvl w:val="0"/>
          <w:numId w:val="23"/>
        </w:numPr>
        <w:spacing w:after="200" w:line="360" w:lineRule="auto"/>
        <w:jc w:val="both"/>
        <w:rPr>
          <w:rFonts w:ascii="Arial" w:eastAsia="Calibri" w:hAnsi="Arial" w:cs="Arial"/>
          <w:sz w:val="24"/>
          <w:szCs w:val="24"/>
        </w:rPr>
      </w:pPr>
      <w:r w:rsidRPr="000035F4">
        <w:rPr>
          <w:rFonts w:ascii="Arial" w:eastAsia="Calibri" w:hAnsi="Arial" w:cs="Arial"/>
          <w:sz w:val="24"/>
          <w:szCs w:val="24"/>
        </w:rPr>
        <w:t>Training sessions conducted by the HR Team of bKash on organizational structure and culture.</w:t>
      </w:r>
    </w:p>
    <w:p w14:paraId="3C12148B" w14:textId="77777777" w:rsidR="007843ED" w:rsidRPr="000035F4" w:rsidRDefault="007843ED" w:rsidP="007843ED"/>
    <w:p w14:paraId="646A5829" w14:textId="77777777" w:rsidR="00682934" w:rsidRPr="000035F4" w:rsidRDefault="00682934" w:rsidP="00AB5B57">
      <w:pPr>
        <w:spacing w:after="200" w:line="360" w:lineRule="auto"/>
        <w:jc w:val="both"/>
        <w:rPr>
          <w:rFonts w:ascii="Arial" w:eastAsia="Calibri" w:hAnsi="Arial" w:cs="Arial"/>
          <w:b/>
          <w:bCs/>
          <w:sz w:val="24"/>
          <w:szCs w:val="24"/>
        </w:rPr>
      </w:pPr>
      <w:r w:rsidRPr="000035F4">
        <w:rPr>
          <w:rFonts w:ascii="Arial" w:eastAsia="Calibri" w:hAnsi="Arial" w:cs="Arial"/>
          <w:b/>
          <w:bCs/>
          <w:sz w:val="24"/>
          <w:szCs w:val="24"/>
        </w:rPr>
        <w:t>Secondary Data Source:</w:t>
      </w:r>
    </w:p>
    <w:p w14:paraId="5EC50FAF" w14:textId="77777777" w:rsidR="00682934" w:rsidRPr="000035F4" w:rsidRDefault="00682934" w:rsidP="00AB5B57">
      <w:pPr>
        <w:pStyle w:val="ListParagraph"/>
        <w:numPr>
          <w:ilvl w:val="0"/>
          <w:numId w:val="24"/>
        </w:numPr>
        <w:spacing w:after="200" w:line="360" w:lineRule="auto"/>
        <w:jc w:val="both"/>
        <w:rPr>
          <w:rFonts w:ascii="Arial" w:eastAsia="Calibri" w:hAnsi="Arial" w:cs="Arial"/>
          <w:sz w:val="24"/>
          <w:szCs w:val="24"/>
        </w:rPr>
      </w:pPr>
      <w:r w:rsidRPr="000035F4">
        <w:rPr>
          <w:rFonts w:ascii="Arial" w:eastAsia="Calibri" w:hAnsi="Arial" w:cs="Arial"/>
          <w:sz w:val="24"/>
          <w:szCs w:val="24"/>
        </w:rPr>
        <w:t>Company Website</w:t>
      </w:r>
    </w:p>
    <w:p w14:paraId="48F790E7" w14:textId="77777777" w:rsidR="00682934" w:rsidRPr="000035F4" w:rsidRDefault="00682934" w:rsidP="00AB5B57">
      <w:pPr>
        <w:pStyle w:val="ListParagraph"/>
        <w:numPr>
          <w:ilvl w:val="0"/>
          <w:numId w:val="24"/>
        </w:numPr>
        <w:spacing w:after="200" w:line="360" w:lineRule="auto"/>
        <w:jc w:val="both"/>
        <w:rPr>
          <w:rFonts w:ascii="Arial" w:eastAsia="Calibri" w:hAnsi="Arial" w:cs="Arial"/>
          <w:sz w:val="24"/>
          <w:szCs w:val="24"/>
        </w:rPr>
      </w:pPr>
      <w:r w:rsidRPr="000035F4">
        <w:rPr>
          <w:rFonts w:ascii="Arial" w:eastAsia="Calibri" w:hAnsi="Arial" w:cs="Arial"/>
          <w:sz w:val="24"/>
          <w:szCs w:val="24"/>
        </w:rPr>
        <w:t>BFIU and PSD Circulars published by Bangladesh Bank.</w:t>
      </w:r>
    </w:p>
    <w:p w14:paraId="5C7ED013" w14:textId="77777777" w:rsidR="00682934" w:rsidRPr="000035F4" w:rsidRDefault="00682934" w:rsidP="00AB5B57">
      <w:pPr>
        <w:pStyle w:val="ListParagraph"/>
        <w:numPr>
          <w:ilvl w:val="0"/>
          <w:numId w:val="24"/>
        </w:numPr>
        <w:spacing w:after="200" w:line="360" w:lineRule="auto"/>
        <w:jc w:val="both"/>
        <w:rPr>
          <w:rFonts w:ascii="Arial" w:eastAsia="Calibri" w:hAnsi="Arial" w:cs="Arial"/>
          <w:sz w:val="24"/>
          <w:szCs w:val="24"/>
        </w:rPr>
      </w:pPr>
      <w:r w:rsidRPr="000035F4">
        <w:rPr>
          <w:rFonts w:ascii="Arial" w:eastAsia="Calibri" w:hAnsi="Arial" w:cs="Arial"/>
          <w:sz w:val="24"/>
          <w:szCs w:val="24"/>
        </w:rPr>
        <w:t>Guidelines on prevention of money laundering &amp; combating financing of terrorism published by Bangladesh Bank.</w:t>
      </w:r>
    </w:p>
    <w:p w14:paraId="559EF32B" w14:textId="0E0683B0" w:rsidR="009F1ECC" w:rsidRPr="000035F4" w:rsidRDefault="00682934" w:rsidP="00AB5B57">
      <w:pPr>
        <w:pStyle w:val="ListParagraph"/>
        <w:numPr>
          <w:ilvl w:val="0"/>
          <w:numId w:val="24"/>
        </w:numPr>
        <w:spacing w:after="200" w:line="360" w:lineRule="auto"/>
        <w:jc w:val="both"/>
        <w:rPr>
          <w:rFonts w:ascii="Arial" w:eastAsia="Calibri" w:hAnsi="Arial" w:cs="Arial"/>
          <w:sz w:val="24"/>
          <w:szCs w:val="24"/>
        </w:rPr>
      </w:pPr>
      <w:r w:rsidRPr="000035F4">
        <w:rPr>
          <w:rFonts w:ascii="Arial" w:eastAsia="Calibri" w:hAnsi="Arial" w:cs="Arial"/>
          <w:sz w:val="24"/>
          <w:szCs w:val="24"/>
        </w:rPr>
        <w:t>Research papers, newspaper articles, journals, reports and online blogs about Money Laundering and Terrorist Financing.</w:t>
      </w:r>
    </w:p>
    <w:p w14:paraId="32843BDB" w14:textId="613B3EC6" w:rsidR="009F1ECC" w:rsidRPr="000035F4" w:rsidRDefault="009F1ECC" w:rsidP="00E32383">
      <w:pPr>
        <w:spacing w:line="360" w:lineRule="auto"/>
        <w:jc w:val="center"/>
        <w:rPr>
          <w:rFonts w:ascii="Arial" w:hAnsi="Arial" w:cs="Arial"/>
          <w:b/>
          <w:bCs/>
          <w:sz w:val="28"/>
          <w:szCs w:val="28"/>
        </w:rPr>
      </w:pPr>
    </w:p>
    <w:p w14:paraId="38E41DAD" w14:textId="22535755" w:rsidR="00F16717" w:rsidRPr="000035F4" w:rsidRDefault="00F16717" w:rsidP="00E32383">
      <w:pPr>
        <w:spacing w:line="360" w:lineRule="auto"/>
        <w:jc w:val="center"/>
        <w:rPr>
          <w:rFonts w:ascii="Arial" w:hAnsi="Arial" w:cs="Arial"/>
          <w:b/>
          <w:bCs/>
          <w:sz w:val="28"/>
          <w:szCs w:val="28"/>
        </w:rPr>
      </w:pPr>
    </w:p>
    <w:p w14:paraId="724A176A" w14:textId="1F713EE9" w:rsidR="00F16717" w:rsidRDefault="00F16717" w:rsidP="007843ED"/>
    <w:p w14:paraId="4CB4023E" w14:textId="280F85FD" w:rsidR="00041050" w:rsidRPr="000035F4" w:rsidRDefault="00041050" w:rsidP="00D63731">
      <w:pPr>
        <w:pStyle w:val="Heading1"/>
        <w:rPr>
          <w:color w:val="4472C4" w:themeColor="accent1"/>
        </w:rPr>
      </w:pPr>
      <w:bookmarkStart w:id="70" w:name="_Toc163041623"/>
      <w:r w:rsidRPr="000035F4">
        <w:rPr>
          <w:color w:val="4472C4" w:themeColor="accent1"/>
        </w:rPr>
        <w:lastRenderedPageBreak/>
        <w:t xml:space="preserve">CHAPTER </w:t>
      </w:r>
      <w:r w:rsidR="007843ED">
        <w:rPr>
          <w:color w:val="4472C4" w:themeColor="accent1"/>
        </w:rPr>
        <w:t>FOUR</w:t>
      </w:r>
      <w:r w:rsidRPr="000035F4">
        <w:rPr>
          <w:color w:val="4472C4" w:themeColor="accent1"/>
        </w:rPr>
        <w:t>: INTERNSHIP EXPERIENCE</w:t>
      </w:r>
      <w:bookmarkEnd w:id="70"/>
    </w:p>
    <w:p w14:paraId="6B80C08E" w14:textId="77777777" w:rsidR="00725104" w:rsidRPr="000035F4" w:rsidRDefault="00725104" w:rsidP="00E32383">
      <w:pPr>
        <w:spacing w:line="360" w:lineRule="auto"/>
        <w:jc w:val="center"/>
        <w:rPr>
          <w:rFonts w:ascii="Arial" w:hAnsi="Arial" w:cs="Arial"/>
          <w:b/>
          <w:bCs/>
          <w:color w:val="4472C4" w:themeColor="accent1"/>
          <w:sz w:val="28"/>
          <w:szCs w:val="28"/>
        </w:rPr>
      </w:pPr>
    </w:p>
    <w:p w14:paraId="1A3A5E2E" w14:textId="4414B1D0" w:rsidR="00041050" w:rsidRPr="000035F4" w:rsidRDefault="00D63731" w:rsidP="00D63731">
      <w:pPr>
        <w:pStyle w:val="Heading2"/>
        <w:rPr>
          <w:bCs/>
        </w:rPr>
      </w:pPr>
      <w:bookmarkStart w:id="71" w:name="_Toc89686969"/>
      <w:bookmarkStart w:id="72" w:name="_Toc163041624"/>
      <w:r>
        <w:t xml:space="preserve">4.1 </w:t>
      </w:r>
      <w:r w:rsidR="00041050" w:rsidRPr="000035F4">
        <w:t xml:space="preserve">Position, duties, and </w:t>
      </w:r>
      <w:r w:rsidR="00041050" w:rsidRPr="00D63731">
        <w:t>responsibilities</w:t>
      </w:r>
      <w:bookmarkEnd w:id="71"/>
      <w:bookmarkEnd w:id="72"/>
    </w:p>
    <w:p w14:paraId="6134DB0E" w14:textId="3E4FF087" w:rsidR="00FF0CDF" w:rsidRDefault="00AF40FD" w:rsidP="00692216">
      <w:pPr>
        <w:spacing w:line="360" w:lineRule="auto"/>
        <w:jc w:val="both"/>
        <w:rPr>
          <w:rFonts w:ascii="Arial" w:hAnsi="Arial" w:cs="Arial"/>
          <w:sz w:val="24"/>
          <w:szCs w:val="24"/>
        </w:rPr>
      </w:pPr>
      <w:r>
        <w:rPr>
          <w:rFonts w:ascii="Arial" w:hAnsi="Arial" w:cs="Arial"/>
          <w:sz w:val="24"/>
          <w:szCs w:val="24"/>
        </w:rPr>
        <w:t>There was an opportunity to work as</w:t>
      </w:r>
      <w:r w:rsidR="00FF0CDF" w:rsidRPr="000035F4">
        <w:rPr>
          <w:rFonts w:ascii="Arial" w:hAnsi="Arial" w:cs="Arial"/>
          <w:sz w:val="24"/>
          <w:szCs w:val="24"/>
        </w:rPr>
        <w:t xml:space="preserve"> an intern of the Control Process Monitoring and Control Team (CPMCT) which is led by Shahrear Ahamed, ACA, CAMS who is a Deputy General Manager in the AML &amp; CFT Department of External and Corporate Affairs Division at bKash Limited. </w:t>
      </w:r>
      <w:r>
        <w:rPr>
          <w:rFonts w:ascii="Arial" w:hAnsi="Arial" w:cs="Arial"/>
          <w:sz w:val="24"/>
          <w:szCs w:val="24"/>
        </w:rPr>
        <w:t>The intern</w:t>
      </w:r>
      <w:r w:rsidR="002002C1">
        <w:rPr>
          <w:rFonts w:ascii="Arial" w:hAnsi="Arial" w:cs="Arial"/>
          <w:sz w:val="24"/>
          <w:szCs w:val="24"/>
        </w:rPr>
        <w:t xml:space="preserve"> has </w:t>
      </w:r>
      <w:r w:rsidR="00FF0CDF" w:rsidRPr="000035F4">
        <w:rPr>
          <w:rFonts w:ascii="Arial" w:hAnsi="Arial" w:cs="Arial"/>
          <w:sz w:val="24"/>
          <w:szCs w:val="24"/>
        </w:rPr>
        <w:t>work</w:t>
      </w:r>
      <w:r w:rsidR="002002C1">
        <w:rPr>
          <w:rFonts w:ascii="Arial" w:hAnsi="Arial" w:cs="Arial"/>
          <w:sz w:val="24"/>
          <w:szCs w:val="24"/>
        </w:rPr>
        <w:t>ed</w:t>
      </w:r>
      <w:r w:rsidR="00FF0CDF" w:rsidRPr="000035F4">
        <w:rPr>
          <w:rFonts w:ascii="Arial" w:hAnsi="Arial" w:cs="Arial"/>
          <w:sz w:val="24"/>
          <w:szCs w:val="24"/>
        </w:rPr>
        <w:t xml:space="preserve"> under his supervision for the past 3.5 months. </w:t>
      </w:r>
    </w:p>
    <w:p w14:paraId="28B38985" w14:textId="77777777" w:rsidR="007843ED" w:rsidRPr="000035F4" w:rsidRDefault="007843ED" w:rsidP="00692216">
      <w:pPr>
        <w:spacing w:line="360" w:lineRule="auto"/>
        <w:jc w:val="both"/>
        <w:rPr>
          <w:rFonts w:ascii="Arial" w:hAnsi="Arial" w:cs="Arial"/>
          <w:sz w:val="24"/>
          <w:szCs w:val="24"/>
        </w:rPr>
      </w:pPr>
    </w:p>
    <w:p w14:paraId="769BE0A1" w14:textId="61020F9C" w:rsidR="000D680F" w:rsidRDefault="00AF40FD" w:rsidP="00692216">
      <w:pPr>
        <w:spacing w:line="360" w:lineRule="auto"/>
        <w:jc w:val="both"/>
        <w:rPr>
          <w:rFonts w:ascii="Arial" w:hAnsi="Arial" w:cs="Arial"/>
          <w:sz w:val="24"/>
          <w:szCs w:val="24"/>
        </w:rPr>
      </w:pPr>
      <w:r>
        <w:rPr>
          <w:rFonts w:ascii="Arial" w:hAnsi="Arial" w:cs="Arial"/>
          <w:sz w:val="24"/>
          <w:szCs w:val="24"/>
        </w:rPr>
        <w:t xml:space="preserve">As an intern, the responsibilities included </w:t>
      </w:r>
      <w:r w:rsidR="00FF0CDF" w:rsidRPr="000035F4">
        <w:rPr>
          <w:rFonts w:ascii="Arial" w:hAnsi="Arial" w:cs="Arial"/>
          <w:sz w:val="24"/>
          <w:szCs w:val="24"/>
        </w:rPr>
        <w:t xml:space="preserve">monitoring and reviewing of the process of Customer Due Diligence which is also known as KYC Sampling. </w:t>
      </w:r>
      <w:r>
        <w:rPr>
          <w:rFonts w:ascii="Arial" w:hAnsi="Arial" w:cs="Arial"/>
          <w:sz w:val="24"/>
          <w:szCs w:val="24"/>
        </w:rPr>
        <w:t>The</w:t>
      </w:r>
      <w:r w:rsidR="00FF0CDF" w:rsidRPr="000035F4">
        <w:rPr>
          <w:rFonts w:ascii="Arial" w:hAnsi="Arial" w:cs="Arial"/>
          <w:sz w:val="24"/>
          <w:szCs w:val="24"/>
        </w:rPr>
        <w:t xml:space="preserve"> task was to quality check both electronic and paper KYCs of existing Personal and Non-personal accounts</w:t>
      </w:r>
      <w:r w:rsidR="00506D52" w:rsidRPr="000035F4">
        <w:rPr>
          <w:rFonts w:ascii="Arial" w:hAnsi="Arial" w:cs="Arial"/>
          <w:sz w:val="24"/>
          <w:szCs w:val="24"/>
        </w:rPr>
        <w:t>;</w:t>
      </w:r>
      <w:r w:rsidR="00FF0CDF" w:rsidRPr="000035F4">
        <w:rPr>
          <w:rFonts w:ascii="Arial" w:hAnsi="Arial" w:cs="Arial"/>
          <w:sz w:val="24"/>
          <w:szCs w:val="24"/>
        </w:rPr>
        <w:t xml:space="preserve"> </w:t>
      </w:r>
      <w:r>
        <w:rPr>
          <w:rFonts w:ascii="Arial" w:hAnsi="Arial" w:cs="Arial"/>
          <w:sz w:val="24"/>
          <w:szCs w:val="24"/>
        </w:rPr>
        <w:t>The intern</w:t>
      </w:r>
      <w:r w:rsidR="000D680F" w:rsidRPr="000035F4">
        <w:rPr>
          <w:rFonts w:ascii="Arial" w:hAnsi="Arial" w:cs="Arial"/>
          <w:sz w:val="24"/>
          <w:szCs w:val="24"/>
        </w:rPr>
        <w:t xml:space="preserve"> had a daily KPI to fill for sampling these accounts. </w:t>
      </w:r>
      <w:r w:rsidR="00FF0CDF" w:rsidRPr="000035F4">
        <w:rPr>
          <w:rFonts w:ascii="Arial" w:hAnsi="Arial" w:cs="Arial"/>
          <w:sz w:val="24"/>
          <w:szCs w:val="24"/>
        </w:rPr>
        <w:t>Here, Non-personal refers to a number of types</w:t>
      </w:r>
      <w:r w:rsidR="00377FA2" w:rsidRPr="000035F4">
        <w:rPr>
          <w:rFonts w:ascii="Arial" w:hAnsi="Arial" w:cs="Arial"/>
          <w:sz w:val="24"/>
          <w:szCs w:val="24"/>
        </w:rPr>
        <w:t xml:space="preserve"> of accounts</w:t>
      </w:r>
      <w:r w:rsidR="00FF0CDF" w:rsidRPr="000035F4">
        <w:rPr>
          <w:rFonts w:ascii="Arial" w:hAnsi="Arial" w:cs="Arial"/>
          <w:sz w:val="24"/>
          <w:szCs w:val="24"/>
        </w:rPr>
        <w:t xml:space="preserve"> including institutions, agents, merchants, NGOs, and societies, with different guidelines for each type. In addition to quality checking KYCs, </w:t>
      </w:r>
      <w:r>
        <w:rPr>
          <w:rFonts w:ascii="Arial" w:hAnsi="Arial" w:cs="Arial"/>
          <w:sz w:val="24"/>
          <w:szCs w:val="24"/>
        </w:rPr>
        <w:t>the</w:t>
      </w:r>
      <w:r w:rsidR="00FF0CDF" w:rsidRPr="000035F4">
        <w:rPr>
          <w:rFonts w:ascii="Arial" w:hAnsi="Arial" w:cs="Arial"/>
          <w:sz w:val="24"/>
          <w:szCs w:val="24"/>
        </w:rPr>
        <w:t xml:space="preserve"> job included documentation of findings. These findings included risk rating of the accounts based on their geographical location and expected transaction limit on a risk rating scale of 1 to 3, 1 being the lowest and 3 being the highest amount of risk.</w:t>
      </w:r>
      <w:bookmarkStart w:id="73" w:name="_Toc89686970"/>
    </w:p>
    <w:p w14:paraId="0A0C5D1F" w14:textId="77777777" w:rsidR="007843ED" w:rsidRPr="000035F4" w:rsidRDefault="007843ED" w:rsidP="00692216">
      <w:pPr>
        <w:spacing w:line="360" w:lineRule="auto"/>
        <w:jc w:val="both"/>
        <w:rPr>
          <w:rFonts w:ascii="Arial" w:hAnsi="Arial" w:cs="Arial"/>
          <w:sz w:val="24"/>
          <w:szCs w:val="24"/>
        </w:rPr>
      </w:pPr>
    </w:p>
    <w:p w14:paraId="4C3BD8DC" w14:textId="51C52B70" w:rsidR="00041050" w:rsidRPr="000035F4" w:rsidRDefault="000D680F" w:rsidP="00D63731">
      <w:pPr>
        <w:pStyle w:val="Heading2"/>
      </w:pPr>
      <w:bookmarkStart w:id="74" w:name="_Toc163041625"/>
      <w:r w:rsidRPr="000035F4">
        <w:t xml:space="preserve">4.2 </w:t>
      </w:r>
      <w:r w:rsidR="00041050" w:rsidRPr="000035F4">
        <w:t>Training</w:t>
      </w:r>
      <w:bookmarkEnd w:id="73"/>
      <w:bookmarkEnd w:id="74"/>
    </w:p>
    <w:p w14:paraId="33018D79" w14:textId="43BB1082" w:rsidR="009F1ECC" w:rsidRDefault="00B54DBF" w:rsidP="000D680F">
      <w:pPr>
        <w:spacing w:line="360" w:lineRule="auto"/>
        <w:jc w:val="both"/>
        <w:rPr>
          <w:rFonts w:ascii="Arial" w:eastAsia="Calibri" w:hAnsi="Arial" w:cs="Arial"/>
          <w:sz w:val="24"/>
          <w:szCs w:val="24"/>
        </w:rPr>
      </w:pPr>
      <w:r w:rsidRPr="000035F4">
        <w:rPr>
          <w:rFonts w:ascii="Arial" w:hAnsi="Arial" w:cs="Arial"/>
          <w:sz w:val="24"/>
          <w:szCs w:val="24"/>
        </w:rPr>
        <w:t>The internship tenure started with a 2-day HR training</w:t>
      </w:r>
      <w:r w:rsidRPr="000035F4">
        <w:rPr>
          <w:rFonts w:ascii="Arial" w:eastAsia="Calibri" w:hAnsi="Arial" w:cs="Arial"/>
          <w:sz w:val="24"/>
          <w:szCs w:val="24"/>
        </w:rPr>
        <w:t xml:space="preserve"> at the Head Office of bKash, which was aimed at getting the new batch of bnext interns familiar with the company structure, culture, departments and policies. Furthermore, extensive training was carried out at ECAD to give the interns an overview of all the team’s functions at the AML&amp;CFT department. Each team’s functions in the department were explained in details and all the line managers and other team members were also introduced during the training. The BFIU circular and guidelines were introduced to the interns as well during this time, and they were given a task to completely read and understand it, as it is important for everyone </w:t>
      </w:r>
      <w:r w:rsidRPr="000035F4">
        <w:rPr>
          <w:rFonts w:ascii="Arial" w:eastAsia="Calibri" w:hAnsi="Arial" w:cs="Arial"/>
          <w:sz w:val="24"/>
          <w:szCs w:val="24"/>
        </w:rPr>
        <w:lastRenderedPageBreak/>
        <w:t xml:space="preserve">in the AML &amp; CFT Department to know the guidelines before they start working. </w:t>
      </w:r>
      <w:r w:rsidR="00F92A46" w:rsidRPr="000035F4">
        <w:rPr>
          <w:rFonts w:ascii="Arial" w:eastAsia="Calibri" w:hAnsi="Arial" w:cs="Arial"/>
          <w:sz w:val="24"/>
          <w:szCs w:val="24"/>
        </w:rPr>
        <w:t>Lastly, the interns of CPMCT specifically</w:t>
      </w:r>
      <w:r w:rsidRPr="000035F4">
        <w:rPr>
          <w:rFonts w:ascii="Arial" w:eastAsia="Calibri" w:hAnsi="Arial" w:cs="Arial"/>
          <w:sz w:val="24"/>
          <w:szCs w:val="24"/>
        </w:rPr>
        <w:t xml:space="preserve"> received</w:t>
      </w:r>
      <w:r w:rsidR="00F92A46" w:rsidRPr="000035F4">
        <w:rPr>
          <w:rFonts w:ascii="Arial" w:eastAsia="Calibri" w:hAnsi="Arial" w:cs="Arial"/>
          <w:sz w:val="24"/>
          <w:szCs w:val="24"/>
        </w:rPr>
        <w:t xml:space="preserve"> another</w:t>
      </w:r>
      <w:r w:rsidRPr="000035F4">
        <w:rPr>
          <w:rFonts w:ascii="Arial" w:eastAsia="Calibri" w:hAnsi="Arial" w:cs="Arial"/>
          <w:sz w:val="24"/>
          <w:szCs w:val="24"/>
        </w:rPr>
        <w:t xml:space="preserve"> training from </w:t>
      </w:r>
      <w:r w:rsidR="00F92A46" w:rsidRPr="000035F4">
        <w:rPr>
          <w:rFonts w:ascii="Arial" w:eastAsia="Calibri" w:hAnsi="Arial" w:cs="Arial"/>
          <w:sz w:val="24"/>
          <w:szCs w:val="24"/>
        </w:rPr>
        <w:t>the</w:t>
      </w:r>
      <w:r w:rsidRPr="000035F4">
        <w:rPr>
          <w:rFonts w:ascii="Arial" w:eastAsia="Calibri" w:hAnsi="Arial" w:cs="Arial"/>
          <w:sz w:val="24"/>
          <w:szCs w:val="24"/>
        </w:rPr>
        <w:t xml:space="preserve"> team on</w:t>
      </w:r>
      <w:r w:rsidR="00F92A46" w:rsidRPr="000035F4">
        <w:rPr>
          <w:rFonts w:ascii="Arial" w:eastAsia="Calibri" w:hAnsi="Arial" w:cs="Arial"/>
          <w:sz w:val="24"/>
          <w:szCs w:val="24"/>
        </w:rPr>
        <w:t xml:space="preserve"> </w:t>
      </w:r>
      <w:r w:rsidRPr="000035F4">
        <w:rPr>
          <w:rFonts w:ascii="Arial" w:eastAsia="Calibri" w:hAnsi="Arial" w:cs="Arial"/>
          <w:sz w:val="24"/>
          <w:szCs w:val="24"/>
        </w:rPr>
        <w:t>KYC</w:t>
      </w:r>
      <w:r w:rsidR="00F92A46" w:rsidRPr="000035F4">
        <w:rPr>
          <w:rFonts w:ascii="Arial" w:eastAsia="Calibri" w:hAnsi="Arial" w:cs="Arial"/>
          <w:sz w:val="24"/>
          <w:szCs w:val="24"/>
        </w:rPr>
        <w:t xml:space="preserve"> sampling</w:t>
      </w:r>
      <w:r w:rsidRPr="000035F4">
        <w:rPr>
          <w:rFonts w:ascii="Arial" w:eastAsia="Calibri" w:hAnsi="Arial" w:cs="Arial"/>
          <w:sz w:val="24"/>
          <w:szCs w:val="24"/>
        </w:rPr>
        <w:t>.</w:t>
      </w:r>
    </w:p>
    <w:p w14:paraId="04F79951" w14:textId="77777777" w:rsidR="007843ED" w:rsidRPr="000035F4" w:rsidRDefault="007843ED" w:rsidP="000D680F">
      <w:pPr>
        <w:spacing w:line="360" w:lineRule="auto"/>
        <w:jc w:val="both"/>
        <w:rPr>
          <w:rFonts w:ascii="Arial" w:eastAsia="Calibri" w:hAnsi="Arial" w:cs="Arial"/>
          <w:sz w:val="24"/>
          <w:szCs w:val="24"/>
        </w:rPr>
      </w:pPr>
    </w:p>
    <w:p w14:paraId="665DB815" w14:textId="14204101" w:rsidR="00E32383" w:rsidRPr="000035F4" w:rsidRDefault="00E32383" w:rsidP="00D63731">
      <w:pPr>
        <w:pStyle w:val="Heading2"/>
      </w:pPr>
      <w:bookmarkStart w:id="75" w:name="_Toc163041626"/>
      <w:r w:rsidRPr="000035F4">
        <w:t xml:space="preserve">4.3 </w:t>
      </w:r>
      <w:r w:rsidR="0036022B" w:rsidRPr="000035F4">
        <w:t>Core Functions of CPMCT</w:t>
      </w:r>
      <w:bookmarkEnd w:id="75"/>
    </w:p>
    <w:p w14:paraId="2081EAF5" w14:textId="41795279" w:rsidR="0036022B" w:rsidRDefault="0036022B" w:rsidP="0036022B">
      <w:pPr>
        <w:spacing w:line="360" w:lineRule="auto"/>
        <w:jc w:val="both"/>
        <w:rPr>
          <w:rFonts w:ascii="Arial" w:hAnsi="Arial" w:cs="Arial"/>
          <w:sz w:val="24"/>
          <w:szCs w:val="24"/>
        </w:rPr>
      </w:pPr>
      <w:r w:rsidRPr="000035F4">
        <w:rPr>
          <w:rFonts w:ascii="Arial" w:hAnsi="Arial" w:cs="Arial"/>
          <w:sz w:val="24"/>
          <w:szCs w:val="24"/>
        </w:rPr>
        <w:t xml:space="preserve">CPMCT deals with registration process monitoring of bKash Limited and one of the core functions of it is Customer Due Diligence (CDD). CDD means verifying the customer’s identity based on information, data, and documents obtained from reliable and independent sources, and monitoring account transactions. The collection and verification (KYC) of proper identity/contact information of the customer is a part of the CDD process. The CDD is done for both personal and non-personal accounts. Risk rating of non-personal accounts, and transaction monitoring of personal and PRA accounts are also done by the team. </w:t>
      </w:r>
    </w:p>
    <w:p w14:paraId="15890A27" w14:textId="77777777" w:rsidR="007843ED" w:rsidRPr="000035F4" w:rsidRDefault="007843ED" w:rsidP="0036022B">
      <w:pPr>
        <w:spacing w:line="360" w:lineRule="auto"/>
        <w:jc w:val="both"/>
        <w:rPr>
          <w:rFonts w:ascii="Arial" w:hAnsi="Arial" w:cs="Arial"/>
          <w:b/>
          <w:bCs/>
          <w:sz w:val="24"/>
          <w:szCs w:val="24"/>
        </w:rPr>
      </w:pPr>
    </w:p>
    <w:p w14:paraId="331F7A6B" w14:textId="77777777" w:rsidR="0036022B" w:rsidRDefault="0036022B" w:rsidP="0036022B">
      <w:pPr>
        <w:spacing w:line="360" w:lineRule="auto"/>
        <w:jc w:val="both"/>
        <w:rPr>
          <w:rFonts w:ascii="Arial" w:hAnsi="Arial" w:cs="Arial"/>
          <w:sz w:val="24"/>
          <w:szCs w:val="24"/>
        </w:rPr>
      </w:pPr>
      <w:r w:rsidRPr="000035F4">
        <w:rPr>
          <w:rFonts w:ascii="Arial" w:hAnsi="Arial" w:cs="Arial"/>
          <w:sz w:val="24"/>
          <w:szCs w:val="24"/>
        </w:rPr>
        <w:t>The CDD process is primarily integrated into CPMCT through Know Your Customer (KYC) forms. The team works with the customer service department and the KYC forms are checked according to the acts and compliances in three levels. Forms are only advanced to the next stage if they are approved. Sampling KYC registrations is primarily done to track and manage the effectiveness of compliance; typical errors are seen and recorded, and recommendations are sent to the training team to ensure that the agents are up to date about the correct procedures for KYC registration. The team comes up with various strategies to mitigate any risks associated with a potential suspicious KYC registration.</w:t>
      </w:r>
    </w:p>
    <w:p w14:paraId="56F12EFA" w14:textId="77777777" w:rsidR="007843ED" w:rsidRPr="000035F4" w:rsidRDefault="007843ED" w:rsidP="0036022B">
      <w:pPr>
        <w:spacing w:line="360" w:lineRule="auto"/>
        <w:jc w:val="both"/>
        <w:rPr>
          <w:rFonts w:ascii="Arial" w:hAnsi="Arial" w:cs="Arial"/>
          <w:sz w:val="24"/>
          <w:szCs w:val="24"/>
        </w:rPr>
      </w:pPr>
    </w:p>
    <w:p w14:paraId="59A8244D" w14:textId="77777777" w:rsidR="0036022B" w:rsidRDefault="0036022B" w:rsidP="0036022B">
      <w:pPr>
        <w:spacing w:line="360" w:lineRule="auto"/>
        <w:jc w:val="both"/>
        <w:rPr>
          <w:rFonts w:ascii="Arial" w:hAnsi="Arial" w:cs="Arial"/>
          <w:sz w:val="24"/>
          <w:szCs w:val="24"/>
        </w:rPr>
      </w:pPr>
      <w:r w:rsidRPr="000035F4">
        <w:rPr>
          <w:rFonts w:ascii="Arial" w:hAnsi="Arial" w:cs="Arial"/>
          <w:sz w:val="24"/>
          <w:szCs w:val="24"/>
        </w:rPr>
        <w:t xml:space="preserve">Another core function is Enhanced Due Diligence (EDD). EDD means doing a deeper investigation on certain high-risk customers that are found to be making suspicious transactions and therefore, developing and implementing strategies to mitigate the risks associated with the customers. The regional and field officers are involved in the EDD process as it needs on-site and in-person investigation. </w:t>
      </w:r>
    </w:p>
    <w:p w14:paraId="1C54E864" w14:textId="77777777" w:rsidR="007843ED" w:rsidRPr="000035F4" w:rsidRDefault="007843ED" w:rsidP="0036022B">
      <w:pPr>
        <w:spacing w:line="360" w:lineRule="auto"/>
        <w:jc w:val="both"/>
        <w:rPr>
          <w:rFonts w:ascii="Arial" w:hAnsi="Arial" w:cs="Arial"/>
          <w:sz w:val="24"/>
          <w:szCs w:val="24"/>
        </w:rPr>
      </w:pPr>
    </w:p>
    <w:p w14:paraId="0B274D23" w14:textId="22781CC5" w:rsidR="00AB5B57" w:rsidRDefault="0036022B" w:rsidP="00AB5B57">
      <w:pPr>
        <w:spacing w:line="360" w:lineRule="auto"/>
        <w:jc w:val="both"/>
        <w:rPr>
          <w:rFonts w:ascii="Arial" w:hAnsi="Arial" w:cs="Arial"/>
          <w:sz w:val="24"/>
          <w:szCs w:val="24"/>
        </w:rPr>
      </w:pPr>
      <w:r w:rsidRPr="000035F4">
        <w:rPr>
          <w:rFonts w:ascii="Arial" w:hAnsi="Arial" w:cs="Arial"/>
          <w:sz w:val="24"/>
          <w:szCs w:val="24"/>
        </w:rPr>
        <w:t xml:space="preserve">CPMCT develops policies and strategies for further improvement of the team in alignment with compliance. The team also co-ordinates and supports the regulators during regulatory inspection by generating reports of accounts registration data. CPMCT is one of the most essential teams at bKash Limited and the AML &amp; CFT department as the company needs to take feedback from the compliance teams for any new product or service that it launches, for example, when bKash wanted to launch product/feature called Savings, it had to take feedbacks or opinions from CPMCT &amp; SCT beforehand, this is maintained as per the rules of Bangladesh Bank. CPMCT looks into the transaction aspect of the product while SCT looks into the policy and procedure aspect of it, then both </w:t>
      </w:r>
      <w:r w:rsidR="007843ED" w:rsidRPr="000035F4">
        <w:rPr>
          <w:rFonts w:ascii="Arial" w:hAnsi="Arial" w:cs="Arial"/>
          <w:sz w:val="24"/>
          <w:szCs w:val="24"/>
        </w:rPr>
        <w:t>teams</w:t>
      </w:r>
      <w:r w:rsidRPr="000035F4">
        <w:rPr>
          <w:rFonts w:ascii="Arial" w:hAnsi="Arial" w:cs="Arial"/>
          <w:sz w:val="24"/>
          <w:szCs w:val="24"/>
        </w:rPr>
        <w:t xml:space="preserve"> feedbacks are compiled.</w:t>
      </w:r>
      <w:r w:rsidR="007843ED">
        <w:rPr>
          <w:rFonts w:ascii="Arial" w:hAnsi="Arial" w:cs="Arial"/>
          <w:sz w:val="24"/>
          <w:szCs w:val="24"/>
        </w:rPr>
        <w:t xml:space="preserve"> </w:t>
      </w:r>
      <w:r w:rsidRPr="000035F4">
        <w:rPr>
          <w:rFonts w:ascii="Arial" w:hAnsi="Arial" w:cs="Arial"/>
          <w:sz w:val="24"/>
          <w:szCs w:val="24"/>
        </w:rPr>
        <w:t xml:space="preserve">Other supporting roles of the team include sending awareness notifications to high-risk accounts that are making large number of transactions, or under suspicion of being involved in fraudulent activities like online gambling or betting. </w:t>
      </w:r>
      <w:bookmarkStart w:id="76" w:name="_Toc89686971"/>
    </w:p>
    <w:p w14:paraId="66CA88F4" w14:textId="77777777" w:rsidR="007843ED" w:rsidRPr="000035F4" w:rsidRDefault="007843ED" w:rsidP="00AB5B57">
      <w:pPr>
        <w:spacing w:line="360" w:lineRule="auto"/>
        <w:jc w:val="both"/>
        <w:rPr>
          <w:rFonts w:ascii="Arial" w:hAnsi="Arial" w:cs="Arial"/>
          <w:sz w:val="24"/>
          <w:szCs w:val="24"/>
        </w:rPr>
      </w:pPr>
    </w:p>
    <w:p w14:paraId="25C53F2B" w14:textId="295750DC" w:rsidR="00BD5C91" w:rsidRPr="000035F4" w:rsidRDefault="00AB5B57" w:rsidP="00D63731">
      <w:pPr>
        <w:pStyle w:val="Heading2"/>
        <w:rPr>
          <w:sz w:val="24"/>
          <w:szCs w:val="24"/>
        </w:rPr>
      </w:pPr>
      <w:bookmarkStart w:id="77" w:name="_Toc163041627"/>
      <w:r w:rsidRPr="000035F4">
        <w:rPr>
          <w:bCs/>
          <w:sz w:val="24"/>
          <w:szCs w:val="24"/>
        </w:rPr>
        <w:t>4.4</w:t>
      </w:r>
      <w:r w:rsidRPr="000035F4">
        <w:rPr>
          <w:sz w:val="24"/>
          <w:szCs w:val="24"/>
        </w:rPr>
        <w:t xml:space="preserve"> </w:t>
      </w:r>
      <w:r w:rsidR="00041050" w:rsidRPr="000035F4">
        <w:t>Contribution to departmental function</w:t>
      </w:r>
      <w:bookmarkEnd w:id="76"/>
      <w:r w:rsidR="006D4138" w:rsidRPr="000035F4">
        <w:t>s</w:t>
      </w:r>
      <w:bookmarkEnd w:id="77"/>
    </w:p>
    <w:p w14:paraId="0427CC2F" w14:textId="77777777" w:rsidR="00725104" w:rsidRDefault="00F31CAA" w:rsidP="00725104">
      <w:pPr>
        <w:spacing w:line="360" w:lineRule="auto"/>
        <w:jc w:val="both"/>
        <w:rPr>
          <w:rFonts w:ascii="Arial" w:hAnsi="Arial" w:cs="Arial"/>
          <w:sz w:val="24"/>
          <w:szCs w:val="24"/>
        </w:rPr>
      </w:pPr>
      <w:r w:rsidRPr="000035F4">
        <w:rPr>
          <w:rFonts w:ascii="Arial" w:hAnsi="Arial" w:cs="Arial"/>
          <w:sz w:val="24"/>
          <w:szCs w:val="24"/>
        </w:rPr>
        <w:t xml:space="preserve">The </w:t>
      </w:r>
      <w:r w:rsidR="00E04CE2" w:rsidRPr="000035F4">
        <w:rPr>
          <w:rFonts w:ascii="Arial" w:hAnsi="Arial" w:cs="Arial"/>
          <w:sz w:val="24"/>
          <w:szCs w:val="24"/>
        </w:rPr>
        <w:t>KYC forms goes through several checkpoints for clearance</w:t>
      </w:r>
      <w:r w:rsidRPr="000035F4">
        <w:rPr>
          <w:rFonts w:ascii="Arial" w:hAnsi="Arial" w:cs="Arial"/>
          <w:sz w:val="24"/>
          <w:szCs w:val="24"/>
        </w:rPr>
        <w:t xml:space="preserve">. They come to the interns as part of one of the checkpoints, after which they await the final clearance of CPMCT and its team leader. </w:t>
      </w:r>
      <w:r w:rsidR="009C5C0B" w:rsidRPr="000035F4">
        <w:rPr>
          <w:rFonts w:ascii="Arial" w:hAnsi="Arial" w:cs="Arial"/>
          <w:sz w:val="24"/>
          <w:szCs w:val="24"/>
        </w:rPr>
        <w:t xml:space="preserve">Occasionally, human error prevents the previous teams from ensuring accurate results, so the interns double-check and identify any problems that may eventually need to be brought up and communicated to the team leader directly for improved security. </w:t>
      </w:r>
      <w:r w:rsidRPr="000035F4">
        <w:rPr>
          <w:rFonts w:ascii="Arial" w:hAnsi="Arial" w:cs="Arial"/>
          <w:sz w:val="24"/>
          <w:szCs w:val="24"/>
        </w:rPr>
        <w:t xml:space="preserve">This is primarily done to keep an eye on and manage the effectiveness of compliance; any frequent errors are seen and recorded, and recommendations are sent to the Training Team to ensure that the agents are knowledgeable about the correct </w:t>
      </w:r>
      <w:r w:rsidR="009C5C0B" w:rsidRPr="000035F4">
        <w:rPr>
          <w:rFonts w:ascii="Arial" w:hAnsi="Arial" w:cs="Arial"/>
          <w:sz w:val="24"/>
          <w:szCs w:val="24"/>
        </w:rPr>
        <w:t xml:space="preserve">and updated </w:t>
      </w:r>
      <w:r w:rsidRPr="000035F4">
        <w:rPr>
          <w:rFonts w:ascii="Arial" w:hAnsi="Arial" w:cs="Arial"/>
          <w:sz w:val="24"/>
          <w:szCs w:val="24"/>
        </w:rPr>
        <w:t xml:space="preserve">procedures for KYC registration. </w:t>
      </w:r>
      <w:r w:rsidR="009C5C0B" w:rsidRPr="000035F4">
        <w:rPr>
          <w:rFonts w:ascii="Arial" w:hAnsi="Arial" w:cs="Arial"/>
          <w:sz w:val="24"/>
          <w:szCs w:val="24"/>
        </w:rPr>
        <w:t>M</w:t>
      </w:r>
      <w:r w:rsidRPr="000035F4">
        <w:rPr>
          <w:rFonts w:ascii="Arial" w:hAnsi="Arial" w:cs="Arial"/>
          <w:sz w:val="24"/>
          <w:szCs w:val="24"/>
        </w:rPr>
        <w:t>ore</w:t>
      </w:r>
      <w:r w:rsidR="009C5C0B" w:rsidRPr="000035F4">
        <w:rPr>
          <w:rFonts w:ascii="Arial" w:hAnsi="Arial" w:cs="Arial"/>
          <w:sz w:val="24"/>
          <w:szCs w:val="24"/>
        </w:rPr>
        <w:t>over</w:t>
      </w:r>
      <w:r w:rsidRPr="000035F4">
        <w:rPr>
          <w:rFonts w:ascii="Arial" w:hAnsi="Arial" w:cs="Arial"/>
          <w:sz w:val="24"/>
          <w:szCs w:val="24"/>
        </w:rPr>
        <w:t>, if the team detects any suspicious accounts,</w:t>
      </w:r>
      <w:r w:rsidRPr="000035F4">
        <w:rPr>
          <w:rFonts w:ascii="Arial" w:hAnsi="Arial" w:cs="Arial"/>
        </w:rPr>
        <w:t xml:space="preserve"> </w:t>
      </w:r>
      <w:r w:rsidRPr="000035F4">
        <w:rPr>
          <w:rFonts w:ascii="Arial" w:hAnsi="Arial" w:cs="Arial"/>
          <w:sz w:val="24"/>
          <w:szCs w:val="24"/>
        </w:rPr>
        <w:t>bKash's Customer Service is contacted by phone, and the STR/SAR team is given the case</w:t>
      </w:r>
      <w:r w:rsidR="009C5C0B" w:rsidRPr="000035F4">
        <w:rPr>
          <w:rFonts w:ascii="Arial" w:hAnsi="Arial" w:cs="Arial"/>
          <w:sz w:val="24"/>
          <w:szCs w:val="24"/>
        </w:rPr>
        <w:t xml:space="preserve"> for further investigation</w:t>
      </w:r>
      <w:r w:rsidRPr="000035F4">
        <w:rPr>
          <w:rFonts w:ascii="Arial" w:hAnsi="Arial" w:cs="Arial"/>
          <w:sz w:val="24"/>
          <w:szCs w:val="24"/>
        </w:rPr>
        <w:t>.</w:t>
      </w:r>
      <w:bookmarkStart w:id="78" w:name="_Toc89686972"/>
    </w:p>
    <w:p w14:paraId="6098745D" w14:textId="77777777" w:rsidR="007843ED" w:rsidRDefault="007843ED" w:rsidP="00725104">
      <w:pPr>
        <w:spacing w:line="360" w:lineRule="auto"/>
        <w:jc w:val="both"/>
        <w:rPr>
          <w:rFonts w:ascii="Arial" w:hAnsi="Arial" w:cs="Arial"/>
          <w:sz w:val="24"/>
          <w:szCs w:val="24"/>
        </w:rPr>
      </w:pPr>
    </w:p>
    <w:p w14:paraId="6EDB85F0" w14:textId="77777777" w:rsidR="007843ED" w:rsidRDefault="007843ED" w:rsidP="00725104">
      <w:pPr>
        <w:spacing w:line="360" w:lineRule="auto"/>
        <w:jc w:val="both"/>
        <w:rPr>
          <w:rFonts w:ascii="Arial" w:hAnsi="Arial" w:cs="Arial"/>
          <w:sz w:val="24"/>
          <w:szCs w:val="24"/>
        </w:rPr>
      </w:pPr>
    </w:p>
    <w:p w14:paraId="0476BF86" w14:textId="613F60DC" w:rsidR="00BD5C91" w:rsidRPr="000035F4" w:rsidRDefault="00725104" w:rsidP="00D63731">
      <w:pPr>
        <w:pStyle w:val="Heading2"/>
      </w:pPr>
      <w:bookmarkStart w:id="79" w:name="_Toc163041628"/>
      <w:r w:rsidRPr="000035F4">
        <w:rPr>
          <w:bCs/>
        </w:rPr>
        <w:lastRenderedPageBreak/>
        <w:t>4.5</w:t>
      </w:r>
      <w:r w:rsidRPr="000035F4">
        <w:t xml:space="preserve"> </w:t>
      </w:r>
      <w:r w:rsidR="00041050" w:rsidRPr="000035F4">
        <w:t>Evaluation</w:t>
      </w:r>
      <w:bookmarkEnd w:id="78"/>
      <w:bookmarkEnd w:id="79"/>
    </w:p>
    <w:p w14:paraId="20D8F701" w14:textId="22EEA121" w:rsidR="009F1ECC" w:rsidRDefault="00377FA2" w:rsidP="00BD5C91">
      <w:pPr>
        <w:spacing w:line="360" w:lineRule="auto"/>
        <w:jc w:val="both"/>
        <w:rPr>
          <w:rFonts w:ascii="Arial" w:hAnsi="Arial" w:cs="Arial"/>
          <w:sz w:val="24"/>
          <w:szCs w:val="24"/>
          <w:shd w:val="clear" w:color="auto" w:fill="FFFFFF"/>
        </w:rPr>
      </w:pPr>
      <w:r w:rsidRPr="000035F4">
        <w:rPr>
          <w:rFonts w:ascii="Arial" w:hAnsi="Arial" w:cs="Arial"/>
          <w:sz w:val="24"/>
          <w:szCs w:val="24"/>
        </w:rPr>
        <w:t xml:space="preserve">This internship has given the corporate exposure </w:t>
      </w:r>
      <w:r w:rsidR="00987D4C" w:rsidRPr="000035F4">
        <w:rPr>
          <w:rFonts w:ascii="Arial" w:hAnsi="Arial" w:cs="Arial"/>
          <w:sz w:val="24"/>
          <w:szCs w:val="24"/>
        </w:rPr>
        <w:t xml:space="preserve">to the intern </w:t>
      </w:r>
      <w:r w:rsidRPr="000035F4">
        <w:rPr>
          <w:rFonts w:ascii="Arial" w:hAnsi="Arial" w:cs="Arial"/>
          <w:sz w:val="24"/>
          <w:szCs w:val="24"/>
        </w:rPr>
        <w:t xml:space="preserve">that </w:t>
      </w:r>
      <w:r w:rsidR="00987D4C" w:rsidRPr="000035F4">
        <w:rPr>
          <w:rFonts w:ascii="Arial" w:hAnsi="Arial" w:cs="Arial"/>
          <w:sz w:val="24"/>
          <w:szCs w:val="24"/>
        </w:rPr>
        <w:t xml:space="preserve">a typical fresh undergraduate student </w:t>
      </w:r>
      <w:r w:rsidRPr="000035F4">
        <w:rPr>
          <w:rFonts w:ascii="Arial" w:hAnsi="Arial" w:cs="Arial"/>
          <w:sz w:val="24"/>
          <w:szCs w:val="24"/>
        </w:rPr>
        <w:t>look</w:t>
      </w:r>
      <w:r w:rsidR="00987D4C" w:rsidRPr="000035F4">
        <w:rPr>
          <w:rFonts w:ascii="Arial" w:hAnsi="Arial" w:cs="Arial"/>
          <w:sz w:val="24"/>
          <w:szCs w:val="24"/>
        </w:rPr>
        <w:t>s</w:t>
      </w:r>
      <w:r w:rsidRPr="000035F4">
        <w:rPr>
          <w:rFonts w:ascii="Arial" w:hAnsi="Arial" w:cs="Arial"/>
          <w:sz w:val="24"/>
          <w:szCs w:val="24"/>
        </w:rPr>
        <w:t xml:space="preserve"> forward to. </w:t>
      </w:r>
      <w:r w:rsidR="0036135D" w:rsidRPr="000035F4">
        <w:rPr>
          <w:rFonts w:ascii="Arial" w:hAnsi="Arial" w:cs="Arial"/>
          <w:sz w:val="24"/>
          <w:szCs w:val="24"/>
        </w:rPr>
        <w:t>T</w:t>
      </w:r>
      <w:r w:rsidRPr="000035F4">
        <w:rPr>
          <w:rFonts w:ascii="Arial" w:hAnsi="Arial" w:cs="Arial"/>
          <w:sz w:val="24"/>
          <w:szCs w:val="24"/>
        </w:rPr>
        <w:t>he ability to make intuitive decisions</w:t>
      </w:r>
      <w:r w:rsidR="0036135D" w:rsidRPr="000035F4">
        <w:rPr>
          <w:rFonts w:ascii="Arial" w:hAnsi="Arial" w:cs="Arial"/>
          <w:sz w:val="24"/>
          <w:szCs w:val="24"/>
        </w:rPr>
        <w:t xml:space="preserve"> has been developed</w:t>
      </w:r>
      <w:r w:rsidRPr="000035F4">
        <w:rPr>
          <w:rFonts w:ascii="Arial" w:hAnsi="Arial" w:cs="Arial"/>
          <w:sz w:val="24"/>
          <w:szCs w:val="24"/>
        </w:rPr>
        <w:t xml:space="preserve"> through it. The most valuable lessons </w:t>
      </w:r>
      <w:r w:rsidR="0036135D" w:rsidRPr="000035F4">
        <w:rPr>
          <w:rFonts w:ascii="Arial" w:hAnsi="Arial" w:cs="Arial"/>
          <w:sz w:val="24"/>
          <w:szCs w:val="24"/>
        </w:rPr>
        <w:t>that were</w:t>
      </w:r>
      <w:r w:rsidRPr="000035F4">
        <w:rPr>
          <w:rFonts w:ascii="Arial" w:hAnsi="Arial" w:cs="Arial"/>
          <w:sz w:val="24"/>
          <w:szCs w:val="24"/>
        </w:rPr>
        <w:t xml:space="preserve"> learnt </w:t>
      </w:r>
      <w:r w:rsidR="0036135D" w:rsidRPr="000035F4">
        <w:rPr>
          <w:rFonts w:ascii="Arial" w:hAnsi="Arial" w:cs="Arial"/>
          <w:sz w:val="24"/>
          <w:szCs w:val="24"/>
        </w:rPr>
        <w:t>here includes</w:t>
      </w:r>
      <w:r w:rsidRPr="000035F4">
        <w:rPr>
          <w:rFonts w:ascii="Arial" w:hAnsi="Arial" w:cs="Arial"/>
          <w:sz w:val="24"/>
          <w:szCs w:val="24"/>
        </w:rPr>
        <w:t xml:space="preserve"> how to multitask, meet targets on time, and maintain a work-life balance through it all. </w:t>
      </w:r>
      <w:r w:rsidR="0036135D" w:rsidRPr="000035F4">
        <w:rPr>
          <w:rFonts w:ascii="Arial" w:hAnsi="Arial" w:cs="Arial"/>
          <w:sz w:val="24"/>
          <w:szCs w:val="24"/>
        </w:rPr>
        <w:t xml:space="preserve">Time management skills were improved and professionalism has been </w:t>
      </w:r>
      <w:r w:rsidR="00506D52" w:rsidRPr="000035F4">
        <w:rPr>
          <w:rFonts w:ascii="Arial" w:hAnsi="Arial" w:cs="Arial"/>
          <w:sz w:val="24"/>
          <w:szCs w:val="24"/>
        </w:rPr>
        <w:t xml:space="preserve">acquired </w:t>
      </w:r>
      <w:r w:rsidR="0036135D" w:rsidRPr="000035F4">
        <w:rPr>
          <w:rFonts w:ascii="Arial" w:hAnsi="Arial" w:cs="Arial"/>
          <w:sz w:val="24"/>
          <w:szCs w:val="24"/>
        </w:rPr>
        <w:t>by working in such a dynamic setting. The intern</w:t>
      </w:r>
      <w:r w:rsidRPr="000035F4">
        <w:rPr>
          <w:rFonts w:ascii="Arial" w:hAnsi="Arial" w:cs="Arial"/>
          <w:sz w:val="24"/>
          <w:szCs w:val="24"/>
        </w:rPr>
        <w:t xml:space="preserve"> managed to </w:t>
      </w:r>
      <w:r w:rsidRPr="000035F4">
        <w:rPr>
          <w:rFonts w:ascii="Arial" w:hAnsi="Arial" w:cs="Arial"/>
          <w:sz w:val="24"/>
          <w:szCs w:val="24"/>
          <w:shd w:val="clear" w:color="auto" w:fill="FFFFFF"/>
        </w:rPr>
        <w:t>develop a growth mindset by seeking mentorship from the experienced professionals from the department and actively seeking feedback. Moreover, th</w:t>
      </w:r>
      <w:r w:rsidR="00E04CE2" w:rsidRPr="000035F4">
        <w:rPr>
          <w:rFonts w:ascii="Arial" w:hAnsi="Arial" w:cs="Arial"/>
          <w:sz w:val="24"/>
          <w:szCs w:val="24"/>
          <w:shd w:val="clear" w:color="auto" w:fill="FFFFFF"/>
        </w:rPr>
        <w:t>is</w:t>
      </w:r>
      <w:r w:rsidRPr="000035F4">
        <w:rPr>
          <w:rFonts w:ascii="Arial" w:hAnsi="Arial" w:cs="Arial"/>
          <w:sz w:val="24"/>
          <w:szCs w:val="24"/>
          <w:shd w:val="clear" w:color="auto" w:fill="FFFFFF"/>
        </w:rPr>
        <w:t xml:space="preserve"> internship </w:t>
      </w:r>
      <w:r w:rsidR="00E04CE2" w:rsidRPr="000035F4">
        <w:rPr>
          <w:rFonts w:ascii="Arial" w:hAnsi="Arial" w:cs="Arial"/>
          <w:sz w:val="24"/>
          <w:szCs w:val="24"/>
          <w:shd w:val="clear" w:color="auto" w:fill="FFFFFF"/>
        </w:rPr>
        <w:t xml:space="preserve">has been utilized </w:t>
      </w:r>
      <w:r w:rsidRPr="000035F4">
        <w:rPr>
          <w:rFonts w:ascii="Arial" w:hAnsi="Arial" w:cs="Arial"/>
          <w:sz w:val="24"/>
          <w:szCs w:val="24"/>
          <w:shd w:val="clear" w:color="auto" w:fill="FFFFFF"/>
        </w:rPr>
        <w:t>as an opportunity for self-improvement and personal growth in the dynamic field of AML &amp; CFT.</w:t>
      </w:r>
      <w:bookmarkStart w:id="80" w:name="_Toc89686973"/>
    </w:p>
    <w:p w14:paraId="098AF462" w14:textId="77777777" w:rsidR="007843ED" w:rsidRPr="000035F4" w:rsidRDefault="007843ED" w:rsidP="00BD5C91">
      <w:pPr>
        <w:spacing w:line="360" w:lineRule="auto"/>
        <w:jc w:val="both"/>
        <w:rPr>
          <w:rFonts w:ascii="Arial" w:hAnsi="Arial" w:cs="Arial"/>
          <w:sz w:val="24"/>
          <w:szCs w:val="24"/>
        </w:rPr>
      </w:pPr>
    </w:p>
    <w:p w14:paraId="377747A7" w14:textId="0CB694AC" w:rsidR="00E32383" w:rsidRPr="000035F4" w:rsidRDefault="00E32383" w:rsidP="00D63731">
      <w:pPr>
        <w:pStyle w:val="Heading2"/>
      </w:pPr>
      <w:bookmarkStart w:id="81" w:name="_Toc163041629"/>
      <w:r w:rsidRPr="000035F4">
        <w:t xml:space="preserve">4.6 </w:t>
      </w:r>
      <w:r w:rsidR="00041050" w:rsidRPr="000035F4">
        <w:t>Skills applied</w:t>
      </w:r>
      <w:bookmarkEnd w:id="80"/>
      <w:bookmarkEnd w:id="81"/>
    </w:p>
    <w:p w14:paraId="2006AF3E" w14:textId="09164C3C" w:rsidR="00377FA2" w:rsidRPr="000035F4" w:rsidRDefault="00377FA2" w:rsidP="00725104">
      <w:pPr>
        <w:spacing w:line="360" w:lineRule="auto"/>
        <w:jc w:val="both"/>
        <w:rPr>
          <w:rFonts w:ascii="Arial" w:hAnsi="Arial" w:cs="Arial"/>
          <w:b/>
          <w:bCs/>
          <w:sz w:val="24"/>
          <w:szCs w:val="24"/>
        </w:rPr>
      </w:pPr>
      <w:r w:rsidRPr="000035F4">
        <w:rPr>
          <w:rFonts w:ascii="Arial" w:hAnsi="Arial" w:cs="Arial"/>
          <w:b/>
          <w:bCs/>
          <w:sz w:val="24"/>
          <w:szCs w:val="24"/>
          <w:shd w:val="clear" w:color="auto" w:fill="FFFFFF"/>
        </w:rPr>
        <w:t xml:space="preserve">Attention to detail: </w:t>
      </w:r>
      <w:r w:rsidR="004F4CF8" w:rsidRPr="000035F4">
        <w:rPr>
          <w:rFonts w:ascii="Arial" w:hAnsi="Arial" w:cs="Arial"/>
          <w:sz w:val="24"/>
          <w:szCs w:val="24"/>
          <w:shd w:val="clear" w:color="auto" w:fill="FFFFFF"/>
        </w:rPr>
        <w:t xml:space="preserve">Attention to detail skill was applied for </w:t>
      </w:r>
      <w:r w:rsidRPr="000035F4">
        <w:rPr>
          <w:rFonts w:ascii="Arial" w:hAnsi="Arial" w:cs="Arial"/>
          <w:sz w:val="24"/>
          <w:szCs w:val="24"/>
          <w:shd w:val="clear" w:color="auto" w:fill="FFFFFF"/>
        </w:rPr>
        <w:t>checking customers’ registration information, relevant documents, account transactions and many other information about agents and distribution houses on the KYC forms in a very short time</w:t>
      </w:r>
      <w:r w:rsidR="004F4CF8" w:rsidRPr="000035F4">
        <w:rPr>
          <w:rFonts w:ascii="Arial" w:hAnsi="Arial" w:cs="Arial"/>
          <w:sz w:val="24"/>
          <w:szCs w:val="24"/>
          <w:shd w:val="clear" w:color="auto" w:fill="FFFFFF"/>
        </w:rPr>
        <w:t xml:space="preserve"> and thus, the skill was highly improved through</w:t>
      </w:r>
      <w:r w:rsidR="00B6131B" w:rsidRPr="000035F4">
        <w:rPr>
          <w:rFonts w:ascii="Arial" w:hAnsi="Arial" w:cs="Arial"/>
          <w:sz w:val="24"/>
          <w:szCs w:val="24"/>
          <w:shd w:val="clear" w:color="auto" w:fill="FFFFFF"/>
        </w:rPr>
        <w:t xml:space="preserve"> it</w:t>
      </w:r>
      <w:r w:rsidRPr="000035F4">
        <w:rPr>
          <w:rFonts w:ascii="Arial" w:hAnsi="Arial" w:cs="Arial"/>
          <w:sz w:val="24"/>
          <w:szCs w:val="24"/>
          <w:shd w:val="clear" w:color="auto" w:fill="FFFFFF"/>
        </w:rPr>
        <w:t xml:space="preserve">. </w:t>
      </w:r>
    </w:p>
    <w:p w14:paraId="3B7DB3D7" w14:textId="77777777" w:rsidR="00377FA2" w:rsidRPr="000035F4" w:rsidRDefault="00377FA2" w:rsidP="00725104">
      <w:pPr>
        <w:spacing w:line="360" w:lineRule="auto"/>
        <w:ind w:left="720"/>
        <w:contextualSpacing/>
        <w:jc w:val="both"/>
        <w:rPr>
          <w:rFonts w:ascii="Arial" w:hAnsi="Arial" w:cs="Arial"/>
          <w:b/>
          <w:bCs/>
          <w:sz w:val="24"/>
          <w:szCs w:val="24"/>
        </w:rPr>
      </w:pPr>
    </w:p>
    <w:p w14:paraId="60692289" w14:textId="3FDB95D5" w:rsidR="00377FA2" w:rsidRPr="000035F4" w:rsidRDefault="00377FA2" w:rsidP="00725104">
      <w:pPr>
        <w:spacing w:line="360" w:lineRule="auto"/>
        <w:contextualSpacing/>
        <w:jc w:val="both"/>
        <w:rPr>
          <w:rFonts w:ascii="Arial" w:hAnsi="Arial" w:cs="Arial"/>
          <w:sz w:val="24"/>
          <w:szCs w:val="24"/>
        </w:rPr>
      </w:pPr>
      <w:r w:rsidRPr="000035F4">
        <w:rPr>
          <w:rFonts w:ascii="Arial" w:hAnsi="Arial" w:cs="Arial"/>
          <w:b/>
          <w:bCs/>
          <w:sz w:val="24"/>
          <w:szCs w:val="24"/>
        </w:rPr>
        <w:t>Technical Skills:</w:t>
      </w:r>
      <w:r w:rsidRPr="000035F4">
        <w:rPr>
          <w:rFonts w:ascii="Arial" w:hAnsi="Arial" w:cs="Arial"/>
          <w:sz w:val="24"/>
          <w:szCs w:val="24"/>
        </w:rPr>
        <w:t xml:space="preserve"> </w:t>
      </w:r>
      <w:r w:rsidR="009B6CE4" w:rsidRPr="000035F4">
        <w:rPr>
          <w:rFonts w:ascii="Arial" w:hAnsi="Arial" w:cs="Arial"/>
          <w:sz w:val="24"/>
          <w:szCs w:val="24"/>
        </w:rPr>
        <w:t>Although all the interns are expected to have basic MS Excel knowledge, the department still took a training session on Excel to help them be proficient at their tasks. A</w:t>
      </w:r>
      <w:r w:rsidR="00B6131B" w:rsidRPr="000035F4">
        <w:rPr>
          <w:rFonts w:ascii="Arial" w:hAnsi="Arial" w:cs="Arial"/>
          <w:sz w:val="24"/>
          <w:szCs w:val="24"/>
        </w:rPr>
        <w:t xml:space="preserve"> lot can be </w:t>
      </w:r>
      <w:r w:rsidRPr="000035F4">
        <w:rPr>
          <w:rFonts w:ascii="Arial" w:hAnsi="Arial" w:cs="Arial"/>
          <w:sz w:val="24"/>
          <w:szCs w:val="24"/>
        </w:rPr>
        <w:t xml:space="preserve">gained </w:t>
      </w:r>
      <w:r w:rsidR="00B6131B" w:rsidRPr="000035F4">
        <w:rPr>
          <w:rFonts w:ascii="Arial" w:hAnsi="Arial" w:cs="Arial"/>
          <w:sz w:val="24"/>
          <w:szCs w:val="24"/>
        </w:rPr>
        <w:t xml:space="preserve">when </w:t>
      </w:r>
      <w:r w:rsidRPr="000035F4">
        <w:rPr>
          <w:rFonts w:ascii="Arial" w:hAnsi="Arial" w:cs="Arial"/>
          <w:sz w:val="24"/>
          <w:szCs w:val="24"/>
        </w:rPr>
        <w:t xml:space="preserve">knowledge </w:t>
      </w:r>
      <w:r w:rsidR="00B6131B" w:rsidRPr="000035F4">
        <w:rPr>
          <w:rFonts w:ascii="Arial" w:hAnsi="Arial" w:cs="Arial"/>
          <w:sz w:val="24"/>
          <w:szCs w:val="24"/>
        </w:rPr>
        <w:t>is</w:t>
      </w:r>
      <w:r w:rsidRPr="000035F4">
        <w:rPr>
          <w:rFonts w:ascii="Arial" w:hAnsi="Arial" w:cs="Arial"/>
          <w:sz w:val="24"/>
          <w:szCs w:val="24"/>
        </w:rPr>
        <w:t xml:space="preserve"> use</w:t>
      </w:r>
      <w:r w:rsidR="00B6131B" w:rsidRPr="000035F4">
        <w:rPr>
          <w:rFonts w:ascii="Arial" w:hAnsi="Arial" w:cs="Arial"/>
          <w:sz w:val="24"/>
          <w:szCs w:val="24"/>
        </w:rPr>
        <w:t>d</w:t>
      </w:r>
      <w:r w:rsidRPr="000035F4">
        <w:rPr>
          <w:rFonts w:ascii="Arial" w:hAnsi="Arial" w:cs="Arial"/>
          <w:sz w:val="24"/>
          <w:szCs w:val="24"/>
        </w:rPr>
        <w:t xml:space="preserve"> in a situation where the outcome matter</w:t>
      </w:r>
      <w:r w:rsidR="00B6131B" w:rsidRPr="000035F4">
        <w:rPr>
          <w:rFonts w:ascii="Arial" w:hAnsi="Arial" w:cs="Arial"/>
          <w:sz w:val="24"/>
          <w:szCs w:val="24"/>
        </w:rPr>
        <w:t>s</w:t>
      </w:r>
      <w:r w:rsidRPr="000035F4">
        <w:rPr>
          <w:rFonts w:ascii="Arial" w:hAnsi="Arial" w:cs="Arial"/>
          <w:sz w:val="24"/>
          <w:szCs w:val="24"/>
        </w:rPr>
        <w:t xml:space="preserve">. </w:t>
      </w:r>
      <w:r w:rsidR="00B6131B" w:rsidRPr="000035F4">
        <w:rPr>
          <w:rFonts w:ascii="Arial" w:hAnsi="Arial" w:cs="Arial"/>
          <w:sz w:val="24"/>
          <w:szCs w:val="24"/>
        </w:rPr>
        <w:t>D</w:t>
      </w:r>
      <w:r w:rsidRPr="000035F4">
        <w:rPr>
          <w:rFonts w:ascii="Arial" w:hAnsi="Arial" w:cs="Arial"/>
          <w:sz w:val="24"/>
          <w:szCs w:val="24"/>
        </w:rPr>
        <w:t>iscover</w:t>
      </w:r>
      <w:r w:rsidR="00B6131B" w:rsidRPr="000035F4">
        <w:rPr>
          <w:rFonts w:ascii="Arial" w:hAnsi="Arial" w:cs="Arial"/>
          <w:sz w:val="24"/>
          <w:szCs w:val="24"/>
        </w:rPr>
        <w:t>ing</w:t>
      </w:r>
      <w:r w:rsidRPr="000035F4">
        <w:rPr>
          <w:rFonts w:ascii="Arial" w:hAnsi="Arial" w:cs="Arial"/>
          <w:sz w:val="24"/>
          <w:szCs w:val="24"/>
        </w:rPr>
        <w:t xml:space="preserve"> several new shortcuts</w:t>
      </w:r>
      <w:r w:rsidR="00B6131B" w:rsidRPr="000035F4">
        <w:rPr>
          <w:rFonts w:ascii="Arial" w:hAnsi="Arial" w:cs="Arial"/>
          <w:sz w:val="24"/>
          <w:szCs w:val="24"/>
        </w:rPr>
        <w:t xml:space="preserve"> and using them regularly made the intern more skilled and efficient at work.</w:t>
      </w:r>
      <w:r w:rsidRPr="000035F4">
        <w:rPr>
          <w:rFonts w:ascii="Arial" w:hAnsi="Arial" w:cs="Arial"/>
          <w:sz w:val="24"/>
          <w:szCs w:val="24"/>
        </w:rPr>
        <w:t xml:space="preserve"> </w:t>
      </w:r>
    </w:p>
    <w:p w14:paraId="1F00C6AA" w14:textId="77777777" w:rsidR="00F92A46" w:rsidRPr="000035F4" w:rsidRDefault="00F92A46" w:rsidP="00725104">
      <w:pPr>
        <w:spacing w:line="360" w:lineRule="auto"/>
        <w:contextualSpacing/>
        <w:jc w:val="both"/>
        <w:rPr>
          <w:rFonts w:ascii="Arial" w:hAnsi="Arial" w:cs="Arial"/>
          <w:sz w:val="24"/>
          <w:szCs w:val="24"/>
        </w:rPr>
      </w:pPr>
    </w:p>
    <w:p w14:paraId="6738ED83" w14:textId="77777777" w:rsidR="00725104" w:rsidRPr="000035F4" w:rsidRDefault="00377FA2" w:rsidP="00725104">
      <w:pPr>
        <w:spacing w:line="360" w:lineRule="auto"/>
        <w:contextualSpacing/>
        <w:jc w:val="both"/>
        <w:rPr>
          <w:rFonts w:ascii="Arial" w:hAnsi="Arial" w:cs="Arial"/>
          <w:sz w:val="24"/>
          <w:szCs w:val="24"/>
        </w:rPr>
      </w:pPr>
      <w:r w:rsidRPr="000035F4">
        <w:rPr>
          <w:rFonts w:ascii="Arial" w:hAnsi="Arial" w:cs="Arial"/>
          <w:b/>
          <w:bCs/>
          <w:sz w:val="24"/>
          <w:szCs w:val="24"/>
        </w:rPr>
        <w:t>Communication Skills:</w:t>
      </w:r>
      <w:r w:rsidRPr="000035F4">
        <w:rPr>
          <w:rFonts w:ascii="Arial" w:hAnsi="Arial" w:cs="Arial"/>
          <w:sz w:val="24"/>
          <w:szCs w:val="24"/>
        </w:rPr>
        <w:t xml:space="preserve"> Working in an office where all the teams intertwined to work collectively, knowing each other’s functions and responsibilities nonetheless, required everyone, including the interns, to communicate with each other. </w:t>
      </w:r>
      <w:r w:rsidR="00B6131B" w:rsidRPr="000035F4">
        <w:rPr>
          <w:rFonts w:ascii="Arial" w:hAnsi="Arial" w:cs="Arial"/>
          <w:sz w:val="24"/>
          <w:szCs w:val="24"/>
        </w:rPr>
        <w:t xml:space="preserve">This is how communication skills were applied and improved as the intern had to </w:t>
      </w:r>
      <w:r w:rsidRPr="000035F4">
        <w:rPr>
          <w:rFonts w:ascii="Arial" w:hAnsi="Arial" w:cs="Arial"/>
          <w:sz w:val="24"/>
          <w:szCs w:val="24"/>
        </w:rPr>
        <w:t xml:space="preserve">make an effort to get to know </w:t>
      </w:r>
      <w:r w:rsidR="00B6131B" w:rsidRPr="000035F4">
        <w:rPr>
          <w:rFonts w:ascii="Arial" w:hAnsi="Arial" w:cs="Arial"/>
          <w:sz w:val="24"/>
          <w:szCs w:val="24"/>
        </w:rPr>
        <w:t>the</w:t>
      </w:r>
      <w:r w:rsidRPr="000035F4">
        <w:rPr>
          <w:rFonts w:ascii="Arial" w:hAnsi="Arial" w:cs="Arial"/>
          <w:sz w:val="24"/>
          <w:szCs w:val="24"/>
        </w:rPr>
        <w:t xml:space="preserve"> colleagues and their work responsibilities amidst day-to-day tasks. </w:t>
      </w:r>
      <w:bookmarkStart w:id="82" w:name="_Toc89686974"/>
    </w:p>
    <w:p w14:paraId="4FBB3A14" w14:textId="77777777" w:rsidR="00725104" w:rsidRPr="000035F4" w:rsidRDefault="00725104" w:rsidP="00725104">
      <w:pPr>
        <w:spacing w:line="360" w:lineRule="auto"/>
        <w:contextualSpacing/>
        <w:jc w:val="both"/>
        <w:rPr>
          <w:rFonts w:ascii="Arial" w:hAnsi="Arial" w:cs="Arial"/>
          <w:b/>
          <w:bCs/>
          <w:sz w:val="24"/>
          <w:szCs w:val="24"/>
        </w:rPr>
      </w:pPr>
    </w:p>
    <w:p w14:paraId="1946A3D4" w14:textId="5E97F0DE" w:rsidR="00BD5C91" w:rsidRPr="000035F4" w:rsidRDefault="00725104" w:rsidP="00D63731">
      <w:pPr>
        <w:pStyle w:val="Heading2"/>
      </w:pPr>
      <w:bookmarkStart w:id="83" w:name="_Toc163041630"/>
      <w:r w:rsidRPr="000035F4">
        <w:lastRenderedPageBreak/>
        <w:t xml:space="preserve">4.7 </w:t>
      </w:r>
      <w:r w:rsidR="00041050" w:rsidRPr="000035F4">
        <w:t>New skills developed</w:t>
      </w:r>
      <w:bookmarkEnd w:id="82"/>
      <w:bookmarkEnd w:id="83"/>
    </w:p>
    <w:p w14:paraId="485F9A61" w14:textId="38570F1C" w:rsidR="00F92A46" w:rsidRDefault="00377FA2" w:rsidP="00692216">
      <w:pPr>
        <w:spacing w:line="360" w:lineRule="auto"/>
        <w:jc w:val="both"/>
        <w:rPr>
          <w:rFonts w:ascii="Arial" w:hAnsi="Arial" w:cs="Arial"/>
          <w:sz w:val="24"/>
          <w:szCs w:val="24"/>
          <w:shd w:val="clear" w:color="auto" w:fill="FFFFFF"/>
        </w:rPr>
      </w:pPr>
      <w:r w:rsidRPr="000035F4">
        <w:rPr>
          <w:rFonts w:ascii="Arial" w:hAnsi="Arial" w:cs="Arial"/>
          <w:b/>
          <w:sz w:val="24"/>
          <w:szCs w:val="24"/>
          <w:shd w:val="clear" w:color="auto" w:fill="FFFFFF"/>
        </w:rPr>
        <w:t xml:space="preserve">Compliance Knowledge: </w:t>
      </w:r>
      <w:r w:rsidR="00AF40FD">
        <w:rPr>
          <w:rFonts w:ascii="Arial" w:hAnsi="Arial" w:cs="Arial"/>
          <w:sz w:val="24"/>
          <w:szCs w:val="24"/>
          <w:shd w:val="clear" w:color="auto" w:fill="FFFFFF"/>
        </w:rPr>
        <w:t>B</w:t>
      </w:r>
      <w:r w:rsidRPr="000035F4">
        <w:rPr>
          <w:rFonts w:ascii="Arial" w:hAnsi="Arial" w:cs="Arial"/>
          <w:sz w:val="24"/>
          <w:szCs w:val="24"/>
          <w:shd w:val="clear" w:color="auto" w:fill="FFFFFF"/>
        </w:rPr>
        <w:t>y learning about the whole department and each team’s core functions, the circulars from Bangladesh Bank on how the compliance sector in Bangladesh works, and</w:t>
      </w:r>
      <w:r w:rsidRPr="000035F4">
        <w:rPr>
          <w:rFonts w:ascii="Arial" w:hAnsi="Arial" w:cs="Arial"/>
          <w:b/>
          <w:sz w:val="24"/>
          <w:szCs w:val="24"/>
          <w:shd w:val="clear" w:color="auto" w:fill="FFFFFF"/>
        </w:rPr>
        <w:t xml:space="preserve"> </w:t>
      </w:r>
      <w:r w:rsidRPr="000035F4">
        <w:rPr>
          <w:rFonts w:ascii="Arial" w:hAnsi="Arial" w:cs="Arial"/>
          <w:sz w:val="24"/>
          <w:szCs w:val="24"/>
          <w:shd w:val="clear" w:color="auto" w:fill="FFFFFF"/>
        </w:rPr>
        <w:t xml:space="preserve">engaging in continuous learning opportunities, </w:t>
      </w:r>
      <w:r w:rsidR="009B6CE4" w:rsidRPr="000035F4">
        <w:rPr>
          <w:rFonts w:ascii="Arial" w:hAnsi="Arial" w:cs="Arial"/>
          <w:sz w:val="24"/>
          <w:szCs w:val="24"/>
          <w:shd w:val="clear" w:color="auto" w:fill="FFFFFF"/>
        </w:rPr>
        <w:t>the intern</w:t>
      </w:r>
      <w:r w:rsidRPr="000035F4">
        <w:rPr>
          <w:rFonts w:ascii="Arial" w:hAnsi="Arial" w:cs="Arial"/>
          <w:sz w:val="24"/>
          <w:szCs w:val="24"/>
          <w:shd w:val="clear" w:color="auto" w:fill="FFFFFF"/>
        </w:rPr>
        <w:t xml:space="preserve"> ha</w:t>
      </w:r>
      <w:r w:rsidR="009B6CE4" w:rsidRPr="000035F4">
        <w:rPr>
          <w:rFonts w:ascii="Arial" w:hAnsi="Arial" w:cs="Arial"/>
          <w:sz w:val="24"/>
          <w:szCs w:val="24"/>
          <w:shd w:val="clear" w:color="auto" w:fill="FFFFFF"/>
        </w:rPr>
        <w:t>s</w:t>
      </w:r>
      <w:r w:rsidRPr="000035F4">
        <w:rPr>
          <w:rFonts w:ascii="Arial" w:hAnsi="Arial" w:cs="Arial"/>
          <w:sz w:val="24"/>
          <w:szCs w:val="24"/>
          <w:shd w:val="clear" w:color="auto" w:fill="FFFFFF"/>
        </w:rPr>
        <w:t xml:space="preserve"> deepened </w:t>
      </w:r>
      <w:r w:rsidR="009B6CE4" w:rsidRPr="000035F4">
        <w:rPr>
          <w:rFonts w:ascii="Arial" w:hAnsi="Arial" w:cs="Arial"/>
          <w:sz w:val="24"/>
          <w:szCs w:val="24"/>
          <w:shd w:val="clear" w:color="auto" w:fill="FFFFFF"/>
        </w:rPr>
        <w:t>the</w:t>
      </w:r>
      <w:r w:rsidRPr="000035F4">
        <w:rPr>
          <w:rFonts w:ascii="Arial" w:hAnsi="Arial" w:cs="Arial"/>
          <w:sz w:val="24"/>
          <w:szCs w:val="24"/>
          <w:shd w:val="clear" w:color="auto" w:fill="FFFFFF"/>
        </w:rPr>
        <w:t xml:space="preserve"> understanding of AML &amp; CFT principles, regulatory frameworks and therefore gained great knowledge and experience of working at the compliance sector.</w:t>
      </w:r>
    </w:p>
    <w:p w14:paraId="51C4579C" w14:textId="77777777" w:rsidR="007843ED" w:rsidRPr="000035F4" w:rsidRDefault="007843ED" w:rsidP="00692216">
      <w:pPr>
        <w:spacing w:line="360" w:lineRule="auto"/>
        <w:jc w:val="both"/>
        <w:rPr>
          <w:rFonts w:ascii="Arial" w:hAnsi="Arial" w:cs="Arial"/>
          <w:sz w:val="24"/>
          <w:szCs w:val="24"/>
        </w:rPr>
      </w:pPr>
    </w:p>
    <w:p w14:paraId="2F0BD117" w14:textId="22EA53B6" w:rsidR="00725104" w:rsidRDefault="00377FA2" w:rsidP="00AF40FD">
      <w:pPr>
        <w:spacing w:line="360" w:lineRule="auto"/>
        <w:contextualSpacing/>
        <w:jc w:val="both"/>
        <w:rPr>
          <w:rFonts w:ascii="Arial" w:hAnsi="Arial" w:cs="Arial"/>
          <w:sz w:val="24"/>
          <w:szCs w:val="24"/>
        </w:rPr>
      </w:pPr>
      <w:r w:rsidRPr="000035F4">
        <w:rPr>
          <w:rFonts w:ascii="Arial" w:hAnsi="Arial" w:cs="Arial"/>
          <w:b/>
          <w:bCs/>
          <w:sz w:val="24"/>
          <w:szCs w:val="24"/>
          <w:shd w:val="clear" w:color="auto" w:fill="FFFFFF"/>
        </w:rPr>
        <w:t xml:space="preserve">Risk Assessment skills: </w:t>
      </w:r>
      <w:r w:rsidR="00AF40FD">
        <w:rPr>
          <w:rFonts w:ascii="Arial" w:hAnsi="Arial" w:cs="Arial"/>
          <w:sz w:val="24"/>
          <w:szCs w:val="24"/>
          <w:shd w:val="clear" w:color="auto" w:fill="FFFFFF"/>
        </w:rPr>
        <w:t>T</w:t>
      </w:r>
      <w:r w:rsidRPr="000035F4">
        <w:rPr>
          <w:rFonts w:ascii="Arial" w:hAnsi="Arial" w:cs="Arial"/>
          <w:sz w:val="24"/>
          <w:szCs w:val="24"/>
          <w:shd w:val="clear" w:color="auto" w:fill="FFFFFF"/>
        </w:rPr>
        <w:t>hrough risk</w:t>
      </w:r>
      <w:r w:rsidRPr="000035F4">
        <w:rPr>
          <w:rFonts w:ascii="Arial" w:hAnsi="Arial" w:cs="Arial"/>
          <w:b/>
          <w:bCs/>
          <w:sz w:val="24"/>
          <w:szCs w:val="24"/>
          <w:shd w:val="clear" w:color="auto" w:fill="FFFFFF"/>
        </w:rPr>
        <w:t xml:space="preserve"> </w:t>
      </w:r>
      <w:r w:rsidRPr="000035F4">
        <w:rPr>
          <w:rFonts w:ascii="Arial" w:hAnsi="Arial" w:cs="Arial"/>
          <w:sz w:val="24"/>
          <w:szCs w:val="24"/>
          <w:shd w:val="clear" w:color="auto" w:fill="FFFFFF"/>
        </w:rPr>
        <w:t xml:space="preserve">rating non-personal accounts based on their </w:t>
      </w:r>
      <w:r w:rsidRPr="000035F4">
        <w:rPr>
          <w:rFonts w:ascii="Arial" w:hAnsi="Arial" w:cs="Arial"/>
          <w:sz w:val="24"/>
          <w:szCs w:val="24"/>
        </w:rPr>
        <w:t>geographical location and expected transaction limit, risk assessment skill</w:t>
      </w:r>
      <w:r w:rsidR="009B6CE4" w:rsidRPr="000035F4">
        <w:rPr>
          <w:rFonts w:ascii="Arial" w:hAnsi="Arial" w:cs="Arial"/>
          <w:sz w:val="24"/>
          <w:szCs w:val="24"/>
        </w:rPr>
        <w:t xml:space="preserve"> has been gained</w:t>
      </w:r>
      <w:r w:rsidRPr="000035F4">
        <w:rPr>
          <w:rFonts w:ascii="Arial" w:hAnsi="Arial" w:cs="Arial"/>
          <w:sz w:val="24"/>
          <w:szCs w:val="24"/>
        </w:rPr>
        <w:t>.</w:t>
      </w:r>
    </w:p>
    <w:p w14:paraId="7CA1E76E" w14:textId="77777777" w:rsidR="007843ED" w:rsidRDefault="007843ED" w:rsidP="007843ED">
      <w:pPr>
        <w:rPr>
          <w:shd w:val="clear" w:color="auto" w:fill="FFFFFF"/>
        </w:rPr>
      </w:pPr>
    </w:p>
    <w:p w14:paraId="61820571" w14:textId="77777777" w:rsidR="007843ED" w:rsidRDefault="007843ED" w:rsidP="007843ED">
      <w:pPr>
        <w:rPr>
          <w:shd w:val="clear" w:color="auto" w:fill="FFFFFF"/>
        </w:rPr>
      </w:pPr>
    </w:p>
    <w:p w14:paraId="009BEBA7" w14:textId="77777777" w:rsidR="007843ED" w:rsidRDefault="007843ED" w:rsidP="007843ED">
      <w:pPr>
        <w:rPr>
          <w:shd w:val="clear" w:color="auto" w:fill="FFFFFF"/>
        </w:rPr>
      </w:pPr>
    </w:p>
    <w:p w14:paraId="10365828" w14:textId="77777777" w:rsidR="007843ED" w:rsidRDefault="007843ED" w:rsidP="007843ED">
      <w:pPr>
        <w:rPr>
          <w:shd w:val="clear" w:color="auto" w:fill="FFFFFF"/>
        </w:rPr>
      </w:pPr>
    </w:p>
    <w:p w14:paraId="701524E8" w14:textId="77777777" w:rsidR="007843ED" w:rsidRDefault="007843ED" w:rsidP="007843ED">
      <w:pPr>
        <w:rPr>
          <w:shd w:val="clear" w:color="auto" w:fill="FFFFFF"/>
        </w:rPr>
      </w:pPr>
    </w:p>
    <w:p w14:paraId="17CAE450" w14:textId="77777777" w:rsidR="007843ED" w:rsidRDefault="007843ED" w:rsidP="007843ED">
      <w:pPr>
        <w:rPr>
          <w:shd w:val="clear" w:color="auto" w:fill="FFFFFF"/>
        </w:rPr>
      </w:pPr>
    </w:p>
    <w:p w14:paraId="56E6734C" w14:textId="77777777" w:rsidR="007843ED" w:rsidRDefault="007843ED" w:rsidP="007843ED">
      <w:pPr>
        <w:rPr>
          <w:shd w:val="clear" w:color="auto" w:fill="FFFFFF"/>
        </w:rPr>
      </w:pPr>
    </w:p>
    <w:p w14:paraId="3BBD4AC4" w14:textId="77777777" w:rsidR="007843ED" w:rsidRDefault="007843ED" w:rsidP="007843ED">
      <w:pPr>
        <w:rPr>
          <w:shd w:val="clear" w:color="auto" w:fill="FFFFFF"/>
        </w:rPr>
      </w:pPr>
    </w:p>
    <w:p w14:paraId="1F33816C" w14:textId="77777777" w:rsidR="007843ED" w:rsidRDefault="007843ED" w:rsidP="007843ED">
      <w:pPr>
        <w:rPr>
          <w:shd w:val="clear" w:color="auto" w:fill="FFFFFF"/>
        </w:rPr>
      </w:pPr>
    </w:p>
    <w:p w14:paraId="223F352A" w14:textId="77777777" w:rsidR="007843ED" w:rsidRDefault="007843ED" w:rsidP="007843ED">
      <w:pPr>
        <w:rPr>
          <w:shd w:val="clear" w:color="auto" w:fill="FFFFFF"/>
        </w:rPr>
      </w:pPr>
    </w:p>
    <w:p w14:paraId="5B965D63" w14:textId="77777777" w:rsidR="007843ED" w:rsidRDefault="007843ED" w:rsidP="007843ED">
      <w:pPr>
        <w:rPr>
          <w:shd w:val="clear" w:color="auto" w:fill="FFFFFF"/>
        </w:rPr>
      </w:pPr>
    </w:p>
    <w:p w14:paraId="6B590E31" w14:textId="77777777" w:rsidR="007843ED" w:rsidRDefault="007843ED" w:rsidP="007843ED">
      <w:pPr>
        <w:rPr>
          <w:shd w:val="clear" w:color="auto" w:fill="FFFFFF"/>
        </w:rPr>
      </w:pPr>
    </w:p>
    <w:p w14:paraId="2E7DF96C" w14:textId="77777777" w:rsidR="007843ED" w:rsidRDefault="007843ED" w:rsidP="007843ED">
      <w:pPr>
        <w:rPr>
          <w:shd w:val="clear" w:color="auto" w:fill="FFFFFF"/>
        </w:rPr>
      </w:pPr>
    </w:p>
    <w:p w14:paraId="0F51EBF3" w14:textId="77777777" w:rsidR="007843ED" w:rsidRDefault="007843ED" w:rsidP="007843ED">
      <w:pPr>
        <w:rPr>
          <w:shd w:val="clear" w:color="auto" w:fill="FFFFFF"/>
        </w:rPr>
      </w:pPr>
    </w:p>
    <w:p w14:paraId="6A435161" w14:textId="77777777" w:rsidR="007843ED" w:rsidRDefault="007843ED" w:rsidP="007843ED">
      <w:pPr>
        <w:rPr>
          <w:shd w:val="clear" w:color="auto" w:fill="FFFFFF"/>
        </w:rPr>
      </w:pPr>
    </w:p>
    <w:p w14:paraId="5DFE40BE" w14:textId="77777777" w:rsidR="007843ED" w:rsidRDefault="007843ED" w:rsidP="007843ED">
      <w:pPr>
        <w:rPr>
          <w:shd w:val="clear" w:color="auto" w:fill="FFFFFF"/>
        </w:rPr>
      </w:pPr>
    </w:p>
    <w:p w14:paraId="504648F4" w14:textId="77777777" w:rsidR="007843ED" w:rsidRDefault="007843ED" w:rsidP="007843ED">
      <w:pPr>
        <w:rPr>
          <w:shd w:val="clear" w:color="auto" w:fill="FFFFFF"/>
        </w:rPr>
      </w:pPr>
    </w:p>
    <w:p w14:paraId="0969E606" w14:textId="77777777" w:rsidR="007843ED" w:rsidRDefault="007843ED" w:rsidP="007843ED">
      <w:pPr>
        <w:rPr>
          <w:shd w:val="clear" w:color="auto" w:fill="FFFFFF"/>
        </w:rPr>
      </w:pPr>
    </w:p>
    <w:p w14:paraId="714AB545" w14:textId="77777777" w:rsidR="007843ED" w:rsidRDefault="007843ED" w:rsidP="007843ED">
      <w:pPr>
        <w:rPr>
          <w:shd w:val="clear" w:color="auto" w:fill="FFFFFF"/>
        </w:rPr>
      </w:pPr>
    </w:p>
    <w:p w14:paraId="2A0C300D" w14:textId="21554EE9" w:rsidR="00725104" w:rsidRPr="000035F4" w:rsidRDefault="0024044C" w:rsidP="000A0CCD">
      <w:pPr>
        <w:pStyle w:val="Heading1"/>
        <w:rPr>
          <w:rFonts w:eastAsia="Times New Roman"/>
        </w:rPr>
      </w:pPr>
      <w:bookmarkStart w:id="84" w:name="_Toc163041631"/>
      <w:r w:rsidRPr="000035F4">
        <w:rPr>
          <w:rFonts w:eastAsia="Times New Roman"/>
        </w:rPr>
        <w:lastRenderedPageBreak/>
        <w:t xml:space="preserve">CHAPTER </w:t>
      </w:r>
      <w:r w:rsidR="007843ED">
        <w:rPr>
          <w:rFonts w:eastAsia="Times New Roman"/>
        </w:rPr>
        <w:t>FIVE</w:t>
      </w:r>
      <w:r w:rsidRPr="000035F4">
        <w:rPr>
          <w:rFonts w:eastAsia="Times New Roman"/>
        </w:rPr>
        <w:t>: CONCLUSIONS AND KEY FACTS</w:t>
      </w:r>
      <w:bookmarkEnd w:id="84"/>
    </w:p>
    <w:p w14:paraId="4C8F6F0B" w14:textId="7BD368D6" w:rsidR="00725104" w:rsidRPr="000035F4" w:rsidRDefault="000A0CCD" w:rsidP="00D63731">
      <w:pPr>
        <w:pStyle w:val="Heading2"/>
        <w:rPr>
          <w:rFonts w:eastAsia="Calibri"/>
        </w:rPr>
      </w:pPr>
      <w:bookmarkStart w:id="85" w:name="_Toc163041632"/>
      <w:r>
        <w:rPr>
          <w:rFonts w:eastAsia="Times New Roman"/>
        </w:rPr>
        <w:t>5.1</w:t>
      </w:r>
      <w:r w:rsidR="00725104" w:rsidRPr="000035F4">
        <w:rPr>
          <w:rFonts w:eastAsia="Times New Roman"/>
        </w:rPr>
        <w:t xml:space="preserve"> </w:t>
      </w:r>
      <w:r w:rsidR="0024044C" w:rsidRPr="000035F4">
        <w:rPr>
          <w:rFonts w:eastAsia="Times New Roman"/>
        </w:rPr>
        <w:t>Recommendations for improving departmental operations</w:t>
      </w:r>
      <w:bookmarkEnd w:id="85"/>
    </w:p>
    <w:p w14:paraId="1CF20AF9" w14:textId="33292579" w:rsidR="00FE0C9C" w:rsidRDefault="0024044C" w:rsidP="00725104">
      <w:pPr>
        <w:spacing w:after="200" w:line="360" w:lineRule="auto"/>
        <w:jc w:val="both"/>
        <w:rPr>
          <w:rFonts w:ascii="Arial" w:eastAsia="Calibri" w:hAnsi="Arial" w:cs="Arial"/>
          <w:sz w:val="24"/>
          <w:szCs w:val="24"/>
        </w:rPr>
      </w:pPr>
      <w:r w:rsidRPr="000035F4">
        <w:rPr>
          <w:rFonts w:ascii="Arial" w:eastAsia="Calibri" w:hAnsi="Arial" w:cs="Arial"/>
          <w:sz w:val="24"/>
          <w:szCs w:val="24"/>
        </w:rPr>
        <w:t>While documenting the findings from KYC quality checking, it has been noticed that agents make a lot of mistakes on the paper KYCs during registration due to being careless. Later on, recommendations are sent to the training team to ensure that the agents are up to date about the correct procedures for KYC registration. So, instead of this, agents should be given a proper and long training session once before they are on-board, so that this process does not have to be repeated every time they make mistakes.</w:t>
      </w:r>
    </w:p>
    <w:p w14:paraId="67142767" w14:textId="77777777" w:rsidR="007843ED" w:rsidRPr="000035F4" w:rsidRDefault="007843ED" w:rsidP="00725104">
      <w:pPr>
        <w:spacing w:after="200" w:line="360" w:lineRule="auto"/>
        <w:jc w:val="both"/>
        <w:rPr>
          <w:rFonts w:ascii="Arial" w:eastAsia="Calibri" w:hAnsi="Arial" w:cs="Arial"/>
          <w:b/>
          <w:bCs/>
          <w:sz w:val="24"/>
          <w:szCs w:val="24"/>
        </w:rPr>
      </w:pPr>
    </w:p>
    <w:p w14:paraId="71774C0B" w14:textId="7E71F268" w:rsidR="00725104" w:rsidRPr="000035F4" w:rsidRDefault="000A0CCD" w:rsidP="00D63731">
      <w:pPr>
        <w:pStyle w:val="Heading2"/>
        <w:rPr>
          <w:rFonts w:eastAsia="Calibri"/>
        </w:rPr>
      </w:pPr>
      <w:bookmarkStart w:id="86" w:name="_Toc163041633"/>
      <w:r>
        <w:rPr>
          <w:rFonts w:eastAsia="Times New Roman"/>
        </w:rPr>
        <w:t>5.2</w:t>
      </w:r>
      <w:r w:rsidR="00725104" w:rsidRPr="000035F4">
        <w:rPr>
          <w:rFonts w:eastAsia="Times New Roman"/>
        </w:rPr>
        <w:t xml:space="preserve"> </w:t>
      </w:r>
      <w:r w:rsidR="0024044C" w:rsidRPr="000035F4">
        <w:rPr>
          <w:rFonts w:eastAsia="Times New Roman"/>
        </w:rPr>
        <w:t>Key Understanding</w:t>
      </w:r>
      <w:bookmarkEnd w:id="86"/>
    </w:p>
    <w:p w14:paraId="41E463F2" w14:textId="74F9CBF9" w:rsidR="00725104" w:rsidRDefault="0024044C" w:rsidP="00725104">
      <w:pPr>
        <w:spacing w:after="200" w:line="360" w:lineRule="auto"/>
        <w:jc w:val="both"/>
        <w:rPr>
          <w:rFonts w:ascii="Arial" w:eastAsia="Times New Roman" w:hAnsi="Arial" w:cs="Arial"/>
          <w:bCs/>
          <w:color w:val="000000"/>
          <w:sz w:val="24"/>
          <w:szCs w:val="24"/>
        </w:rPr>
      </w:pPr>
      <w:r w:rsidRPr="000035F4">
        <w:rPr>
          <w:rFonts w:ascii="Arial" w:eastAsia="Times New Roman" w:hAnsi="Arial" w:cs="Arial"/>
          <w:bCs/>
          <w:color w:val="000000"/>
          <w:sz w:val="24"/>
          <w:szCs w:val="24"/>
        </w:rPr>
        <w:t xml:space="preserve">Working as an intern at the AML &amp; CFT Department has helped </w:t>
      </w:r>
      <w:r w:rsidR="00AF40FD">
        <w:rPr>
          <w:rFonts w:ascii="Arial" w:eastAsia="Times New Roman" w:hAnsi="Arial" w:cs="Arial"/>
          <w:bCs/>
          <w:color w:val="000000"/>
          <w:sz w:val="24"/>
          <w:szCs w:val="24"/>
        </w:rPr>
        <w:t>the intern</w:t>
      </w:r>
      <w:r w:rsidRPr="000035F4">
        <w:rPr>
          <w:rFonts w:ascii="Arial" w:eastAsia="Times New Roman" w:hAnsi="Arial" w:cs="Arial"/>
          <w:bCs/>
          <w:color w:val="000000"/>
          <w:sz w:val="24"/>
          <w:szCs w:val="24"/>
        </w:rPr>
        <w:t xml:space="preserve"> gain knowledge of one of the most significant sectors of the MFS industry, the compliance sector. Participating in the process of Customer Due Diligence, which included KYC quality checking, risk assessment of non-personal accounts, and the documentation of findings has sharpened </w:t>
      </w:r>
      <w:r w:rsidR="00AF40FD">
        <w:rPr>
          <w:rFonts w:ascii="Arial" w:eastAsia="Times New Roman" w:hAnsi="Arial" w:cs="Arial"/>
          <w:bCs/>
          <w:color w:val="000000"/>
          <w:sz w:val="24"/>
          <w:szCs w:val="24"/>
        </w:rPr>
        <w:t>the</w:t>
      </w:r>
      <w:r w:rsidRPr="000035F4">
        <w:rPr>
          <w:rFonts w:ascii="Arial" w:eastAsia="Times New Roman" w:hAnsi="Arial" w:cs="Arial"/>
          <w:bCs/>
          <w:color w:val="000000"/>
          <w:sz w:val="24"/>
          <w:szCs w:val="24"/>
        </w:rPr>
        <w:t xml:space="preserve"> attention to detail and gave </w:t>
      </w:r>
      <w:r w:rsidR="00AF40FD">
        <w:rPr>
          <w:rFonts w:ascii="Arial" w:eastAsia="Times New Roman" w:hAnsi="Arial" w:cs="Arial"/>
          <w:bCs/>
          <w:color w:val="000000"/>
          <w:sz w:val="24"/>
          <w:szCs w:val="24"/>
        </w:rPr>
        <w:t>them</w:t>
      </w:r>
      <w:r w:rsidRPr="000035F4">
        <w:rPr>
          <w:rFonts w:ascii="Arial" w:eastAsia="Times New Roman" w:hAnsi="Arial" w:cs="Arial"/>
          <w:bCs/>
          <w:color w:val="000000"/>
          <w:sz w:val="24"/>
          <w:szCs w:val="24"/>
        </w:rPr>
        <w:t xml:space="preserve"> insight into the strict guidelines and safety precautions needed to protect financial transactions in an MFS. It has also helped </w:t>
      </w:r>
      <w:r w:rsidR="00AF40FD">
        <w:rPr>
          <w:rFonts w:ascii="Arial" w:eastAsia="Times New Roman" w:hAnsi="Arial" w:cs="Arial"/>
          <w:bCs/>
          <w:color w:val="000000"/>
          <w:sz w:val="24"/>
          <w:szCs w:val="24"/>
        </w:rPr>
        <w:t>the intern</w:t>
      </w:r>
      <w:r w:rsidRPr="000035F4">
        <w:rPr>
          <w:rFonts w:ascii="Arial" w:eastAsia="Times New Roman" w:hAnsi="Arial" w:cs="Arial"/>
          <w:bCs/>
          <w:color w:val="000000"/>
          <w:sz w:val="24"/>
          <w:szCs w:val="24"/>
        </w:rPr>
        <w:t xml:space="preserve"> gain proper risk assessment skills. </w:t>
      </w:r>
      <w:r w:rsidR="00AF40FD">
        <w:rPr>
          <w:rFonts w:ascii="Arial" w:eastAsia="Times New Roman" w:hAnsi="Arial" w:cs="Arial"/>
          <w:bCs/>
          <w:color w:val="000000"/>
          <w:sz w:val="24"/>
          <w:szCs w:val="24"/>
        </w:rPr>
        <w:t xml:space="preserve">The intern </w:t>
      </w:r>
      <w:r w:rsidRPr="000035F4">
        <w:rPr>
          <w:rFonts w:ascii="Arial" w:eastAsia="Times New Roman" w:hAnsi="Arial" w:cs="Arial"/>
          <w:bCs/>
          <w:color w:val="000000"/>
          <w:sz w:val="24"/>
          <w:szCs w:val="24"/>
        </w:rPr>
        <w:t>ha</w:t>
      </w:r>
      <w:r w:rsidR="00AF40FD">
        <w:rPr>
          <w:rFonts w:ascii="Arial" w:eastAsia="Times New Roman" w:hAnsi="Arial" w:cs="Arial"/>
          <w:bCs/>
          <w:color w:val="000000"/>
          <w:sz w:val="24"/>
          <w:szCs w:val="24"/>
        </w:rPr>
        <w:t>s</w:t>
      </w:r>
      <w:r w:rsidRPr="000035F4">
        <w:rPr>
          <w:rFonts w:ascii="Arial" w:eastAsia="Times New Roman" w:hAnsi="Arial" w:cs="Arial"/>
          <w:bCs/>
          <w:color w:val="000000"/>
          <w:sz w:val="24"/>
          <w:szCs w:val="24"/>
        </w:rPr>
        <w:t xml:space="preserve"> taken the opportunity that this internship has given and used it to grow personally and advance in the exciting field of AML &amp; CFT.</w:t>
      </w:r>
    </w:p>
    <w:p w14:paraId="143A86D4" w14:textId="77777777" w:rsidR="007843ED" w:rsidRPr="000035F4" w:rsidRDefault="007843ED" w:rsidP="00725104">
      <w:pPr>
        <w:spacing w:after="200" w:line="360" w:lineRule="auto"/>
        <w:jc w:val="both"/>
        <w:rPr>
          <w:rFonts w:ascii="Arial" w:eastAsia="Calibri" w:hAnsi="Arial" w:cs="Arial"/>
          <w:b/>
          <w:bCs/>
          <w:sz w:val="24"/>
          <w:szCs w:val="24"/>
        </w:rPr>
      </w:pPr>
    </w:p>
    <w:p w14:paraId="7D2B71D5" w14:textId="7A26E3D0" w:rsidR="00725104" w:rsidRPr="000035F4" w:rsidRDefault="000A0CCD" w:rsidP="00D63731">
      <w:pPr>
        <w:pStyle w:val="Heading2"/>
        <w:rPr>
          <w:rFonts w:eastAsia="Times New Roman"/>
        </w:rPr>
      </w:pPr>
      <w:bookmarkStart w:id="87" w:name="_Toc163041634"/>
      <w:r>
        <w:rPr>
          <w:rFonts w:eastAsia="Times New Roman"/>
        </w:rPr>
        <w:t>5.3</w:t>
      </w:r>
      <w:r w:rsidR="00725104" w:rsidRPr="000035F4">
        <w:rPr>
          <w:rFonts w:eastAsia="Times New Roman"/>
        </w:rPr>
        <w:t xml:space="preserve"> </w:t>
      </w:r>
      <w:r w:rsidR="0024044C" w:rsidRPr="000035F4">
        <w:rPr>
          <w:rFonts w:eastAsia="Times New Roman"/>
        </w:rPr>
        <w:t>Conclusio</w:t>
      </w:r>
      <w:r w:rsidR="00725104" w:rsidRPr="000035F4">
        <w:rPr>
          <w:rFonts w:eastAsia="Times New Roman"/>
        </w:rPr>
        <w:t>n</w:t>
      </w:r>
      <w:bookmarkEnd w:id="87"/>
    </w:p>
    <w:p w14:paraId="267D195B" w14:textId="77777777" w:rsidR="00725104" w:rsidRDefault="0024044C" w:rsidP="00725104">
      <w:pPr>
        <w:spacing w:after="200" w:line="360" w:lineRule="auto"/>
        <w:jc w:val="both"/>
        <w:rPr>
          <w:rFonts w:ascii="Arial" w:eastAsia="Times New Roman" w:hAnsi="Arial" w:cs="Arial"/>
          <w:bCs/>
          <w:color w:val="000000"/>
          <w:sz w:val="24"/>
          <w:szCs w:val="24"/>
        </w:rPr>
      </w:pPr>
      <w:r w:rsidRPr="000035F4">
        <w:rPr>
          <w:rFonts w:ascii="Arial" w:eastAsia="Times New Roman" w:hAnsi="Arial" w:cs="Arial"/>
          <w:bCs/>
          <w:color w:val="000000"/>
          <w:sz w:val="24"/>
          <w:szCs w:val="24"/>
        </w:rPr>
        <w:t>Money laundering and terrorist financing operations are growing rapidly in Bangladesh's MFS sector. Huge number of cases have been reported over the last few years. Being the leading MFS in the industry, bKash and particularly the AML &amp; CFT Department, does follow all the guidelines and requirements provided by Bangladesh Bank. But it has yet to apply a quick automated transaction monitoring system in order to lower the rate of ML/TF activities. The company is continuously working on advancing its preventive measures and investing more on technological aspects for mitigating fraudulent activities.</w:t>
      </w:r>
      <w:r w:rsidRPr="000035F4">
        <w:rPr>
          <w:rFonts w:ascii="Arial" w:eastAsia="Times New Roman" w:hAnsi="Arial" w:cs="Arial"/>
          <w:sz w:val="24"/>
          <w:szCs w:val="24"/>
        </w:rPr>
        <w:t xml:space="preserve"> T</w:t>
      </w:r>
      <w:r w:rsidRPr="000035F4">
        <w:rPr>
          <w:rFonts w:ascii="Arial" w:eastAsia="Times New Roman" w:hAnsi="Arial" w:cs="Arial"/>
          <w:bCs/>
          <w:color w:val="000000"/>
          <w:sz w:val="24"/>
          <w:szCs w:val="24"/>
        </w:rPr>
        <w:t xml:space="preserve">he </w:t>
      </w:r>
      <w:r w:rsidRPr="000035F4">
        <w:rPr>
          <w:rFonts w:ascii="Arial" w:eastAsia="Times New Roman" w:hAnsi="Arial" w:cs="Arial"/>
          <w:bCs/>
          <w:color w:val="000000"/>
          <w:sz w:val="24"/>
          <w:szCs w:val="24"/>
        </w:rPr>
        <w:lastRenderedPageBreak/>
        <w:t xml:space="preserve">operations or services of bKash has a good effect on the country; but, if certain actions are implemented, the influence may be even higher. </w:t>
      </w:r>
    </w:p>
    <w:p w14:paraId="13F0FF65" w14:textId="77777777" w:rsidR="007843ED" w:rsidRPr="000035F4" w:rsidRDefault="007843ED" w:rsidP="007843ED"/>
    <w:p w14:paraId="66A1CEA6" w14:textId="7B0E4C8B" w:rsidR="00EF481F" w:rsidRPr="007843ED" w:rsidRDefault="00D63731" w:rsidP="007843ED">
      <w:pPr>
        <w:pStyle w:val="Heading1"/>
        <w:jc w:val="left"/>
        <w:rPr>
          <w:sz w:val="28"/>
          <w:szCs w:val="28"/>
        </w:rPr>
      </w:pPr>
      <w:bookmarkStart w:id="88" w:name="_Toc163041635"/>
      <w:r w:rsidRPr="007843ED">
        <w:rPr>
          <w:sz w:val="28"/>
          <w:szCs w:val="28"/>
        </w:rPr>
        <w:t>REFERENCES</w:t>
      </w:r>
      <w:bookmarkEnd w:id="88"/>
    </w:p>
    <w:p w14:paraId="6E9B71BF" w14:textId="77777777" w:rsidR="00D63731" w:rsidRPr="00D63731" w:rsidRDefault="00D63731" w:rsidP="00D63731"/>
    <w:p w14:paraId="6881983C" w14:textId="4C89BD4A" w:rsidR="00EF481F" w:rsidRPr="00DF5789" w:rsidRDefault="00EF481F" w:rsidP="002736AC">
      <w:pPr>
        <w:pStyle w:val="ListParagraph"/>
        <w:numPr>
          <w:ilvl w:val="0"/>
          <w:numId w:val="34"/>
        </w:numPr>
        <w:spacing w:line="360" w:lineRule="auto"/>
        <w:jc w:val="both"/>
        <w:rPr>
          <w:rFonts w:ascii="Arial" w:hAnsi="Arial" w:cs="Arial"/>
          <w:sz w:val="24"/>
          <w:szCs w:val="24"/>
        </w:rPr>
      </w:pPr>
      <w:r w:rsidRPr="00DF5789">
        <w:rPr>
          <w:rFonts w:ascii="Arial" w:hAnsi="Arial" w:cs="Arial"/>
          <w:sz w:val="24"/>
          <w:szCs w:val="24"/>
        </w:rPr>
        <w:t xml:space="preserve">Bangladesh Bank. (2012). </w:t>
      </w:r>
      <w:r w:rsidRPr="00DF5789">
        <w:rPr>
          <w:rFonts w:ascii="Arial" w:hAnsi="Arial" w:cs="Arial"/>
          <w:i/>
          <w:iCs/>
          <w:sz w:val="24"/>
          <w:szCs w:val="24"/>
        </w:rPr>
        <w:t>Guidelines on Prevention of Money Laundering &amp; Combating Financing of Terrorism for Capital Market Intermediaries.</w:t>
      </w:r>
      <w:r w:rsidRPr="00DF5789">
        <w:rPr>
          <w:rFonts w:ascii="Arial" w:hAnsi="Arial" w:cs="Arial"/>
          <w:sz w:val="24"/>
          <w:szCs w:val="24"/>
        </w:rPr>
        <w:t xml:space="preserve"> Retrieved February 9, 2024, from </w:t>
      </w:r>
      <w:hyperlink r:id="rId21" w:history="1">
        <w:r w:rsidR="00EC5B8C" w:rsidRPr="00DF5789">
          <w:rPr>
            <w:rStyle w:val="Hyperlink"/>
            <w:rFonts w:ascii="Arial" w:hAnsi="Arial" w:cs="Arial"/>
            <w:sz w:val="24"/>
            <w:szCs w:val="24"/>
          </w:rPr>
          <w:t>https://www.bb.org.bd/aboutus/regulationguideline/aml/aml-cft-guidelines.pdf</w:t>
        </w:r>
      </w:hyperlink>
      <w:r w:rsidR="00EC5B8C" w:rsidRPr="00DF5789">
        <w:rPr>
          <w:rFonts w:ascii="Arial" w:hAnsi="Arial" w:cs="Arial"/>
          <w:sz w:val="24"/>
          <w:szCs w:val="24"/>
        </w:rPr>
        <w:t xml:space="preserve"> </w:t>
      </w:r>
    </w:p>
    <w:p w14:paraId="4EBA3626" w14:textId="77777777" w:rsidR="00EF481F" w:rsidRPr="00DF5789" w:rsidRDefault="00EF481F" w:rsidP="002736AC">
      <w:pPr>
        <w:pStyle w:val="ListParagraph"/>
        <w:numPr>
          <w:ilvl w:val="0"/>
          <w:numId w:val="34"/>
        </w:numPr>
        <w:spacing w:line="360" w:lineRule="auto"/>
        <w:jc w:val="both"/>
        <w:rPr>
          <w:rFonts w:ascii="Arial" w:hAnsi="Arial" w:cs="Arial"/>
          <w:sz w:val="24"/>
          <w:szCs w:val="24"/>
        </w:rPr>
      </w:pPr>
      <w:r w:rsidRPr="00DF5789">
        <w:rPr>
          <w:rFonts w:ascii="Arial" w:hAnsi="Arial" w:cs="Arial"/>
          <w:sz w:val="24"/>
          <w:szCs w:val="24"/>
        </w:rPr>
        <w:t xml:space="preserve">Turner, C. (2017. February 20). </w:t>
      </w:r>
      <w:r w:rsidRPr="00DF5789">
        <w:rPr>
          <w:rFonts w:ascii="Arial" w:hAnsi="Arial" w:cs="Arial"/>
          <w:i/>
          <w:iCs/>
          <w:sz w:val="24"/>
          <w:szCs w:val="24"/>
        </w:rPr>
        <w:t xml:space="preserve">Study Paper: ‘AML/CFT Regulations for Mobile Money: Global Standards, Practices &amp; Recommendations for Bangladesh’ </w:t>
      </w:r>
      <w:r w:rsidRPr="00DF5789">
        <w:rPr>
          <w:rFonts w:ascii="Arial" w:hAnsi="Arial" w:cs="Arial"/>
          <w:sz w:val="24"/>
          <w:szCs w:val="24"/>
        </w:rPr>
        <w:t xml:space="preserve">[blog post]. Retrieved from </w:t>
      </w:r>
      <w:hyperlink r:id="rId22" w:history="1">
        <w:r w:rsidRPr="00DF5789">
          <w:rPr>
            <w:rStyle w:val="Hyperlink"/>
            <w:rFonts w:ascii="Arial" w:hAnsi="Arial" w:cs="Arial"/>
            <w:sz w:val="24"/>
            <w:szCs w:val="24"/>
          </w:rPr>
          <w:t>https://digitalfrontiersinstitute.org/study-paper-aml-cft-regulations-for-mobile-money-global-standards-practices-recommendations-for-bangladesh/</w:t>
        </w:r>
      </w:hyperlink>
    </w:p>
    <w:p w14:paraId="58BC2F69" w14:textId="77777777" w:rsidR="00EF481F" w:rsidRPr="00DF5789" w:rsidRDefault="00EF481F" w:rsidP="002736AC">
      <w:pPr>
        <w:pStyle w:val="ListParagraph"/>
        <w:numPr>
          <w:ilvl w:val="0"/>
          <w:numId w:val="34"/>
        </w:numPr>
        <w:spacing w:line="360" w:lineRule="auto"/>
        <w:jc w:val="both"/>
        <w:rPr>
          <w:rFonts w:ascii="Arial" w:hAnsi="Arial" w:cs="Arial"/>
          <w:sz w:val="24"/>
          <w:szCs w:val="24"/>
        </w:rPr>
      </w:pPr>
      <w:r w:rsidRPr="00DF5789">
        <w:rPr>
          <w:rFonts w:ascii="Arial" w:hAnsi="Arial" w:cs="Arial"/>
          <w:sz w:val="24"/>
          <w:szCs w:val="24"/>
        </w:rPr>
        <w:t xml:space="preserve">APG. (n.d.). </w:t>
      </w:r>
      <w:r w:rsidRPr="00DF5789">
        <w:rPr>
          <w:rFonts w:ascii="Arial" w:hAnsi="Arial" w:cs="Arial"/>
          <w:i/>
          <w:iCs/>
          <w:sz w:val="24"/>
          <w:szCs w:val="24"/>
        </w:rPr>
        <w:t>MEMBERS &amp; OBSERVERS.</w:t>
      </w:r>
      <w:r w:rsidRPr="00DF5789">
        <w:rPr>
          <w:rFonts w:ascii="Arial" w:hAnsi="Arial" w:cs="Arial"/>
          <w:sz w:val="24"/>
          <w:szCs w:val="24"/>
        </w:rPr>
        <w:t xml:space="preserve"> Retrieved February 9, 2024, from </w:t>
      </w:r>
      <w:hyperlink r:id="rId23" w:anchor=":~:text=Bangladesh%20is%20a%20founding%20member,strengthening%20its%20AML%2FCFT%20system." w:history="1">
        <w:r w:rsidRPr="00DF5789">
          <w:rPr>
            <w:rStyle w:val="Hyperlink"/>
            <w:rFonts w:ascii="Arial" w:hAnsi="Arial" w:cs="Arial"/>
            <w:sz w:val="24"/>
            <w:szCs w:val="24"/>
          </w:rPr>
          <w:t>Asia / Pacific Group On Money Laundering (apgml.org)</w:t>
        </w:r>
      </w:hyperlink>
    </w:p>
    <w:p w14:paraId="4673C6A8" w14:textId="7A6064BB" w:rsidR="00EF481F" w:rsidRPr="00DF5789" w:rsidRDefault="00EF481F" w:rsidP="002736AC">
      <w:pPr>
        <w:pStyle w:val="ListParagraph"/>
        <w:numPr>
          <w:ilvl w:val="0"/>
          <w:numId w:val="34"/>
        </w:numPr>
        <w:spacing w:line="360" w:lineRule="auto"/>
        <w:jc w:val="both"/>
        <w:rPr>
          <w:rFonts w:ascii="Arial" w:hAnsi="Arial" w:cs="Arial"/>
          <w:sz w:val="24"/>
          <w:szCs w:val="24"/>
        </w:rPr>
      </w:pPr>
      <w:r w:rsidRPr="00DF5789">
        <w:rPr>
          <w:rFonts w:ascii="Arial" w:hAnsi="Arial" w:cs="Arial"/>
          <w:sz w:val="24"/>
          <w:szCs w:val="24"/>
        </w:rPr>
        <w:t>Bangladesh Financial Intelligence Unit. (2024, February 9).</w:t>
      </w:r>
      <w:r w:rsidRPr="00DF5789">
        <w:rPr>
          <w:rFonts w:ascii="Arial" w:hAnsi="Arial" w:cs="Arial"/>
          <w:b/>
          <w:bCs/>
          <w:sz w:val="24"/>
          <w:szCs w:val="24"/>
        </w:rPr>
        <w:t xml:space="preserve"> </w:t>
      </w:r>
      <w:r w:rsidRPr="00DF5789">
        <w:rPr>
          <w:rFonts w:ascii="Arial" w:hAnsi="Arial" w:cs="Arial"/>
          <w:sz w:val="24"/>
          <w:szCs w:val="24"/>
        </w:rPr>
        <w:t xml:space="preserve">Retrieved from </w:t>
      </w:r>
      <w:hyperlink r:id="rId24" w:history="1">
        <w:r w:rsidR="009817B0" w:rsidRPr="00E900CB">
          <w:rPr>
            <w:rStyle w:val="Hyperlink"/>
            <w:rFonts w:ascii="Arial" w:hAnsi="Arial" w:cs="Arial"/>
            <w:sz w:val="24"/>
            <w:szCs w:val="24"/>
          </w:rPr>
          <w:t>https://www.bfiu.org.bd</w:t>
        </w:r>
      </w:hyperlink>
      <w:r w:rsidR="009817B0">
        <w:rPr>
          <w:rFonts w:ascii="Arial" w:hAnsi="Arial" w:cs="Arial"/>
          <w:sz w:val="24"/>
          <w:szCs w:val="24"/>
        </w:rPr>
        <w:t xml:space="preserve"> </w:t>
      </w:r>
    </w:p>
    <w:p w14:paraId="6298EA01" w14:textId="77777777" w:rsidR="00EF481F" w:rsidRPr="00DF5789" w:rsidRDefault="00EF481F" w:rsidP="002736AC">
      <w:pPr>
        <w:pStyle w:val="ListParagraph"/>
        <w:numPr>
          <w:ilvl w:val="0"/>
          <w:numId w:val="34"/>
        </w:numPr>
        <w:spacing w:line="360" w:lineRule="auto"/>
        <w:jc w:val="both"/>
        <w:rPr>
          <w:rFonts w:ascii="Arial" w:hAnsi="Arial" w:cs="Arial"/>
          <w:b/>
          <w:bCs/>
          <w:color w:val="0000FF"/>
          <w:sz w:val="24"/>
          <w:szCs w:val="24"/>
          <w:u w:val="single"/>
        </w:rPr>
      </w:pPr>
      <w:r w:rsidRPr="00DF5789">
        <w:rPr>
          <w:rFonts w:ascii="Arial" w:hAnsi="Arial" w:cs="Arial"/>
          <w:sz w:val="24"/>
          <w:szCs w:val="24"/>
        </w:rPr>
        <w:t xml:space="preserve">Bangladesh Financial Intelligence Unit. (2018, April). </w:t>
      </w:r>
      <w:r w:rsidRPr="00DF5789">
        <w:rPr>
          <w:rFonts w:ascii="Arial" w:hAnsi="Arial" w:cs="Arial"/>
          <w:i/>
          <w:iCs/>
          <w:sz w:val="24"/>
          <w:szCs w:val="24"/>
        </w:rPr>
        <w:t>AML/CFT Regulations for Mobile Money Policy Options for Bangladesh.</w:t>
      </w:r>
      <w:r w:rsidRPr="00DF5789">
        <w:rPr>
          <w:rFonts w:ascii="Arial" w:hAnsi="Arial" w:cs="Arial"/>
          <w:sz w:val="24"/>
          <w:szCs w:val="24"/>
        </w:rPr>
        <w:t xml:space="preserve"> Retrieved February 9, 2024, from </w:t>
      </w:r>
      <w:hyperlink r:id="rId25" w:history="1">
        <w:r w:rsidRPr="00DF5789">
          <w:rPr>
            <w:rStyle w:val="Hyperlink"/>
            <w:rFonts w:ascii="Arial" w:hAnsi="Arial" w:cs="Arial"/>
            <w:sz w:val="24"/>
            <w:szCs w:val="24"/>
          </w:rPr>
          <w:t>https://www.bb.org.bd/pub/research/sp_research_work/srw1704.pdf</w:t>
        </w:r>
      </w:hyperlink>
    </w:p>
    <w:p w14:paraId="1116EC74" w14:textId="3A41DA72" w:rsidR="00EF481F" w:rsidRPr="004679C2" w:rsidRDefault="00EF481F" w:rsidP="002736AC">
      <w:pPr>
        <w:pStyle w:val="ListParagraph"/>
        <w:numPr>
          <w:ilvl w:val="0"/>
          <w:numId w:val="34"/>
        </w:numPr>
        <w:spacing w:line="360" w:lineRule="auto"/>
        <w:jc w:val="both"/>
        <w:rPr>
          <w:rFonts w:ascii="Arial" w:hAnsi="Arial" w:cs="Arial"/>
          <w:b/>
          <w:bCs/>
          <w:color w:val="0000FF"/>
          <w:sz w:val="24"/>
          <w:szCs w:val="24"/>
          <w:u w:val="single"/>
        </w:rPr>
      </w:pPr>
      <w:r w:rsidRPr="00DF5789">
        <w:rPr>
          <w:rFonts w:ascii="Arial" w:hAnsi="Arial" w:cs="Arial"/>
          <w:sz w:val="24"/>
          <w:szCs w:val="24"/>
        </w:rPr>
        <w:t xml:space="preserve">Latif, A. W. (2014). The effect of tax amnesty on anti-money laundering in Bangladesh. </w:t>
      </w:r>
      <w:r w:rsidRPr="00DF5789">
        <w:rPr>
          <w:rFonts w:ascii="Arial" w:hAnsi="Arial" w:cs="Arial"/>
          <w:i/>
          <w:iCs/>
          <w:sz w:val="24"/>
          <w:szCs w:val="24"/>
        </w:rPr>
        <w:t>Emerald Insight</w:t>
      </w:r>
      <w:r w:rsidRPr="00DF5789">
        <w:rPr>
          <w:rFonts w:ascii="Arial" w:hAnsi="Arial" w:cs="Arial"/>
          <w:sz w:val="24"/>
          <w:szCs w:val="24"/>
        </w:rPr>
        <w:t>, 243-255.</w:t>
      </w:r>
      <w:r w:rsidR="003F172B">
        <w:rPr>
          <w:rFonts w:ascii="Arial" w:hAnsi="Arial" w:cs="Arial"/>
          <w:sz w:val="24"/>
          <w:szCs w:val="24"/>
        </w:rPr>
        <w:t xml:space="preserve"> </w:t>
      </w:r>
    </w:p>
    <w:p w14:paraId="06B51B0F" w14:textId="42F87D27" w:rsidR="004679C2" w:rsidRPr="004679C2" w:rsidRDefault="004679C2" w:rsidP="002736AC">
      <w:pPr>
        <w:pStyle w:val="ListParagraph"/>
        <w:numPr>
          <w:ilvl w:val="0"/>
          <w:numId w:val="34"/>
        </w:numPr>
        <w:spacing w:line="360" w:lineRule="auto"/>
        <w:jc w:val="both"/>
        <w:rPr>
          <w:rFonts w:ascii="Arial" w:hAnsi="Arial" w:cs="Arial"/>
          <w:sz w:val="24"/>
          <w:szCs w:val="24"/>
        </w:rPr>
      </w:pPr>
      <w:r w:rsidRPr="004679C2">
        <w:rPr>
          <w:rFonts w:ascii="Arial" w:hAnsi="Arial" w:cs="Arial"/>
          <w:sz w:val="24"/>
          <w:szCs w:val="24"/>
        </w:rPr>
        <w:t>Hasan, M. T., Alam, M. Z., &amp; Huq, M. M. (2011). Credit Rating: A Tool for Evaluating Bank Performance. IST, Journal on Business &amp; Technology, 3, 4(1-2), 184-197.</w:t>
      </w:r>
    </w:p>
    <w:p w14:paraId="183E17D5" w14:textId="1A38D7CB" w:rsidR="00BD5C91" w:rsidRPr="00DF5789" w:rsidRDefault="00BD5C91" w:rsidP="002736AC">
      <w:pPr>
        <w:pStyle w:val="ListParagraph"/>
        <w:numPr>
          <w:ilvl w:val="0"/>
          <w:numId w:val="34"/>
        </w:numPr>
        <w:spacing w:line="360" w:lineRule="auto"/>
        <w:jc w:val="both"/>
        <w:rPr>
          <w:rStyle w:val="Hyperlink"/>
          <w:rFonts w:ascii="Arial" w:hAnsi="Arial" w:cs="Arial"/>
          <w:color w:val="auto"/>
          <w:sz w:val="24"/>
          <w:szCs w:val="24"/>
          <w:u w:val="none"/>
        </w:rPr>
      </w:pPr>
      <w:r w:rsidRPr="00DF5789">
        <w:rPr>
          <w:rFonts w:ascii="Arial" w:hAnsi="Arial" w:cs="Arial"/>
          <w:sz w:val="24"/>
          <w:szCs w:val="24"/>
        </w:rPr>
        <w:t>Saha, A. (2021. July 17). ‘Battle of Brands: The Power of Creativity’ [blog post]. Retrieved March 28, 2024, from</w:t>
      </w:r>
      <w:r w:rsidR="003F172B">
        <w:rPr>
          <w:rFonts w:ascii="Arial" w:hAnsi="Arial" w:cs="Arial"/>
          <w:sz w:val="24"/>
          <w:szCs w:val="24"/>
        </w:rPr>
        <w:t xml:space="preserve"> </w:t>
      </w:r>
      <w:r w:rsidR="003F172B" w:rsidRPr="004679C2">
        <w:rPr>
          <w:rFonts w:ascii="Arial" w:hAnsi="Arial" w:cs="Arial"/>
          <w:sz w:val="24"/>
          <w:szCs w:val="24"/>
        </w:rPr>
        <w:t>https://knacknation.club/blog/battle-of-brands-the-power-of-creativity/</w:t>
      </w:r>
      <w:r w:rsidR="003F172B">
        <w:rPr>
          <w:rFonts w:ascii="Arial" w:hAnsi="Arial" w:cs="Arial"/>
          <w:sz w:val="24"/>
          <w:szCs w:val="24"/>
        </w:rPr>
        <w:t xml:space="preserve"> </w:t>
      </w:r>
    </w:p>
    <w:p w14:paraId="4C3650C2" w14:textId="4C8F9663" w:rsidR="00A114EB" w:rsidRPr="00DF5789" w:rsidRDefault="00EA22F5" w:rsidP="002736AC">
      <w:pPr>
        <w:pStyle w:val="ListParagraph"/>
        <w:numPr>
          <w:ilvl w:val="0"/>
          <w:numId w:val="34"/>
        </w:numPr>
        <w:spacing w:line="360" w:lineRule="auto"/>
        <w:jc w:val="both"/>
        <w:rPr>
          <w:rFonts w:ascii="Arial" w:hAnsi="Arial" w:cs="Arial"/>
          <w:sz w:val="24"/>
          <w:szCs w:val="24"/>
        </w:rPr>
      </w:pPr>
      <w:r w:rsidRPr="00EA22F5">
        <w:rPr>
          <w:rFonts w:ascii="Arial" w:hAnsi="Arial" w:cs="Arial"/>
          <w:sz w:val="24"/>
          <w:szCs w:val="24"/>
        </w:rPr>
        <w:lastRenderedPageBreak/>
        <w:t xml:space="preserve">bKash </w:t>
      </w:r>
      <w:r w:rsidR="00DF5789" w:rsidRPr="00DF5789">
        <w:rPr>
          <w:rFonts w:ascii="Arial" w:hAnsi="Arial" w:cs="Arial"/>
          <w:sz w:val="24"/>
          <w:szCs w:val="24"/>
        </w:rPr>
        <w:t>P</w:t>
      </w:r>
      <w:r w:rsidRPr="00EA22F5">
        <w:rPr>
          <w:rFonts w:ascii="Arial" w:hAnsi="Arial" w:cs="Arial"/>
          <w:sz w:val="24"/>
          <w:szCs w:val="24"/>
        </w:rPr>
        <w:t xml:space="preserve">rofit </w:t>
      </w:r>
      <w:r w:rsidR="00DF5789" w:rsidRPr="00DF5789">
        <w:rPr>
          <w:rFonts w:ascii="Arial" w:hAnsi="Arial" w:cs="Arial"/>
          <w:sz w:val="24"/>
          <w:szCs w:val="24"/>
        </w:rPr>
        <w:t>J</w:t>
      </w:r>
      <w:r w:rsidRPr="00EA22F5">
        <w:rPr>
          <w:rFonts w:ascii="Arial" w:hAnsi="Arial" w:cs="Arial"/>
          <w:sz w:val="24"/>
          <w:szCs w:val="24"/>
        </w:rPr>
        <w:t>umps to Tk88 crore in Jan-Sep 2023</w:t>
      </w:r>
      <w:r w:rsidRPr="00DF5789">
        <w:rPr>
          <w:rFonts w:ascii="Arial" w:hAnsi="Arial" w:cs="Arial"/>
          <w:sz w:val="24"/>
          <w:szCs w:val="24"/>
        </w:rPr>
        <w:t>. (</w:t>
      </w:r>
      <w:r w:rsidR="00DF5789" w:rsidRPr="00DF5789">
        <w:rPr>
          <w:rFonts w:ascii="Arial" w:hAnsi="Arial" w:cs="Arial"/>
          <w:sz w:val="24"/>
          <w:szCs w:val="24"/>
        </w:rPr>
        <w:t xml:space="preserve">2023, November 01). The Business Standard. Retrieved April 02, 2024, from </w:t>
      </w:r>
      <w:r w:rsidR="00A114EB" w:rsidRPr="004679C2">
        <w:rPr>
          <w:rFonts w:ascii="Arial" w:hAnsi="Arial" w:cs="Arial"/>
          <w:sz w:val="24"/>
          <w:szCs w:val="24"/>
        </w:rPr>
        <w:t>bKash profit jumps to Tk88 crore in Jan-Sep 2023 | The Business Standard (tbsnews.net)</w:t>
      </w:r>
    </w:p>
    <w:p w14:paraId="26475CA0" w14:textId="1B859E5D" w:rsidR="00A114EB" w:rsidRDefault="00DF5789" w:rsidP="002736AC">
      <w:pPr>
        <w:pStyle w:val="ListParagraph"/>
        <w:numPr>
          <w:ilvl w:val="0"/>
          <w:numId w:val="34"/>
        </w:numPr>
        <w:spacing w:line="360" w:lineRule="auto"/>
        <w:jc w:val="both"/>
        <w:rPr>
          <w:rFonts w:ascii="Arial" w:hAnsi="Arial" w:cs="Arial"/>
          <w:sz w:val="24"/>
          <w:szCs w:val="24"/>
        </w:rPr>
      </w:pPr>
      <w:r w:rsidRPr="00DF5789">
        <w:rPr>
          <w:rFonts w:ascii="Arial" w:hAnsi="Arial" w:cs="Arial"/>
          <w:sz w:val="24"/>
          <w:szCs w:val="24"/>
        </w:rPr>
        <w:t xml:space="preserve">12 years of bKash: an era of empowerment. (2023, July 21). The Business Standard. Retrieved April 02, 2024, from </w:t>
      </w:r>
      <w:r w:rsidR="003F172B" w:rsidRPr="002736AC">
        <w:rPr>
          <w:rFonts w:ascii="Arial" w:hAnsi="Arial" w:cs="Arial"/>
          <w:sz w:val="24"/>
          <w:szCs w:val="24"/>
        </w:rPr>
        <w:t>https://www.tbsnews.net/economy/corporates/12-years-bkash-era-empowerment-668966</w:t>
      </w:r>
      <w:r w:rsidR="003F172B">
        <w:rPr>
          <w:rFonts w:ascii="Arial" w:hAnsi="Arial" w:cs="Arial"/>
          <w:sz w:val="24"/>
          <w:szCs w:val="24"/>
        </w:rPr>
        <w:t xml:space="preserve"> </w:t>
      </w:r>
    </w:p>
    <w:p w14:paraId="58E703E6" w14:textId="50D289F8" w:rsidR="002736AC" w:rsidRDefault="004679C2" w:rsidP="002736AC">
      <w:pPr>
        <w:pStyle w:val="ListParagraph"/>
        <w:numPr>
          <w:ilvl w:val="0"/>
          <w:numId w:val="34"/>
        </w:numPr>
        <w:spacing w:line="360" w:lineRule="auto"/>
        <w:jc w:val="both"/>
        <w:rPr>
          <w:rFonts w:ascii="Arial" w:hAnsi="Arial" w:cs="Arial"/>
          <w:sz w:val="24"/>
          <w:szCs w:val="24"/>
        </w:rPr>
      </w:pPr>
      <w:r>
        <w:rPr>
          <w:rFonts w:ascii="Arial" w:hAnsi="Arial" w:cs="Arial"/>
          <w:sz w:val="24"/>
          <w:szCs w:val="24"/>
        </w:rPr>
        <w:t xml:space="preserve"> </w:t>
      </w:r>
      <w:r w:rsidRPr="004679C2">
        <w:rPr>
          <w:rFonts w:ascii="Arial" w:hAnsi="Arial" w:cs="Arial"/>
          <w:sz w:val="24"/>
          <w:szCs w:val="24"/>
        </w:rPr>
        <w:t>Hasan, M. T., Rekabder, M. S. J., Akter, S., &amp; Sayem, S. M. (2009). Basel II: A challenge to and an opportunity for Banking in Bangladesh. </w:t>
      </w:r>
      <w:r w:rsidRPr="004679C2">
        <w:rPr>
          <w:rFonts w:ascii="Arial" w:hAnsi="Arial" w:cs="Arial"/>
          <w:i/>
          <w:iCs/>
          <w:sz w:val="24"/>
          <w:szCs w:val="24"/>
        </w:rPr>
        <w:t>ASA University Review</w:t>
      </w:r>
      <w:r w:rsidRPr="004679C2">
        <w:rPr>
          <w:rFonts w:ascii="Arial" w:hAnsi="Arial" w:cs="Arial"/>
          <w:sz w:val="24"/>
          <w:szCs w:val="24"/>
        </w:rPr>
        <w:t>, </w:t>
      </w:r>
      <w:r w:rsidRPr="004679C2">
        <w:rPr>
          <w:rFonts w:ascii="Arial" w:hAnsi="Arial" w:cs="Arial"/>
          <w:i/>
          <w:iCs/>
          <w:sz w:val="24"/>
          <w:szCs w:val="24"/>
        </w:rPr>
        <w:t>3</w:t>
      </w:r>
      <w:r w:rsidRPr="004679C2">
        <w:rPr>
          <w:rFonts w:ascii="Arial" w:hAnsi="Arial" w:cs="Arial"/>
          <w:sz w:val="24"/>
          <w:szCs w:val="24"/>
        </w:rPr>
        <w:t>(01), 29-47.</w:t>
      </w:r>
    </w:p>
    <w:p w14:paraId="318B460A" w14:textId="552AB25B" w:rsidR="001100FC" w:rsidRPr="001100FC" w:rsidRDefault="001100FC" w:rsidP="001100FC">
      <w:pPr>
        <w:pStyle w:val="ListParagraph"/>
        <w:numPr>
          <w:ilvl w:val="0"/>
          <w:numId w:val="34"/>
        </w:numPr>
        <w:spacing w:line="360" w:lineRule="auto"/>
        <w:jc w:val="both"/>
        <w:rPr>
          <w:rFonts w:ascii="Arial" w:hAnsi="Arial" w:cs="Arial"/>
          <w:sz w:val="24"/>
          <w:szCs w:val="24"/>
        </w:rPr>
      </w:pPr>
      <w:r w:rsidRPr="001100FC">
        <w:rPr>
          <w:rFonts w:ascii="Arial" w:hAnsi="Arial" w:cs="Arial"/>
          <w:sz w:val="24"/>
          <w:szCs w:val="24"/>
          <w:lang w:val="it-IT"/>
        </w:rPr>
        <w:t xml:space="preserve">Masum, M. H., Banik, A., </w:t>
      </w:r>
      <w:r w:rsidRPr="001100FC">
        <w:rPr>
          <w:rFonts w:ascii="Arial" w:hAnsi="Arial" w:cs="Arial"/>
          <w:b/>
          <w:bCs/>
          <w:sz w:val="24"/>
          <w:szCs w:val="24"/>
          <w:lang w:val="it-IT"/>
        </w:rPr>
        <w:t>Hasan, M. T.</w:t>
      </w:r>
      <w:r w:rsidRPr="001100FC">
        <w:rPr>
          <w:rFonts w:ascii="Arial" w:hAnsi="Arial" w:cs="Arial"/>
          <w:sz w:val="24"/>
          <w:szCs w:val="24"/>
          <w:lang w:val="it-IT"/>
        </w:rPr>
        <w:t>, Zolkaflil, S., Nazri, S. N. F. S. M., Razali, F. M., &amp; Tarmizi, M. A. (</w:t>
      </w:r>
      <w:r w:rsidRPr="001100FC">
        <w:rPr>
          <w:rFonts w:ascii="Arial" w:hAnsi="Arial" w:cs="Arial"/>
          <w:b/>
          <w:bCs/>
          <w:sz w:val="24"/>
          <w:szCs w:val="24"/>
          <w:lang w:val="it-IT"/>
        </w:rPr>
        <w:t>2024</w:t>
      </w:r>
      <w:r w:rsidRPr="001100FC">
        <w:rPr>
          <w:rFonts w:ascii="Arial" w:hAnsi="Arial" w:cs="Arial"/>
          <w:sz w:val="24"/>
          <w:szCs w:val="24"/>
          <w:lang w:val="it-IT"/>
        </w:rPr>
        <w:t xml:space="preserve">). </w:t>
      </w:r>
      <w:r w:rsidRPr="001100FC">
        <w:rPr>
          <w:rFonts w:ascii="Arial" w:hAnsi="Arial" w:cs="Arial"/>
          <w:sz w:val="24"/>
          <w:szCs w:val="24"/>
        </w:rPr>
        <w:t xml:space="preserve">Anti-Money Laundering and Emerging Economy – Evidence from Bangladesh. </w:t>
      </w:r>
      <w:r w:rsidRPr="001100FC">
        <w:rPr>
          <w:rFonts w:ascii="Arial" w:hAnsi="Arial" w:cs="Arial"/>
          <w:i/>
          <w:iCs/>
          <w:sz w:val="24"/>
          <w:szCs w:val="24"/>
        </w:rPr>
        <w:t>Journal of Infrastructure, Policy and Development</w:t>
      </w:r>
      <w:r>
        <w:rPr>
          <w:rFonts w:ascii="Arial" w:hAnsi="Arial" w:cs="Arial"/>
          <w:i/>
          <w:iCs/>
          <w:sz w:val="24"/>
          <w:szCs w:val="24"/>
        </w:rPr>
        <w:t xml:space="preserve">. </w:t>
      </w:r>
      <w:r w:rsidRPr="001100FC">
        <w:rPr>
          <w:rFonts w:ascii="Arial" w:hAnsi="Arial" w:cs="Arial"/>
          <w:sz w:val="24"/>
          <w:szCs w:val="24"/>
        </w:rPr>
        <w:t xml:space="preserve">(| Accepted Articles). </w:t>
      </w:r>
    </w:p>
    <w:p w14:paraId="7D8ABED5" w14:textId="77777777" w:rsidR="001100FC" w:rsidRPr="00DF5789" w:rsidRDefault="001100FC" w:rsidP="001100FC">
      <w:pPr>
        <w:pStyle w:val="ListParagraph"/>
        <w:spacing w:line="360" w:lineRule="auto"/>
        <w:ind w:left="450"/>
        <w:jc w:val="both"/>
        <w:rPr>
          <w:rFonts w:ascii="Arial" w:hAnsi="Arial" w:cs="Arial"/>
          <w:sz w:val="24"/>
          <w:szCs w:val="24"/>
        </w:rPr>
      </w:pPr>
    </w:p>
    <w:sectPr w:rsidR="001100FC" w:rsidRPr="00DF5789" w:rsidSect="00FC768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1D5E0" w14:textId="77777777" w:rsidR="00FC7688" w:rsidRDefault="00FC7688" w:rsidP="00F143CF">
      <w:pPr>
        <w:spacing w:after="0" w:line="240" w:lineRule="auto"/>
      </w:pPr>
      <w:r>
        <w:separator/>
      </w:r>
    </w:p>
  </w:endnote>
  <w:endnote w:type="continuationSeparator" w:id="0">
    <w:p w14:paraId="4A25064B" w14:textId="77777777" w:rsidR="00FC7688" w:rsidRDefault="00FC7688" w:rsidP="00F14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5732863"/>
      <w:docPartObj>
        <w:docPartGallery w:val="Page Numbers (Bottom of Page)"/>
        <w:docPartUnique/>
      </w:docPartObj>
    </w:sdtPr>
    <w:sdtEndPr>
      <w:rPr>
        <w:noProof/>
      </w:rPr>
    </w:sdtEndPr>
    <w:sdtContent>
      <w:p w14:paraId="5A378254" w14:textId="0864B849" w:rsidR="00F143CF" w:rsidRDefault="00F143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F82C36" w14:textId="6F4B5FBD" w:rsidR="00F143CF" w:rsidRDefault="00F143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879C9" w14:textId="77777777" w:rsidR="00FC7688" w:rsidRDefault="00FC7688" w:rsidP="00F143CF">
      <w:pPr>
        <w:spacing w:after="0" w:line="240" w:lineRule="auto"/>
      </w:pPr>
      <w:r>
        <w:separator/>
      </w:r>
    </w:p>
  </w:footnote>
  <w:footnote w:type="continuationSeparator" w:id="0">
    <w:p w14:paraId="20CE5272" w14:textId="77777777" w:rsidR="00FC7688" w:rsidRDefault="00FC7688" w:rsidP="00F14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0EF0"/>
    <w:multiLevelType w:val="hybridMultilevel"/>
    <w:tmpl w:val="2EFCDD96"/>
    <w:lvl w:ilvl="0" w:tplc="7EB8D9BA">
      <w:start w:val="1"/>
      <w:numFmt w:val="lowerRoman"/>
      <w:lvlText w:val="(%1)"/>
      <w:lvlJc w:val="left"/>
      <w:pPr>
        <w:ind w:left="792" w:hanging="72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 w15:restartNumberingAfterBreak="0">
    <w:nsid w:val="023D02EF"/>
    <w:multiLevelType w:val="hybridMultilevel"/>
    <w:tmpl w:val="0F488CF6"/>
    <w:lvl w:ilvl="0" w:tplc="0409000F">
      <w:start w:val="1"/>
      <w:numFmt w:val="decimal"/>
      <w:lvlText w:val="%1."/>
      <w:lvlJc w:val="left"/>
      <w:pPr>
        <w:ind w:left="450" w:hanging="360"/>
      </w:pPr>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9239DC"/>
    <w:multiLevelType w:val="multilevel"/>
    <w:tmpl w:val="465A5450"/>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FB7607B"/>
    <w:multiLevelType w:val="multilevel"/>
    <w:tmpl w:val="2782EDF0"/>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24092CAB"/>
    <w:multiLevelType w:val="hybridMultilevel"/>
    <w:tmpl w:val="348C6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9A7297"/>
    <w:multiLevelType w:val="hybridMultilevel"/>
    <w:tmpl w:val="B0D44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A819A6"/>
    <w:multiLevelType w:val="hybridMultilevel"/>
    <w:tmpl w:val="233C3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55149C"/>
    <w:multiLevelType w:val="hybridMultilevel"/>
    <w:tmpl w:val="AEE290A0"/>
    <w:lvl w:ilvl="0" w:tplc="F6FA65B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53015D"/>
    <w:multiLevelType w:val="hybridMultilevel"/>
    <w:tmpl w:val="1512D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ED2929"/>
    <w:multiLevelType w:val="hybridMultilevel"/>
    <w:tmpl w:val="9E0C9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630229"/>
    <w:multiLevelType w:val="multilevel"/>
    <w:tmpl w:val="0FD0ED66"/>
    <w:lvl w:ilvl="0">
      <w:start w:val="1"/>
      <w:numFmt w:val="upperRoman"/>
      <w:lvlText w:val="%1."/>
      <w:lvlJc w:val="righ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4930F8E"/>
    <w:multiLevelType w:val="hybridMultilevel"/>
    <w:tmpl w:val="9E0C9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644357"/>
    <w:multiLevelType w:val="multilevel"/>
    <w:tmpl w:val="28CEC7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585691"/>
    <w:multiLevelType w:val="hybridMultilevel"/>
    <w:tmpl w:val="66A667E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125B6A"/>
    <w:multiLevelType w:val="hybridMultilevel"/>
    <w:tmpl w:val="56BCE5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B94F5A"/>
    <w:multiLevelType w:val="hybridMultilevel"/>
    <w:tmpl w:val="0ECCF7B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A275DD"/>
    <w:multiLevelType w:val="hybridMultilevel"/>
    <w:tmpl w:val="CDC8F2B4"/>
    <w:lvl w:ilvl="0" w:tplc="79E6EAAE">
      <w:start w:val="1"/>
      <w:numFmt w:val="decimal"/>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A0D72DD"/>
    <w:multiLevelType w:val="hybridMultilevel"/>
    <w:tmpl w:val="A088F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150F8A"/>
    <w:multiLevelType w:val="hybridMultilevel"/>
    <w:tmpl w:val="BEEC0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2B7270"/>
    <w:multiLevelType w:val="hybridMultilevel"/>
    <w:tmpl w:val="F3BC3168"/>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473CEE"/>
    <w:multiLevelType w:val="multilevel"/>
    <w:tmpl w:val="91E8FB2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7A401F"/>
    <w:multiLevelType w:val="hybridMultilevel"/>
    <w:tmpl w:val="3EDE5CA2"/>
    <w:lvl w:ilvl="0" w:tplc="04090019">
      <w:start w:val="1"/>
      <w:numFmt w:val="lowerLetter"/>
      <w:lvlText w:val="%1."/>
      <w:lvlJc w:val="left"/>
      <w:pPr>
        <w:ind w:left="45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3007B4"/>
    <w:multiLevelType w:val="multilevel"/>
    <w:tmpl w:val="5C3A8812"/>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4A728A0"/>
    <w:multiLevelType w:val="multilevel"/>
    <w:tmpl w:val="239EA81E"/>
    <w:lvl w:ilvl="0">
      <w:start w:val="1"/>
      <w:numFmt w:val="upperRoman"/>
      <w:lvlText w:val="%1."/>
      <w:lvlJc w:val="right"/>
      <w:pPr>
        <w:ind w:left="720" w:hanging="360"/>
      </w:pPr>
    </w:lvl>
    <w:lvl w:ilvl="1">
      <w:start w:val="1"/>
      <w:numFmt w:val="decimal"/>
      <w:isLgl/>
      <w:lvlText w:val="%1.%2"/>
      <w:lvlJc w:val="left"/>
      <w:pPr>
        <w:ind w:left="900" w:hanging="540"/>
      </w:pPr>
      <w:rPr>
        <w:rFonts w:hint="default"/>
        <w:b/>
      </w:rPr>
    </w:lvl>
    <w:lvl w:ilvl="2">
      <w:start w:val="7"/>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4" w15:restartNumberingAfterBreak="0">
    <w:nsid w:val="67637CDB"/>
    <w:multiLevelType w:val="hybridMultilevel"/>
    <w:tmpl w:val="E514B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B42F90"/>
    <w:multiLevelType w:val="hybridMultilevel"/>
    <w:tmpl w:val="9BFCC0D2"/>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81770F"/>
    <w:multiLevelType w:val="multilevel"/>
    <w:tmpl w:val="B3400BA2"/>
    <w:lvl w:ilvl="0">
      <w:start w:val="1"/>
      <w:numFmt w:val="upperRoman"/>
      <w:lvlText w:val="%1."/>
      <w:lvlJc w:val="right"/>
      <w:pPr>
        <w:ind w:left="720" w:hanging="360"/>
      </w:p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92B6398"/>
    <w:multiLevelType w:val="hybridMultilevel"/>
    <w:tmpl w:val="135AC70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4B1CB7"/>
    <w:multiLevelType w:val="multilevel"/>
    <w:tmpl w:val="829638DE"/>
    <w:lvl w:ilvl="0">
      <w:start w:val="5"/>
      <w:numFmt w:val="decimal"/>
      <w:lvlText w:val="%1"/>
      <w:lvlJc w:val="left"/>
      <w:pPr>
        <w:ind w:left="360" w:hanging="360"/>
      </w:pPr>
      <w:rPr>
        <w:rFonts w:eastAsia="Times New Roman" w:cs="Vrinda" w:hint="default"/>
      </w:rPr>
    </w:lvl>
    <w:lvl w:ilvl="1">
      <w:start w:val="1"/>
      <w:numFmt w:val="decimal"/>
      <w:lvlText w:val="%1.%2"/>
      <w:lvlJc w:val="left"/>
      <w:pPr>
        <w:ind w:left="360" w:hanging="360"/>
      </w:pPr>
      <w:rPr>
        <w:rFonts w:eastAsia="Times New Roman" w:cs="Vrinda" w:hint="default"/>
      </w:rPr>
    </w:lvl>
    <w:lvl w:ilvl="2">
      <w:start w:val="1"/>
      <w:numFmt w:val="decimal"/>
      <w:lvlText w:val="%1.%2.%3"/>
      <w:lvlJc w:val="left"/>
      <w:pPr>
        <w:ind w:left="720" w:hanging="720"/>
      </w:pPr>
      <w:rPr>
        <w:rFonts w:eastAsia="Times New Roman" w:cs="Vrinda" w:hint="default"/>
      </w:rPr>
    </w:lvl>
    <w:lvl w:ilvl="3">
      <w:start w:val="1"/>
      <w:numFmt w:val="decimal"/>
      <w:lvlText w:val="%1.%2.%3.%4"/>
      <w:lvlJc w:val="left"/>
      <w:pPr>
        <w:ind w:left="1080" w:hanging="1080"/>
      </w:pPr>
      <w:rPr>
        <w:rFonts w:eastAsia="Times New Roman" w:cs="Vrinda" w:hint="default"/>
      </w:rPr>
    </w:lvl>
    <w:lvl w:ilvl="4">
      <w:start w:val="1"/>
      <w:numFmt w:val="decimal"/>
      <w:lvlText w:val="%1.%2.%3.%4.%5"/>
      <w:lvlJc w:val="left"/>
      <w:pPr>
        <w:ind w:left="1080" w:hanging="1080"/>
      </w:pPr>
      <w:rPr>
        <w:rFonts w:eastAsia="Times New Roman" w:cs="Vrinda" w:hint="default"/>
      </w:rPr>
    </w:lvl>
    <w:lvl w:ilvl="5">
      <w:start w:val="1"/>
      <w:numFmt w:val="decimal"/>
      <w:lvlText w:val="%1.%2.%3.%4.%5.%6"/>
      <w:lvlJc w:val="left"/>
      <w:pPr>
        <w:ind w:left="1440" w:hanging="1440"/>
      </w:pPr>
      <w:rPr>
        <w:rFonts w:eastAsia="Times New Roman" w:cs="Vrinda" w:hint="default"/>
      </w:rPr>
    </w:lvl>
    <w:lvl w:ilvl="6">
      <w:start w:val="1"/>
      <w:numFmt w:val="decimal"/>
      <w:lvlText w:val="%1.%2.%3.%4.%5.%6.%7"/>
      <w:lvlJc w:val="left"/>
      <w:pPr>
        <w:ind w:left="1440" w:hanging="1440"/>
      </w:pPr>
      <w:rPr>
        <w:rFonts w:eastAsia="Times New Roman" w:cs="Vrinda" w:hint="default"/>
      </w:rPr>
    </w:lvl>
    <w:lvl w:ilvl="7">
      <w:start w:val="1"/>
      <w:numFmt w:val="decimal"/>
      <w:lvlText w:val="%1.%2.%3.%4.%5.%6.%7.%8"/>
      <w:lvlJc w:val="left"/>
      <w:pPr>
        <w:ind w:left="1800" w:hanging="1800"/>
      </w:pPr>
      <w:rPr>
        <w:rFonts w:eastAsia="Times New Roman" w:cs="Vrinda" w:hint="default"/>
      </w:rPr>
    </w:lvl>
    <w:lvl w:ilvl="8">
      <w:start w:val="1"/>
      <w:numFmt w:val="decimal"/>
      <w:lvlText w:val="%1.%2.%3.%4.%5.%6.%7.%8.%9"/>
      <w:lvlJc w:val="left"/>
      <w:pPr>
        <w:ind w:left="1800" w:hanging="1800"/>
      </w:pPr>
      <w:rPr>
        <w:rFonts w:eastAsia="Times New Roman" w:cs="Vrinda" w:hint="default"/>
      </w:rPr>
    </w:lvl>
  </w:abstractNum>
  <w:abstractNum w:abstractNumId="29" w15:restartNumberingAfterBreak="0">
    <w:nsid w:val="6FA61473"/>
    <w:multiLevelType w:val="hybridMultilevel"/>
    <w:tmpl w:val="7C52E3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422D0B"/>
    <w:multiLevelType w:val="hybridMultilevel"/>
    <w:tmpl w:val="11B82124"/>
    <w:lvl w:ilvl="0" w:tplc="ABBCFF92">
      <w:start w:val="1"/>
      <w:numFmt w:val="decimal"/>
      <w:lvlText w:val="%1."/>
      <w:lvlJc w:val="left"/>
      <w:pPr>
        <w:ind w:left="45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73702C"/>
    <w:multiLevelType w:val="hybridMultilevel"/>
    <w:tmpl w:val="1C1CB9DA"/>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FF2E7F"/>
    <w:multiLevelType w:val="multilevel"/>
    <w:tmpl w:val="6FCE8B8C"/>
    <w:lvl w:ilvl="0">
      <w:start w:val="1"/>
      <w:numFmt w:val="upperRoman"/>
      <w:lvlText w:val="%1."/>
      <w:lvlJc w:val="right"/>
      <w:pPr>
        <w:ind w:left="720" w:hanging="360"/>
      </w:pPr>
    </w:lvl>
    <w:lvl w:ilvl="1">
      <w:start w:val="4"/>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596748167">
    <w:abstractNumId w:val="16"/>
  </w:num>
  <w:num w:numId="2" w16cid:durableId="1074939068">
    <w:abstractNumId w:val="5"/>
  </w:num>
  <w:num w:numId="3" w16cid:durableId="434325874">
    <w:abstractNumId w:val="14"/>
  </w:num>
  <w:num w:numId="4" w16cid:durableId="2122608127">
    <w:abstractNumId w:val="4"/>
  </w:num>
  <w:num w:numId="5" w16cid:durableId="1770806200">
    <w:abstractNumId w:val="24"/>
  </w:num>
  <w:num w:numId="6" w16cid:durableId="1123502106">
    <w:abstractNumId w:val="20"/>
  </w:num>
  <w:num w:numId="7" w16cid:durableId="1709332402">
    <w:abstractNumId w:val="25"/>
  </w:num>
  <w:num w:numId="8" w16cid:durableId="1568302474">
    <w:abstractNumId w:val="7"/>
  </w:num>
  <w:num w:numId="9" w16cid:durableId="179127984">
    <w:abstractNumId w:val="19"/>
  </w:num>
  <w:num w:numId="10" w16cid:durableId="863514392">
    <w:abstractNumId w:val="6"/>
  </w:num>
  <w:num w:numId="11" w16cid:durableId="1974099294">
    <w:abstractNumId w:val="9"/>
  </w:num>
  <w:num w:numId="12" w16cid:durableId="638877168">
    <w:abstractNumId w:val="11"/>
  </w:num>
  <w:num w:numId="13" w16cid:durableId="574364376">
    <w:abstractNumId w:val="27"/>
  </w:num>
  <w:num w:numId="14" w16cid:durableId="1556088735">
    <w:abstractNumId w:val="15"/>
  </w:num>
  <w:num w:numId="15" w16cid:durableId="1426724166">
    <w:abstractNumId w:val="2"/>
  </w:num>
  <w:num w:numId="16" w16cid:durableId="1538741335">
    <w:abstractNumId w:val="10"/>
  </w:num>
  <w:num w:numId="17" w16cid:durableId="672954596">
    <w:abstractNumId w:val="32"/>
  </w:num>
  <w:num w:numId="18" w16cid:durableId="1247570174">
    <w:abstractNumId w:val="26"/>
  </w:num>
  <w:num w:numId="19" w16cid:durableId="1839924946">
    <w:abstractNumId w:val="13"/>
  </w:num>
  <w:num w:numId="20" w16cid:durableId="505635113">
    <w:abstractNumId w:val="31"/>
  </w:num>
  <w:num w:numId="21" w16cid:durableId="1185167008">
    <w:abstractNumId w:val="0"/>
  </w:num>
  <w:num w:numId="22" w16cid:durableId="564990554">
    <w:abstractNumId w:val="8"/>
  </w:num>
  <w:num w:numId="23" w16cid:durableId="106123475">
    <w:abstractNumId w:val="17"/>
  </w:num>
  <w:num w:numId="24" w16cid:durableId="845437495">
    <w:abstractNumId w:val="18"/>
  </w:num>
  <w:num w:numId="25" w16cid:durableId="9594613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01212849">
    <w:abstractNumId w:val="30"/>
  </w:num>
  <w:num w:numId="27" w16cid:durableId="2062551664">
    <w:abstractNumId w:val="12"/>
  </w:num>
  <w:num w:numId="28" w16cid:durableId="1429496228">
    <w:abstractNumId w:val="28"/>
  </w:num>
  <w:num w:numId="29" w16cid:durableId="1052121682">
    <w:abstractNumId w:val="21"/>
  </w:num>
  <w:num w:numId="30" w16cid:durableId="1810054899">
    <w:abstractNumId w:val="23"/>
  </w:num>
  <w:num w:numId="31" w16cid:durableId="644117554">
    <w:abstractNumId w:val="29"/>
  </w:num>
  <w:num w:numId="32" w16cid:durableId="1137843258">
    <w:abstractNumId w:val="22"/>
  </w:num>
  <w:num w:numId="33" w16cid:durableId="1358433581">
    <w:abstractNumId w:val="3"/>
  </w:num>
  <w:num w:numId="34" w16cid:durableId="904681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1C"/>
    <w:rsid w:val="000035F4"/>
    <w:rsid w:val="0000682D"/>
    <w:rsid w:val="00013A33"/>
    <w:rsid w:val="00013D23"/>
    <w:rsid w:val="00027B84"/>
    <w:rsid w:val="00032818"/>
    <w:rsid w:val="00033AAD"/>
    <w:rsid w:val="00037D9C"/>
    <w:rsid w:val="00041050"/>
    <w:rsid w:val="000534F5"/>
    <w:rsid w:val="000802F5"/>
    <w:rsid w:val="000A0CCD"/>
    <w:rsid w:val="000D680F"/>
    <w:rsid w:val="000D7A58"/>
    <w:rsid w:val="000E066B"/>
    <w:rsid w:val="000E44BA"/>
    <w:rsid w:val="001100FC"/>
    <w:rsid w:val="0011403C"/>
    <w:rsid w:val="0014006F"/>
    <w:rsid w:val="00144C92"/>
    <w:rsid w:val="001806D7"/>
    <w:rsid w:val="00185E94"/>
    <w:rsid w:val="001912D7"/>
    <w:rsid w:val="001B5271"/>
    <w:rsid w:val="001B6ADC"/>
    <w:rsid w:val="001F1F04"/>
    <w:rsid w:val="001F2E4D"/>
    <w:rsid w:val="002002C1"/>
    <w:rsid w:val="002047FF"/>
    <w:rsid w:val="00210169"/>
    <w:rsid w:val="00211507"/>
    <w:rsid w:val="00232D10"/>
    <w:rsid w:val="0024044C"/>
    <w:rsid w:val="00244B90"/>
    <w:rsid w:val="002450E6"/>
    <w:rsid w:val="00264903"/>
    <w:rsid w:val="0027260A"/>
    <w:rsid w:val="002736AC"/>
    <w:rsid w:val="00292AD7"/>
    <w:rsid w:val="002F5BA1"/>
    <w:rsid w:val="0036022B"/>
    <w:rsid w:val="0036135D"/>
    <w:rsid w:val="00377FA2"/>
    <w:rsid w:val="00397398"/>
    <w:rsid w:val="003A724D"/>
    <w:rsid w:val="003D0DE2"/>
    <w:rsid w:val="003F172B"/>
    <w:rsid w:val="004224CE"/>
    <w:rsid w:val="004679C2"/>
    <w:rsid w:val="00471D16"/>
    <w:rsid w:val="004D0AB6"/>
    <w:rsid w:val="004F0BCA"/>
    <w:rsid w:val="004F1E49"/>
    <w:rsid w:val="004F4CF8"/>
    <w:rsid w:val="00506D52"/>
    <w:rsid w:val="005615AC"/>
    <w:rsid w:val="00596BEE"/>
    <w:rsid w:val="005A215A"/>
    <w:rsid w:val="00634094"/>
    <w:rsid w:val="00682934"/>
    <w:rsid w:val="006902D9"/>
    <w:rsid w:val="00692216"/>
    <w:rsid w:val="006D4138"/>
    <w:rsid w:val="00725104"/>
    <w:rsid w:val="00730592"/>
    <w:rsid w:val="00733BD2"/>
    <w:rsid w:val="00745A62"/>
    <w:rsid w:val="007843ED"/>
    <w:rsid w:val="007968FD"/>
    <w:rsid w:val="00796AA0"/>
    <w:rsid w:val="007C3829"/>
    <w:rsid w:val="007D455F"/>
    <w:rsid w:val="007E1DAF"/>
    <w:rsid w:val="007E2AC9"/>
    <w:rsid w:val="00823032"/>
    <w:rsid w:val="00843E99"/>
    <w:rsid w:val="00857FAC"/>
    <w:rsid w:val="00880EA1"/>
    <w:rsid w:val="008833B5"/>
    <w:rsid w:val="00884109"/>
    <w:rsid w:val="008A338D"/>
    <w:rsid w:val="008A3672"/>
    <w:rsid w:val="008D2CCF"/>
    <w:rsid w:val="008F0DD3"/>
    <w:rsid w:val="00946DF3"/>
    <w:rsid w:val="009817B0"/>
    <w:rsid w:val="00983F25"/>
    <w:rsid w:val="00987D4C"/>
    <w:rsid w:val="0099280C"/>
    <w:rsid w:val="00995FF2"/>
    <w:rsid w:val="009A6E32"/>
    <w:rsid w:val="009B6CE4"/>
    <w:rsid w:val="009C04DD"/>
    <w:rsid w:val="009C0878"/>
    <w:rsid w:val="009C5C0B"/>
    <w:rsid w:val="009F1ECC"/>
    <w:rsid w:val="00A06675"/>
    <w:rsid w:val="00A114EB"/>
    <w:rsid w:val="00A20CC7"/>
    <w:rsid w:val="00A23FA1"/>
    <w:rsid w:val="00A5493D"/>
    <w:rsid w:val="00A646BB"/>
    <w:rsid w:val="00A6515A"/>
    <w:rsid w:val="00A82DC4"/>
    <w:rsid w:val="00A861B7"/>
    <w:rsid w:val="00AB5B57"/>
    <w:rsid w:val="00AC0F31"/>
    <w:rsid w:val="00AC2BDF"/>
    <w:rsid w:val="00AF40FD"/>
    <w:rsid w:val="00B54DBF"/>
    <w:rsid w:val="00B6131B"/>
    <w:rsid w:val="00B80A18"/>
    <w:rsid w:val="00B824F4"/>
    <w:rsid w:val="00B847F6"/>
    <w:rsid w:val="00B90B1C"/>
    <w:rsid w:val="00B949EE"/>
    <w:rsid w:val="00B95F56"/>
    <w:rsid w:val="00BA5B9D"/>
    <w:rsid w:val="00BD1A28"/>
    <w:rsid w:val="00BD288B"/>
    <w:rsid w:val="00BD5C91"/>
    <w:rsid w:val="00BF1358"/>
    <w:rsid w:val="00BF1FD6"/>
    <w:rsid w:val="00C20DC2"/>
    <w:rsid w:val="00C27F40"/>
    <w:rsid w:val="00C31CB7"/>
    <w:rsid w:val="00C62B63"/>
    <w:rsid w:val="00CD490B"/>
    <w:rsid w:val="00CF0765"/>
    <w:rsid w:val="00D617FA"/>
    <w:rsid w:val="00D63731"/>
    <w:rsid w:val="00D803C6"/>
    <w:rsid w:val="00DD217C"/>
    <w:rsid w:val="00DE0E96"/>
    <w:rsid w:val="00DF5789"/>
    <w:rsid w:val="00E04CE2"/>
    <w:rsid w:val="00E32383"/>
    <w:rsid w:val="00E63562"/>
    <w:rsid w:val="00E73AE1"/>
    <w:rsid w:val="00E9190E"/>
    <w:rsid w:val="00EA22F5"/>
    <w:rsid w:val="00EC5B8C"/>
    <w:rsid w:val="00ED6B6D"/>
    <w:rsid w:val="00EF481F"/>
    <w:rsid w:val="00EF76D7"/>
    <w:rsid w:val="00F12FF4"/>
    <w:rsid w:val="00F143CF"/>
    <w:rsid w:val="00F16717"/>
    <w:rsid w:val="00F177BA"/>
    <w:rsid w:val="00F31CAA"/>
    <w:rsid w:val="00F70433"/>
    <w:rsid w:val="00F92A46"/>
    <w:rsid w:val="00FA2B6B"/>
    <w:rsid w:val="00FB213D"/>
    <w:rsid w:val="00FC7688"/>
    <w:rsid w:val="00FD2998"/>
    <w:rsid w:val="00FE0C9C"/>
    <w:rsid w:val="00FF0CDF"/>
    <w:rsid w:val="00FF5103"/>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04423"/>
  <w15:chartTrackingRefBased/>
  <w15:docId w15:val="{3AF422BF-9516-4055-BC0D-A340C7EE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CCD"/>
    <w:pPr>
      <w:keepNext/>
      <w:keepLines/>
      <w:spacing w:before="240" w:after="0" w:line="360" w:lineRule="auto"/>
      <w:jc w:val="center"/>
      <w:outlineLvl w:val="0"/>
    </w:pPr>
    <w:rPr>
      <w:rFonts w:ascii="Arial" w:eastAsiaTheme="majorEastAsia" w:hAnsi="Arial"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D63731"/>
    <w:pPr>
      <w:keepNext/>
      <w:keepLines/>
      <w:spacing w:before="200" w:after="0" w:line="360" w:lineRule="auto"/>
      <w:outlineLvl w:val="1"/>
    </w:pPr>
    <w:rPr>
      <w:rFonts w:ascii="Arial" w:eastAsiaTheme="majorEastAsia" w:hAnsi="Arial" w:cs="Arial"/>
      <w:b/>
      <w:color w:val="000000" w:themeColor="text1"/>
      <w:sz w:val="28"/>
      <w:szCs w:val="28"/>
    </w:rPr>
  </w:style>
  <w:style w:type="paragraph" w:styleId="Heading3">
    <w:name w:val="heading 3"/>
    <w:basedOn w:val="Normal"/>
    <w:next w:val="Normal"/>
    <w:link w:val="Heading3Char"/>
    <w:uiPriority w:val="9"/>
    <w:unhideWhenUsed/>
    <w:qFormat/>
    <w:rsid w:val="000A0CCD"/>
    <w:pPr>
      <w:keepNext/>
      <w:keepLines/>
      <w:spacing w:before="40" w:after="0" w:line="480" w:lineRule="auto"/>
      <w:outlineLvl w:val="2"/>
    </w:pPr>
    <w:rPr>
      <w:rFonts w:ascii="Arial" w:eastAsiaTheme="majorEastAsia" w:hAnsi="Arial" w:cstheme="majorBidi"/>
      <w:b/>
      <w:sz w:val="24"/>
      <w:szCs w:val="24"/>
    </w:rPr>
  </w:style>
  <w:style w:type="paragraph" w:styleId="Heading4">
    <w:name w:val="heading 4"/>
    <w:basedOn w:val="Normal"/>
    <w:next w:val="Normal"/>
    <w:link w:val="Heading4Char"/>
    <w:uiPriority w:val="9"/>
    <w:unhideWhenUsed/>
    <w:qFormat/>
    <w:rsid w:val="000A0CCD"/>
    <w:pPr>
      <w:keepNext/>
      <w:keepLines/>
      <w:spacing w:before="40" w:after="0" w:line="480" w:lineRule="auto"/>
      <w:outlineLvl w:val="3"/>
    </w:pPr>
    <w:rPr>
      <w:rFonts w:ascii="Arial" w:eastAsiaTheme="majorEastAsia" w:hAnsi="Arial"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3731"/>
    <w:rPr>
      <w:rFonts w:ascii="Arial" w:eastAsiaTheme="majorEastAsia" w:hAnsi="Arial" w:cs="Arial"/>
      <w:b/>
      <w:color w:val="000000" w:themeColor="text1"/>
      <w:sz w:val="28"/>
      <w:szCs w:val="28"/>
    </w:rPr>
  </w:style>
  <w:style w:type="paragraph" w:styleId="ListParagraph">
    <w:name w:val="List Paragraph"/>
    <w:basedOn w:val="Normal"/>
    <w:uiPriority w:val="34"/>
    <w:qFormat/>
    <w:rsid w:val="00FF0CDF"/>
    <w:pPr>
      <w:ind w:left="720"/>
      <w:contextualSpacing/>
    </w:pPr>
  </w:style>
  <w:style w:type="character" w:customStyle="1" w:styleId="Heading1Char">
    <w:name w:val="Heading 1 Char"/>
    <w:basedOn w:val="DefaultParagraphFont"/>
    <w:link w:val="Heading1"/>
    <w:uiPriority w:val="9"/>
    <w:rsid w:val="000A0CCD"/>
    <w:rPr>
      <w:rFonts w:ascii="Arial" w:eastAsiaTheme="majorEastAsia" w:hAnsi="Arial" w:cstheme="majorBidi"/>
      <w:b/>
      <w:color w:val="2F5496" w:themeColor="accent1" w:themeShade="BF"/>
      <w:sz w:val="32"/>
      <w:szCs w:val="32"/>
    </w:rPr>
  </w:style>
  <w:style w:type="character" w:customStyle="1" w:styleId="Heading3Char">
    <w:name w:val="Heading 3 Char"/>
    <w:basedOn w:val="DefaultParagraphFont"/>
    <w:link w:val="Heading3"/>
    <w:uiPriority w:val="9"/>
    <w:rsid w:val="000A0CCD"/>
    <w:rPr>
      <w:rFonts w:ascii="Arial" w:eastAsiaTheme="majorEastAsia" w:hAnsi="Arial" w:cstheme="majorBidi"/>
      <w:b/>
      <w:sz w:val="24"/>
      <w:szCs w:val="24"/>
    </w:rPr>
  </w:style>
  <w:style w:type="paragraph" w:customStyle="1" w:styleId="Default">
    <w:name w:val="Default"/>
    <w:rsid w:val="0082303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6022B"/>
    <w:rPr>
      <w:color w:val="0000FF"/>
      <w:u w:val="single"/>
    </w:rPr>
  </w:style>
  <w:style w:type="table" w:styleId="TableGrid">
    <w:name w:val="Table Grid"/>
    <w:basedOn w:val="TableNormal"/>
    <w:uiPriority w:val="39"/>
    <w:rsid w:val="00360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B6AD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D5C91"/>
    <w:rPr>
      <w:color w:val="954F72" w:themeColor="followedHyperlink"/>
      <w:u w:val="single"/>
    </w:rPr>
  </w:style>
  <w:style w:type="character" w:styleId="UnresolvedMention">
    <w:name w:val="Unresolved Mention"/>
    <w:basedOn w:val="DefaultParagraphFont"/>
    <w:uiPriority w:val="99"/>
    <w:semiHidden/>
    <w:unhideWhenUsed/>
    <w:rsid w:val="00BD5C91"/>
    <w:rPr>
      <w:color w:val="605E5C"/>
      <w:shd w:val="clear" w:color="auto" w:fill="E1DFDD"/>
    </w:rPr>
  </w:style>
  <w:style w:type="paragraph" w:styleId="Header">
    <w:name w:val="header"/>
    <w:basedOn w:val="Normal"/>
    <w:link w:val="HeaderChar"/>
    <w:uiPriority w:val="99"/>
    <w:unhideWhenUsed/>
    <w:rsid w:val="00F14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3CF"/>
  </w:style>
  <w:style w:type="paragraph" w:styleId="Footer">
    <w:name w:val="footer"/>
    <w:basedOn w:val="Normal"/>
    <w:link w:val="FooterChar"/>
    <w:uiPriority w:val="99"/>
    <w:unhideWhenUsed/>
    <w:rsid w:val="00F14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3CF"/>
  </w:style>
  <w:style w:type="character" w:customStyle="1" w:styleId="Heading4Char">
    <w:name w:val="Heading 4 Char"/>
    <w:basedOn w:val="DefaultParagraphFont"/>
    <w:link w:val="Heading4"/>
    <w:uiPriority w:val="9"/>
    <w:rsid w:val="000A0CCD"/>
    <w:rPr>
      <w:rFonts w:ascii="Arial" w:eastAsiaTheme="majorEastAsia" w:hAnsi="Arial" w:cstheme="majorBidi"/>
      <w:b/>
      <w:iCs/>
      <w:sz w:val="24"/>
    </w:rPr>
  </w:style>
  <w:style w:type="paragraph" w:styleId="TOCHeading">
    <w:name w:val="TOC Heading"/>
    <w:basedOn w:val="Heading1"/>
    <w:next w:val="Normal"/>
    <w:uiPriority w:val="39"/>
    <w:unhideWhenUsed/>
    <w:qFormat/>
    <w:rsid w:val="00D63731"/>
    <w:pPr>
      <w:spacing w:line="259" w:lineRule="auto"/>
      <w:jc w:val="left"/>
      <w:outlineLvl w:val="9"/>
    </w:pPr>
    <w:rPr>
      <w:rFonts w:asciiTheme="majorHAnsi" w:hAnsiTheme="majorHAnsi"/>
      <w:b w:val="0"/>
    </w:rPr>
  </w:style>
  <w:style w:type="paragraph" w:styleId="TOC2">
    <w:name w:val="toc 2"/>
    <w:basedOn w:val="Normal"/>
    <w:next w:val="Normal"/>
    <w:autoRedefine/>
    <w:uiPriority w:val="39"/>
    <w:unhideWhenUsed/>
    <w:rsid w:val="00D63731"/>
    <w:pPr>
      <w:spacing w:after="100"/>
      <w:ind w:left="220"/>
    </w:pPr>
    <w:rPr>
      <w:rFonts w:eastAsiaTheme="minorEastAsia" w:cs="Times New Roman"/>
    </w:rPr>
  </w:style>
  <w:style w:type="paragraph" w:styleId="TOC1">
    <w:name w:val="toc 1"/>
    <w:basedOn w:val="Normal"/>
    <w:next w:val="Normal"/>
    <w:autoRedefine/>
    <w:uiPriority w:val="39"/>
    <w:unhideWhenUsed/>
    <w:rsid w:val="00D63731"/>
    <w:pPr>
      <w:spacing w:after="100"/>
    </w:pPr>
    <w:rPr>
      <w:rFonts w:eastAsiaTheme="minorEastAsia" w:cs="Times New Roman"/>
    </w:rPr>
  </w:style>
  <w:style w:type="paragraph" w:styleId="TOC3">
    <w:name w:val="toc 3"/>
    <w:basedOn w:val="Normal"/>
    <w:next w:val="Normal"/>
    <w:autoRedefine/>
    <w:uiPriority w:val="39"/>
    <w:unhideWhenUsed/>
    <w:rsid w:val="00D63731"/>
    <w:pPr>
      <w:spacing w:after="100"/>
      <w:ind w:left="440"/>
    </w:pPr>
    <w:rPr>
      <w:rFonts w:eastAsiaTheme="minorEastAsia" w:cs="Times New Roman"/>
    </w:rPr>
  </w:style>
  <w:style w:type="paragraph" w:styleId="Caption">
    <w:name w:val="caption"/>
    <w:basedOn w:val="Normal"/>
    <w:next w:val="Normal"/>
    <w:uiPriority w:val="35"/>
    <w:unhideWhenUsed/>
    <w:qFormat/>
    <w:rsid w:val="00A06675"/>
    <w:pPr>
      <w:spacing w:after="200" w:line="240" w:lineRule="auto"/>
    </w:pPr>
    <w:rPr>
      <w:rFonts w:ascii="Arial" w:hAnsi="Arial"/>
      <w:iCs/>
      <w:szCs w:val="18"/>
    </w:rPr>
  </w:style>
  <w:style w:type="paragraph" w:styleId="TableofFigures">
    <w:name w:val="table of figures"/>
    <w:basedOn w:val="Normal"/>
    <w:next w:val="Normal"/>
    <w:uiPriority w:val="99"/>
    <w:unhideWhenUsed/>
    <w:rsid w:val="00264903"/>
    <w:pPr>
      <w:spacing w:after="120"/>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67498">
      <w:bodyDiv w:val="1"/>
      <w:marLeft w:val="0"/>
      <w:marRight w:val="0"/>
      <w:marTop w:val="0"/>
      <w:marBottom w:val="0"/>
      <w:divBdr>
        <w:top w:val="none" w:sz="0" w:space="0" w:color="auto"/>
        <w:left w:val="none" w:sz="0" w:space="0" w:color="auto"/>
        <w:bottom w:val="none" w:sz="0" w:space="0" w:color="auto"/>
        <w:right w:val="none" w:sz="0" w:space="0" w:color="auto"/>
      </w:divBdr>
    </w:div>
    <w:div w:id="529994333">
      <w:bodyDiv w:val="1"/>
      <w:marLeft w:val="0"/>
      <w:marRight w:val="0"/>
      <w:marTop w:val="0"/>
      <w:marBottom w:val="0"/>
      <w:divBdr>
        <w:top w:val="none" w:sz="0" w:space="0" w:color="auto"/>
        <w:left w:val="none" w:sz="0" w:space="0" w:color="auto"/>
        <w:bottom w:val="none" w:sz="0" w:space="0" w:color="auto"/>
        <w:right w:val="none" w:sz="0" w:space="0" w:color="auto"/>
      </w:divBdr>
    </w:div>
    <w:div w:id="594560799">
      <w:bodyDiv w:val="1"/>
      <w:marLeft w:val="0"/>
      <w:marRight w:val="0"/>
      <w:marTop w:val="0"/>
      <w:marBottom w:val="0"/>
      <w:divBdr>
        <w:top w:val="none" w:sz="0" w:space="0" w:color="auto"/>
        <w:left w:val="none" w:sz="0" w:space="0" w:color="auto"/>
        <w:bottom w:val="none" w:sz="0" w:space="0" w:color="auto"/>
        <w:right w:val="none" w:sz="0" w:space="0" w:color="auto"/>
      </w:divBdr>
    </w:div>
    <w:div w:id="612128382">
      <w:bodyDiv w:val="1"/>
      <w:marLeft w:val="0"/>
      <w:marRight w:val="0"/>
      <w:marTop w:val="0"/>
      <w:marBottom w:val="0"/>
      <w:divBdr>
        <w:top w:val="none" w:sz="0" w:space="0" w:color="auto"/>
        <w:left w:val="none" w:sz="0" w:space="0" w:color="auto"/>
        <w:bottom w:val="none" w:sz="0" w:space="0" w:color="auto"/>
        <w:right w:val="none" w:sz="0" w:space="0" w:color="auto"/>
      </w:divBdr>
    </w:div>
    <w:div w:id="1041127365">
      <w:bodyDiv w:val="1"/>
      <w:marLeft w:val="0"/>
      <w:marRight w:val="0"/>
      <w:marTop w:val="0"/>
      <w:marBottom w:val="0"/>
      <w:divBdr>
        <w:top w:val="none" w:sz="0" w:space="0" w:color="auto"/>
        <w:left w:val="none" w:sz="0" w:space="0" w:color="auto"/>
        <w:bottom w:val="none" w:sz="0" w:space="0" w:color="auto"/>
        <w:right w:val="none" w:sz="0" w:space="0" w:color="auto"/>
      </w:divBdr>
    </w:div>
    <w:div w:id="1283154285">
      <w:bodyDiv w:val="1"/>
      <w:marLeft w:val="0"/>
      <w:marRight w:val="0"/>
      <w:marTop w:val="0"/>
      <w:marBottom w:val="0"/>
      <w:divBdr>
        <w:top w:val="none" w:sz="0" w:space="0" w:color="auto"/>
        <w:left w:val="none" w:sz="0" w:space="0" w:color="auto"/>
        <w:bottom w:val="none" w:sz="0" w:space="0" w:color="auto"/>
        <w:right w:val="none" w:sz="0" w:space="0" w:color="auto"/>
      </w:divBdr>
    </w:div>
    <w:div w:id="1609969720">
      <w:bodyDiv w:val="1"/>
      <w:marLeft w:val="0"/>
      <w:marRight w:val="0"/>
      <w:marTop w:val="0"/>
      <w:marBottom w:val="0"/>
      <w:divBdr>
        <w:top w:val="none" w:sz="0" w:space="0" w:color="auto"/>
        <w:left w:val="none" w:sz="0" w:space="0" w:color="auto"/>
        <w:bottom w:val="none" w:sz="0" w:space="0" w:color="auto"/>
        <w:right w:val="none" w:sz="0" w:space="0" w:color="auto"/>
      </w:divBdr>
    </w:div>
    <w:div w:id="1625309548">
      <w:bodyDiv w:val="1"/>
      <w:marLeft w:val="0"/>
      <w:marRight w:val="0"/>
      <w:marTop w:val="0"/>
      <w:marBottom w:val="0"/>
      <w:divBdr>
        <w:top w:val="none" w:sz="0" w:space="0" w:color="auto"/>
        <w:left w:val="none" w:sz="0" w:space="0" w:color="auto"/>
        <w:bottom w:val="none" w:sz="0" w:space="0" w:color="auto"/>
        <w:right w:val="none" w:sz="0" w:space="0" w:color="auto"/>
      </w:divBdr>
    </w:div>
    <w:div w:id="1699426019">
      <w:bodyDiv w:val="1"/>
      <w:marLeft w:val="0"/>
      <w:marRight w:val="0"/>
      <w:marTop w:val="0"/>
      <w:marBottom w:val="0"/>
      <w:divBdr>
        <w:top w:val="none" w:sz="0" w:space="0" w:color="auto"/>
        <w:left w:val="none" w:sz="0" w:space="0" w:color="auto"/>
        <w:bottom w:val="none" w:sz="0" w:space="0" w:color="auto"/>
        <w:right w:val="none" w:sz="0" w:space="0" w:color="auto"/>
      </w:divBdr>
    </w:div>
    <w:div w:id="2019848298">
      <w:bodyDiv w:val="1"/>
      <w:marLeft w:val="0"/>
      <w:marRight w:val="0"/>
      <w:marTop w:val="0"/>
      <w:marBottom w:val="0"/>
      <w:divBdr>
        <w:top w:val="none" w:sz="0" w:space="0" w:color="auto"/>
        <w:left w:val="none" w:sz="0" w:space="0" w:color="auto"/>
        <w:bottom w:val="none" w:sz="0" w:space="0" w:color="auto"/>
        <w:right w:val="none" w:sz="0" w:space="0" w:color="auto"/>
      </w:divBdr>
    </w:div>
    <w:div w:id="2137484532">
      <w:bodyDiv w:val="1"/>
      <w:marLeft w:val="0"/>
      <w:marRight w:val="0"/>
      <w:marTop w:val="0"/>
      <w:marBottom w:val="0"/>
      <w:divBdr>
        <w:top w:val="none" w:sz="0" w:space="0" w:color="auto"/>
        <w:left w:val="none" w:sz="0" w:space="0" w:color="auto"/>
        <w:bottom w:val="none" w:sz="0" w:space="0" w:color="auto"/>
        <w:right w:val="none" w:sz="0" w:space="0" w:color="auto"/>
      </w:divBdr>
    </w:div>
    <w:div w:id="214410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bb.org.bd/aboutus/regulationguideline/aml/aml-cft-guidelines.pdf"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s://www.bb.org.bd/pub/research/sp_research_work/srw1704.pdf"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ocuments\Tasnia%20Zahin%20Rahman,%20111201178.docx" TargetMode="External"/><Relationship Id="rId24" Type="http://schemas.openxmlformats.org/officeDocument/2006/relationships/hyperlink" Target="https://www.bfiu.org.bd" TargetMode="External"/><Relationship Id="rId5" Type="http://schemas.openxmlformats.org/officeDocument/2006/relationships/webSettings" Target="webSettings.xml"/><Relationship Id="rId15" Type="http://schemas.openxmlformats.org/officeDocument/2006/relationships/hyperlink" Target="http://www.bkash.com" TargetMode="External"/><Relationship Id="rId23" Type="http://schemas.openxmlformats.org/officeDocument/2006/relationships/hyperlink" Target="https://apgml.org/members-and-observers/members/details.aspx?m=060e4260-2ffd-4403-8594-6e4e8dc4b218" TargetMode="External"/><Relationship Id="rId10" Type="http://schemas.openxmlformats.org/officeDocument/2006/relationships/hyperlink" Target="file:///C:\Users\USER\Documents\Tasnia%20Zahin%20Rahman,%20111201178.docx"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file:///C:\Users\USER\Documents\Tasnia%20Zahin%20Rahman,%20111201178.docx" TargetMode="External"/><Relationship Id="rId14" Type="http://schemas.openxmlformats.org/officeDocument/2006/relationships/image" Target="media/image3.png"/><Relationship Id="rId22" Type="http://schemas.openxmlformats.org/officeDocument/2006/relationships/hyperlink" Target="https://digitalfrontiersinstitute.org/study-paper-aml-cft-regulations-for-mobile-money-global-standards-practices-recommendations-for-banglades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93E3F-7A7F-42AE-958A-B3FA4748C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49</Pages>
  <Words>10768</Words>
  <Characters>61378</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Tasnia Zahin Rahman</dc:creator>
  <cp:keywords/>
  <dc:description/>
  <cp:lastModifiedBy>Mohammad Tariq Hasan</cp:lastModifiedBy>
  <cp:revision>10</cp:revision>
  <cp:lastPrinted>2024-04-02T16:30:00Z</cp:lastPrinted>
  <dcterms:created xsi:type="dcterms:W3CDTF">2024-04-03T06:17:00Z</dcterms:created>
  <dcterms:modified xsi:type="dcterms:W3CDTF">2024-04-03T07:01:00Z</dcterms:modified>
</cp:coreProperties>
</file>